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January 2025 No. 1</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On January 21, 2025, the Registrant Announces Fourth Quarter</w:t>
      </w:r>
    </w:p>
    <w:p>
      <w:pPr>
        <w:spacing w:after="0" w:line="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and Fiscal Year 2024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 w:name="page3"/>
    <w:bookmarkEnd w:id="2"/>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21,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7056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84010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40105" cy="488315"/>
                    </a:xfrm>
                    <a:prstGeom prst="rect">
                      <a:avLst/>
                    </a:prstGeom>
                    <a:noFill/>
                  </pic:spPr>
                </pic:pic>
              </a:graphicData>
            </a:graphic>
          </wp:anchor>
        </w:drawing>
        <w:t>Tower Semiconductor Announces Fourth Quarter and Fiscal Year 2024 Financial Results and Conference Call</w:t>
      </w:r>
    </w:p>
    <w:p>
      <w:pPr>
        <w:spacing w:after="0" w:line="239"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January 21, 2025 –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TASE: TSEM), the leading foundry of high 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will issue its fourth quarter and fiscal year 2024 earnings release on Monday, February 10, 2025. The Company will hold a conference call to discuss its fourth quarter and fiscal year 2024 financial results and first quarter 2025 guidance on Monday, February 10, 2025, at 10:00 a.m. Eastern Time (09:00 a.m. Central, 08:00 a.m. Mountain, 07:00 a.m. Pacific and 05:00 p.m. Israel time).</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The call will be webcast and available through the Investor Relations section of Tower Semiconductor’s website at </w:t>
      </w:r>
      <w:r>
        <w:rPr>
          <w:rFonts w:ascii="Times New Roman" w:cs="Times New Roman" w:eastAsia="Times New Roman" w:hAnsi="Times New Roman"/>
          <w:sz w:val="18"/>
          <w:szCs w:val="18"/>
          <w:u w:val="single" w:color="auto"/>
          <w:color w:val="auto"/>
        </w:rPr>
        <w:t>https://ir.towersemi.com/</w:t>
      </w:r>
      <w:r>
        <w:rPr>
          <w:rFonts w:ascii="Times New Roman" w:cs="Times New Roman" w:eastAsia="Times New Roman" w:hAnsi="Times New Roman"/>
          <w:sz w:val="18"/>
          <w:szCs w:val="18"/>
          <w:color w:val="auto"/>
        </w:rPr>
        <w:t>, where the pre-registration form required for dial-in participation is also accessible. Upon completing the registration, participants will receive the dial-in details, a unique PIN, and a confirmation email with all necessary information. The teleconference will be available for replay for 90 days.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Liat Avraham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liatavra@towersemi.com</w:t>
      </w:r>
      <w:r>
        <w:rPr>
          <w:rFonts w:ascii="Times New Roman" w:cs="Times New Roman" w:eastAsia="Times New Roman" w:hAnsi="Times New Roman"/>
          <w:sz w:val="18"/>
          <w:szCs w:val="18"/>
          <w:color w:val="auto"/>
        </w:rPr>
        <w:t xml:space="preserve"> | +972 4 650 6154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2025-01-21T05:07:27Z</dcterms:created>
  <dcterms:modified xsi:type="dcterms:W3CDTF">2025-01-21T05:07:27Z</dcterms:modified>
</cp:coreProperties>
</file>