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On July 03, 2007, the Registrant announced that Tower Semiconductor Delivers the first Space Application SoC product,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03, 2007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DELIVERS THE FIRST SPACE APPLICATION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SOC PRODUCT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July 3, 2007 - Tower Semiconductor Ltd. (NASDAQ: TSEM; TASE: TSEM), an independent specialty foundry, and Ramon Chips Ltd., a fabless company that specializes in the space industry, announced today the successful completion of a prototype radiation-hardened System-on-Chip (SoC) controller for space applications. The SoC is being fabricated on Tower's Fab2 0.18-micron process technology.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SoC controller operates at 150 MHz, and the on-chip SpaceWire interface achieves 250 Mbits/sec transfer rates. The product is expected to sustain cosmic radiation and harsh environmental conditions and is thus useful for all space missions in earth-orbiting satellites. It is also intended for high-reliability avionic applications.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SoC controller has been designed and fabricated using Ramon Chips' proprietary RadSafe(TM) methodology and standard cell library, which assure radiation hardness of parts fabricated in Tower Semiconductor's manufacturing lines.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Another prototype chip fabricated using the same RadSafe(TM) library and the same Tower Semiconductor 0.18 micron CMOS process has been tested successfully at radiation levels of 300 Krads and had sustained no radiation-induced latch-ups and less than 10-13 soft error events per bit per day at LET levels exceeding 100 MeVxcm(2)/mg.</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are satisfied with the accomplishment of the radiation hardened high performance product on Tower's 0.18-micron technology platform", said Prof. Ran Ginosar, CEO of Ramon Chips Ltd. "Tower's team assisted greatly in upgrading the standard cell library to make it radiation hardened. We see several promising business opportunities based on this technology accomplishment".</w:t>
      </w:r>
    </w:p>
    <w:p>
      <w:pPr>
        <w:spacing w:after="0" w:line="185"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"We are happy that Ramon Chips product demonstrated the resilience and versatility of Tower's process technology", said Dani Ashkenazi, CMOS product line manager at Tower. "The proven Rad Hard libraries add another dimension to Tower's offering and may serve penetrating additional customer domains".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an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standard and specialized technologies from 1.0 to 0.35 micron and Fab 2 features standard and specialized technologies of 0.18, 0.16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RAMON CHIPS,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Ramon Chips, Ltd. is a fabless semiconductor company focused on developing and marketing unique VLSI /ASIC solutions for space and avionics applications, based on its RadSafe(TM) methodology and cell library and on Tower Semiconductor CMOS processes. Named in memory of the late Col. Ilan Ramon, Israel's first astronaut who perished at the Columbia space shuttle re-entry accident in 2003, the company was founded in 2004 and is based in Israel. For additional information contact info@ramon-chips.com.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 on behalf of Tower Semiconductor</w:t>
      </w:r>
    </w:p>
    <w:p>
      <w:pPr>
        <w:spacing w:after="0" w:line="238" w:lineRule="auto"/>
        <w:rPr>
          <w:sz w:val="20"/>
          <w:szCs w:val="20"/>
          <w:color w:val="auto"/>
        </w:rPr>
      </w:pPr>
      <w:r>
        <w:rPr>
          <w:rFonts w:ascii="Courier New" w:cs="Courier New" w:eastAsia="Courier New" w:hAnsi="Courier New"/>
          <w:sz w:val="18"/>
          <w:szCs w:val="18"/>
          <w:color w:val="auto"/>
        </w:rPr>
        <w:t>Melissa Conger, 972-239-5119 ext. 137</w:t>
      </w:r>
    </w:p>
    <w:p>
      <w:pPr>
        <w:spacing w:after="0"/>
        <w:rPr>
          <w:sz w:val="20"/>
          <w:szCs w:val="20"/>
          <w:color w:val="auto"/>
        </w:rPr>
      </w:pPr>
      <w:r>
        <w:rPr>
          <w:rFonts w:ascii="Courier New" w:cs="Courier New" w:eastAsia="Courier New" w:hAnsi="Courier New"/>
          <w:sz w:val="18"/>
          <w:szCs w:val="18"/>
          <w:color w:val="auto"/>
        </w:rPr>
        <w:t>mconger@sheltongroup.com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2019-12-14T03:37:11Z</dcterms:created>
  <dcterms:modified xsi:type="dcterms:W3CDTF">2019-12-14T03:37:11Z</dcterms:modified>
</cp:coreProperties>
</file>