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month of October 2004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October 28, 2004, the Registrant announced that Amir Harel, vice president and chief financial officer is resigning effective November 1, 2004. A copy of the press release is attached hereto.</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28,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Tamar Cohen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Tamar Cohen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5080" w:space="720"/>
            <w:col w:w="4419"/>
          </w:cols>
          <w:pgMar w:left="240" w:top="1122"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CFO AMIR HAREL TO RESIGN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COMPANY APPOINTS OREN SHIRAZI ACTING CHIEF FINANCIAL OFFICER</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MIGDAL HAEMEK, ISRAEL - October 28, 2004 - Tower Semiconductor (NASDAQ:TSEM; TASE:TSEM) announced today that Amir Harel, vice president and chief financial officer is resigning effective November 1, 2004.</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appointed Oren Shirazi as acting chief financial officer and initiated a search for a new CFO. Mr. Harel will continue to support the company during the next several months as needed, to assure a smooth transition of responsibilities.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Carmel Vernia, Tower chairman and chief executive officer said, "We have been fortunate to have had the benefit of Amir's numerous contributions over the past six years, by structuring and leading our highly professional finance team and successfully executing the various fund raising transactions throughout his term of service. On behalf of the Board I would like to thank Amir for his service to Tower and wish him well in all his future endeavors. Oren Shirazi, who served in the company for the past six years, working as part of financial team and managing various responsibilities, is a natural choice for the position until a new CFO is appointed."</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Shirazi, who joined Tower in October 1998, had served as Tower's controller since July 2000, after serving as vice controller since October 1998. Prior to joining Tower, Shirazi was employed as an Audit Manager in the accounting firm of Ratzkovski-Fried &amp; Co., which has merged into Ernst &amp; Young (Israel), commencing August 1995. Shirazi is a Certified Public Accountant in Israel (CPA), and has an MBA in Business Management from the Graduate School of Business of Haifa University with honors and a BA in economics and accounting from the Haifa University.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fully equipped, Fab 2 is expected to offer full production capacity of 33,000 200mm wafers per month. The Tower Web site is located at www.towersemi.com.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3320" w:type="dxa"/>
            <w:vAlign w:val="bottom"/>
          </w:tcPr>
          <w:p>
            <w:pPr>
              <w:ind w:left="1480"/>
              <w:spacing w:after="0"/>
              <w:rPr>
                <w:sz w:val="20"/>
                <w:szCs w:val="20"/>
                <w:color w:val="auto"/>
              </w:rPr>
            </w:pPr>
            <w:r>
              <w:rPr>
                <w:rFonts w:ascii="Courier New" w:cs="Courier New" w:eastAsia="Courier New" w:hAnsi="Courier New"/>
                <w:sz w:val="18"/>
                <w:szCs w:val="18"/>
                <w:color w:val="auto"/>
              </w:rPr>
              <w:t># # #</w:t>
            </w:r>
          </w:p>
        </w:tc>
        <w:tc>
          <w:tcPr>
            <w:tcW w:w="2260" w:type="dxa"/>
            <w:vAlign w:val="bottom"/>
          </w:tcPr>
          <w:p>
            <w:pPr>
              <w:spacing w:after="0"/>
              <w:rPr>
                <w:sz w:val="17"/>
                <w:szCs w:val="17"/>
                <w:color w:val="auto"/>
              </w:rPr>
            </w:pPr>
          </w:p>
        </w:tc>
      </w:tr>
      <w:tr>
        <w:trPr>
          <w:trHeight w:val="608"/>
        </w:trPr>
        <w:tc>
          <w:tcPr>
            <w:tcW w:w="2540" w:type="dxa"/>
            <w:vAlign w:val="bottom"/>
          </w:tcPr>
          <w:p>
            <w:pPr>
              <w:spacing w:after="0"/>
              <w:rPr>
                <w:sz w:val="20"/>
                <w:szCs w:val="20"/>
                <w:color w:val="auto"/>
              </w:rPr>
            </w:pPr>
            <w:r>
              <w:rPr>
                <w:rFonts w:ascii="Courier New" w:cs="Courier New" w:eastAsia="Courier New" w:hAnsi="Courier New"/>
                <w:sz w:val="18"/>
                <w:szCs w:val="18"/>
                <w:color w:val="auto"/>
              </w:rPr>
              <w:t>PR AGENCY CONTACT</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INVESTOR RELATIONS CONTACT</w:t>
            </w: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Matt Beevers</w:t>
            </w:r>
          </w:p>
        </w:tc>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Sheldon Lutch</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Tamar Cohen</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Pacifico, Inc.</w:t>
            </w:r>
          </w:p>
        </w:tc>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IR &amp; Communications</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Tower Semiconductor</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 (408) 293-8600</w:t>
            </w:r>
          </w:p>
        </w:tc>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 (212) 268 1816</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+972 (4) 650 6998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mbeevers@pacifico.com</w:t>
            </w:r>
          </w:p>
        </w:tc>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pr@towersemi.com</w:t>
            </w:r>
          </w:p>
        </w:tc>
      </w:tr>
    </w:tbl>
    <w:p>
      <w:pPr>
        <w:spacing w:after="0" w:line="1" w:lineRule="exact"/>
        <w:rPr>
          <w:sz w:val="20"/>
          <w:szCs w:val="20"/>
          <w:color w:val="auto"/>
        </w:rPr>
      </w:pP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2019-12-14T03:40:25Z</dcterms:created>
  <dcterms:modified xsi:type="dcterms:W3CDTF">2019-12-14T03:40:25Z</dcterms:modified>
</cp:coreProperties>
</file>