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For the month of September 2005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P.O. BOX 619, MIGDAL HAEMEK, ISRAEL 23105</w:t>
      </w:r>
    </w:p>
    <w:p>
      <w:pPr>
        <w:ind w:left="2120"/>
        <w:spacing w:after="0" w:line="238" w:lineRule="auto"/>
        <w:rPr>
          <w:sz w:val="20"/>
          <w:szCs w:val="20"/>
          <w:color w:val="auto"/>
        </w:rPr>
      </w:pPr>
      <w:r>
        <w:rPr>
          <w:rFonts w:ascii="Courier New" w:cs="Courier New" w:eastAsia="Courier New" w:hAnsi="Courier New"/>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0" w:lineRule="exact"/>
        <w:rPr>
          <w:sz w:val="24"/>
          <w:szCs w:val="24"/>
          <w:color w:val="auto"/>
        </w:rPr>
      </w:pPr>
    </w:p>
    <w:p>
      <w:pPr>
        <w:spacing w:after="0" w:line="209"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375"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September 19, 2005, the Registrant announced that SanDisk relies on Tower Semiconductor for manufacturing critical parts on its first U3-enabled USB flash drive.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244"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20,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Nati Somekh Gilboa</w:t>
      </w:r>
    </w:p>
    <w:p>
      <w:pPr>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2">
            <w:col w:w="3920" w:space="720"/>
            <w:col w:w="5579"/>
          </w:cols>
          <w:pgMar w:left="240" w:top="919" w:right="1440" w:bottom="1440"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SANDISK RELIES ON TOWER SEMICONDUCTOR FOR MANUFACTURING CRITICAL</w:t>
      </w:r>
    </w:p>
    <w:p>
      <w:pPr>
        <w:ind w:left="1800"/>
        <w:spacing w:after="0" w:line="238" w:lineRule="auto"/>
        <w:rPr>
          <w:sz w:val="20"/>
          <w:szCs w:val="20"/>
          <w:color w:val="auto"/>
        </w:rPr>
      </w:pPr>
      <w:r>
        <w:rPr>
          <w:rFonts w:ascii="Courier New" w:cs="Courier New" w:eastAsia="Courier New" w:hAnsi="Courier New"/>
          <w:sz w:val="18"/>
          <w:szCs w:val="18"/>
          <w:color w:val="auto"/>
        </w:rPr>
        <w:t>PARTS ON ITS FIRST U3-ENABLED USB FLASH DRIVE</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Memory Controller Secures Distribution of Programs</w:t>
      </w:r>
    </w:p>
    <w:p>
      <w:pPr>
        <w:ind w:left="2540"/>
        <w:spacing w:after="0" w:line="238" w:lineRule="auto"/>
        <w:rPr>
          <w:sz w:val="20"/>
          <w:szCs w:val="20"/>
          <w:color w:val="auto"/>
        </w:rPr>
      </w:pPr>
      <w:r>
        <w:rPr>
          <w:rFonts w:ascii="Courier New" w:cs="Courier New" w:eastAsia="Courier New" w:hAnsi="Courier New"/>
          <w:sz w:val="18"/>
          <w:szCs w:val="18"/>
          <w:color w:val="auto"/>
        </w:rPr>
        <w:t>and Personal Preference Content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MIGDAL HAEMEK, ISRAEL - September 19, 2005 - Tower Semiconductor Ltd. (NASDAQ: TSEM; TASE: TSEM), a pure-play independent specialty foundry, today announced that SanDisk(R) Corporation (NASDAQ: SNDK) has Tower manufacturing the memory controller for its family of U3-enabled USB flash drives. This new product family is an addition to the array of flash storage products SanDisk has chosen to manufacture at Tower. The drives are produced on Tower's 0.18-micron technology platform.</w:t>
      </w:r>
    </w:p>
    <w:p>
      <w:pPr>
        <w:spacing w:after="0" w:line="21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SanDisk and Tower have been closely cooperating to bring this device to market, enabling smart drive computing applications.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"U3 applications are specifically targeted to the market segment of more than 80 million USB flash drives a year," said Wes Brewer, SanDisk's vice president of consumer product marketing. "Our tight cooperation with Tower, from the early design stages, was instrumental in the development of this new family of advanced products. Tower also provides the reliable quality and capacity to achieve our goals."</w:t>
      </w:r>
    </w:p>
    <w:p>
      <w:pPr>
        <w:spacing w:after="0" w:line="210"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"Our wafer fab is set to meet SanDisk's ever increasing technical requirements for their storage devices, which enable the use of portable software and personal preference applications for a wide range of users," said Dr. Itzhak Edrei, senior vice president product lines at Tower. "We are happy to be chosen for the added values we bring SanDisk, our long term customer and partner."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non-volatile memory solutions, mixed-signal and CMOS image-sensor technologies. To provide world-class customer service, the company maintains two manufacturing facilities: Fab 1 has process technologies from 1.0 to 0.35 micron and can produce up to 16,000 150mm wafers per month. Fab 2 features 0.18-micron and below standard and specialized process technologies, and has the current capacity of up to 15,000 200mm wafers per month. Tower's Web site is located at http://www.towersemi.com/.</w:t>
      </w:r>
    </w:p>
    <w:p>
      <w:pPr>
        <w:sectPr>
          <w:pgSz w:w="11900" w:h="16838" w:orient="portrait"/>
          <w:cols w:equalWidth="0" w:num="1">
            <w:col w:w="10219"/>
          </w:cols>
          <w:pgMar w:left="240" w:top="1122"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FORMS 20-F AND 6-K, AS WERE FILED WITH THE SECURITIES AND EXCHANGE COMMISSION AND THE ISRAEL SECURITIES AUTHORITY.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Pacifico Inc.</w:t>
      </w:r>
    </w:p>
    <w:p>
      <w:pPr>
        <w:spacing w:after="0" w:line="238" w:lineRule="auto"/>
        <w:rPr>
          <w:sz w:val="20"/>
          <w:szCs w:val="20"/>
          <w:color w:val="auto"/>
        </w:rPr>
      </w:pPr>
      <w:r>
        <w:rPr>
          <w:rFonts w:ascii="Courier New" w:cs="Courier New" w:eastAsia="Courier New" w:hAnsi="Courier New"/>
          <w:sz w:val="18"/>
          <w:szCs w:val="18"/>
          <w:color w:val="auto"/>
        </w:rPr>
        <w:t>PR Agency Contact</w:t>
      </w:r>
    </w:p>
    <w:p>
      <w:pPr>
        <w:spacing w:after="0"/>
        <w:rPr>
          <w:sz w:val="20"/>
          <w:szCs w:val="20"/>
          <w:color w:val="auto"/>
        </w:rPr>
      </w:pPr>
      <w:r>
        <w:rPr>
          <w:rFonts w:ascii="Courier New" w:cs="Courier New" w:eastAsia="Courier New" w:hAnsi="Courier New"/>
          <w:sz w:val="18"/>
          <w:szCs w:val="18"/>
          <w:color w:val="auto"/>
        </w:rPr>
        <w:t>Mary Curtis, +1 408 293 8600</w:t>
      </w:r>
    </w:p>
    <w:p>
      <w:pPr>
        <w:spacing w:after="0" w:line="237" w:lineRule="auto"/>
        <w:rPr>
          <w:sz w:val="20"/>
          <w:szCs w:val="20"/>
          <w:color w:val="auto"/>
        </w:rPr>
      </w:pPr>
      <w:r>
        <w:rPr>
          <w:rFonts w:ascii="Courier New" w:cs="Courier New" w:eastAsia="Courier New" w:hAnsi="Courier New"/>
          <w:sz w:val="18"/>
          <w:szCs w:val="18"/>
          <w:color w:val="auto"/>
        </w:rPr>
        <w:t>Mcurtis@pacifico.com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Michael Axelrod, +1 408 330 6871</w:t>
      </w:r>
    </w:p>
    <w:p>
      <w:pPr>
        <w:spacing w:after="0"/>
        <w:rPr>
          <w:sz w:val="20"/>
          <w:szCs w:val="20"/>
          <w:color w:val="auto"/>
        </w:rPr>
      </w:pPr>
      <w:r>
        <w:rPr>
          <w:rFonts w:ascii="Courier New" w:cs="Courier New" w:eastAsia="Courier New" w:hAnsi="Courier New"/>
          <w:sz w:val="18"/>
          <w:szCs w:val="18"/>
          <w:color w:val="auto"/>
        </w:rPr>
        <w:t>Pr@towersemi.com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2019-12-14T04:17:14Z</dcterms:created>
  <dcterms:modified xsi:type="dcterms:W3CDTF">2019-12-14T04:17:14Z</dcterms:modified>
</cp:coreProperties>
</file>