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AMENDMENT NO. 1</w:t>
      </w:r>
    </w:p>
    <w:p>
      <w:pPr>
        <w:spacing w:after="0" w:line="252"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ON</w:t>
      </w:r>
    </w:p>
    <w:p>
      <w:pPr>
        <w:spacing w:after="0" w:line="248" w:lineRule="exact"/>
        <w:rPr>
          <w:sz w:val="24"/>
          <w:szCs w:val="24"/>
          <w:color w:val="auto"/>
        </w:rPr>
      </w:pPr>
    </w:p>
    <w:p>
      <w:pPr>
        <w:jc w:val="center"/>
        <w:ind w:right="-439"/>
        <w:spacing w:after="0"/>
        <w:rPr>
          <w:sz w:val="20"/>
          <w:szCs w:val="20"/>
          <w:color w:val="auto"/>
        </w:rPr>
      </w:pPr>
      <w:r>
        <w:rPr>
          <w:rFonts w:ascii="Arial" w:cs="Arial" w:eastAsia="Arial" w:hAnsi="Arial"/>
          <w:sz w:val="25"/>
          <w:szCs w:val="25"/>
          <w:b w:val="1"/>
          <w:bCs w:val="1"/>
          <w:color w:val="auto"/>
        </w:rPr>
        <w:t>FORM 6-K/A</w:t>
      </w:r>
    </w:p>
    <w:p>
      <w:pPr>
        <w:spacing w:after="0" w:line="253" w:lineRule="exact"/>
        <w:rPr>
          <w:sz w:val="24"/>
          <w:szCs w:val="24"/>
          <w:color w:val="auto"/>
        </w:rPr>
      </w:pPr>
    </w:p>
    <w:p>
      <w:pPr>
        <w:jc w:val="center"/>
        <w:ind w:right="-439"/>
        <w:spacing w:after="0"/>
        <w:rPr>
          <w:sz w:val="20"/>
          <w:szCs w:val="20"/>
          <w:color w:val="auto"/>
        </w:rPr>
      </w:pPr>
      <w:r>
        <w:rPr>
          <w:rFonts w:ascii="Arial" w:cs="Arial" w:eastAsia="Arial" w:hAnsi="Arial"/>
          <w:sz w:val="25"/>
          <w:szCs w:val="25"/>
          <w:b w:val="1"/>
          <w:bCs w:val="1"/>
          <w:color w:val="auto"/>
        </w:rPr>
        <w:t>SECURITIES AND EXCHANGE COMMISSION</w:t>
      </w:r>
    </w:p>
    <w:p>
      <w:pPr>
        <w:spacing w:after="0" w:line="261" w:lineRule="exact"/>
        <w:rPr>
          <w:sz w:val="24"/>
          <w:szCs w:val="24"/>
          <w:color w:val="auto"/>
        </w:rPr>
      </w:pPr>
    </w:p>
    <w:p>
      <w:pPr>
        <w:jc w:val="center"/>
        <w:ind w:right="-439"/>
        <w:spacing w:after="0"/>
        <w:rPr>
          <w:sz w:val="20"/>
          <w:szCs w:val="20"/>
          <w:color w:val="auto"/>
        </w:rPr>
      </w:pPr>
      <w:r>
        <w:rPr>
          <w:rFonts w:ascii="Arial" w:cs="Arial" w:eastAsia="Arial" w:hAnsi="Arial"/>
          <w:sz w:val="18"/>
          <w:szCs w:val="18"/>
          <w:color w:val="auto"/>
        </w:rPr>
        <w:t>Washington, D.C. 20549</w:t>
      </w:r>
    </w:p>
    <w:p>
      <w:pPr>
        <w:spacing w:after="0" w:line="252" w:lineRule="exact"/>
        <w:rPr>
          <w:sz w:val="24"/>
          <w:szCs w:val="24"/>
          <w:color w:val="auto"/>
        </w:rPr>
      </w:pPr>
    </w:p>
    <w:p>
      <w:pPr>
        <w:jc w:val="center"/>
        <w:ind w:right="-439"/>
        <w:spacing w:after="0"/>
        <w:rPr>
          <w:sz w:val="20"/>
          <w:szCs w:val="20"/>
          <w:color w:val="auto"/>
        </w:rPr>
      </w:pPr>
      <w:r>
        <w:rPr>
          <w:rFonts w:ascii="Arial" w:cs="Arial" w:eastAsia="Arial" w:hAnsi="Arial"/>
          <w:sz w:val="18"/>
          <w:szCs w:val="18"/>
          <w:color w:val="auto"/>
        </w:rPr>
        <w:t>For the month of July 2012 (No. 1)</w:t>
      </w:r>
    </w:p>
    <w:p>
      <w:pPr>
        <w:spacing w:after="0" w:line="234" w:lineRule="exact"/>
        <w:rPr>
          <w:sz w:val="24"/>
          <w:szCs w:val="24"/>
          <w:color w:val="auto"/>
        </w:rPr>
      </w:pPr>
    </w:p>
    <w:p>
      <w:pPr>
        <w:jc w:val="center"/>
        <w:ind w:right="-43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439"/>
        <w:spacing w:after="0"/>
        <w:rPr>
          <w:sz w:val="20"/>
          <w:szCs w:val="20"/>
          <w:color w:val="auto"/>
        </w:rPr>
      </w:pPr>
      <w:r>
        <w:rPr>
          <w:rFonts w:ascii="Arial" w:cs="Arial" w:eastAsia="Arial" w:hAnsi="Arial"/>
          <w:sz w:val="18"/>
          <w:szCs w:val="18"/>
          <w:color w:val="auto"/>
        </w:rPr>
        <w:t>(Translation of registrant’s name into English)</w:t>
      </w:r>
    </w:p>
    <w:p>
      <w:pPr>
        <w:spacing w:after="0" w:line="232"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jc w:val="center"/>
        <w:ind w:right="-43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jc w:val="center"/>
        <w:ind w:right="-439"/>
        <w:spacing w:after="0"/>
        <w:rPr>
          <w:sz w:val="20"/>
          <w:szCs w:val="20"/>
          <w:color w:val="auto"/>
        </w:rPr>
      </w:pPr>
      <w:r>
        <w:rPr>
          <w:rFonts w:ascii="Arial" w:cs="Arial" w:eastAsia="Arial" w:hAnsi="Arial"/>
          <w:sz w:val="18"/>
          <w:szCs w:val="18"/>
          <w:color w:val="auto"/>
        </w:rPr>
        <w:t>Form 20-F x Form 40-F o</w:t>
      </w:r>
    </w:p>
    <w:p>
      <w:pPr>
        <w:spacing w:after="0" w:line="252" w:lineRule="exact"/>
        <w:rPr>
          <w:sz w:val="24"/>
          <w:szCs w:val="24"/>
          <w:color w:val="auto"/>
        </w:rPr>
      </w:pPr>
    </w:p>
    <w:p>
      <w:pPr>
        <w:ind w:firstLine="360"/>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jc w:val="center"/>
        <w:ind w:right="-439"/>
        <w:spacing w:after="0"/>
        <w:rPr>
          <w:sz w:val="20"/>
          <w:szCs w:val="20"/>
          <w:color w:val="auto"/>
        </w:rPr>
      </w:pPr>
      <w:r>
        <w:rPr>
          <w:rFonts w:ascii="Arial" w:cs="Arial" w:eastAsia="Arial" w:hAnsi="Arial"/>
          <w:sz w:val="18"/>
          <w:szCs w:val="18"/>
          <w:color w:val="auto"/>
        </w:rPr>
        <w:t>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980"/>
          </w:cols>
          <w:pgMar w:left="240" w:top="310" w:right="679" w:bottom="1440" w:gutter="0" w:footer="0" w:header="0"/>
        </w:sectPr>
      </w:pPr>
    </w:p>
    <w:bookmarkStart w:id="1" w:name="page2"/>
    <w:bookmarkEnd w:id="1"/>
    <w:p>
      <w:pPr>
        <w:ind w:right="240" w:firstLine="357"/>
        <w:spacing w:after="0" w:line="286" w:lineRule="auto"/>
        <w:rPr>
          <w:sz w:val="20"/>
          <w:szCs w:val="20"/>
          <w:color w:val="auto"/>
        </w:rPr>
      </w:pPr>
      <w:r>
        <w:rPr>
          <w:rFonts w:ascii="Arial" w:cs="Arial" w:eastAsia="Arial" w:hAnsi="Arial"/>
          <w:sz w:val="17"/>
          <w:szCs w:val="17"/>
          <w:color w:val="auto"/>
        </w:rPr>
        <w:t>This Amendment No.1 on Form 6-K/A amends the Registrant’s Report on Form 6-K for the month of July 2012 No. 1, as filed with the Securities and Commission on July 11, 2012, to include the language in the following paragraph regarding incorporation by reference into the Registrant’s registration statements. Except as so amended, the Registrant’s Report on Form 6-K for the month of July 2012 No. 1 remains as originally filed.</w:t>
      </w:r>
    </w:p>
    <w:p>
      <w:pPr>
        <w:spacing w:after="0" w:line="193" w:lineRule="exact"/>
        <w:rPr>
          <w:sz w:val="20"/>
          <w:szCs w:val="20"/>
          <w:color w:val="auto"/>
        </w:rPr>
      </w:pPr>
    </w:p>
    <w:p>
      <w:pPr>
        <w:ind w:firstLine="561"/>
        <w:spacing w:after="0" w:line="277" w:lineRule="auto"/>
        <w:rPr>
          <w:sz w:val="20"/>
          <w:szCs w:val="20"/>
          <w:color w:val="auto"/>
        </w:rPr>
      </w:pPr>
      <w:r>
        <w:rPr>
          <w:rFonts w:ascii="Arial" w:cs="Arial" w:eastAsia="Arial" w:hAnsi="Arial"/>
          <w:sz w:val="18"/>
          <w:szCs w:val="18"/>
          <w:color w:val="auto"/>
        </w:rPr>
        <w:t>This Form 6-K is being incorporated by reference into Registrant’s Registration Statement on Form F-3 (File No. 333-181805) and all effective Registration Statements filed by the Registrant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547"/>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Nati Somekh Gilboa</w:t>
      </w:r>
    </w:p>
    <w:p>
      <w:pPr>
        <w:spacing w:after="0" w:line="23"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July 19, 2012</w:t>
      </w:r>
      <w:r>
        <w:rPr>
          <w:sz w:val="20"/>
          <w:szCs w:val="20"/>
          <w:color w:val="auto"/>
        </w:rPr>
        <w:tab/>
      </w:r>
      <w:r>
        <w:rPr>
          <w:rFonts w:ascii="Arial" w:cs="Arial" w:eastAsia="Arial" w:hAnsi="Arial"/>
          <w:sz w:val="17"/>
          <w:szCs w:val="17"/>
          <w:color w:val="auto"/>
        </w:rPr>
        <w: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Nati Somekh Gilboa</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2019-12-09T10:19:21Z</dcterms:created>
  <dcterms:modified xsi:type="dcterms:W3CDTF">2019-12-09T10:19:21Z</dcterms:modified>
</cp:coreProperties>
</file>