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2009 No. 6</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On October 20, 2009, the registrant announces CMOSIS Ramps First Off-the-Shelf High Resolution Sensor using Tower Semiconductor’s Specialty 0.18-micron CMOS Image Sensor Technology.</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October 20,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CMOSIS Ramps First Off-the-Shelf High Resolution Sensor using Tower</w:t>
      </w:r>
    </w:p>
    <w:p>
      <w:pPr>
        <w:spacing w:after="0" w:line="14" w:lineRule="exact"/>
        <w:rPr>
          <w:sz w:val="24"/>
          <w:szCs w:val="24"/>
          <w:color w:val="auto"/>
        </w:rPr>
      </w:pPr>
    </w:p>
    <w:p>
      <w:pPr>
        <w:ind w:left="2360"/>
        <w:spacing w:after="0"/>
        <w:rPr>
          <w:sz w:val="20"/>
          <w:szCs w:val="20"/>
          <w:color w:val="auto"/>
        </w:rPr>
      </w:pPr>
      <w:r>
        <w:rPr>
          <w:rFonts w:ascii="Arial" w:cs="Arial" w:eastAsia="Arial" w:hAnsi="Arial"/>
          <w:sz w:val="22"/>
          <w:szCs w:val="22"/>
          <w:b w:val="1"/>
          <w:bCs w:val="1"/>
          <w:color w:val="auto"/>
        </w:rPr>
        <w:t>Semiconductor’s Specialty 0.18-micron CMOS Image Sensor Technology</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2.2 Megapixel CMV2000 is targeted at demanding machine vision sensor market,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estimated at ~$200M</w:t>
      </w:r>
    </w:p>
    <w:p>
      <w:pPr>
        <w:spacing w:after="0" w:line="213" w:lineRule="exact"/>
        <w:rPr>
          <w:sz w:val="24"/>
          <w:szCs w:val="24"/>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ANTWERP, Belgium and MIGDAL HA’EMEK, Israel, October 20, 2009 – </w:t>
      </w:r>
      <w:r>
        <w:rPr>
          <w:rFonts w:ascii="Arial" w:cs="Arial" w:eastAsia="Arial" w:hAnsi="Arial"/>
          <w:sz w:val="16"/>
          <w:szCs w:val="16"/>
          <w:color w:val="auto"/>
        </w:rPr>
        <w:t>CMOSIS, an independent developer and supplier of high end CMOS image</w:t>
      </w:r>
      <w:r>
        <w:rPr>
          <w:rFonts w:ascii="Arial" w:cs="Arial" w:eastAsia="Arial" w:hAnsi="Arial"/>
          <w:sz w:val="16"/>
          <w:szCs w:val="16"/>
          <w:b w:val="1"/>
          <w:bCs w:val="1"/>
          <w:color w:val="auto"/>
        </w:rPr>
        <w:t xml:space="preserve"> </w:t>
      </w:r>
      <w:r>
        <w:rPr>
          <w:rFonts w:ascii="Arial" w:cs="Arial" w:eastAsia="Arial" w:hAnsi="Arial"/>
          <w:sz w:val="16"/>
          <w:szCs w:val="16"/>
          <w:color w:val="auto"/>
        </w:rPr>
        <w:t>sensors for professional imaging applications, and Tower Semiconductor, Ltd. (Nasdaq: TSEM, TASE: TASE: TSEM), the leading global specialty foundry, today announced CMOSIS has ramped its first off-the-shelf high resolution sensor (CMV2000) using Tower’s advanced 0.18-micron CMOS image sensor (CIS) technology. This highly integrated image sensor targets machine vision applications and enables global shutter (snapshot) operation and fast on-chip analog to digital conversion (ADC) to meet this market’s demanding requirements for leading-edge performance, advanced features, and reduced die size and price.</w:t>
      </w:r>
    </w:p>
    <w:p>
      <w:pPr>
        <w:spacing w:after="0" w:line="168"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CMOSIS estimates the machine vision sensor market at ~$200M (CCD and CMOS combined). Tower and CMOSIS are well-positioned to win a significant share of future industrial and professional CMOS image sensor markets as next-generation CMV2000 sensors could also be used for automotive and security applications.</w:t>
      </w:r>
    </w:p>
    <w:p>
      <w:pPr>
        <w:spacing w:after="0" w:line="19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chose Tower based on its advanced CMOS technology and process flexibility which allowed us to explore more options leading to stronger and more reliable performance. With other foundries, you have to stay within smaller technical boundaries,” said Luc De Mey, CMOSIS CEO. “In addition, we found easy accessibility to Tower’s excellent R&amp;D support and we value the long term process availability that Tower offers.”</w:t>
      </w:r>
    </w:p>
    <w:p>
      <w:pPr>
        <w:spacing w:after="0" w:line="194"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“CMOSIS, its key personnel, and its IP are well known in the industry. Combined with our expertise in CMOS image sensors, we are able to provide them an edge in the market,” said Dr. Avi Strum, Vice President and General Manager of Tower’s Specialty Business Unit. “Our dominant position especially in Europe, Korea and the U.S. has been proven by our many customer engagements and CMOSIS now joins the ‘club’ of leading edge companies who have chosen Tower for our specialty process superiority over every other foundry.”</w:t>
      </w:r>
    </w:p>
    <w:p>
      <w:pPr>
        <w:sectPr>
          <w:pgSz w:w="11900" w:h="16838" w:orient="portrait"/>
          <w:cols w:equalWidth="0" w:num="1">
            <w:col w:w="11420"/>
          </w:cols>
          <w:pgMar w:left="240" w:top="476" w:right="239" w:bottom="0" w:gutter="0" w:footer="0" w:header="0"/>
          <w:type w:val="continuous"/>
        </w:sectPr>
      </w:pPr>
    </w:p>
    <w:bookmarkStart w:id="1" w:name="page2"/>
    <w:bookmarkEnd w:id="1"/>
    <w:p>
      <w:pPr>
        <w:ind w:right="20"/>
        <w:spacing w:after="0" w:line="255" w:lineRule="auto"/>
        <w:rPr>
          <w:sz w:val="20"/>
          <w:szCs w:val="20"/>
          <w:color w:val="auto"/>
        </w:rPr>
      </w:pPr>
      <w:r>
        <w:rPr>
          <w:rFonts w:ascii="Arial" w:cs="Arial" w:eastAsia="Arial" w:hAnsi="Arial"/>
          <w:sz w:val="18"/>
          <w:szCs w:val="18"/>
          <w:color w:val="auto"/>
        </w:rPr>
        <w:t>CMOSIS also selected Tower’s advanced 0.18-micron process for its aggressive layout rules, allowing a novel pixel structure featuring a pixel size of 5.5µm x 5.5µm which is needed to stay close to a 2/3” optical format with 2.2M pixel resolution and form factor. The CMV2000 combines a pipelined global shutter operation that allows true correlated double sampling and a full-frame rate of 300 fps and yields an unprecedented low noise level below 18 electrons and 16-channel LVDS interfacing. The CMV2000 integrates a high performance 10bit column ADC on-chip which features a slow 12bit mode and multiple HDR modes, all housed in a very compact 95pin ceramic PGA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w:t>
      </w:r>
    </w:p>
    <w:p>
      <w:pPr>
        <w:spacing w:after="0" w:line="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Samples of the CMV2000 are currently released to specified CMOSIS customers. Full production will ramp in early 2010. A 4 Megapixel version of the new sensor, named CMV4000, will be available to camera manufacturers beginning May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CMOSIS</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CMOSIS is a pure-play supplier of standard off-the-shelf and application-specific CMOS image sensors for the industrial and professional market covering applications such as machine vision, scientific, medical, automatic data capture and space. CMOSIS was conceived as a fabless CMOS image sensor vendor providing in-house design, characterization and qualification facilities for research, development and volume production. CMOSIS currently employs 15 people and is headquartered in Antwerp, Belgium (</w:t>
      </w:r>
      <w:r>
        <w:rPr>
          <w:rFonts w:ascii="Arial" w:cs="Arial" w:eastAsia="Arial" w:hAnsi="Arial"/>
          <w:sz w:val="18"/>
          <w:szCs w:val="18"/>
          <w:u w:val="single" w:color="auto"/>
          <w:color w:val="auto"/>
        </w:rPr>
        <w:t>www.cmosis.com</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For Tower:</w:t>
            </w:r>
          </w:p>
        </w:tc>
        <w:tc>
          <w:tcPr>
            <w:tcW w:w="2000" w:type="dxa"/>
            <w:vAlign w:val="bottom"/>
          </w:tcPr>
          <w:p>
            <w:pPr>
              <w:spacing w:after="0"/>
              <w:rPr>
                <w:sz w:val="20"/>
                <w:szCs w:val="20"/>
                <w:color w:val="auto"/>
              </w:rPr>
            </w:pPr>
            <w:r>
              <w:rPr>
                <w:rFonts w:ascii="Arial" w:cs="Arial" w:eastAsia="Arial" w:hAnsi="Arial"/>
                <w:sz w:val="18"/>
                <w:szCs w:val="18"/>
                <w:b w:val="1"/>
                <w:bCs w:val="1"/>
                <w:color w:val="auto"/>
              </w:rPr>
              <w:t>For CMOSIS:</w:t>
            </w:r>
          </w:p>
        </w:tc>
      </w:tr>
      <w:tr>
        <w:trPr>
          <w:trHeight w:val="184"/>
        </w:trPr>
        <w:tc>
          <w:tcPr>
            <w:tcW w:w="8000" w:type="dxa"/>
            <w:vAlign w:val="bottom"/>
            <w:gridSpan w:val="2"/>
          </w:tcPr>
          <w:p>
            <w:pPr>
              <w:spacing w:after="0" w:line="184" w:lineRule="exact"/>
              <w:rPr>
                <w:sz w:val="20"/>
                <w:szCs w:val="20"/>
                <w:color w:val="auto"/>
              </w:rPr>
            </w:pPr>
            <w:r>
              <w:rPr>
                <w:rFonts w:ascii="Arial" w:cs="Arial" w:eastAsia="Arial" w:hAnsi="Arial"/>
                <w:sz w:val="18"/>
                <w:szCs w:val="18"/>
                <w:color w:val="auto"/>
              </w:rPr>
              <w:t>Company Contact:</w:t>
            </w:r>
          </w:p>
        </w:tc>
        <w:tc>
          <w:tcPr>
            <w:tcW w:w="2000" w:type="dxa"/>
            <w:vAlign w:val="bottom"/>
          </w:tcPr>
          <w:p>
            <w:pPr>
              <w:spacing w:after="0" w:line="184" w:lineRule="exact"/>
              <w:rPr>
                <w:sz w:val="20"/>
                <w:szCs w:val="20"/>
                <w:color w:val="auto"/>
              </w:rPr>
            </w:pPr>
            <w:r>
              <w:rPr>
                <w:rFonts w:ascii="Arial" w:cs="Arial" w:eastAsia="Arial" w:hAnsi="Arial"/>
                <w:sz w:val="18"/>
                <w:szCs w:val="18"/>
                <w:color w:val="auto"/>
                <w:w w:val="89"/>
              </w:rPr>
              <w:t>Company &amp; Media Contact:</w:t>
            </w:r>
          </w:p>
        </w:tc>
      </w:tr>
      <w:tr>
        <w:trPr>
          <w:trHeight w:val="228"/>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Melinda Jarrell</w:t>
            </w:r>
          </w:p>
        </w:tc>
        <w:tc>
          <w:tcPr>
            <w:tcW w:w="6680" w:type="dxa"/>
            <w:vAlign w:val="bottom"/>
          </w:tcPr>
          <w:p>
            <w:pPr>
              <w:spacing w:after="0"/>
              <w:rPr>
                <w:sz w:val="19"/>
                <w:szCs w:val="19"/>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Lou Hermans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(949) 435-8181</w:t>
            </w:r>
          </w:p>
        </w:tc>
        <w:tc>
          <w:tcPr>
            <w:tcW w:w="6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+32 3 260 17 30</w:t>
            </w: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melinda.jarrell@tower-usa.com</w:t>
            </w:r>
          </w:p>
        </w:tc>
        <w:tc>
          <w:tcPr>
            <w:tcW w:w="2000" w:type="dxa"/>
            <w:vAlign w:val="bottom"/>
          </w:tcPr>
          <w:p>
            <w:pPr>
              <w:spacing w:after="0"/>
              <w:rPr>
                <w:sz w:val="20"/>
                <w:szCs w:val="20"/>
                <w:color w:val="auto"/>
              </w:rPr>
            </w:pPr>
            <w:r>
              <w:rPr>
                <w:rFonts w:ascii="Arial" w:cs="Arial" w:eastAsia="Arial" w:hAnsi="Arial"/>
                <w:sz w:val="18"/>
                <w:szCs w:val="18"/>
                <w:color w:val="auto"/>
                <w:w w:val="93"/>
              </w:rPr>
              <w:t>lou.hermans@cmosis.com</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ind w:right="952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715-3049 </w:t>
      </w:r>
      <w:r>
        <w:rPr>
          <w:rFonts w:ascii="Arial" w:cs="Arial" w:eastAsia="Arial" w:hAnsi="Arial"/>
          <w:sz w:val="16"/>
          <w:szCs w:val="16"/>
          <w:u w:val="single" w:color="auto"/>
          <w:color w:val="auto"/>
        </w:rPr>
        <w:t>lauri.julian@jazzsemi.com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Relations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Noit Levi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2019-12-10T12:32:33Z</dcterms:created>
  <dcterms:modified xsi:type="dcterms:W3CDTF">2019-12-10T12:32:33Z</dcterms:modified>
</cp:coreProperties>
</file>