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January 2008 No.2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On January 15, 2008, the Registrant Announces Conference Call to Discuss Fourth Quarter and Fiscal Year 2007 Results .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January 15,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4980" w:space="720"/>
            <w:col w:w="4519"/>
          </w:cols>
          <w:pgMar w:left="240" w:top="919" w:right="1440" w:bottom="1440" w:gutter="0" w:footer="0" w:header="0"/>
          <w:type w:val="continuous"/>
        </w:sectPr>
      </w:pPr>
    </w:p>
    <w:bookmarkStart w:id="2" w:name="page3"/>
    <w:bookmarkEnd w:id="2"/>
    <w:p>
      <w:pPr>
        <w:jc w:val="center"/>
        <w:ind w:right="1759"/>
        <w:spacing w:after="0"/>
        <w:rPr>
          <w:sz w:val="20"/>
          <w:szCs w:val="20"/>
          <w:color w:val="auto"/>
        </w:rPr>
      </w:pPr>
      <w:r>
        <w:rPr>
          <w:rFonts w:ascii="Courier New" w:cs="Courier New" w:eastAsia="Courier New" w:hAnsi="Courier New"/>
          <w:sz w:val="18"/>
          <w:szCs w:val="18"/>
          <w:color w:val="auto"/>
        </w:rPr>
        <w:t>TOWER SEMICONDUCTOR ANNOUNCES FOURTH QUARTER AND FISCAL YEAR</w:t>
      </w:r>
    </w:p>
    <w:p>
      <w:pPr>
        <w:jc w:val="center"/>
        <w:ind w:right="1759"/>
        <w:spacing w:after="0" w:line="238" w:lineRule="auto"/>
        <w:rPr>
          <w:sz w:val="20"/>
          <w:szCs w:val="20"/>
          <w:color w:val="auto"/>
        </w:rPr>
      </w:pPr>
      <w:r>
        <w:rPr>
          <w:rFonts w:ascii="Courier New" w:cs="Courier New" w:eastAsia="Courier New" w:hAnsi="Courier New"/>
          <w:sz w:val="18"/>
          <w:szCs w:val="18"/>
          <w:color w:val="auto"/>
        </w:rPr>
        <w:t>2007 RESULTS CONFERENCE CALL</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Migdal Haemek, Israel - January 15, 2008 - Tower Semiconductor (Nasdaq: TSEM, TASE: TSEM), a pure-play independent specialty foundry, will hold its quarterly conference call to discuss fourth quarter and fiscal year 2007 results on Wednesday, February 6, 2008, at 10:00 a.m. Eastern Time (09:00 a.m. Central, 08:00 a.m. Mountain, 07:00 a.m. Pacific and 17:00 Israel Time).</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Tower Semiconductor will issue the fourth quarter and fiscal year 2007 earnings release on Wednesday, February 6, 2008 during pre-market hours.</w:t>
      </w:r>
    </w:p>
    <w:p>
      <w:pPr>
        <w:spacing w:after="0" w:line="208"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This call is being webcast by Thomson/CCBN and can be accessed at Tower's Web site at www.towersemi.com, or you can call in the U.S. and in Israel to participate in the conference by calling a domestic number: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1-888-668-9141 (U.S. Toll-Free)</w:t>
      </w:r>
    </w:p>
    <w:p>
      <w:pPr>
        <w:ind w:left="540"/>
        <w:spacing w:after="0" w:line="238" w:lineRule="auto"/>
        <w:rPr>
          <w:sz w:val="20"/>
          <w:szCs w:val="20"/>
          <w:color w:val="auto"/>
        </w:rPr>
      </w:pPr>
      <w:r>
        <w:rPr>
          <w:rFonts w:ascii="Courier New" w:cs="Courier New" w:eastAsia="Courier New" w:hAnsi="Courier New"/>
          <w:sz w:val="18"/>
          <w:szCs w:val="18"/>
          <w:color w:val="auto"/>
        </w:rPr>
        <w:t>03-918-0609 (Israel)</w:t>
      </w:r>
    </w:p>
    <w:p>
      <w:pPr>
        <w:ind w:left="540"/>
        <w:spacing w:after="0"/>
        <w:rPr>
          <w:sz w:val="20"/>
          <w:szCs w:val="20"/>
          <w:color w:val="auto"/>
        </w:rPr>
      </w:pPr>
      <w:r>
        <w:rPr>
          <w:rFonts w:ascii="Courier New" w:cs="Courier New" w:eastAsia="Courier New" w:hAnsi="Courier New"/>
          <w:sz w:val="18"/>
          <w:szCs w:val="18"/>
          <w:color w:val="auto"/>
        </w:rPr>
        <w:t>+972-3-918-0609 (International)</w:t>
      </w:r>
    </w:p>
    <w:p>
      <w:pPr>
        <w:spacing w:after="0" w:line="20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webcast is also being distributed through the Thomson StreetEvents Network to both institutional and individual investors. Individual investors can listen to the call at www.earnings.com, Thomson/CCBN's individual investor portal, powered by StreetEvents. Institutional investors can access the call via Thomson's password-protected event management site, StreetEvents (www.streetevents.com).</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teleconference will be available for replay for 90 days.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Offering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INFORMATION: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Tower Semiconductor</w:t>
      </w:r>
    </w:p>
    <w:p>
      <w:pPr>
        <w:ind w:left="220"/>
        <w:spacing w:after="0" w:line="238" w:lineRule="auto"/>
        <w:rPr>
          <w:sz w:val="20"/>
          <w:szCs w:val="20"/>
          <w:color w:val="auto"/>
        </w:rPr>
      </w:pPr>
      <w:r>
        <w:rPr>
          <w:rFonts w:ascii="Courier New" w:cs="Courier New" w:eastAsia="Courier New" w:hAnsi="Courier New"/>
          <w:sz w:val="18"/>
          <w:szCs w:val="18"/>
          <w:color w:val="auto"/>
        </w:rPr>
        <w:t>Noit Levi, +972 4 604 7066</w:t>
      </w:r>
    </w:p>
    <w:p>
      <w:pPr>
        <w:ind w:left="220"/>
        <w:spacing w:after="0"/>
        <w:rPr>
          <w:sz w:val="20"/>
          <w:szCs w:val="20"/>
          <w:color w:val="auto"/>
        </w:rPr>
      </w:pPr>
      <w:r>
        <w:rPr>
          <w:rFonts w:ascii="Courier New" w:cs="Courier New" w:eastAsia="Courier New" w:hAnsi="Courier New"/>
          <w:sz w:val="18"/>
          <w:szCs w:val="18"/>
          <w:color w:val="auto"/>
        </w:rPr>
        <w:t>noitle@towersemi.com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Shelton Group</w:t>
      </w:r>
    </w:p>
    <w:p>
      <w:pPr>
        <w:ind w:left="220"/>
        <w:spacing w:after="0" w:line="238" w:lineRule="auto"/>
        <w:rPr>
          <w:sz w:val="20"/>
          <w:szCs w:val="20"/>
          <w:color w:val="auto"/>
        </w:rPr>
      </w:pPr>
      <w:r>
        <w:rPr>
          <w:rFonts w:ascii="Courier New" w:cs="Courier New" w:eastAsia="Courier New" w:hAnsi="Courier New"/>
          <w:sz w:val="18"/>
          <w:szCs w:val="18"/>
          <w:color w:val="auto"/>
        </w:rPr>
        <w:t>Ryan Bright, (972) 239-5119 ext. 159</w:t>
      </w:r>
    </w:p>
    <w:p>
      <w:pPr>
        <w:ind w:left="220"/>
        <w:spacing w:after="0"/>
        <w:rPr>
          <w:sz w:val="20"/>
          <w:szCs w:val="20"/>
          <w:color w:val="auto"/>
        </w:rPr>
      </w:pPr>
      <w:r>
        <w:rPr>
          <w:rFonts w:ascii="Courier New" w:cs="Courier New" w:eastAsia="Courier New" w:hAnsi="Courier New"/>
          <w:sz w:val="18"/>
          <w:szCs w:val="18"/>
          <w:color w:val="auto"/>
        </w:rPr>
        <w:t>rbright@sheltongroup.com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2019-12-14T03:25:28Z</dcterms:created>
  <dcterms:modified xsi:type="dcterms:W3CDTF">2019-12-14T03:25:28Z</dcterms:modified>
</cp:coreProperties>
</file>