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April 2020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 w:name="page2"/>
    <w:bookmarkEnd w:id="1"/>
    <w:p>
      <w:pPr>
        <w:jc w:val="center"/>
        <w:ind w:left="1340" w:right="1079"/>
        <w:spacing w:after="0" w:line="269" w:lineRule="auto"/>
        <w:rPr>
          <w:sz w:val="20"/>
          <w:szCs w:val="20"/>
          <w:color w:val="auto"/>
        </w:rPr>
      </w:pPr>
      <w:r>
        <w:rPr>
          <w:rFonts w:ascii="Arial" w:cs="Arial" w:eastAsia="Arial" w:hAnsi="Arial"/>
          <w:sz w:val="22"/>
          <w:szCs w:val="22"/>
          <w:b w:val="1"/>
          <w:bCs w:val="1"/>
          <w:color w:val="auto"/>
        </w:rPr>
        <w:t>On April 23, 2020, the Registrant Announced HP Indigo selected Tower Semiconductor for their Next-Generation High Resolution Industrial Presses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April 23,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260350</wp:posOffset>
            </wp:positionV>
            <wp:extent cx="105410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08330"/>
                    </a:xfrm>
                    <a:prstGeom prst="rect">
                      <a:avLst/>
                    </a:prstGeom>
                    <a:noFill/>
                  </pic:spPr>
                </pic:pic>
              </a:graphicData>
            </a:graphic>
          </wp:anchor>
        </w:drawing>
      </w:r>
    </w:p>
    <w:p>
      <w:pPr>
        <w:ind w:left="60"/>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HP Indigo selected Tower Semiconductor for their Next-Generation High Resolution</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Industrial Presses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Utilizing Tower Semiconductor’s leading 180nm power management platform providing advanced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performance, efficiency, design and footprint optimization</w:t>
      </w:r>
    </w:p>
    <w:p>
      <w:pPr>
        <w:spacing w:after="0" w:line="27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 xml:space="preserve">MIGDAL HAEMEK, Israel, April 23rd, 2020 </w:t>
      </w:r>
      <w:r>
        <w:rPr>
          <w:rFonts w:ascii="Arial" w:cs="Arial" w:eastAsia="Arial" w:hAnsi="Arial"/>
          <w:sz w:val="19"/>
          <w:szCs w:val="19"/>
          <w:color w:val="auto"/>
        </w:rPr>
        <w:t>–</w:t>
      </w:r>
      <w:r>
        <w:rPr>
          <w:rFonts w:ascii="Arial" w:cs="Arial" w:eastAsia="Arial" w:hAnsi="Arial"/>
          <w:sz w:val="19"/>
          <w:szCs w:val="19"/>
          <w:u w:val="single" w:color="auto"/>
          <w:color w:val="auto"/>
        </w:rPr>
        <w:t>Tower Semiconductor (NASDAQ/TASE: TSEM)</w:t>
      </w:r>
      <w:r>
        <w:rPr>
          <w:rFonts w:ascii="Arial" w:cs="Arial" w:eastAsia="Arial" w:hAnsi="Arial"/>
          <w:sz w:val="19"/>
          <w:szCs w:val="19"/>
          <w:color w:val="auto"/>
        </w:rPr>
        <w:t>, the leader in high-value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analog semiconductor foundry solutions, today announced the utilization of Tower Semiconductor’s </w:t>
      </w:r>
      <w:r>
        <w:rPr>
          <w:rFonts w:ascii="Arial" w:cs="Arial" w:eastAsia="Arial" w:hAnsi="Arial"/>
          <w:sz w:val="19"/>
          <w:szCs w:val="19"/>
          <w:u w:val="single" w:color="auto"/>
          <w:color w:val="auto"/>
        </w:rPr>
        <w:t>180nm Power Management</w:t>
      </w:r>
      <w:r>
        <w:rPr>
          <w:rFonts w:ascii="Arial" w:cs="Arial" w:eastAsia="Arial" w:hAnsi="Arial"/>
          <w:sz w:val="19"/>
          <w:szCs w:val="19"/>
          <w:color w:val="auto"/>
        </w:rPr>
        <w:t xml:space="preserve"> platform for </w:t>
      </w:r>
      <w:r>
        <w:rPr>
          <w:rFonts w:ascii="Arial" w:cs="Arial" w:eastAsia="Arial" w:hAnsi="Arial"/>
          <w:sz w:val="19"/>
          <w:szCs w:val="19"/>
          <w:u w:val="single" w:color="auto"/>
          <w:color w:val="auto"/>
        </w:rPr>
        <w:t>HP Indigo’s next-generation high-resolution industrial presses</w:t>
      </w:r>
      <w:r>
        <w:rPr>
          <w:rFonts w:ascii="Arial" w:cs="Arial" w:eastAsia="Arial" w:hAnsi="Arial"/>
          <w:sz w:val="19"/>
          <w:szCs w:val="19"/>
          <w:color w:val="auto"/>
        </w:rPr>
        <w:t>. The advanced process, manufactured in Company’s 8’’ facility in Israel, offers high-end integration of multiple drivers in a single chip, as well as a smaller footprint, enabling the replacement of traditional opto-mechanical laser writing head with a single mix-signal solution. The new HP Indigo analog IC will provide cutting-edge presses resolution, higher than any other available commercial solution.</w:t>
      </w:r>
    </w:p>
    <w:p>
      <w:pPr>
        <w:spacing w:after="0" w:line="203" w:lineRule="exact"/>
        <w:rPr>
          <w:sz w:val="20"/>
          <w:szCs w:val="20"/>
          <w:color w:val="auto"/>
        </w:rPr>
      </w:pPr>
    </w:p>
    <w:p>
      <w:pPr>
        <w:ind w:right="140"/>
        <w:spacing w:after="0" w:line="298" w:lineRule="auto"/>
        <w:rPr>
          <w:sz w:val="20"/>
          <w:szCs w:val="20"/>
          <w:color w:val="auto"/>
        </w:rPr>
      </w:pPr>
      <w:r>
        <w:rPr>
          <w:rFonts w:ascii="Arial" w:cs="Arial" w:eastAsia="Arial" w:hAnsi="Arial"/>
          <w:sz w:val="19"/>
          <w:szCs w:val="19"/>
          <w:color w:val="auto"/>
        </w:rPr>
        <w:t>Tower Semiconductor’s 180nm Power Management modular technology platform offers advanced performance, efficiency, design and footprint optimization for a wide range of operating voltages. With its high levels of functional integration including: wide range of memories, high density 1.8V and 5V libraries and advance power LDMOS, this platform is highly suitable for</w:t>
      </w:r>
    </w:p>
    <w:p>
      <w:pPr>
        <w:spacing w:after="0" w:line="1" w:lineRule="exact"/>
        <w:rPr>
          <w:sz w:val="20"/>
          <w:szCs w:val="20"/>
          <w:color w:val="auto"/>
        </w:rPr>
      </w:pPr>
    </w:p>
    <w:p>
      <w:pPr>
        <w:jc w:val="both"/>
        <w:ind w:right="320"/>
        <w:spacing w:after="0" w:line="264" w:lineRule="auto"/>
        <w:rPr>
          <w:sz w:val="20"/>
          <w:szCs w:val="20"/>
          <w:color w:val="auto"/>
        </w:rPr>
      </w:pPr>
      <w:r>
        <w:rPr>
          <w:rFonts w:ascii="Arial" w:cs="Arial" w:eastAsia="Arial" w:hAnsi="Arial"/>
          <w:sz w:val="22"/>
          <w:szCs w:val="22"/>
          <w:color w:val="auto"/>
        </w:rPr>
        <w:t>a variety of market and end applications such as: mobile, wearables, industrial and automotive. In addition, its state-of-the-art PDK (TS18PM) enables the option to reuse circuits with different isolation schemes and LDMOS types, allowing an efficient, time and cost saving design cycle supporting fast time to market.</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“We are very pleased to be collaborating with HP Indigo, the world leading provider of advanced digital printing solutions, in the development and production of this sophisticated analog IC for its high resolution industrial presses” said Shimon Greenberg, Tower Semiconductor Vice President and General Manager of Mixed-Signal and Power Management Business Unit. “The use of our highly flexible 180nm platform and its competitive advantages is a fine match for HP Indigo’s advanced requirements, allowing it to bring to market this new and advantageous solution further expanding its highly reputable printer offerings and business opportunities.”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Tower Semiconductor’s technology,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38" w:orient="portrait"/>
          <w:cols w:equalWidth="0" w:num="1">
            <w:col w:w="11240"/>
          </w:cols>
          <w:pgMar w:left="320" w:top="1440" w:right="339" w:bottom="157"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2020-04-23T05:12:31Z</dcterms:created>
  <dcterms:modified xsi:type="dcterms:W3CDTF">2020-04-23T05:12:31Z</dcterms:modified>
</cp:coreProperties>
</file>