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2021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22"/>
          <w:szCs w:val="22"/>
          <w:b w:val="1"/>
          <w:bCs w:val="1"/>
          <w:color w:val="auto"/>
        </w:rPr>
        <w:t>On March15, 2021, the Registrant Announces its Presentation at 2021 SEMICON China Addressing Advanced High Voltage and SOI Technologies for Smart Power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600" w:top="396" w:right="5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260350</wp:posOffset>
            </wp:positionV>
            <wp:extent cx="106299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608330"/>
                    </a:xfrm>
                    <a:prstGeom prst="rect">
                      <a:avLst/>
                    </a:prstGeom>
                    <a:noFill/>
                  </pic:spPr>
                </pic:pic>
              </a:graphicData>
            </a:graphic>
          </wp:anchor>
        </w:drawing>
      </w:r>
    </w:p>
    <w:p>
      <w:pPr>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to Present at 2021 SEMICON China Addressing Advanced High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Voltage and SOI Technologies for Smart Power Applications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Presenting Company’s leading edge power management platform as part of the Power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&amp; Compound Semiconductor International Forum 2021</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MIGDAL HAEMEK, Israel, March 15, 2021 </w:t>
      </w:r>
      <w:r>
        <w:rPr>
          <w:rFonts w:ascii="Arial" w:cs="Arial" w:eastAsia="Arial" w:hAnsi="Arial"/>
          <w:sz w:val="22"/>
          <w:szCs w:val="22"/>
          <w:color w:val="auto"/>
        </w:rPr>
        <w:t>–</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w:t>
      </w:r>
      <w:r>
        <w:rPr>
          <w:rFonts w:ascii="Arial" w:cs="Arial" w:eastAsia="Arial" w:hAnsi="Arial"/>
          <w:sz w:val="22"/>
          <w:szCs w:val="22"/>
          <w:b w:val="1"/>
          <w:bCs w:val="1"/>
          <w:color w:val="auto"/>
        </w:rPr>
        <w:t xml:space="preserve"> </w:t>
      </w:r>
      <w:r>
        <w:rPr>
          <w:rFonts w:ascii="Arial" w:cs="Arial" w:eastAsia="Arial" w:hAnsi="Arial"/>
          <w:sz w:val="22"/>
          <w:szCs w:val="22"/>
          <w:color w:val="auto"/>
        </w:rPr>
        <w:t>analog semiconductor foundry solutions, today announced its participation at the upcoming 2021 SEMICON China conference addressing advanced high voltage and SOI technologies for smart power applications as part of the Power &amp; Compound Semiconductor International Forum 2021.</w:t>
      </w:r>
    </w:p>
    <w:p>
      <w:pPr>
        <w:spacing w:after="0" w:line="24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conference will be held in Pudong Kerry Hotel, Shanghai, China on March 18-19, 2021. During the conference, Mrs. Yuna Cai, Technical Support Manager at Tower Semiconductor, will present “Advanced High Voltage Bulk &amp; SOI Technologies for Smart Power Applications”, describing Tower’s best in class power management platform and its newly developed innovative solutions designed to address the evolving 5G market needs and specifications in China and worldwide.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Presentation is scheduled for Mar.19th, 2021, at 13:30-13:55.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details on Tower’s power management platform,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details on Tower Semiconductor’s technology offering,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details on SEMICON CHINA 20201,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2021-03-15T06:09:04Z</dcterms:created>
  <dcterms:modified xsi:type="dcterms:W3CDTF">2021-03-15T06:09:04Z</dcterms:modified>
</cp:coreProperties>
</file>