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4.jpeg" ContentType="image/jpeg"/>
  <Override PartName="/word/media/image3.jpeg" ContentType="image/jpeg"/>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orizontalLine"/>
        <w:rPr/>
      </w:pPr>
      <w:r>
        <w:rPr/>
      </w:r>
      <w:bookmarkStart w:id="0" w:name="zk2227354.htm"/>
      <w:bookmarkStart w:id="1" w:name="kszk2227354"/>
      <w:bookmarkStart w:id="2" w:name="zk2227354.htm"/>
      <w:bookmarkStart w:id="3" w:name="kszk2227354"/>
      <w:bookmarkEnd w:id="2"/>
      <w:bookmarkEnd w:id="3"/>
    </w:p>
    <w:p>
      <w:pPr>
        <w:pStyle w:val="HorizontalLine"/>
        <w:rPr/>
      </w:pPr>
      <w:r>
        <w:rPr/>
      </w:r>
    </w:p>
    <w:p>
      <w:pPr>
        <w:pStyle w:val="TextBody"/>
        <w:spacing w:before="200" w:after="0"/>
        <w:jc w:val="center"/>
        <w:rPr/>
      </w:pPr>
      <w:r>
        <w:rPr>
          <w:rStyle w:val="StrongEmphasis"/>
          <w:rFonts w:ascii="Times New Roman;Times;serif" w:hAnsi="Times New Roman;Times;serif"/>
          <w:sz w:val="28"/>
        </w:rPr>
        <w:t>UNITED STATES</w:t>
      </w:r>
    </w:p>
    <w:p>
      <w:pPr>
        <w:pStyle w:val="TextBody"/>
        <w:spacing w:lineRule="auto" w:line="300" w:before="0" w:after="0"/>
        <w:jc w:val="center"/>
        <w:rPr>
          <w:rFonts w:ascii="Times New Roman;Times;serif" w:hAnsi="Times New Roman;Times;serif"/>
          <w:b/>
          <w:i w:val="false"/>
          <w:caps w:val="false"/>
          <w:smallCaps w:val="false"/>
          <w:color w:val="000000"/>
          <w:sz w:val="28"/>
          <w:highlight w:val="white"/>
        </w:rPr>
      </w:pPr>
      <w:r>
        <w:rPr>
          <w:rFonts w:ascii="Times New Roman;Times;serif" w:hAnsi="Times New Roman;Times;serif"/>
          <w:b/>
          <w:i w:val="false"/>
          <w:caps w:val="false"/>
          <w:smallCaps w:val="false"/>
          <w:color w:val="000000"/>
          <w:sz w:val="28"/>
          <w:highlight w:val="white"/>
        </w:rPr>
        <w:t>SECURITIES AND EXCHANGE COMMISSION</w:t>
      </w:r>
    </w:p>
    <w:p>
      <w:pPr>
        <w:pStyle w:val="TextBody"/>
        <w:spacing w:lineRule="auto" w:line="300" w:before="0" w:after="0"/>
        <w:jc w:val="center"/>
        <w:rPr>
          <w:rFonts w:ascii="Times New Roman;Times;serif" w:hAnsi="Times New Roman;Times;serif"/>
          <w:sz w:val="20"/>
        </w:rPr>
      </w:pPr>
      <w:r>
        <w:rPr>
          <w:rFonts w:ascii="Times New Roman;Times;serif" w:hAnsi="Times New Roman;Times;serif"/>
          <w:smallCaps/>
          <w:sz w:val="20"/>
        </w:rPr>
        <w:t>W</w:t>
      </w:r>
      <w:r>
        <w:rPr>
          <w:rFonts w:ascii="Times New Roman;Times;serif" w:hAnsi="Times New Roman;Times;serif"/>
          <w:sz w:val="20"/>
        </w:rPr>
        <w:t xml:space="preserve">ashington, D.C. </w:t>
      </w:r>
      <w:r>
        <w:rPr>
          <w:rFonts w:ascii="Times New Roman;Times;serif" w:hAnsi="Times New Roman;Times;serif"/>
          <w:smallCaps/>
          <w:sz w:val="20"/>
        </w:rPr>
        <w:t>20549</w:t>
      </w:r>
    </w:p>
    <w:p>
      <w:pPr>
        <w:pStyle w:val="TextBody"/>
        <w:spacing w:lineRule="auto" w:line="300" w:before="0" w:after="0"/>
        <w:jc w:val="center"/>
        <w:rPr>
          <w:smallCaps/>
        </w:rPr>
      </w:pPr>
      <w:r>
        <w:rPr>
          <w:smallCaps/>
        </w:rPr>
        <w:t> </w:t>
      </w:r>
    </w:p>
    <w:p>
      <w:pPr>
        <w:pStyle w:val="TextBody"/>
        <w:spacing w:lineRule="auto" w:line="300" w:before="0" w:after="0"/>
        <w:jc w:val="center"/>
        <w:rPr>
          <w:rFonts w:ascii="Times New Roman;Times;serif" w:hAnsi="Times New Roman;Times;serif"/>
          <w:b/>
          <w:i w:val="false"/>
          <w:caps w:val="false"/>
          <w:smallCaps w:val="false"/>
          <w:color w:val="000000"/>
          <w:sz w:val="28"/>
          <w:highlight w:val="white"/>
        </w:rPr>
      </w:pPr>
      <w:r>
        <w:rPr>
          <w:rFonts w:ascii="Times New Roman;Times;serif" w:hAnsi="Times New Roman;Times;serif"/>
          <w:b/>
          <w:i w:val="false"/>
          <w:caps w:val="false"/>
          <w:smallCaps w:val="false"/>
          <w:color w:val="000000"/>
          <w:sz w:val="28"/>
          <w:highlight w:val="white"/>
        </w:rPr>
        <w:t>FORM 6-K</w:t>
      </w:r>
    </w:p>
    <w:p>
      <w:pPr>
        <w:pStyle w:val="TextBody"/>
        <w:spacing w:lineRule="auto" w:line="300" w:before="0" w:after="0"/>
        <w:rPr/>
      </w:pPr>
      <w:r>
        <w:rPr/>
        <w:t> </w:t>
      </w:r>
    </w:p>
    <w:p>
      <w:pPr>
        <w:pStyle w:val="TextBody"/>
        <w:spacing w:lineRule="auto" w:line="300" w:before="0" w:after="0"/>
        <w:jc w:val="center"/>
        <w:rPr>
          <w:rFonts w:ascii="Times New Roman;Times;serif" w:hAnsi="Times New Roman;Times;serif"/>
          <w:b/>
          <w:sz w:val="20"/>
        </w:rPr>
      </w:pPr>
      <w:r>
        <w:rPr>
          <w:rFonts w:ascii="Times New Roman;Times;serif" w:hAnsi="Times New Roman;Times;serif"/>
          <w:b/>
          <w:sz w:val="20"/>
        </w:rPr>
        <w:t>REPORT OF FOREIGN PRIVATE ISSUER PURSUANT TO RULE 13a-16 OR 15d-16</w:t>
      </w:r>
    </w:p>
    <w:p>
      <w:pPr>
        <w:pStyle w:val="TextBody"/>
        <w:spacing w:lineRule="auto" w:line="300" w:before="0" w:after="0"/>
        <w:jc w:val="center"/>
        <w:rPr>
          <w:rFonts w:ascii="Times New Roman;Times;serif" w:hAnsi="Times New Roman;Times;serif"/>
          <w:b/>
          <w:sz w:val="20"/>
        </w:rPr>
      </w:pPr>
      <w:r>
        <w:rPr>
          <w:rFonts w:ascii="Times New Roman;Times;serif" w:hAnsi="Times New Roman;Times;serif"/>
          <w:b/>
          <w:sz w:val="20"/>
        </w:rPr>
        <w:t>UNDER THE SECURITIES EXCHANGE ACT OF 1934</w:t>
      </w:r>
    </w:p>
    <w:p>
      <w:pPr>
        <w:pStyle w:val="TextBody"/>
        <w:spacing w:lineRule="auto" w:line="300" w:before="0" w:after="0"/>
        <w:rPr/>
      </w:pPr>
      <w:r>
        <w:rPr/>
        <w:t> </w:t>
      </w:r>
    </w:p>
    <w:p>
      <w:pPr>
        <w:pStyle w:val="TextBody"/>
        <w:spacing w:lineRule="auto" w:line="300" w:before="0" w:after="0"/>
        <w:jc w:val="center"/>
        <w:rPr>
          <w:rFonts w:ascii="Times New Roman;Times;serif" w:hAnsi="Times New Roman;Times;serif"/>
          <w:sz w:val="20"/>
        </w:rPr>
      </w:pPr>
      <w:r>
        <w:rPr>
          <w:rFonts w:ascii="Times New Roman;Times;serif" w:hAnsi="Times New Roman;Times;serif"/>
          <w:smallCaps/>
          <w:sz w:val="20"/>
        </w:rPr>
        <w:t>F</w:t>
      </w:r>
      <w:r>
        <w:rPr>
          <w:rFonts w:ascii="Times New Roman;Times;serif" w:hAnsi="Times New Roman;Times;serif"/>
          <w:sz w:val="20"/>
        </w:rPr>
        <w:t>or the month of February 2022 No.4</w:t>
      </w:r>
    </w:p>
    <w:p>
      <w:pPr>
        <w:pStyle w:val="TextBody"/>
        <w:spacing w:lineRule="auto" w:line="300" w:before="0" w:after="0"/>
        <w:rPr/>
      </w:pPr>
      <w:r>
        <w:rPr/>
        <w:t> </w:t>
      </w:r>
    </w:p>
    <w:p>
      <w:pPr>
        <w:pStyle w:val="TextBody"/>
        <w:spacing w:lineRule="auto" w:line="300" w:before="0" w:after="0"/>
        <w:jc w:val="center"/>
        <w:rPr>
          <w:rFonts w:ascii="Times New Roman;Times;serif" w:hAnsi="Times New Roman;Times;serif"/>
          <w:sz w:val="20"/>
        </w:rPr>
      </w:pPr>
      <w:r>
        <w:rPr>
          <w:rFonts w:ascii="Times New Roman;Times;serif" w:hAnsi="Times New Roman;Times;serif"/>
          <w:sz w:val="20"/>
        </w:rPr>
        <w:t>Commission File Number 0-24790</w:t>
      </w:r>
    </w:p>
    <w:p>
      <w:pPr>
        <w:pStyle w:val="TextBody"/>
        <w:spacing w:lineRule="auto" w:line="300" w:before="0" w:after="0"/>
        <w:rPr/>
      </w:pPr>
      <w:r>
        <w:rPr/>
        <w:t> </w:t>
      </w:r>
    </w:p>
    <w:p>
      <w:pPr>
        <w:pStyle w:val="TextBody"/>
        <w:spacing w:lineRule="auto" w:line="300" w:before="0" w:after="0"/>
        <w:jc w:val="center"/>
        <w:rPr>
          <w:rFonts w:ascii="Times New Roman;Times;serif" w:hAnsi="Times New Roman;Times;serif"/>
          <w:b/>
          <w:i w:val="false"/>
          <w:caps w:val="false"/>
          <w:smallCaps w:val="false"/>
          <w:color w:val="000000"/>
          <w:sz w:val="32"/>
          <w:highlight w:val="white"/>
        </w:rPr>
      </w:pPr>
      <w:r>
        <w:rPr>
          <w:rFonts w:ascii="Times New Roman;Times;serif" w:hAnsi="Times New Roman;Times;serif"/>
          <w:b/>
          <w:i w:val="false"/>
          <w:caps w:val="false"/>
          <w:smallCaps w:val="false"/>
          <w:color w:val="000000"/>
          <w:sz w:val="32"/>
          <w:highlight w:val="white"/>
        </w:rPr>
        <w:t>TOWER SEMICONDUCTOR LTD.</w:t>
      </w:r>
    </w:p>
    <w:p>
      <w:pPr>
        <w:pStyle w:val="TextBody"/>
        <w:spacing w:lineRule="auto" w:line="300" w:before="0" w:after="0"/>
        <w:jc w:val="center"/>
        <w:rPr>
          <w:rFonts w:ascii="Times New Roman;Times;serif" w:hAnsi="Times New Roman;Times;serif"/>
          <w:sz w:val="20"/>
        </w:rPr>
      </w:pPr>
      <w:r>
        <w:rPr>
          <w:rFonts w:ascii="Times New Roman;Times;serif" w:hAnsi="Times New Roman;Times;serif"/>
          <w:sz w:val="20"/>
        </w:rPr>
        <w:t>(Translation of registrant's name into English)</w:t>
      </w:r>
    </w:p>
    <w:p>
      <w:pPr>
        <w:pStyle w:val="TextBody"/>
        <w:spacing w:lineRule="auto" w:line="300" w:before="0" w:after="0"/>
        <w:rPr/>
      </w:pPr>
      <w:r>
        <w:rPr/>
        <w:t> </w:t>
      </w:r>
    </w:p>
    <w:p>
      <w:pPr>
        <w:pStyle w:val="TextBody"/>
        <w:spacing w:lineRule="auto" w:line="300" w:before="0" w:after="0"/>
        <w:jc w:val="center"/>
        <w:rPr>
          <w:rFonts w:ascii="Times New Roman;Times;serif" w:hAnsi="Times New Roman;Times;serif"/>
          <w:b/>
          <w:sz w:val="20"/>
        </w:rPr>
      </w:pPr>
      <w:r>
        <w:rPr>
          <w:rFonts w:ascii="Times New Roman;Times;serif" w:hAnsi="Times New Roman;Times;serif"/>
          <w:b/>
          <w:sz w:val="20"/>
        </w:rPr>
        <w:t>Ramat Gavriel Industrial Park</w:t>
      </w:r>
    </w:p>
    <w:p>
      <w:pPr>
        <w:pStyle w:val="TextBody"/>
        <w:spacing w:lineRule="auto" w:line="300" w:before="0" w:after="0"/>
        <w:jc w:val="center"/>
        <w:rPr>
          <w:rFonts w:ascii="Times New Roman;Times;serif" w:hAnsi="Times New Roman;Times;serif"/>
          <w:b/>
          <w:sz w:val="20"/>
        </w:rPr>
      </w:pPr>
      <w:r>
        <w:rPr>
          <w:rFonts w:ascii="Times New Roman;Times;serif" w:hAnsi="Times New Roman;Times;serif"/>
          <w:b/>
          <w:sz w:val="20"/>
        </w:rPr>
        <w:t>P.O. Box 619, Migdal Haemek, Israel 2310502</w:t>
      </w:r>
    </w:p>
    <w:p>
      <w:pPr>
        <w:pStyle w:val="TextBody"/>
        <w:spacing w:lineRule="auto" w:line="300" w:before="0" w:after="0"/>
        <w:jc w:val="center"/>
        <w:rPr>
          <w:rFonts w:ascii="Times New Roman;Times;serif" w:hAnsi="Times New Roman;Times;serif"/>
          <w:sz w:val="20"/>
        </w:rPr>
      </w:pPr>
      <w:r>
        <w:rPr>
          <w:rFonts w:ascii="Times New Roman;Times;serif" w:hAnsi="Times New Roman;Times;serif"/>
          <w:sz w:val="20"/>
        </w:rPr>
        <w:t>(Address of principal executive offices)</w:t>
      </w:r>
    </w:p>
    <w:p>
      <w:pPr>
        <w:pStyle w:val="TextBody"/>
        <w:spacing w:lineRule="auto" w:line="300" w:before="0" w:after="0"/>
        <w:rPr/>
      </w:pPr>
      <w:r>
        <w:rPr/>
        <w:t> </w:t>
      </w:r>
    </w:p>
    <w:p>
      <w:pPr>
        <w:pStyle w:val="TextBody"/>
        <w:spacing w:lineRule="auto" w:line="300" w:before="0" w:after="0"/>
        <w:ind w:left="0" w:right="0" w:firstLine="710"/>
        <w:jc w:val="both"/>
        <w:rPr>
          <w:rFonts w:ascii="Times New Roman;Times;serif" w:hAnsi="Times New Roman;Times;serif"/>
          <w:sz w:val="20"/>
        </w:rPr>
      </w:pPr>
      <w:r>
        <w:rPr>
          <w:rFonts w:ascii="Times New Roman;Times;serif" w:hAnsi="Times New Roman;Times;serif"/>
          <w:sz w:val="20"/>
        </w:rPr>
        <w:t>Indicate by check mark whether the registrant files or will file annual reports under cover Form 20-F or Form 40-F.</w:t>
      </w:r>
    </w:p>
    <w:p>
      <w:pPr>
        <w:pStyle w:val="TextBody"/>
        <w:spacing w:lineRule="auto" w:line="300" w:before="0" w:after="0"/>
        <w:rPr/>
      </w:pPr>
      <w:r>
        <w:rPr/>
        <w:t> </w:t>
      </w:r>
    </w:p>
    <w:p>
      <w:pPr>
        <w:pStyle w:val="TextBody"/>
        <w:spacing w:lineRule="auto" w:line="300" w:before="0" w:after="0"/>
        <w:jc w:val="center"/>
        <w:rPr>
          <w:rFonts w:ascii="Times New Roman;Times;serif" w:hAnsi="Times New Roman;Times;serif"/>
          <w:sz w:val="20"/>
        </w:rPr>
      </w:pPr>
      <w:r>
        <w:rPr>
          <w:rFonts w:ascii="Times New Roman;Times;serif" w:hAnsi="Times New Roman;Times;serif"/>
          <w:sz w:val="20"/>
        </w:rPr>
        <w:t>Form 20-F ☒ Form 40-F ☐</w:t>
      </w:r>
    </w:p>
    <w:p>
      <w:pPr>
        <w:pStyle w:val="TextBody"/>
        <w:spacing w:lineRule="auto" w:line="300" w:before="0" w:after="0"/>
        <w:rPr/>
      </w:pPr>
      <w:r>
        <w:rPr/>
        <w:t> </w:t>
      </w:r>
    </w:p>
    <w:p>
      <w:pPr>
        <w:pStyle w:val="TextBody"/>
        <w:spacing w:lineRule="auto" w:line="300" w:before="0" w:after="0"/>
        <w:ind w:left="0" w:right="0" w:firstLine="720"/>
        <w:rPr>
          <w:rFonts w:ascii="Times New Roman;Times;serif" w:hAnsi="Times New Roman;Times;serif"/>
          <w:sz w:val="20"/>
        </w:rPr>
      </w:pPr>
      <w:r>
        <w:rPr>
          <w:rFonts w:ascii="Times New Roman;Times;serif" w:hAnsi="Times New Roman;Times;serif"/>
          <w:sz w:val="20"/>
        </w:rPr>
        <w:t>Indicate by check mark if the registrant is submitting the Form 6-K in paper as permitted by Regulation S-T Rule 101(b)(1): ____</w:t>
      </w:r>
    </w:p>
    <w:p>
      <w:pPr>
        <w:pStyle w:val="TextBody"/>
        <w:spacing w:lineRule="auto" w:line="300" w:before="0" w:after="0"/>
        <w:rPr/>
      </w:pPr>
      <w:r>
        <w:rPr/>
        <w:t> </w:t>
      </w:r>
    </w:p>
    <w:p>
      <w:pPr>
        <w:pStyle w:val="TextBody"/>
        <w:spacing w:lineRule="auto" w:line="300" w:before="0" w:after="0"/>
        <w:ind w:left="0" w:right="0" w:firstLine="720"/>
        <w:rPr>
          <w:rFonts w:ascii="Times New Roman;Times;serif" w:hAnsi="Times New Roman;Times;serif"/>
          <w:sz w:val="20"/>
        </w:rPr>
      </w:pPr>
      <w:r>
        <w:rPr>
          <w:rFonts w:ascii="Times New Roman;Times;serif" w:hAnsi="Times New Roman;Times;serif"/>
          <w:sz w:val="20"/>
        </w:rPr>
        <w:t>Indicate by check mark if the registrant is submitting the Form 6-K in paper as permitted by Regulation S-T Rule 101(b)(7): ____</w:t>
      </w:r>
    </w:p>
    <w:p>
      <w:pPr>
        <w:pStyle w:val="TextBody"/>
        <w:spacing w:lineRule="auto" w:line="300" w:before="0" w:after="0"/>
        <w:rPr/>
      </w:pPr>
      <w:r>
        <w:rPr/>
        <w:t> </w:t>
      </w:r>
    </w:p>
    <w:p>
      <w:pPr>
        <w:pStyle w:val="HorizontalLine"/>
        <w:spacing w:before="200" w:after="200"/>
        <w:rPr/>
      </w:pPr>
      <w:r>
        <w:rPr/>
      </w:r>
    </w:p>
    <w:p>
      <w:pPr>
        <w:pStyle w:val="TextBody"/>
        <w:spacing w:lineRule="auto" w:line="300" w:before="0" w:after="0"/>
        <w:rPr/>
      </w:pPr>
      <w:r>
        <w:rPr/>
        <w:t> </w:t>
      </w:r>
    </w:p>
    <w:p>
      <w:pPr>
        <w:pStyle w:val="TextBody"/>
        <w:spacing w:lineRule="auto" w:line="300" w:before="0" w:after="0"/>
        <w:ind w:left="0" w:right="0" w:firstLine="710"/>
        <w:jc w:val="both"/>
        <w:rPr>
          <w:rFonts w:ascii="Times New Roman;Times;serif" w:hAnsi="Times New Roman;Times;serif"/>
          <w:sz w:val="20"/>
        </w:rPr>
      </w:pPr>
      <w:r>
        <w:rPr>
          <w:rFonts w:ascii="Times New Roman;Times;serif" w:hAnsi="Times New Roman;Times;serif"/>
          <w:sz w:val="20"/>
        </w:rPr>
        <w:t>On February 28, 2022, the Registrant announced its financial results for the year ended December 31, 2021. Attached hereto are the following exhibits:</w:t>
      </w:r>
    </w:p>
    <w:p>
      <w:pPr>
        <w:pStyle w:val="TextBody"/>
        <w:spacing w:lineRule="auto" w:line="300" w:before="0" w:after="0"/>
        <w:rPr/>
      </w:pPr>
      <w:r>
        <w:rPr/>
        <w:t> </w:t>
      </w:r>
    </w:p>
    <w:tbl>
      <w:tblPr>
        <w:tblW w:w="10205" w:type="dxa"/>
        <w:jc w:val="left"/>
        <w:tblInd w:w="0" w:type="dxa"/>
        <w:tblCellMar>
          <w:top w:w="30" w:type="dxa"/>
          <w:left w:w="30" w:type="dxa"/>
          <w:bottom w:w="30" w:type="dxa"/>
          <w:right w:w="30" w:type="dxa"/>
        </w:tblCellMar>
      </w:tblPr>
      <w:tblGrid>
        <w:gridCol w:w="978"/>
        <w:gridCol w:w="9227"/>
      </w:tblGrid>
      <w:tr>
        <w:trPr/>
        <w:tc>
          <w:tcPr>
            <w:tcW w:w="978" w:type="dxa"/>
            <w:tcBorders/>
            <w:shd w:fill="auto" w:val="clear"/>
            <w:vAlign w:val="center"/>
          </w:tcPr>
          <w:p>
            <w:pPr>
              <w:pStyle w:val="TableContents"/>
              <w:spacing w:lineRule="auto" w:line="300" w:before="0" w:after="0"/>
              <w:jc w:val="both"/>
              <w:rPr/>
            </w:pPr>
            <w:hyperlink w:anchor="exhibit_99-1.htm">
              <w:r>
                <w:rPr>
                  <w:rStyle w:val="InternetLink"/>
                  <w:rFonts w:ascii="Times New Roman;Times;serif" w:hAnsi="Times New Roman;Times;serif"/>
                  <w:sz w:val="20"/>
                </w:rPr>
                <w:t>Exhibit 99.1</w:t>
              </w:r>
            </w:hyperlink>
          </w:p>
        </w:tc>
        <w:tc>
          <w:tcPr>
            <w:tcW w:w="9227" w:type="dxa"/>
            <w:tcBorders/>
            <w:shd w:fill="auto" w:val="clear"/>
            <w:vAlign w:val="center"/>
          </w:tcPr>
          <w:p>
            <w:pPr>
              <w:pStyle w:val="TableContents"/>
              <w:spacing w:lineRule="auto" w:line="300" w:before="0" w:after="0"/>
              <w:jc w:val="both"/>
              <w:rPr/>
            </w:pPr>
            <w:hyperlink w:anchor="exhibit_99-1.htm">
              <w:r>
                <w:rPr>
                  <w:rStyle w:val="InternetLink"/>
                  <w:rFonts w:ascii="Times New Roman;Times;serif" w:hAnsi="Times New Roman;Times;serif"/>
                  <w:sz w:val="20"/>
                </w:rPr>
                <w:t>Registrant’s consolidated financial statements as of December 31, 2021 and the report thereon dated February 28, 2022 of Brightman Almagor Zohar &amp; Co.</w:t>
              </w:r>
            </w:hyperlink>
          </w:p>
        </w:tc>
      </w:tr>
      <w:tr>
        <w:trPr/>
        <w:tc>
          <w:tcPr>
            <w:tcW w:w="978" w:type="dxa"/>
            <w:tcBorders/>
            <w:shd w:fill="auto" w:val="clear"/>
            <w:vAlign w:val="center"/>
          </w:tcPr>
          <w:p>
            <w:pPr>
              <w:pStyle w:val="TableContents"/>
              <w:spacing w:lineRule="auto" w:line="300" w:before="0" w:after="0"/>
              <w:jc w:val="both"/>
              <w:rPr/>
            </w:pPr>
            <w:hyperlink w:anchor="exhibit_99-2.htm">
              <w:r>
                <w:rPr>
                  <w:rStyle w:val="InternetLink"/>
                  <w:rFonts w:ascii="Times New Roman;Times;serif" w:hAnsi="Times New Roman;Times;serif"/>
                  <w:sz w:val="20"/>
                </w:rPr>
                <w:t>Exhibit 99.2</w:t>
              </w:r>
            </w:hyperlink>
          </w:p>
        </w:tc>
        <w:tc>
          <w:tcPr>
            <w:tcW w:w="9227" w:type="dxa"/>
            <w:tcBorders/>
            <w:shd w:fill="auto" w:val="clear"/>
            <w:vAlign w:val="center"/>
          </w:tcPr>
          <w:p>
            <w:pPr>
              <w:pStyle w:val="TableContents"/>
              <w:spacing w:lineRule="auto" w:line="300" w:before="0" w:after="0"/>
              <w:jc w:val="both"/>
              <w:rPr/>
            </w:pPr>
            <w:hyperlink w:anchor="exhibit_99-2.htm">
              <w:r>
                <w:rPr>
                  <w:rStyle w:val="InternetLink"/>
                  <w:rFonts w:ascii="Times New Roman;Times;serif" w:hAnsi="Times New Roman;Times;serif"/>
                  <w:sz w:val="20"/>
                </w:rPr>
                <w:t>Management’s Discussion and Analysis of Financial Condition and Results of Operations</w:t>
              </w:r>
            </w:hyperlink>
          </w:p>
        </w:tc>
      </w:tr>
      <w:tr>
        <w:trPr/>
        <w:tc>
          <w:tcPr>
            <w:tcW w:w="978" w:type="dxa"/>
            <w:tcBorders/>
            <w:shd w:fill="auto" w:val="clear"/>
            <w:vAlign w:val="center"/>
          </w:tcPr>
          <w:p>
            <w:pPr>
              <w:pStyle w:val="TableContents"/>
              <w:spacing w:lineRule="auto" w:line="300" w:before="0" w:after="0"/>
              <w:jc w:val="both"/>
              <w:rPr/>
            </w:pPr>
            <w:hyperlink w:anchor="exhibit_99-3.htm">
              <w:r>
                <w:rPr>
                  <w:rStyle w:val="InternetLink"/>
                  <w:rFonts w:ascii="Times New Roman;Times;serif" w:hAnsi="Times New Roman;Times;serif"/>
                  <w:sz w:val="20"/>
                </w:rPr>
                <w:t>Exhibit 99.3</w:t>
              </w:r>
            </w:hyperlink>
          </w:p>
        </w:tc>
        <w:tc>
          <w:tcPr>
            <w:tcW w:w="9227" w:type="dxa"/>
            <w:tcBorders/>
            <w:shd w:fill="auto" w:val="clear"/>
            <w:vAlign w:val="center"/>
          </w:tcPr>
          <w:p>
            <w:pPr>
              <w:pStyle w:val="TableContents"/>
              <w:spacing w:lineRule="auto" w:line="300" w:before="0" w:after="0"/>
              <w:jc w:val="both"/>
              <w:rPr/>
            </w:pPr>
            <w:hyperlink w:anchor="exhibit_99-3.htm">
              <w:r>
                <w:rPr>
                  <w:rStyle w:val="InternetLink"/>
                  <w:rFonts w:ascii="Times New Roman;Times;serif" w:hAnsi="Times New Roman;Times;serif"/>
                  <w:sz w:val="20"/>
                </w:rPr>
                <w:t>Consent of Independent Registered Accounting Firm</w:t>
              </w:r>
            </w:hyperlink>
          </w:p>
        </w:tc>
      </w:tr>
    </w:tbl>
    <w:p>
      <w:pPr>
        <w:pStyle w:val="TextBody"/>
        <w:spacing w:before="220" w:after="0"/>
        <w:ind w:left="0" w:right="0" w:firstLine="720"/>
        <w:jc w:val="both"/>
        <w:rPr>
          <w:rFonts w:ascii="Times New Roman;Times;serif" w:hAnsi="Times New Roman;Times;serif"/>
          <w:sz w:val="20"/>
        </w:rPr>
      </w:pPr>
      <w:r>
        <w:rPr>
          <w:rFonts w:ascii="Times New Roman;Times;serif" w:hAnsi="Times New Roman;Times;serif"/>
          <w:sz w:val="20"/>
        </w:rPr>
        <w:t>This Form 6-K, including all exhibits hereto, is hereby incorporated by reference into all effective registration statements filed by us under the Securities Act of 1933.</w:t>
        <w:br/>
        <w:t> </w:t>
      </w:r>
    </w:p>
    <w:p>
      <w:pPr>
        <w:pStyle w:val="HorizontalLine"/>
        <w:rPr/>
      </w:pPr>
      <w:r>
        <w:rPr/>
      </w:r>
    </w:p>
    <w:p>
      <w:pPr>
        <w:pStyle w:val="TextBody"/>
        <w:spacing w:before="400" w:after="283"/>
        <w:jc w:val="center"/>
        <w:rPr>
          <w:rFonts w:ascii="Times New Roman;Times;serif" w:hAnsi="Times New Roman;Times;serif"/>
          <w:b/>
          <w:sz w:val="20"/>
        </w:rPr>
      </w:pPr>
      <w:r>
        <w:rPr>
          <w:rFonts w:ascii="Times New Roman;Times;serif" w:hAnsi="Times New Roman;Times;serif"/>
          <w:b/>
          <w:sz w:val="20"/>
        </w:rPr>
        <w:t>SIGNATURES</w:t>
      </w:r>
    </w:p>
    <w:p>
      <w:pPr>
        <w:pStyle w:val="TextBody"/>
        <w:spacing w:before="220" w:after="200"/>
        <w:ind w:left="0" w:right="0" w:firstLine="72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5000" w:type="pct"/>
        <w:jc w:val="left"/>
        <w:tblInd w:w="0" w:type="dxa"/>
        <w:tblCellMar>
          <w:top w:w="0" w:type="dxa"/>
          <w:left w:w="0" w:type="dxa"/>
          <w:bottom w:w="0" w:type="dxa"/>
          <w:right w:w="0" w:type="dxa"/>
        </w:tblCellMar>
      </w:tblPr>
      <w:tblGrid>
        <w:gridCol w:w="3950"/>
        <w:gridCol w:w="809"/>
        <w:gridCol w:w="5183"/>
        <w:gridCol w:w="263"/>
      </w:tblGrid>
      <w:tr>
        <w:trPr/>
        <w:tc>
          <w:tcPr>
            <w:tcW w:w="3950" w:type="dxa"/>
            <w:tcBorders/>
            <w:shd w:fill="auto" w:val="clear"/>
            <w:vAlign w:val="center"/>
          </w:tcPr>
          <w:p>
            <w:pPr>
              <w:pStyle w:val="TableContents"/>
              <w:spacing w:before="0" w:after="283"/>
              <w:rPr/>
            </w:pPr>
            <w:r>
              <w:rPr/>
              <w:t> </w:t>
            </w:r>
          </w:p>
        </w:tc>
        <w:tc>
          <w:tcPr>
            <w:tcW w:w="5992" w:type="dxa"/>
            <w:gridSpan w:val="2"/>
            <w:tcBorders/>
            <w:shd w:fill="auto" w:val="clear"/>
            <w:vAlign w:val="center"/>
          </w:tcPr>
          <w:p>
            <w:pPr>
              <w:pStyle w:val="TableContents"/>
              <w:spacing w:before="0" w:after="0"/>
              <w:jc w:val="left"/>
              <w:rPr>
                <w:rFonts w:ascii="Times New Roman;Times;serif" w:hAnsi="Times New Roman;Times;serif"/>
                <w:b/>
                <w:sz w:val="20"/>
              </w:rPr>
            </w:pPr>
            <w:r>
              <w:rPr>
                <w:rFonts w:ascii="Times New Roman;Times;serif" w:hAnsi="Times New Roman;Times;serif"/>
                <w:b/>
                <w:sz w:val="20"/>
              </w:rPr>
              <w:t>TOWER SEMICONDUCTOR LTD.</w:t>
            </w:r>
          </w:p>
        </w:tc>
        <w:tc>
          <w:tcPr>
            <w:tcW w:w="263" w:type="dxa"/>
            <w:tcBorders/>
            <w:shd w:fill="auto" w:val="clear"/>
            <w:vAlign w:val="center"/>
          </w:tcPr>
          <w:p>
            <w:pPr>
              <w:pStyle w:val="TableContents"/>
              <w:spacing w:before="0" w:after="283"/>
              <w:rPr/>
            </w:pPr>
            <w:r>
              <w:rPr/>
              <w:t> </w:t>
            </w:r>
          </w:p>
        </w:tc>
      </w:tr>
      <w:tr>
        <w:trPr/>
        <w:tc>
          <w:tcPr>
            <w:tcW w:w="3950" w:type="dxa"/>
            <w:tcBorders/>
            <w:shd w:fill="auto" w:val="clear"/>
            <w:vAlign w:val="center"/>
          </w:tcPr>
          <w:p>
            <w:pPr>
              <w:pStyle w:val="TableContents"/>
              <w:spacing w:before="0" w:after="0"/>
              <w:jc w:val="left"/>
              <w:rPr/>
            </w:pPr>
            <w:r>
              <w:rPr/>
              <w:t> </w:t>
            </w:r>
          </w:p>
        </w:tc>
        <w:tc>
          <w:tcPr>
            <w:tcW w:w="809" w:type="dxa"/>
            <w:tcBorders/>
            <w:shd w:fill="auto" w:val="clear"/>
            <w:vAlign w:val="center"/>
          </w:tcPr>
          <w:p>
            <w:pPr>
              <w:pStyle w:val="TableContents"/>
              <w:spacing w:before="0" w:after="283"/>
              <w:rPr/>
            </w:pPr>
            <w:r>
              <w:rPr/>
              <w:t> </w:t>
            </w:r>
          </w:p>
        </w:tc>
        <w:tc>
          <w:tcPr>
            <w:tcW w:w="5183" w:type="dxa"/>
            <w:tcBorders/>
            <w:shd w:fill="auto" w:val="clear"/>
            <w:vAlign w:val="center"/>
          </w:tcPr>
          <w:p>
            <w:pPr>
              <w:pStyle w:val="TableContents"/>
              <w:spacing w:before="0" w:after="283"/>
              <w:rPr/>
            </w:pPr>
            <w:r>
              <w:rPr/>
              <w:t> </w:t>
            </w:r>
          </w:p>
        </w:tc>
        <w:tc>
          <w:tcPr>
            <w:tcW w:w="263" w:type="dxa"/>
            <w:tcBorders/>
            <w:shd w:fill="auto" w:val="clear"/>
            <w:vAlign w:val="center"/>
          </w:tcPr>
          <w:p>
            <w:pPr>
              <w:pStyle w:val="TableContents"/>
              <w:spacing w:before="0" w:after="283"/>
              <w:rPr/>
            </w:pPr>
            <w:r>
              <w:rPr/>
              <w:t> </w:t>
            </w:r>
          </w:p>
        </w:tc>
      </w:tr>
      <w:tr>
        <w:trPr/>
        <w:tc>
          <w:tcPr>
            <w:tcW w:w="3950" w:type="dxa"/>
            <w:tcBorders/>
            <w:shd w:fill="auto"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Date: February 28, 2022</w:t>
            </w:r>
          </w:p>
        </w:tc>
        <w:tc>
          <w:tcPr>
            <w:tcW w:w="809" w:type="dxa"/>
            <w:tcBorders/>
            <w:shd w:fill="auto"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By:</w:t>
            </w:r>
          </w:p>
        </w:tc>
        <w:tc>
          <w:tcPr>
            <w:tcW w:w="5183" w:type="dxa"/>
            <w:tcBorders>
              <w:bottom w:val="single" w:sz="12" w:space="0" w:color="000000"/>
            </w:tcBorders>
            <w:shd w:fill="auto" w:val="clear"/>
            <w:tcMar>
              <w:bottom w:w="28"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/s/ Nati Somekh</w:t>
            </w:r>
          </w:p>
        </w:tc>
        <w:tc>
          <w:tcPr>
            <w:tcW w:w="263" w:type="dxa"/>
            <w:tcBorders/>
            <w:shd w:fill="auto" w:val="clear"/>
            <w:vAlign w:val="center"/>
          </w:tcPr>
          <w:p>
            <w:pPr>
              <w:pStyle w:val="TableContents"/>
              <w:spacing w:before="0" w:after="283"/>
              <w:rPr/>
            </w:pPr>
            <w:r>
              <w:rPr/>
              <w:t> </w:t>
            </w:r>
          </w:p>
        </w:tc>
      </w:tr>
      <w:tr>
        <w:trPr/>
        <w:tc>
          <w:tcPr>
            <w:tcW w:w="3950" w:type="dxa"/>
            <w:tcBorders/>
            <w:shd w:fill="auto" w:val="clear"/>
            <w:vAlign w:val="center"/>
          </w:tcPr>
          <w:p>
            <w:pPr>
              <w:pStyle w:val="TableContents"/>
              <w:spacing w:before="0" w:after="283"/>
              <w:rPr/>
            </w:pPr>
            <w:r>
              <w:rPr/>
              <w:t> </w:t>
            </w:r>
          </w:p>
        </w:tc>
        <w:tc>
          <w:tcPr>
            <w:tcW w:w="809" w:type="dxa"/>
            <w:tcBorders/>
            <w:shd w:fill="auto" w:val="clear"/>
            <w:vAlign w:val="center"/>
          </w:tcPr>
          <w:p>
            <w:pPr>
              <w:pStyle w:val="TableContents"/>
              <w:spacing w:before="0" w:after="283"/>
              <w:rPr/>
            </w:pPr>
            <w:r>
              <w:rPr/>
              <w:t> </w:t>
            </w:r>
          </w:p>
        </w:tc>
        <w:tc>
          <w:tcPr>
            <w:tcW w:w="5183" w:type="dxa"/>
            <w:tcBorders/>
            <w:shd w:fill="auto"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Name:   Nati Somekh</w:t>
            </w:r>
          </w:p>
        </w:tc>
        <w:tc>
          <w:tcPr>
            <w:tcW w:w="263" w:type="dxa"/>
            <w:tcBorders/>
            <w:shd w:fill="auto" w:val="clear"/>
            <w:vAlign w:val="center"/>
          </w:tcPr>
          <w:p>
            <w:pPr>
              <w:pStyle w:val="TableContents"/>
              <w:spacing w:before="0" w:after="283"/>
              <w:rPr/>
            </w:pPr>
            <w:r>
              <w:rPr/>
              <w:t> </w:t>
            </w:r>
          </w:p>
        </w:tc>
      </w:tr>
      <w:tr>
        <w:trPr/>
        <w:tc>
          <w:tcPr>
            <w:tcW w:w="3950" w:type="dxa"/>
            <w:tcBorders/>
            <w:shd w:fill="auto" w:val="clear"/>
            <w:vAlign w:val="center"/>
          </w:tcPr>
          <w:p>
            <w:pPr>
              <w:pStyle w:val="TableContents"/>
              <w:spacing w:before="0" w:after="283"/>
              <w:rPr/>
            </w:pPr>
            <w:r>
              <w:rPr/>
              <w:t> </w:t>
            </w:r>
          </w:p>
        </w:tc>
        <w:tc>
          <w:tcPr>
            <w:tcW w:w="809" w:type="dxa"/>
            <w:tcBorders/>
            <w:shd w:fill="auto" w:val="clear"/>
            <w:vAlign w:val="center"/>
          </w:tcPr>
          <w:p>
            <w:pPr>
              <w:pStyle w:val="TableContents"/>
              <w:spacing w:before="0" w:after="283"/>
              <w:rPr/>
            </w:pPr>
            <w:r>
              <w:rPr/>
              <w:t> </w:t>
            </w:r>
          </w:p>
        </w:tc>
        <w:tc>
          <w:tcPr>
            <w:tcW w:w="5183" w:type="dxa"/>
            <w:tcBorders/>
            <w:shd w:fill="auto"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Title:   Corporate Secretary</w:t>
            </w:r>
          </w:p>
        </w:tc>
        <w:tc>
          <w:tcPr>
            <w:tcW w:w="263" w:type="dxa"/>
            <w:tcBorders/>
            <w:shd w:fill="auto" w:val="clear"/>
            <w:vAlign w:val="center"/>
          </w:tcPr>
          <w:p>
            <w:pPr>
              <w:pStyle w:val="TableContents"/>
              <w:spacing w:before="0" w:after="283"/>
              <w:rPr/>
            </w:pPr>
            <w:r>
              <w:rPr/>
              <w:t> </w:t>
            </w:r>
          </w:p>
        </w:tc>
      </w:tr>
    </w:tbl>
    <w:p>
      <w:pPr>
        <w:pStyle w:val="HorizontalLine"/>
        <w:spacing w:before="180" w:after="283"/>
        <w:rPr/>
      </w:pPr>
      <w:r>
        <w:rPr/>
      </w:r>
    </w:p>
    <w:p>
      <w:pPr>
        <w:pStyle w:val="HorizontalLine"/>
        <w:spacing w:before="180" w:after="283"/>
        <w:rPr/>
      </w:pPr>
      <w:r>
        <w:rPr/>
      </w:r>
      <w:r>
        <w:br w:type="page"/>
      </w:r>
    </w:p>
    <w:p>
      <w:pPr>
        <w:pStyle w:val="HorizontalLine"/>
        <w:rPr/>
      </w:pPr>
      <w:r>
        <w:rPr/>
      </w:r>
      <w:bookmarkStart w:id="4" w:name="exhibit_99-1.htm"/>
      <w:bookmarkStart w:id="5" w:name="ksexhibit_991"/>
      <w:bookmarkStart w:id="6" w:name="exhibit_99-1.htm"/>
      <w:bookmarkStart w:id="7" w:name="ksexhibit_991"/>
      <w:bookmarkEnd w:id="6"/>
      <w:bookmarkEnd w:id="7"/>
    </w:p>
    <w:p>
      <w:pPr>
        <w:pStyle w:val="HorizontalLine"/>
        <w:rPr/>
      </w:pPr>
      <w:r>
        <w:rPr/>
      </w:r>
    </w:p>
    <w:p>
      <w:pPr>
        <w:pStyle w:val="TextBody"/>
        <w:spacing w:before="180" w:after="283"/>
        <w:jc w:val="right"/>
        <w:rPr>
          <w:rFonts w:ascii="Times New Roman;Times;serif" w:hAnsi="Times New Roman;Times;serif"/>
          <w:b/>
          <w:sz w:val="20"/>
          <w:u w:val="single"/>
        </w:rPr>
      </w:pPr>
      <w:bookmarkStart w:id="8" w:name="exhibit_99-1.htm1"/>
      <w:bookmarkEnd w:id="8"/>
      <w:r>
        <w:rPr>
          <w:rFonts w:ascii="Times New Roman;Times;serif" w:hAnsi="Times New Roman;Times;serif"/>
          <w:b/>
          <w:sz w:val="20"/>
          <w:u w:val="single"/>
        </w:rPr>
        <w:t>Exhibit 99.1</w:t>
      </w:r>
    </w:p>
    <w:p>
      <w:pPr>
        <w:pStyle w:val="TextBody"/>
        <w:spacing w:before="180" w:after="0"/>
        <w:jc w:val="center"/>
        <w:rPr>
          <w:rFonts w:ascii="Times New Roman;Times;serif" w:hAnsi="Times New Roman;Times;serif"/>
          <w:b/>
          <w:sz w:val="20"/>
        </w:rPr>
      </w:pPr>
      <w:r>
        <w:rPr>
          <w:rFonts w:ascii="Times New Roman;Times;serif" w:hAnsi="Times New Roman;Times;serif"/>
          <w:b/>
          <w:sz w:val="20"/>
        </w:rPr>
        <w:t>TOWER SEMICONDUCTOR LIMITED</w:t>
      </w:r>
    </w:p>
    <w:p>
      <w:pPr>
        <w:pStyle w:val="TextBody"/>
        <w:spacing w:before="0" w:after="0"/>
        <w:jc w:val="center"/>
        <w:rPr>
          <w:rFonts w:ascii="Times New Roman;Times;serif" w:hAnsi="Times New Roman;Times;serif"/>
          <w:b/>
          <w:sz w:val="20"/>
        </w:rPr>
      </w:pPr>
      <w:r>
        <w:rPr>
          <w:rFonts w:ascii="Times New Roman;Times;serif" w:hAnsi="Times New Roman;Times;serif"/>
          <w:b/>
          <w:sz w:val="20"/>
        </w:rPr>
        <w:t>AND SUBSIDIARIES</w:t>
      </w:r>
    </w:p>
    <w:p>
      <w:pPr>
        <w:pStyle w:val="TextBody"/>
        <w:spacing w:before="180" w:after="0"/>
        <w:jc w:val="center"/>
        <w:rPr/>
      </w:pPr>
      <w:r>
        <w:rPr>
          <w:rStyle w:val="StrongEmphasis"/>
          <w:rFonts w:ascii="Times New Roman;Times;serif" w:hAnsi="Times New Roman;Times;serif"/>
          <w:sz w:val="20"/>
        </w:rPr>
        <w:t xml:space="preserve">CONSOLIDATED FINANCIAL STATEMENTS </w:t>
      </w:r>
    </w:p>
    <w:p>
      <w:pPr>
        <w:pStyle w:val="TextBody"/>
        <w:spacing w:before="0" w:after="240"/>
        <w:jc w:val="center"/>
        <w:rPr/>
      </w:pPr>
      <w:r>
        <w:rPr>
          <w:rStyle w:val="StrongEmphasis"/>
          <w:rFonts w:ascii="Times New Roman;Times;serif" w:hAnsi="Times New Roman;Times;serif"/>
          <w:sz w:val="20"/>
        </w:rPr>
        <w:t>AS OF DECEMBER 31, 2021</w:t>
      </w:r>
    </w:p>
    <w:p>
      <w:pPr>
        <w:pStyle w:val="HorizontalLine"/>
        <w:rPr/>
      </w:pPr>
      <w:r>
        <w:rPr/>
      </w:r>
    </w:p>
    <w:p>
      <w:pPr>
        <w:pStyle w:val="TextBody"/>
        <w:spacing w:before="180" w:after="283"/>
        <w:jc w:val="center"/>
        <w:rPr/>
      </w:pPr>
      <w:r>
        <w:rPr/>
        <w:br/>
      </w:r>
      <w:r>
        <w:rPr>
          <w:rFonts w:ascii="Times New Roman;Times;serif" w:hAnsi="Times New Roman;Times;serif"/>
          <w:b/>
          <w:sz w:val="20"/>
        </w:rPr>
        <w:t>TOWER SEMICONDUCTOR LIMITED AND SUBSIDIARIES</w:t>
      </w:r>
    </w:p>
    <w:p>
      <w:pPr>
        <w:pStyle w:val="TextBody"/>
        <w:spacing w:before="180" w:after="0"/>
        <w:jc w:val="center"/>
        <w:rPr>
          <w:rFonts w:ascii="Times New Roman;Times;serif" w:hAnsi="Times New Roman;Times;serif"/>
          <w:sz w:val="20"/>
        </w:rPr>
      </w:pPr>
      <w:r>
        <w:rPr>
          <w:rFonts w:ascii="Times New Roman;Times;serif" w:hAnsi="Times New Roman;Times;serif"/>
          <w:sz w:val="20"/>
        </w:rPr>
        <w:t>INDEX TO CONSOLIDATED FINANCIAL STATEMENTS</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934"/>
        <w:gridCol w:w="1271"/>
      </w:tblGrid>
      <w:tr>
        <w:trPr/>
        <w:tc>
          <w:tcPr>
            <w:tcW w:w="8934" w:type="dxa"/>
            <w:tcBorders/>
            <w:shd w:fill="auto" w:val="clear"/>
            <w:vAlign w:val="center"/>
          </w:tcPr>
          <w:p>
            <w:pPr>
              <w:pStyle w:val="TableContents"/>
              <w:spacing w:before="0" w:after="283"/>
              <w:rPr/>
            </w:pPr>
            <w:r>
              <w:rPr/>
              <w:t> </w:t>
            </w:r>
          </w:p>
        </w:tc>
        <w:tc>
          <w:tcPr>
            <w:tcW w:w="1271" w:type="dxa"/>
            <w:tcBorders/>
            <w:shd w:fill="auto" w:val="cle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Page</w:t>
            </w:r>
          </w:p>
        </w:tc>
      </w:tr>
      <w:tr>
        <w:trPr/>
        <w:tc>
          <w:tcPr>
            <w:tcW w:w="8934" w:type="dxa"/>
            <w:tcBorders/>
            <w:shd w:fill="auto" w:val="clear"/>
            <w:vAlign w:val="center"/>
          </w:tcPr>
          <w:p>
            <w:pPr>
              <w:pStyle w:val="TableContents"/>
              <w:spacing w:before="200" w:after="0"/>
              <w:jc w:val="left"/>
              <w:rPr/>
            </w:pPr>
            <w:hyperlink w:anchor="d1e63_anchor">
              <w:r>
                <w:rPr>
                  <w:rStyle w:val="InternetLink"/>
                  <w:rFonts w:ascii="Times New Roman;Times;serif" w:hAnsi="Times New Roman;Times;serif"/>
                  <w:sz w:val="20"/>
                </w:rPr>
                <w:t>REPORT OF INDEPENDENT REGISTERED PUBLIC ACCOUNTING FIRM</w:t>
              </w:r>
            </w:hyperlink>
          </w:p>
        </w:tc>
        <w:tc>
          <w:tcPr>
            <w:tcW w:w="1271" w:type="dxa"/>
            <w:tcBorders/>
            <w:shd w:fill="auto" w:val="clear"/>
            <w:vAlign w:val="center"/>
          </w:tcPr>
          <w:p>
            <w:pPr>
              <w:pStyle w:val="TableContents"/>
              <w:spacing w:before="200" w:after="0"/>
              <w:jc w:val="right"/>
              <w:rPr>
                <w:rFonts w:ascii="Times New Roman;Times;serif" w:hAnsi="Times New Roman;Times;serif"/>
                <w:sz w:val="20"/>
              </w:rPr>
            </w:pPr>
            <w:r>
              <w:rPr>
                <w:rFonts w:ascii="Times New Roman;Times;serif" w:hAnsi="Times New Roman;Times;serif"/>
                <w:sz w:val="20"/>
              </w:rPr>
              <w:t>F-1</w:t>
            </w:r>
          </w:p>
        </w:tc>
      </w:tr>
      <w:tr>
        <w:trPr/>
        <w:tc>
          <w:tcPr>
            <w:tcW w:w="8934" w:type="dxa"/>
            <w:tcBorders/>
            <w:shd w:fill="auto" w:val="clear"/>
            <w:vAlign w:val="center"/>
          </w:tcPr>
          <w:p>
            <w:pPr>
              <w:pStyle w:val="TableContents"/>
              <w:spacing w:before="200" w:after="0"/>
              <w:jc w:val="left"/>
              <w:rPr/>
            </w:pPr>
            <w:hyperlink w:anchor="d1e324_anchor">
              <w:r>
                <w:rPr>
                  <w:rStyle w:val="InternetLink"/>
                  <w:rFonts w:ascii="Times New Roman;Times;serif" w:hAnsi="Times New Roman;Times;serif"/>
                  <w:sz w:val="20"/>
                </w:rPr>
                <w:t>BALANCE SHEETS</w:t>
              </w:r>
            </w:hyperlink>
          </w:p>
        </w:tc>
        <w:tc>
          <w:tcPr>
            <w:tcW w:w="1271" w:type="dxa"/>
            <w:tcBorders/>
            <w:shd w:fill="auto" w:val="clear"/>
            <w:vAlign w:val="center"/>
          </w:tcPr>
          <w:p>
            <w:pPr>
              <w:pStyle w:val="TableContents"/>
              <w:spacing w:before="200" w:after="0"/>
              <w:jc w:val="right"/>
              <w:rPr>
                <w:rFonts w:ascii="Times New Roman;Times;serif" w:hAnsi="Times New Roman;Times;serif"/>
                <w:sz w:val="20"/>
              </w:rPr>
            </w:pPr>
            <w:r>
              <w:rPr>
                <w:rFonts w:ascii="Times New Roman;Times;serif" w:hAnsi="Times New Roman;Times;serif"/>
                <w:sz w:val="20"/>
              </w:rPr>
              <w:t>F-3</w:t>
            </w:r>
          </w:p>
        </w:tc>
      </w:tr>
      <w:tr>
        <w:trPr/>
        <w:tc>
          <w:tcPr>
            <w:tcW w:w="8934" w:type="dxa"/>
            <w:tcBorders/>
            <w:shd w:fill="auto" w:val="clear"/>
            <w:vAlign w:val="center"/>
          </w:tcPr>
          <w:p>
            <w:pPr>
              <w:pStyle w:val="TableContents"/>
              <w:spacing w:before="200" w:after="0"/>
              <w:jc w:val="left"/>
              <w:rPr/>
            </w:pPr>
            <w:hyperlink w:anchor="d1e2413_anchor">
              <w:r>
                <w:rPr>
                  <w:rStyle w:val="InternetLink"/>
                  <w:rFonts w:ascii="Times New Roman;Times;serif" w:hAnsi="Times New Roman;Times;serif"/>
                  <w:sz w:val="20"/>
                </w:rPr>
                <w:t>STATEMENTS OF OPERATIONS</w:t>
              </w:r>
            </w:hyperlink>
          </w:p>
        </w:tc>
        <w:tc>
          <w:tcPr>
            <w:tcW w:w="1271" w:type="dxa"/>
            <w:tcBorders/>
            <w:shd w:fill="auto" w:val="clear"/>
            <w:vAlign w:val="center"/>
          </w:tcPr>
          <w:p>
            <w:pPr>
              <w:pStyle w:val="TableContents"/>
              <w:spacing w:before="200" w:after="0"/>
              <w:jc w:val="right"/>
              <w:rPr>
                <w:rFonts w:ascii="Times New Roman;Times;serif" w:hAnsi="Times New Roman;Times;serif"/>
                <w:sz w:val="20"/>
              </w:rPr>
            </w:pPr>
            <w:r>
              <w:rPr>
                <w:rFonts w:ascii="Times New Roman;Times;serif" w:hAnsi="Times New Roman;Times;serif"/>
                <w:sz w:val="20"/>
              </w:rPr>
              <w:t>F-4</w:t>
            </w:r>
          </w:p>
        </w:tc>
      </w:tr>
      <w:tr>
        <w:trPr/>
        <w:tc>
          <w:tcPr>
            <w:tcW w:w="8934" w:type="dxa"/>
            <w:tcBorders/>
            <w:shd w:fill="auto" w:val="clear"/>
            <w:vAlign w:val="center"/>
          </w:tcPr>
          <w:p>
            <w:pPr>
              <w:pStyle w:val="TableContents"/>
              <w:spacing w:before="200" w:after="0"/>
              <w:jc w:val="left"/>
              <w:rPr/>
            </w:pPr>
            <w:hyperlink w:anchor="d1e4975_anchor">
              <w:r>
                <w:rPr>
                  <w:rStyle w:val="InternetLink"/>
                  <w:rFonts w:ascii="Times New Roman;Times;serif" w:hAnsi="Times New Roman;Times;serif"/>
                  <w:sz w:val="20"/>
                </w:rPr>
                <w:t>STATEMENTS OF COMPREHENSIVE INCOME</w:t>
              </w:r>
            </w:hyperlink>
          </w:p>
        </w:tc>
        <w:tc>
          <w:tcPr>
            <w:tcW w:w="1271" w:type="dxa"/>
            <w:tcBorders/>
            <w:shd w:fill="auto" w:val="clear"/>
            <w:vAlign w:val="center"/>
          </w:tcPr>
          <w:p>
            <w:pPr>
              <w:pStyle w:val="TableContents"/>
              <w:spacing w:before="200" w:after="0"/>
              <w:jc w:val="right"/>
              <w:rPr>
                <w:rFonts w:ascii="Times New Roman;Times;serif" w:hAnsi="Times New Roman;Times;serif"/>
                <w:sz w:val="20"/>
              </w:rPr>
            </w:pPr>
            <w:r>
              <w:rPr>
                <w:rFonts w:ascii="Times New Roman;Times;serif" w:hAnsi="Times New Roman;Times;serif"/>
                <w:sz w:val="20"/>
              </w:rPr>
              <w:t>F-5</w:t>
            </w:r>
          </w:p>
        </w:tc>
      </w:tr>
      <w:tr>
        <w:trPr/>
        <w:tc>
          <w:tcPr>
            <w:tcW w:w="8934" w:type="dxa"/>
            <w:tcBorders/>
            <w:shd w:fill="auto" w:val="clear"/>
            <w:vAlign w:val="center"/>
          </w:tcPr>
          <w:p>
            <w:pPr>
              <w:pStyle w:val="TableContents"/>
              <w:spacing w:before="200" w:after="0"/>
              <w:jc w:val="left"/>
              <w:rPr/>
            </w:pPr>
            <w:hyperlink w:anchor="d1e6003_anchor">
              <w:r>
                <w:rPr>
                  <w:rStyle w:val="InternetLink"/>
                  <w:rFonts w:ascii="Times New Roman;Times;serif" w:hAnsi="Times New Roman;Times;serif"/>
                  <w:sz w:val="20"/>
                </w:rPr>
                <w:t>STATEMENTS OF CHANGES IN SHAREHOLDERS' EQUITY</w:t>
              </w:r>
            </w:hyperlink>
          </w:p>
        </w:tc>
        <w:tc>
          <w:tcPr>
            <w:tcW w:w="1271" w:type="dxa"/>
            <w:tcBorders/>
            <w:shd w:fill="auto" w:val="clear"/>
            <w:vAlign w:val="center"/>
          </w:tcPr>
          <w:p>
            <w:pPr>
              <w:pStyle w:val="TableContents"/>
              <w:spacing w:before="200" w:after="0"/>
              <w:jc w:val="right"/>
              <w:rPr>
                <w:rFonts w:ascii="Times New Roman;Times;serif" w:hAnsi="Times New Roman;Times;serif"/>
                <w:sz w:val="20"/>
              </w:rPr>
            </w:pPr>
            <w:r>
              <w:rPr>
                <w:rFonts w:ascii="Times New Roman;Times;serif" w:hAnsi="Times New Roman;Times;serif"/>
                <w:sz w:val="20"/>
              </w:rPr>
              <w:t>F-6</w:t>
            </w:r>
          </w:p>
        </w:tc>
      </w:tr>
      <w:tr>
        <w:trPr/>
        <w:tc>
          <w:tcPr>
            <w:tcW w:w="8934" w:type="dxa"/>
            <w:tcBorders/>
            <w:shd w:fill="auto" w:val="clear"/>
            <w:vAlign w:val="center"/>
          </w:tcPr>
          <w:p>
            <w:pPr>
              <w:pStyle w:val="TableContents"/>
              <w:spacing w:before="200" w:after="0"/>
              <w:jc w:val="left"/>
              <w:rPr/>
            </w:pPr>
            <w:hyperlink w:anchor="d1e13454_anchor">
              <w:r>
                <w:rPr>
                  <w:rStyle w:val="InternetLink"/>
                  <w:rFonts w:ascii="Times New Roman;Times;serif" w:hAnsi="Times New Roman;Times;serif"/>
                  <w:sz w:val="20"/>
                </w:rPr>
                <w:t>STATEMENTS OF CASH FLOWS</w:t>
              </w:r>
            </w:hyperlink>
          </w:p>
        </w:tc>
        <w:tc>
          <w:tcPr>
            <w:tcW w:w="1271" w:type="dxa"/>
            <w:tcBorders/>
            <w:shd w:fill="auto" w:val="clear"/>
            <w:vAlign w:val="center"/>
          </w:tcPr>
          <w:p>
            <w:pPr>
              <w:pStyle w:val="TableContents"/>
              <w:spacing w:before="200" w:after="0"/>
              <w:jc w:val="right"/>
              <w:rPr>
                <w:rFonts w:ascii="Times New Roman;Times;serif" w:hAnsi="Times New Roman;Times;serif"/>
                <w:sz w:val="20"/>
              </w:rPr>
            </w:pPr>
            <w:r>
              <w:rPr>
                <w:rFonts w:ascii="Times New Roman;Times;serif" w:hAnsi="Times New Roman;Times;serif"/>
                <w:sz w:val="20"/>
              </w:rPr>
              <w:t>F-7 - F-8</w:t>
            </w:r>
          </w:p>
        </w:tc>
      </w:tr>
      <w:tr>
        <w:trPr/>
        <w:tc>
          <w:tcPr>
            <w:tcW w:w="8934" w:type="dxa"/>
            <w:tcBorders/>
            <w:shd w:fill="auto" w:val="clear"/>
            <w:vAlign w:val="center"/>
          </w:tcPr>
          <w:p>
            <w:pPr>
              <w:pStyle w:val="TableContents"/>
              <w:spacing w:before="200" w:after="0"/>
              <w:jc w:val="left"/>
              <w:rPr/>
            </w:pPr>
            <w:hyperlink w:anchor="Notes">
              <w:r>
                <w:rPr>
                  <w:rStyle w:val="InternetLink"/>
                  <w:rFonts w:ascii="Times New Roman;Times;serif" w:hAnsi="Times New Roman;Times;serif"/>
                  <w:sz w:val="20"/>
                </w:rPr>
                <w:t>NOTES TO FINANCIAL STATEMENTS</w:t>
              </w:r>
            </w:hyperlink>
          </w:p>
        </w:tc>
        <w:tc>
          <w:tcPr>
            <w:tcW w:w="1271" w:type="dxa"/>
            <w:tcBorders/>
            <w:shd w:fill="auto" w:val="clear"/>
            <w:vAlign w:val="center"/>
          </w:tcPr>
          <w:p>
            <w:pPr>
              <w:pStyle w:val="TableContents"/>
              <w:spacing w:before="200" w:after="0"/>
              <w:jc w:val="right"/>
              <w:rPr>
                <w:rFonts w:ascii="Times New Roman;Times;serif" w:hAnsi="Times New Roman;Times;serif"/>
                <w:sz w:val="20"/>
              </w:rPr>
            </w:pPr>
            <w:r>
              <w:rPr>
                <w:rFonts w:ascii="Times New Roman;Times;serif" w:hAnsi="Times New Roman;Times;serif"/>
                <w:sz w:val="20"/>
              </w:rPr>
              <w:t>F-9 - F-47</w:t>
            </w:r>
          </w:p>
        </w:tc>
      </w:tr>
    </w:tbl>
    <w:p>
      <w:pPr>
        <w:pStyle w:val="HorizontalLine"/>
        <w:rPr/>
      </w:pPr>
      <w:r>
        <w:rPr/>
      </w:r>
    </w:p>
    <w:p>
      <w:pPr>
        <w:pStyle w:val="TextBody"/>
        <w:spacing w:before="0" w:after="0"/>
        <w:jc w:val="left"/>
        <w:rPr/>
      </w:pPr>
      <w:bookmarkStart w:id="9" w:name="d1e63_anchor"/>
      <w:bookmarkEnd w:id="9"/>
      <w:r>
        <w:rPr/>
        <w:t> </w:t>
      </w:r>
    </w:p>
    <w:p>
      <w:pPr>
        <w:pStyle w:val="TextBody"/>
        <w:rPr/>
      </w:pPr>
      <w:r>
        <w:rPr/>
        <w:drawing>
          <wp:inline distT="0" distB="0" distL="0" distR="0">
            <wp:extent cx="1428750" cy="428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28750" cy="428625"/>
                    </a:xfrm>
                    <a:prstGeom prst="rect">
                      <a:avLst/>
                    </a:prstGeom>
                  </pic:spPr>
                </pic:pic>
              </a:graphicData>
            </a:graphic>
          </wp:inline>
        </w:drawing>
      </w:r>
    </w:p>
    <w:p>
      <w:pPr>
        <w:pStyle w:val="TextBody"/>
        <w:spacing w:before="280" w:after="0"/>
        <w:jc w:val="left"/>
        <w:rPr>
          <w:rFonts w:ascii="Times New Roman;Times;serif" w:hAnsi="Times New Roman;Times;serif"/>
          <w:b/>
          <w:sz w:val="20"/>
        </w:rPr>
      </w:pPr>
      <w:r>
        <w:rPr>
          <w:rFonts w:ascii="Times New Roman;Times;serif" w:hAnsi="Times New Roman;Times;serif"/>
          <w:b/>
          <w:sz w:val="20"/>
        </w:rPr>
        <w:t>REPORT OF INDEPENDENT REGISTERED PUBLIC ACCOUNTING FIRM</w:t>
      </w:r>
    </w:p>
    <w:p>
      <w:pPr>
        <w:pStyle w:val="TextBody"/>
        <w:spacing w:before="220" w:after="0"/>
        <w:jc w:val="left"/>
        <w:rPr>
          <w:rFonts w:ascii="Times New Roman;Times;serif" w:hAnsi="Times New Roman;Times;serif"/>
          <w:sz w:val="20"/>
        </w:rPr>
      </w:pPr>
      <w:r>
        <w:rPr>
          <w:rFonts w:ascii="Times New Roman;Times;serif" w:hAnsi="Times New Roman;Times;serif"/>
          <w:sz w:val="20"/>
        </w:rPr>
        <w:t>To the shareholders and the Board of Directors of Tower Semiconductor Ltd.</w:t>
      </w:r>
    </w:p>
    <w:p>
      <w:pPr>
        <w:pStyle w:val="TextBody"/>
        <w:spacing w:before="180" w:after="0"/>
        <w:jc w:val="left"/>
        <w:rPr>
          <w:rFonts w:ascii="Times New Roman;Times;serif" w:hAnsi="Times New Roman;Times;serif"/>
          <w:b/>
          <w:sz w:val="20"/>
        </w:rPr>
      </w:pPr>
      <w:r>
        <w:rPr>
          <w:rFonts w:ascii="Times New Roman;Times;serif" w:hAnsi="Times New Roman;Times;serif"/>
          <w:b/>
          <w:sz w:val="20"/>
        </w:rPr>
        <w:t>Opinion on the Financial Statements</w:t>
      </w:r>
    </w:p>
    <w:p>
      <w:pPr>
        <w:pStyle w:val="TextBody"/>
        <w:spacing w:before="220" w:after="0"/>
        <w:jc w:val="both"/>
        <w:rPr>
          <w:rFonts w:ascii="Times New Roman;Times;serif" w:hAnsi="Times New Roman;Times;serif"/>
          <w:sz w:val="20"/>
        </w:rPr>
      </w:pPr>
      <w:r>
        <w:rPr>
          <w:rFonts w:ascii="Times New Roman;Times;serif" w:hAnsi="Times New Roman;Times;serif"/>
          <w:sz w:val="20"/>
        </w:rPr>
        <w:t>We have audited the accompanying consolidated balance sheets of Tower Semiconductor Ltd. and subsidiaries (the "Company") as of December 31, 2021 and 2020, the related consolidated statements of operations, comprehensive income, shareholders' equity and cash flows, for each of the three years in the period ended December 31, 2021, and the related notes (collectively referred to as the "financial statements"). In our opinion, the financial statements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w:t>
      </w:r>
    </w:p>
    <w:p>
      <w:pPr>
        <w:pStyle w:val="TextBody"/>
        <w:spacing w:before="180" w:after="0"/>
        <w:jc w:val="left"/>
        <w:rPr>
          <w:rFonts w:ascii="Times New Roman;Times;serif" w:hAnsi="Times New Roman;Times;serif"/>
          <w:b/>
          <w:sz w:val="20"/>
        </w:rPr>
      </w:pPr>
      <w:r>
        <w:rPr>
          <w:rFonts w:ascii="Times New Roman;Times;serif" w:hAnsi="Times New Roman;Times;serif"/>
          <w:b/>
          <w:sz w:val="20"/>
        </w:rPr>
        <w:t>Basis for Opinion</w:t>
      </w:r>
    </w:p>
    <w:p>
      <w:pPr>
        <w:pStyle w:val="TextBody"/>
        <w:spacing w:before="220" w:after="0"/>
        <w:jc w:val="both"/>
        <w:rPr>
          <w:rFonts w:ascii="Times New Roman;Times;serif" w:hAnsi="Times New Roman;Times;serif"/>
          <w:sz w:val="20"/>
        </w:rPr>
      </w:pPr>
      <w:r>
        <w:rPr>
          <w:rFonts w:ascii="Times New Roman;Times;serif" w:hAnsi="Times New Roman;Times;serif"/>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spacing w:before="220" w:after="0"/>
        <w:jc w:val="both"/>
        <w:rPr>
          <w:rFonts w:ascii="Times New Roman;Times;serif" w:hAnsi="Times New Roman;Times;serif"/>
          <w:sz w:val="20"/>
        </w:rPr>
      </w:pPr>
      <w:r>
        <w:rPr>
          <w:rFonts w:ascii="Times New Roman;Times;serif" w:hAnsi="Times New Roman;Times;serif"/>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spacing w:before="220" w:after="0"/>
        <w:jc w:val="left"/>
        <w:rPr>
          <w:rFonts w:ascii="Times New Roman;Times;serif" w:hAnsi="Times New Roman;Times;serif"/>
          <w:b/>
          <w:sz w:val="20"/>
        </w:rPr>
      </w:pPr>
      <w:r>
        <w:rPr>
          <w:rFonts w:ascii="Times New Roman;Times;serif" w:hAnsi="Times New Roman;Times;serif"/>
          <w:b/>
          <w:sz w:val="20"/>
        </w:rPr>
        <w:t>Critical Audit Matter</w:t>
      </w:r>
    </w:p>
    <w:p>
      <w:pPr>
        <w:pStyle w:val="TextBody"/>
        <w:spacing w:before="220" w:after="0"/>
        <w:jc w:val="both"/>
        <w:rPr>
          <w:rFonts w:ascii="Times New Roman;Times;serif" w:hAnsi="Times New Roman;Times;serif"/>
          <w:sz w:val="20"/>
        </w:rPr>
      </w:pPr>
      <w:r>
        <w:rPr>
          <w:rFonts w:ascii="Times New Roman;Times;serif" w:hAnsi="Times New Roman;Times;serif"/>
          <w:sz w:val="20"/>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pStyle w:val="TextBody"/>
        <w:spacing w:before="0" w:after="0"/>
        <w:ind w:left="0" w:right="0" w:hanging="0"/>
        <w:rPr/>
      </w:pPr>
      <w:r>
        <w:rPr/>
        <w:t> </w:t>
      </w:r>
    </w:p>
    <w:p>
      <w:pPr>
        <w:pStyle w:val="TextBody"/>
        <w:jc w:val="center"/>
        <w:rPr>
          <w:rFonts w:ascii="Times New Roman;Times;serif" w:hAnsi="Times New Roman;Times;serif"/>
          <w:sz w:val="20"/>
        </w:rPr>
      </w:pPr>
      <w:r>
        <w:rPr>
          <w:rFonts w:ascii="Times New Roman;Times;serif" w:hAnsi="Times New Roman;Times;serif"/>
          <w:sz w:val="20"/>
        </w:rPr>
        <w:t>F - 1</w:t>
      </w:r>
    </w:p>
    <w:p>
      <w:pPr>
        <w:pStyle w:val="HorizontalLine"/>
        <w:rPr/>
      </w:pPr>
      <w:r>
        <w:rPr/>
      </w:r>
    </w:p>
    <w:p>
      <w:pPr>
        <w:pStyle w:val="TextBody"/>
        <w:spacing w:before="320" w:after="0"/>
        <w:jc w:val="left"/>
        <w:rPr>
          <w:rFonts w:ascii="Times New Roman;Times;serif" w:hAnsi="Times New Roman;Times;serif"/>
          <w:b/>
          <w:sz w:val="20"/>
        </w:rPr>
      </w:pPr>
      <w:r>
        <w:rPr>
          <w:rFonts w:ascii="Times New Roman;Times;serif" w:hAnsi="Times New Roman;Times;serif"/>
          <w:b/>
          <w:sz w:val="20"/>
        </w:rPr>
        <w:t>Income Taxes — Income Tax Provision — Refer to Note 19 to the financial statements Critical Audit Matter Description</w:t>
      </w:r>
    </w:p>
    <w:p>
      <w:pPr>
        <w:pStyle w:val="TextBody"/>
        <w:spacing w:before="220" w:after="0"/>
        <w:jc w:val="both"/>
        <w:rPr>
          <w:rFonts w:ascii="Times New Roman;Times;serif" w:hAnsi="Times New Roman;Times;serif"/>
          <w:sz w:val="20"/>
        </w:rPr>
      </w:pPr>
      <w:r>
        <w:rPr>
          <w:rFonts w:ascii="Times New Roman;Times;serif" w:hAnsi="Times New Roman;Times;serif"/>
          <w:sz w:val="20"/>
        </w:rPr>
        <w:t>The Company's provision for income taxes is affected by income taxes in a multinational tax environment. The income tax provision is an estimate determined based on current enacted tax laws and tax rates at each of its geographic locations with the use of acceptable allocation methodologies based upon the Company’s organizational structure, the Company’s operations and business mode of work, and result in applicable local taxable income attributable to those locations. For the year-ended December 31, 2021, the consolidated provision for income taxes was $1.02 million comprised of amounts related to Israel, Japan and U.S. operations, as detailed in Note 19.</w:t>
      </w:r>
    </w:p>
    <w:p>
      <w:pPr>
        <w:pStyle w:val="TextBody"/>
        <w:spacing w:before="220" w:after="0"/>
        <w:jc w:val="both"/>
        <w:rPr>
          <w:rFonts w:ascii="Times New Roman;Times;serif" w:hAnsi="Times New Roman;Times;serif"/>
          <w:sz w:val="20"/>
        </w:rPr>
      </w:pPr>
      <w:r>
        <w:rPr>
          <w:rFonts w:ascii="Times New Roman;Times;serif" w:hAnsi="Times New Roman;Times;serif"/>
          <w:sz w:val="20"/>
        </w:rPr>
        <w:t>We identified management’s determination of the taxable income and its related income tax provision as a critical audit matter because of the significant judgements and estimates management makes related to the charges between the sites located in different tax jurisdictions, the consideration of different tax status in each jurisdiction. This required a high degree of auditor judgement and an increased extent of effort, including the need to involve our income tax specialists, when performing audit procedures to evaluate the reasonableness of management’s estimate of the income tax provision.</w:t>
      </w:r>
    </w:p>
    <w:p>
      <w:pPr>
        <w:pStyle w:val="TextBody"/>
        <w:spacing w:before="220" w:after="0"/>
        <w:jc w:val="left"/>
        <w:rPr>
          <w:rFonts w:ascii="Times New Roman;Times;serif" w:hAnsi="Times New Roman;Times;serif"/>
          <w:b/>
          <w:sz w:val="20"/>
        </w:rPr>
      </w:pPr>
      <w:r>
        <w:rPr>
          <w:rFonts w:ascii="Times New Roman;Times;serif" w:hAnsi="Times New Roman;Times;serif"/>
          <w:b/>
          <w:sz w:val="20"/>
        </w:rPr>
        <w:t>How the Critical Audit Matter was addressed in the Audit</w:t>
      </w:r>
    </w:p>
    <w:p>
      <w:pPr>
        <w:pStyle w:val="TextBody"/>
        <w:spacing w:before="220" w:after="0"/>
        <w:jc w:val="both"/>
        <w:rPr>
          <w:rFonts w:ascii="Times New Roman;Times;serif" w:hAnsi="Times New Roman;Times;serif"/>
          <w:sz w:val="20"/>
        </w:rPr>
      </w:pPr>
      <w:r>
        <w:rPr>
          <w:rFonts w:ascii="Times New Roman;Times;serif" w:hAnsi="Times New Roman;Times;serif"/>
          <w:sz w:val="20"/>
        </w:rPr>
        <w:t>Our audit procedures related to the determination of the taxable income allocation and income tax provision included the following, among others:</w:t>
      </w:r>
    </w:p>
    <w:p>
      <w:pPr>
        <w:pStyle w:val="TextBody"/>
        <w:spacing w:before="220" w:after="0"/>
        <w:jc w:val="both"/>
        <w:rPr/>
      </w:pPr>
      <w:r>
        <w:rPr/>
        <w:t>•</w:t>
      </w:r>
    </w:p>
    <w:p>
      <w:pPr>
        <w:pStyle w:val="TextBody"/>
        <w:pBdr/>
        <w:spacing w:before="0" w:after="0"/>
        <w:jc w:val="both"/>
        <w:rPr>
          <w:rFonts w:ascii="Times New Roman;Times;serif" w:hAnsi="Times New Roman;Times;serif"/>
          <w:sz w:val="20"/>
        </w:rPr>
      </w:pPr>
      <w:r>
        <w:rPr>
          <w:rFonts w:ascii="Times New Roman;Times;serif" w:hAnsi="Times New Roman;Times;serif"/>
          <w:sz w:val="20"/>
        </w:rPr>
        <w:t>We obtained the taxable income allocation used in calculating the income tax provision and tested that the taxable income allocation between Israel and corporate operations and the other subsidiaries is appropriate based on the specified services and margins determined in the Company's transfer pricing studies.</w:t>
      </w:r>
    </w:p>
    <w:p>
      <w:pPr>
        <w:pStyle w:val="TextBody"/>
        <w:spacing w:before="220" w:after="0"/>
        <w:jc w:val="both"/>
        <w:rPr/>
      </w:pPr>
      <w:r>
        <w:rPr/>
        <w:t>•</w:t>
      </w:r>
    </w:p>
    <w:p>
      <w:pPr>
        <w:pStyle w:val="TextBody"/>
        <w:pBdr/>
        <w:spacing w:before="0" w:after="0"/>
        <w:jc w:val="both"/>
        <w:rPr>
          <w:rFonts w:ascii="Times New Roman;Times;serif" w:hAnsi="Times New Roman;Times;serif"/>
          <w:sz w:val="20"/>
        </w:rPr>
      </w:pPr>
      <w:r>
        <w:rPr>
          <w:rFonts w:ascii="Times New Roman;Times;serif" w:hAnsi="Times New Roman;Times;serif"/>
          <w:sz w:val="20"/>
        </w:rPr>
        <w:t>We tested the effectiveness of controls over the Company’s process to allocate its taxable income between the different subsidiaries based on the Company's transfer pricing studies.</w:t>
      </w:r>
    </w:p>
    <w:p>
      <w:pPr>
        <w:pStyle w:val="TextBody"/>
        <w:spacing w:before="220" w:after="0"/>
        <w:jc w:val="both"/>
        <w:rPr/>
      </w:pPr>
      <w:r>
        <w:rPr/>
        <w:t>•</w:t>
      </w:r>
    </w:p>
    <w:p>
      <w:pPr>
        <w:pStyle w:val="TextBody"/>
        <w:pBdr/>
        <w:spacing w:before="0" w:after="0"/>
        <w:jc w:val="both"/>
        <w:rPr>
          <w:rFonts w:ascii="Times New Roman;Times;serif" w:hAnsi="Times New Roman;Times;serif"/>
          <w:sz w:val="20"/>
        </w:rPr>
      </w:pPr>
      <w:r>
        <w:rPr>
          <w:rFonts w:ascii="Times New Roman;Times;serif" w:hAnsi="Times New Roman;Times;serif"/>
          <w:sz w:val="20"/>
        </w:rPr>
        <w:t>We read and evaluated management’s documentation, including information obtained by management from external tax specialists that detailed the basis of the uncertain tax positions.</w:t>
      </w:r>
    </w:p>
    <w:p>
      <w:pPr>
        <w:pStyle w:val="TextBody"/>
        <w:spacing w:before="220" w:after="0"/>
        <w:jc w:val="both"/>
        <w:rPr/>
      </w:pPr>
      <w:r>
        <w:rPr/>
        <w:t>•</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With the assistance of our income tax specialists, we evaluated:</w:t>
      </w:r>
    </w:p>
    <w:p>
      <w:pPr>
        <w:pStyle w:val="TextBody"/>
        <w:spacing w:before="220" w:after="0"/>
        <w:ind w:left="0" w:right="0" w:firstLine="360"/>
        <w:jc w:val="left"/>
        <w:rPr/>
      </w:pPr>
      <w:r>
        <w:rPr/>
        <w:t>•</w:t>
      </w:r>
    </w:p>
    <w:p>
      <w:pPr>
        <w:pStyle w:val="TextBody"/>
        <w:pBdr/>
        <w:spacing w:before="0" w:after="0"/>
        <w:jc w:val="both"/>
        <w:rPr>
          <w:rFonts w:ascii="Times New Roman;Times;serif" w:hAnsi="Times New Roman;Times;serif"/>
          <w:sz w:val="20"/>
        </w:rPr>
      </w:pPr>
      <w:r>
        <w:rPr>
          <w:rFonts w:ascii="Times New Roman;Times;serif" w:hAnsi="Times New Roman;Times;serif"/>
          <w:sz w:val="20"/>
        </w:rPr>
        <w:t>The appropriateness of the ranges of outcomes utilized and the pricing conclusions reached within the transfer pricing studies conducted by the Company's external tax specialists.</w:t>
      </w:r>
    </w:p>
    <w:p>
      <w:pPr>
        <w:pStyle w:val="TextBody"/>
        <w:spacing w:before="220" w:after="0"/>
        <w:ind w:left="0" w:right="0" w:firstLine="360"/>
        <w:jc w:val="both"/>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The transfer pricing methodology utilized by management with alternative methodologies and industry benchmarks.</w:t>
      </w:r>
    </w:p>
    <w:p>
      <w:pPr>
        <w:pStyle w:val="TextBody"/>
        <w:spacing w:before="220" w:after="0"/>
        <w:ind w:left="0" w:right="0" w:firstLine="360"/>
        <w:jc w:val="both"/>
        <w:rPr/>
      </w:pPr>
      <w:r>
        <w:rPr/>
        <w:t>•</w:t>
      </w:r>
    </w:p>
    <w:p>
      <w:pPr>
        <w:pStyle w:val="TextBody"/>
        <w:pBdr/>
        <w:spacing w:before="0" w:after="0"/>
        <w:jc w:val="both"/>
        <w:rPr>
          <w:rFonts w:ascii="Times New Roman;Times;serif" w:hAnsi="Times New Roman;Times;serif"/>
          <w:sz w:val="20"/>
        </w:rPr>
      </w:pPr>
      <w:r>
        <w:rPr>
          <w:rFonts w:ascii="Times New Roman;Times;serif" w:hAnsi="Times New Roman;Times;serif"/>
          <w:sz w:val="20"/>
        </w:rPr>
        <w:t>The relevant facts by reading the Company’s correspondence with the relevant tax authorities and any third-party advice obtained by the Company.</w:t>
      </w:r>
    </w:p>
    <w:p>
      <w:pPr>
        <w:pStyle w:val="TextBody"/>
        <w:spacing w:before="220" w:after="0"/>
        <w:ind w:left="0" w:right="0" w:firstLine="360"/>
        <w:jc w:val="both"/>
        <w:rPr/>
      </w:pPr>
      <w:r>
        <w:rPr/>
        <w:t>•</w:t>
      </w:r>
    </w:p>
    <w:p>
      <w:pPr>
        <w:pStyle w:val="TextBody"/>
        <w:pBdr/>
        <w:spacing w:before="0" w:after="0"/>
        <w:jc w:val="both"/>
        <w:rPr>
          <w:rFonts w:ascii="Times New Roman;Times;serif" w:hAnsi="Times New Roman;Times;serif"/>
          <w:sz w:val="20"/>
        </w:rPr>
      </w:pPr>
      <w:r>
        <w:rPr>
          <w:rFonts w:ascii="Times New Roman;Times;serif" w:hAnsi="Times New Roman;Times;serif"/>
          <w:sz w:val="20"/>
        </w:rPr>
        <w:t>The Company’s measurement of uncertain tax positions related to transfer pricing based on our knowledge of international and local income tax laws, as well as historical settlement activity from income tax authorities</w:t>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rPr/>
      </w:pPr>
      <w:r>
        <w:rPr/>
        <w:drawing>
          <wp:inline distT="0" distB="0" distL="0" distR="0">
            <wp:extent cx="2000250" cy="4953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000250" cy="495300"/>
                    </a:xfrm>
                    <a:prstGeom prst="rect">
                      <a:avLst/>
                    </a:prstGeom>
                  </pic:spPr>
                </pic:pic>
              </a:graphicData>
            </a:graphic>
          </wp:inline>
        </w:drawing>
      </w:r>
    </w:p>
    <w:tbl>
      <w:tblPr>
        <w:tblW w:w="5000" w:type="pct"/>
        <w:jc w:val="left"/>
        <w:tblInd w:w="0" w:type="dxa"/>
        <w:tblCellMar>
          <w:top w:w="0" w:type="dxa"/>
          <w:left w:w="0" w:type="dxa"/>
          <w:bottom w:w="0" w:type="dxa"/>
          <w:right w:w="0" w:type="dxa"/>
        </w:tblCellMar>
      </w:tblPr>
      <w:tblGrid>
        <w:gridCol w:w="9565"/>
        <w:gridCol w:w="256"/>
        <w:gridCol w:w="384"/>
      </w:tblGrid>
      <w:tr>
        <w:trPr/>
        <w:tc>
          <w:tcPr>
            <w:tcW w:w="9565" w:type="dxa"/>
            <w:tcBorders/>
            <w:shd w:fill="auto" w:val="clear"/>
            <w:vAlign w:val="center"/>
          </w:tcPr>
          <w:p>
            <w:pPr>
              <w:pStyle w:val="TableContents"/>
              <w:spacing w:before="0" w:after="0"/>
              <w:jc w:val="left"/>
              <w:rPr>
                <w:rFonts w:ascii="Times New Roman;Times;serif" w:hAnsi="Times New Roman;Times;serif"/>
                <w:b/>
                <w:sz w:val="20"/>
              </w:rPr>
            </w:pPr>
            <w:r>
              <w:rPr>
                <w:rFonts w:ascii="Times New Roman;Times;serif" w:hAnsi="Times New Roman;Times;serif"/>
                <w:b/>
                <w:sz w:val="20"/>
              </w:rPr>
              <w:t>Brightman Almagor Zohar &amp; Co.</w:t>
            </w:r>
          </w:p>
          <w:p>
            <w:pPr>
              <w:pStyle w:val="TableContents"/>
              <w:spacing w:before="0" w:after="0"/>
              <w:jc w:val="left"/>
              <w:rPr>
                <w:rFonts w:ascii="Times New Roman;Times;serif" w:hAnsi="Times New Roman;Times;serif"/>
                <w:b/>
                <w:sz w:val="20"/>
              </w:rPr>
            </w:pPr>
            <w:r>
              <w:rPr>
                <w:rFonts w:ascii="Times New Roman;Times;serif" w:hAnsi="Times New Roman;Times;serif"/>
                <w:b/>
                <w:sz w:val="20"/>
              </w:rPr>
              <w:t>Certified Public Accountants</w:t>
            </w:r>
          </w:p>
          <w:p>
            <w:pPr>
              <w:pStyle w:val="TableContents"/>
              <w:spacing w:before="0" w:after="0"/>
              <w:jc w:val="left"/>
              <w:rPr>
                <w:rFonts w:ascii="Times New Roman;Times;serif" w:hAnsi="Times New Roman;Times;serif"/>
                <w:b/>
                <w:sz w:val="20"/>
              </w:rPr>
            </w:pPr>
            <w:r>
              <w:rPr>
                <w:rFonts w:ascii="Times New Roman;Times;serif" w:hAnsi="Times New Roman;Times;serif"/>
                <w:b/>
                <w:sz w:val="20"/>
              </w:rPr>
              <w:t>A Firm in The Deloitte Global Network</w:t>
            </w:r>
          </w:p>
        </w:tc>
        <w:tc>
          <w:tcPr>
            <w:tcW w:w="256" w:type="dxa"/>
            <w:tcBorders/>
            <w:shd w:fill="auto" w:val="clear"/>
            <w:vAlign w:val="center"/>
          </w:tcPr>
          <w:p>
            <w:pPr>
              <w:pStyle w:val="TableContents"/>
              <w:spacing w:before="0" w:after="0"/>
              <w:jc w:val="left"/>
              <w:rPr/>
            </w:pPr>
            <w:r>
              <w:rPr/>
              <w:t> </w:t>
            </w:r>
          </w:p>
        </w:tc>
        <w:tc>
          <w:tcPr>
            <w:tcW w:w="384" w:type="dxa"/>
            <w:tcBorders/>
            <w:shd w:fill="auto" w:val="clear"/>
            <w:vAlign w:val="center"/>
          </w:tcPr>
          <w:p>
            <w:pPr>
              <w:pStyle w:val="TableContents"/>
              <w:spacing w:before="0" w:after="0"/>
              <w:jc w:val="left"/>
              <w:rPr/>
            </w:pPr>
            <w:r>
              <w:rPr/>
              <w:t> </w:t>
            </w:r>
          </w:p>
        </w:tc>
      </w:tr>
    </w:tbl>
    <w:p>
      <w:pPr>
        <w:pStyle w:val="TextBody"/>
        <w:spacing w:before="200" w:after="0"/>
        <w:jc w:val="left"/>
        <w:rPr>
          <w:rFonts w:ascii="Times New Roman;Times;serif" w:hAnsi="Times New Roman;Times;serif"/>
          <w:sz w:val="20"/>
        </w:rPr>
      </w:pPr>
      <w:r>
        <w:rPr>
          <w:rFonts w:ascii="Times New Roman;Times;serif" w:hAnsi="Times New Roman;Times;serif"/>
          <w:sz w:val="20"/>
        </w:rPr>
        <w:t>Tel Aviv, Israel</w:t>
      </w:r>
    </w:p>
    <w:p>
      <w:pPr>
        <w:pStyle w:val="TextBody"/>
        <w:spacing w:before="0" w:after="0"/>
        <w:jc w:val="left"/>
        <w:rPr>
          <w:rFonts w:ascii="Times New Roman;Times;serif" w:hAnsi="Times New Roman;Times;serif"/>
          <w:sz w:val="20"/>
        </w:rPr>
      </w:pPr>
      <w:r>
        <w:rPr>
          <w:rFonts w:ascii="Times New Roman;Times;serif" w:hAnsi="Times New Roman;Times;serif"/>
          <w:sz w:val="20"/>
        </w:rPr>
        <w:t>February 28, 2022</w:t>
      </w:r>
    </w:p>
    <w:p>
      <w:pPr>
        <w:pStyle w:val="TextBody"/>
        <w:spacing w:before="220" w:after="0"/>
        <w:jc w:val="left"/>
        <w:rPr>
          <w:rFonts w:ascii="Times New Roman;Times;serif" w:hAnsi="Times New Roman;Times;serif"/>
          <w:sz w:val="20"/>
        </w:rPr>
      </w:pPr>
      <w:r>
        <w:rPr>
          <w:rFonts w:ascii="Times New Roman;Times;serif" w:hAnsi="Times New Roman;Times;serif"/>
          <w:sz w:val="20"/>
        </w:rPr>
        <w:t>We have served as the Company's auditor since 1993.</w:t>
      </w:r>
    </w:p>
    <w:p>
      <w:pPr>
        <w:pStyle w:val="TextBody"/>
        <w:spacing w:before="200" w:after="0"/>
        <w:jc w:val="center"/>
        <w:rPr/>
      </w:pPr>
      <w:r>
        <w:rPr/>
        <w:drawing>
          <wp:inline distT="0" distB="0" distL="0" distR="0">
            <wp:extent cx="5848350" cy="17240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848350" cy="1724025"/>
                    </a:xfrm>
                    <a:prstGeom prst="rect">
                      <a:avLst/>
                    </a:prstGeom>
                  </pic:spPr>
                </pic:pic>
              </a:graphicData>
            </a:graphic>
          </wp:inline>
        </w:drawing>
      </w:r>
    </w:p>
    <w:p>
      <w:pPr>
        <w:pStyle w:val="TextBody"/>
        <w:spacing w:before="0" w:after="0"/>
        <w:ind w:left="0" w:right="0" w:hanging="0"/>
        <w:rPr/>
      </w:pPr>
      <w:r>
        <w:rPr/>
        <w:t> </w:t>
      </w:r>
    </w:p>
    <w:p>
      <w:pPr>
        <w:pStyle w:val="TextBody"/>
        <w:jc w:val="center"/>
        <w:rPr>
          <w:rFonts w:ascii="Times New Roman;Times;serif" w:hAnsi="Times New Roman;Times;serif"/>
          <w:sz w:val="20"/>
        </w:rPr>
      </w:pPr>
      <w:r>
        <w:rPr>
          <w:rFonts w:ascii="Times New Roman;Times;serif" w:hAnsi="Times New Roman;Times;serif"/>
          <w:sz w:val="20"/>
        </w:rPr>
        <w:t>F - 2</w:t>
      </w:r>
    </w:p>
    <w:p>
      <w:pPr>
        <w:pStyle w:val="HorizontalLine"/>
        <w:rPr/>
      </w:pPr>
      <w:r>
        <w:rPr/>
      </w:r>
    </w:p>
    <w:p>
      <w:pPr>
        <w:pStyle w:val="TextBody"/>
        <w:spacing w:before="240" w:after="0"/>
        <w:jc w:val="center"/>
        <w:rPr>
          <w:rFonts w:ascii="Times New Roman;Times;serif" w:hAnsi="Times New Roman;Times;serif"/>
          <w:b/>
          <w:sz w:val="20"/>
        </w:rPr>
      </w:pPr>
      <w:bookmarkStart w:id="10" w:name="d1e324_anchor"/>
      <w:bookmarkEnd w:id="10"/>
      <w:r>
        <w:rPr>
          <w:rFonts w:ascii="Times New Roman;Times;serif" w:hAnsi="Times New Roman;Times;serif"/>
          <w:b/>
          <w:sz w:val="20"/>
        </w:rPr>
        <w:t xml:space="preserve">TOWER SEMICONDUCTOR LTD. AND SUBSIDIARIES </w:t>
      </w:r>
    </w:p>
    <w:p>
      <w:pPr>
        <w:pStyle w:val="TextBody"/>
        <w:spacing w:before="0" w:after="0"/>
        <w:jc w:val="center"/>
        <w:rPr/>
      </w:pPr>
      <w:r>
        <w:rPr>
          <w:rStyle w:val="StrongEmphasis"/>
          <w:rFonts w:ascii="Times New Roman;Times;serif" w:hAnsi="Times New Roman;Times;serif"/>
          <w:sz w:val="20"/>
        </w:rPr>
        <w:t>CONSOLIDATED BALANCE SHEETS</w:t>
      </w:r>
    </w:p>
    <w:p>
      <w:pPr>
        <w:pStyle w:val="TextBody"/>
        <w:spacing w:before="0" w:after="180"/>
        <w:jc w:val="center"/>
        <w:rPr>
          <w:rFonts w:ascii="Times New Roman;Times;serif" w:hAnsi="Times New Roman;Times;serif"/>
          <w:sz w:val="20"/>
        </w:rPr>
      </w:pPr>
      <w:r>
        <w:rPr>
          <w:rFonts w:ascii="Times New Roman;Times;serif" w:hAnsi="Times New Roman;Times;serif"/>
          <w:sz w:val="20"/>
        </w:rPr>
        <w:t>(dollars and shares in thousands)</w:t>
      </w:r>
    </w:p>
    <w:tbl>
      <w:tblPr>
        <w:tblW w:w="5000" w:type="pct"/>
        <w:jc w:val="left"/>
        <w:tblInd w:w="0" w:type="dxa"/>
        <w:tblCellMar>
          <w:top w:w="0" w:type="dxa"/>
          <w:left w:w="0" w:type="dxa"/>
          <w:bottom w:w="0" w:type="dxa"/>
          <w:right w:w="0" w:type="dxa"/>
        </w:tblCellMar>
      </w:tblPr>
      <w:tblGrid>
        <w:gridCol w:w="7651"/>
        <w:gridCol w:w="92"/>
        <w:gridCol w:w="159"/>
        <w:gridCol w:w="898"/>
        <w:gridCol w:w="112"/>
        <w:gridCol w:w="93"/>
        <w:gridCol w:w="158"/>
        <w:gridCol w:w="898"/>
        <w:gridCol w:w="144"/>
      </w:tblGrid>
      <w:tr>
        <w:trPr/>
        <w:tc>
          <w:tcPr>
            <w:tcW w:w="7651" w:type="dxa"/>
            <w:tcBorders/>
            <w:shd w:fill="auto" w:val="clear"/>
            <w:vAlign w:val="center"/>
          </w:tcPr>
          <w:p>
            <w:pPr>
              <w:pStyle w:val="TableContents"/>
              <w:spacing w:before="0" w:after="283"/>
              <w:rPr/>
            </w:pPr>
            <w:r>
              <w:rPr/>
              <w:t> </w:t>
            </w:r>
          </w:p>
        </w:tc>
        <w:tc>
          <w:tcPr>
            <w:tcW w:w="92" w:type="dxa"/>
            <w:tcBorders/>
            <w:shd w:fill="auto" w:val="clear"/>
            <w:vAlign w:val="center"/>
          </w:tcPr>
          <w:p>
            <w:pPr>
              <w:pStyle w:val="TableContents"/>
              <w:spacing w:before="0" w:after="283"/>
              <w:rPr/>
            </w:pPr>
            <w:r>
              <w:rPr/>
              <w:t> </w:t>
            </w:r>
          </w:p>
        </w:tc>
        <w:tc>
          <w:tcPr>
            <w:tcW w:w="2318" w:type="dxa"/>
            <w:gridSpan w:val="6"/>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b/>
                <w:sz w:val="20"/>
              </w:rPr>
            </w:pPr>
            <w:r>
              <w:rPr>
                <w:rFonts w:ascii="Times New Roman;Times;serif" w:hAnsi="Times New Roman;Times;serif"/>
                <w:b/>
                <w:sz w:val="20"/>
              </w:rPr>
              <w:t>As of</w:t>
            </w:r>
          </w:p>
          <w:p>
            <w:pPr>
              <w:pStyle w:val="TableContents"/>
              <w:spacing w:before="0" w:after="0"/>
              <w:jc w:val="center"/>
              <w:rPr>
                <w:rFonts w:ascii="Times New Roman;Times;serif" w:hAnsi="Times New Roman;Times;serif"/>
                <w:b/>
                <w:sz w:val="20"/>
              </w:rPr>
            </w:pPr>
            <w:r>
              <w:rPr>
                <w:rFonts w:ascii="Times New Roman;Times;serif" w:hAnsi="Times New Roman;Times;serif"/>
                <w:b/>
                <w:sz w:val="20"/>
              </w:rPr>
              <w:t>December 31,</w:t>
            </w:r>
          </w:p>
        </w:tc>
        <w:tc>
          <w:tcPr>
            <w:tcW w:w="144" w:type="dxa"/>
            <w:tcBorders/>
            <w:shd w:fill="auto" w:val="clear"/>
            <w:vAlign w:val="center"/>
          </w:tcPr>
          <w:p>
            <w:pPr>
              <w:pStyle w:val="TableContents"/>
              <w:spacing w:before="0" w:after="283"/>
              <w:rPr/>
            </w:pPr>
            <w:r>
              <w:rPr/>
              <w:t> </w:t>
            </w:r>
          </w:p>
        </w:tc>
      </w:tr>
      <w:tr>
        <w:trPr/>
        <w:tc>
          <w:tcPr>
            <w:tcW w:w="7651" w:type="dxa"/>
            <w:tcBorders/>
            <w:shd w:fill="auto" w:val="clear"/>
            <w:vAlign w:val="center"/>
          </w:tcPr>
          <w:p>
            <w:pPr>
              <w:pStyle w:val="TableContents"/>
              <w:spacing w:before="0" w:after="283"/>
              <w:rPr/>
            </w:pPr>
            <w:r>
              <w:rPr/>
              <w:t> </w:t>
            </w:r>
          </w:p>
        </w:tc>
        <w:tc>
          <w:tcPr>
            <w:tcW w:w="92" w:type="dxa"/>
            <w:tcBorders/>
            <w:shd w:fill="auto" w:val="clear"/>
            <w:vAlign w:val="center"/>
          </w:tcPr>
          <w:p>
            <w:pPr>
              <w:pStyle w:val="TableContents"/>
              <w:spacing w:before="0" w:after="283"/>
              <w:rPr/>
            </w:pPr>
            <w:r>
              <w:rPr/>
              <w:t> </w:t>
            </w:r>
          </w:p>
        </w:tc>
        <w:tc>
          <w:tcPr>
            <w:tcW w:w="1057"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b/>
                <w:sz w:val="20"/>
              </w:rPr>
            </w:pPr>
            <w:r>
              <w:rPr>
                <w:rFonts w:ascii="Times New Roman;Times;serif" w:hAnsi="Times New Roman;Times;serif"/>
                <w:b/>
                <w:sz w:val="20"/>
              </w:rPr>
              <w:t>2021</w:t>
            </w:r>
          </w:p>
        </w:tc>
        <w:tc>
          <w:tcPr>
            <w:tcW w:w="112" w:type="dxa"/>
            <w:tcBorders/>
            <w:shd w:fill="auto" w:val="clear"/>
            <w:vAlign w:val="center"/>
          </w:tcPr>
          <w:p>
            <w:pPr>
              <w:pStyle w:val="TableContents"/>
              <w:spacing w:before="0" w:after="0"/>
              <w:jc w:val="center"/>
              <w:rPr/>
            </w:pPr>
            <w:r>
              <w:rPr/>
              <w:t> </w:t>
            </w:r>
          </w:p>
        </w:tc>
        <w:tc>
          <w:tcPr>
            <w:tcW w:w="93" w:type="dxa"/>
            <w:tcBorders/>
            <w:shd w:fill="auto" w:val="clear"/>
            <w:vAlign w:val="center"/>
          </w:tcPr>
          <w:p>
            <w:pPr>
              <w:pStyle w:val="TableContents"/>
              <w:spacing w:before="0" w:after="0"/>
              <w:jc w:val="center"/>
              <w:rPr/>
            </w:pPr>
            <w:r>
              <w:rPr/>
              <w:t> </w:t>
            </w:r>
          </w:p>
        </w:tc>
        <w:tc>
          <w:tcPr>
            <w:tcW w:w="1056"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b/>
                <w:sz w:val="20"/>
              </w:rPr>
            </w:pPr>
            <w:r>
              <w:rPr>
                <w:rFonts w:ascii="Times New Roman;Times;serif" w:hAnsi="Times New Roman;Times;serif"/>
                <w:b/>
                <w:sz w:val="20"/>
              </w:rPr>
              <w:t>2020</w:t>
            </w:r>
          </w:p>
        </w:tc>
        <w:tc>
          <w:tcPr>
            <w:tcW w:w="144" w:type="dxa"/>
            <w:tcBorders/>
            <w:shd w:fill="auto" w:val="clear"/>
            <w:vAlign w:val="center"/>
          </w:tcPr>
          <w:p>
            <w:pPr>
              <w:pStyle w:val="TableContents"/>
              <w:spacing w:before="0" w:after="283"/>
              <w:rPr/>
            </w:pPr>
            <w:r>
              <w:rPr/>
              <w:t> </w:t>
            </w:r>
          </w:p>
        </w:tc>
      </w:tr>
      <w:tr>
        <w:trPr/>
        <w:tc>
          <w:tcPr>
            <w:tcW w:w="7651" w:type="dxa"/>
            <w:tcBorders/>
            <w:shd w:fill="CCEEFF" w:val="clear"/>
            <w:vAlign w:val="center"/>
          </w:tcPr>
          <w:p>
            <w:pPr>
              <w:pStyle w:val="TableContents"/>
              <w:spacing w:before="0" w:after="0"/>
              <w:jc w:val="left"/>
              <w:rPr>
                <w:rFonts w:ascii="Times New Roman;Times;serif" w:hAnsi="Times New Roman;Times;serif"/>
                <w:b/>
                <w:sz w:val="20"/>
              </w:rPr>
            </w:pPr>
            <w:r>
              <w:rPr>
                <w:rFonts w:ascii="Times New Roman;Times;serif" w:hAnsi="Times New Roman;Times;serif"/>
                <w:b/>
                <w:sz w:val="20"/>
              </w:rPr>
              <w:t>ASSETS</w:t>
            </w:r>
          </w:p>
        </w:tc>
        <w:tc>
          <w:tcPr>
            <w:tcW w:w="92" w:type="dxa"/>
            <w:tcBorders/>
            <w:shd w:fill="CCEEFF" w:val="clear"/>
            <w:vAlign w:val="center"/>
          </w:tcPr>
          <w:p>
            <w:pPr>
              <w:pStyle w:val="TableContents"/>
              <w:spacing w:before="0" w:after="0"/>
              <w:jc w:val="center"/>
              <w:rPr/>
            </w:pPr>
            <w:r>
              <w:rPr/>
              <w:t> </w:t>
            </w:r>
          </w:p>
        </w:tc>
        <w:tc>
          <w:tcPr>
            <w:tcW w:w="159" w:type="dxa"/>
            <w:tcBorders/>
            <w:shd w:fill="CCEEFF" w:val="clear"/>
            <w:vAlign w:val="center"/>
          </w:tcPr>
          <w:p>
            <w:pPr>
              <w:pStyle w:val="TableContents"/>
              <w:spacing w:before="0" w:after="0"/>
              <w:jc w:val="center"/>
              <w:rPr/>
            </w:pPr>
            <w:r>
              <w:rPr/>
              <w:t> </w:t>
            </w:r>
          </w:p>
        </w:tc>
        <w:tc>
          <w:tcPr>
            <w:tcW w:w="898" w:type="dxa"/>
            <w:tcBorders/>
            <w:shd w:fill="CCEEFF" w:val="clear"/>
            <w:vAlign w:val="center"/>
          </w:tcPr>
          <w:p>
            <w:pPr>
              <w:pStyle w:val="TableContents"/>
              <w:spacing w:before="0" w:after="283"/>
              <w:rPr/>
            </w:pPr>
            <w:r>
              <w:rPr/>
              <w:t> </w:t>
            </w:r>
          </w:p>
        </w:tc>
        <w:tc>
          <w:tcPr>
            <w:tcW w:w="112" w:type="dxa"/>
            <w:tcBorders/>
            <w:shd w:fill="CCEEFF" w:val="clear"/>
            <w:vAlign w:val="center"/>
          </w:tcPr>
          <w:p>
            <w:pPr>
              <w:pStyle w:val="TableContents"/>
              <w:spacing w:before="0" w:after="0"/>
              <w:jc w:val="center"/>
              <w:rPr/>
            </w:pPr>
            <w:r>
              <w:rPr/>
              <w:t> </w:t>
            </w:r>
          </w:p>
        </w:tc>
        <w:tc>
          <w:tcPr>
            <w:tcW w:w="93" w:type="dxa"/>
            <w:tcBorders/>
            <w:shd w:fill="CCEEFF" w:val="clear"/>
            <w:vAlign w:val="center"/>
          </w:tcPr>
          <w:p>
            <w:pPr>
              <w:pStyle w:val="TableContents"/>
              <w:spacing w:before="0" w:after="0"/>
              <w:jc w:val="center"/>
              <w:rPr/>
            </w:pPr>
            <w:r>
              <w:rPr/>
              <w:t> </w:t>
            </w:r>
          </w:p>
        </w:tc>
        <w:tc>
          <w:tcPr>
            <w:tcW w:w="1056" w:type="dxa"/>
            <w:gridSpan w:val="2"/>
            <w:tcBorders/>
            <w:shd w:fill="CCEEFF" w:val="clear"/>
            <w:vAlign w:val="center"/>
          </w:tcPr>
          <w:p>
            <w:pPr>
              <w:pStyle w:val="TableContents"/>
              <w:spacing w:before="0" w:after="0"/>
              <w:jc w:val="center"/>
              <w:rPr/>
            </w:pPr>
            <w:r>
              <w:rPr/>
              <w:t> </w:t>
            </w:r>
          </w:p>
        </w:tc>
        <w:tc>
          <w:tcPr>
            <w:tcW w:w="144" w:type="dxa"/>
            <w:tcBorders/>
            <w:shd w:fill="CCEEFF" w:val="clear"/>
            <w:vAlign w:val="center"/>
          </w:tcPr>
          <w:p>
            <w:pPr>
              <w:pStyle w:val="TableContents"/>
              <w:spacing w:before="0" w:after="0"/>
              <w:jc w:val="center"/>
              <w:rPr/>
            </w:pPr>
            <w:r>
              <w:rPr/>
              <w:t> </w:t>
            </w:r>
          </w:p>
        </w:tc>
      </w:tr>
      <w:tr>
        <w:trPr/>
        <w:tc>
          <w:tcPr>
            <w:tcW w:w="7651" w:type="dxa"/>
            <w:tcBorders/>
            <w:shd w:fill="FFFFFF" w:val="clear"/>
            <w:vAlign w:val="center"/>
          </w:tcPr>
          <w:p>
            <w:pPr>
              <w:pStyle w:val="TableContents"/>
              <w:spacing w:before="0" w:after="0"/>
              <w:ind w:left="0" w:right="0" w:firstLine="160"/>
              <w:jc w:val="left"/>
              <w:rPr>
                <w:rFonts w:ascii="Times New Roman;Times;serif" w:hAnsi="Times New Roman;Times;serif"/>
                <w:b/>
                <w:sz w:val="20"/>
              </w:rPr>
            </w:pPr>
            <w:r>
              <w:rPr>
                <w:rFonts w:ascii="Times New Roman;Times;serif" w:hAnsi="Times New Roman;Times;serif"/>
                <w:b/>
                <w:sz w:val="20"/>
              </w:rPr>
              <w:t>CURRENT ASSETS</w:t>
            </w:r>
          </w:p>
        </w:tc>
        <w:tc>
          <w:tcPr>
            <w:tcW w:w="92" w:type="dxa"/>
            <w:tcBorders/>
            <w:shd w:fill="FFFFFF" w:val="clear"/>
            <w:vAlign w:val="center"/>
          </w:tcPr>
          <w:p>
            <w:pPr>
              <w:pStyle w:val="TableContents"/>
              <w:spacing w:before="0" w:after="0"/>
              <w:jc w:val="center"/>
              <w:rPr/>
            </w:pPr>
            <w:r>
              <w:rPr/>
              <w:t> </w:t>
            </w:r>
          </w:p>
        </w:tc>
        <w:tc>
          <w:tcPr>
            <w:tcW w:w="159" w:type="dxa"/>
            <w:tcBorders/>
            <w:shd w:fill="FFFFFF" w:val="clear"/>
            <w:vAlign w:val="center"/>
          </w:tcPr>
          <w:p>
            <w:pPr>
              <w:pStyle w:val="TableContents"/>
              <w:spacing w:before="0" w:after="0"/>
              <w:jc w:val="center"/>
              <w:rPr/>
            </w:pPr>
            <w:r>
              <w:rPr/>
              <w:t> </w:t>
            </w:r>
          </w:p>
        </w:tc>
        <w:tc>
          <w:tcPr>
            <w:tcW w:w="898" w:type="dxa"/>
            <w:tcBorders/>
            <w:shd w:fill="FFFFFF" w:val="clear"/>
            <w:vAlign w:val="center"/>
          </w:tcPr>
          <w:p>
            <w:pPr>
              <w:pStyle w:val="TableContents"/>
              <w:spacing w:before="0" w:after="283"/>
              <w:rPr/>
            </w:pPr>
            <w:r>
              <w:rPr/>
              <w:t> </w:t>
            </w:r>
          </w:p>
        </w:tc>
        <w:tc>
          <w:tcPr>
            <w:tcW w:w="112" w:type="dxa"/>
            <w:tcBorders/>
            <w:shd w:fill="FFFFFF" w:val="clear"/>
            <w:vAlign w:val="center"/>
          </w:tcPr>
          <w:p>
            <w:pPr>
              <w:pStyle w:val="TableContents"/>
              <w:spacing w:before="0" w:after="0"/>
              <w:jc w:val="center"/>
              <w:rPr/>
            </w:pPr>
            <w:r>
              <w:rPr/>
              <w:t> </w:t>
            </w:r>
          </w:p>
        </w:tc>
        <w:tc>
          <w:tcPr>
            <w:tcW w:w="93" w:type="dxa"/>
            <w:tcBorders/>
            <w:shd w:fill="FFFFFF" w:val="clear"/>
            <w:vAlign w:val="center"/>
          </w:tcPr>
          <w:p>
            <w:pPr>
              <w:pStyle w:val="TableContents"/>
              <w:spacing w:before="0" w:after="0"/>
              <w:jc w:val="center"/>
              <w:rPr/>
            </w:pPr>
            <w:r>
              <w:rPr/>
              <w:t> </w:t>
            </w:r>
          </w:p>
        </w:tc>
        <w:tc>
          <w:tcPr>
            <w:tcW w:w="1056" w:type="dxa"/>
            <w:gridSpan w:val="2"/>
            <w:tcBorders/>
            <w:shd w:fill="FFFFFF" w:val="clear"/>
            <w:vAlign w:val="center"/>
          </w:tcPr>
          <w:p>
            <w:pPr>
              <w:pStyle w:val="TableContents"/>
              <w:spacing w:before="0" w:after="0"/>
              <w:jc w:val="center"/>
              <w:rPr/>
            </w:pPr>
            <w:r>
              <w:rPr/>
              <w:t> </w:t>
            </w:r>
          </w:p>
        </w:tc>
        <w:tc>
          <w:tcPr>
            <w:tcW w:w="144" w:type="dxa"/>
            <w:tcBorders/>
            <w:shd w:fill="FFFFFF" w:val="clear"/>
            <w:vAlign w:val="center"/>
          </w:tcPr>
          <w:p>
            <w:pPr>
              <w:pStyle w:val="TableContents"/>
              <w:spacing w:before="0" w:after="0"/>
              <w:jc w:val="center"/>
              <w:rPr/>
            </w:pPr>
            <w:r>
              <w:rPr/>
              <w:t> </w:t>
            </w:r>
          </w:p>
        </w:tc>
      </w:tr>
      <w:tr>
        <w:trPr/>
        <w:tc>
          <w:tcPr>
            <w:tcW w:w="7651" w:type="dxa"/>
            <w:tcBorders/>
            <w:shd w:fill="CCEEFF" w:val="clear"/>
            <w:vAlign w:val="center"/>
          </w:tcPr>
          <w:p>
            <w:pPr>
              <w:pStyle w:val="TableContents"/>
              <w:spacing w:before="0" w:after="0"/>
              <w:ind w:left="0" w:right="0" w:firstLine="320"/>
              <w:jc w:val="left"/>
              <w:rPr>
                <w:rFonts w:ascii="Times New Roman;Times;serif" w:hAnsi="Times New Roman;Times;serif"/>
                <w:b/>
                <w:sz w:val="20"/>
              </w:rPr>
            </w:pPr>
            <w:r>
              <w:rPr>
                <w:rFonts w:ascii="Times New Roman;Times;serif" w:hAnsi="Times New Roman;Times;serif"/>
                <w:b/>
                <w:sz w:val="20"/>
              </w:rPr>
              <w:t>Cash and cash equivalents</w:t>
            </w:r>
          </w:p>
        </w:tc>
        <w:tc>
          <w:tcPr>
            <w:tcW w:w="92" w:type="dxa"/>
            <w:tcBorders/>
            <w:shd w:fill="CCEEFF" w:val="clear"/>
            <w:vAlign w:val="center"/>
          </w:tcPr>
          <w:p>
            <w:pPr>
              <w:pStyle w:val="TableContents"/>
              <w:spacing w:before="0" w:after="0"/>
              <w:jc w:val="center"/>
              <w:rPr/>
            </w:pPr>
            <w:r>
              <w:rPr/>
              <w:t> </w:t>
            </w:r>
          </w:p>
        </w:tc>
        <w:tc>
          <w:tcPr>
            <w:tcW w:w="159" w:type="dxa"/>
            <w:tcBorders/>
            <w:shd w:fill="CCEEFF" w:val="clear"/>
            <w:vAlign w:val="center"/>
          </w:tcPr>
          <w:p>
            <w:pPr>
              <w:pStyle w:val="TableContents"/>
              <w:spacing w:before="0" w:after="0"/>
              <w:jc w:val="left"/>
              <w:rPr>
                <w:rFonts w:ascii="Times New Roman;Times;serif" w:hAnsi="Times New Roman;Times;serif"/>
                <w:b/>
                <w:sz w:val="20"/>
              </w:rPr>
            </w:pPr>
            <w:r>
              <w:rPr>
                <w:rFonts w:ascii="Times New Roman;Times;serif" w:hAnsi="Times New Roman;Times;serif"/>
                <w:b/>
                <w:sz w:val="20"/>
              </w:rPr>
              <w:t>$</w:t>
            </w:r>
          </w:p>
        </w:tc>
        <w:tc>
          <w:tcPr>
            <w:tcW w:w="898" w:type="dxa"/>
            <w:tcBorders/>
            <w:shd w:fill="CCEEFF" w:val="cle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210,930</w:t>
            </w:r>
          </w:p>
        </w:tc>
        <w:tc>
          <w:tcPr>
            <w:tcW w:w="112" w:type="dxa"/>
            <w:tcBorders/>
            <w:shd w:fill="CCEEFF" w:val="clear"/>
            <w:vAlign w:val="center"/>
          </w:tcPr>
          <w:p>
            <w:pPr>
              <w:pStyle w:val="TableContents"/>
              <w:spacing w:before="0" w:after="0"/>
              <w:jc w:val="center"/>
              <w:rPr/>
            </w:pPr>
            <w:r>
              <w:rPr/>
              <w:t> </w:t>
            </w:r>
          </w:p>
        </w:tc>
        <w:tc>
          <w:tcPr>
            <w:tcW w:w="93" w:type="dxa"/>
            <w:tcBorders/>
            <w:shd w:fill="CCEEFF" w:val="clear"/>
            <w:vAlign w:val="center"/>
          </w:tcPr>
          <w:p>
            <w:pPr>
              <w:pStyle w:val="TableContents"/>
              <w:spacing w:before="0" w:after="0"/>
              <w:jc w:val="center"/>
              <w:rPr/>
            </w:pPr>
            <w:r>
              <w:rPr/>
              <w:t> </w:t>
            </w:r>
          </w:p>
        </w:tc>
        <w:tc>
          <w:tcPr>
            <w:tcW w:w="158" w:type="dxa"/>
            <w:tcBorders/>
            <w:shd w:fill="CCEEFF" w:val="clear"/>
            <w:vAlign w:val="center"/>
          </w:tcPr>
          <w:p>
            <w:pPr>
              <w:pStyle w:val="TableContents"/>
              <w:spacing w:before="0" w:after="0"/>
              <w:jc w:val="left"/>
              <w:rPr>
                <w:rFonts w:ascii="Times New Roman;Times;serif" w:hAnsi="Times New Roman;Times;serif"/>
                <w:b/>
                <w:sz w:val="20"/>
              </w:rPr>
            </w:pPr>
            <w:r>
              <w:rPr>
                <w:rFonts w:ascii="Times New Roman;Times;serif" w:hAnsi="Times New Roman;Times;serif"/>
                <w:b/>
                <w:sz w:val="20"/>
              </w:rPr>
              <w:t>$</w:t>
            </w:r>
          </w:p>
        </w:tc>
        <w:tc>
          <w:tcPr>
            <w:tcW w:w="898" w:type="dxa"/>
            <w:tcBorders/>
            <w:shd w:fill="CCEEFF" w:val="cle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211,683</w:t>
            </w:r>
          </w:p>
        </w:tc>
        <w:tc>
          <w:tcPr>
            <w:tcW w:w="144" w:type="dxa"/>
            <w:tcBorders/>
            <w:shd w:fill="CCEEFF" w:val="clear"/>
            <w:vAlign w:val="center"/>
          </w:tcPr>
          <w:p>
            <w:pPr>
              <w:pStyle w:val="TableContents"/>
              <w:spacing w:before="0" w:after="0"/>
              <w:jc w:val="center"/>
              <w:rPr/>
            </w:pPr>
            <w:r>
              <w:rPr/>
              <w:t> </w:t>
            </w:r>
          </w:p>
        </w:tc>
      </w:tr>
      <w:tr>
        <w:trPr/>
        <w:tc>
          <w:tcPr>
            <w:tcW w:w="7651" w:type="dxa"/>
            <w:tcBorders/>
            <w:shd w:fill="FFFFFF" w:val="clear"/>
            <w:vAlign w:val="center"/>
          </w:tcPr>
          <w:p>
            <w:pPr>
              <w:pStyle w:val="TableContents"/>
              <w:spacing w:before="0" w:after="0"/>
              <w:ind w:left="0" w:right="0" w:firstLine="320"/>
              <w:jc w:val="left"/>
              <w:rPr>
                <w:rFonts w:ascii="Times New Roman;Times;serif" w:hAnsi="Times New Roman;Times;serif"/>
                <w:b/>
                <w:sz w:val="20"/>
              </w:rPr>
            </w:pPr>
            <w:r>
              <w:rPr>
                <w:rFonts w:ascii="Times New Roman;Times;serif" w:hAnsi="Times New Roman;Times;serif"/>
                <w:b/>
                <w:sz w:val="20"/>
              </w:rPr>
              <w:t>Short-term deposits</w:t>
            </w:r>
          </w:p>
        </w:tc>
        <w:tc>
          <w:tcPr>
            <w:tcW w:w="92" w:type="dxa"/>
            <w:tcBorders/>
            <w:shd w:fill="FFFFFF" w:val="clear"/>
            <w:vAlign w:val="center"/>
          </w:tcPr>
          <w:p>
            <w:pPr>
              <w:pStyle w:val="TableContents"/>
              <w:spacing w:before="0" w:after="0"/>
              <w:jc w:val="center"/>
              <w:rPr/>
            </w:pPr>
            <w:r>
              <w:rPr/>
              <w:t> </w:t>
            </w:r>
          </w:p>
        </w:tc>
        <w:tc>
          <w:tcPr>
            <w:tcW w:w="159" w:type="dxa"/>
            <w:tcBorders/>
            <w:shd w:fill="FFFFFF" w:val="clear"/>
            <w:vAlign w:val="center"/>
          </w:tcPr>
          <w:p>
            <w:pPr>
              <w:pStyle w:val="TableContents"/>
              <w:spacing w:before="0" w:after="0"/>
              <w:jc w:val="center"/>
              <w:rPr/>
            </w:pPr>
            <w:r>
              <w:rPr/>
              <w:t> </w:t>
            </w:r>
          </w:p>
        </w:tc>
        <w:tc>
          <w:tcPr>
            <w:tcW w:w="898" w:type="dxa"/>
            <w:tcBorders/>
            <w:shd w:fill="FFFFFF" w:val="cle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363,648</w:t>
            </w:r>
          </w:p>
        </w:tc>
        <w:tc>
          <w:tcPr>
            <w:tcW w:w="112" w:type="dxa"/>
            <w:tcBorders/>
            <w:shd w:fill="FFFFFF" w:val="clear"/>
            <w:vAlign w:val="center"/>
          </w:tcPr>
          <w:p>
            <w:pPr>
              <w:pStyle w:val="TableContents"/>
              <w:spacing w:before="0" w:after="0"/>
              <w:jc w:val="center"/>
              <w:rPr/>
            </w:pPr>
            <w:r>
              <w:rPr/>
              <w:t> </w:t>
            </w:r>
          </w:p>
        </w:tc>
        <w:tc>
          <w:tcPr>
            <w:tcW w:w="93" w:type="dxa"/>
            <w:tcBorders/>
            <w:shd w:fill="FFFFFF" w:val="clear"/>
            <w:vAlign w:val="center"/>
          </w:tcPr>
          <w:p>
            <w:pPr>
              <w:pStyle w:val="TableContents"/>
              <w:spacing w:before="0" w:after="0"/>
              <w:jc w:val="center"/>
              <w:rPr/>
            </w:pPr>
            <w:r>
              <w:rPr/>
              <w:t> </w:t>
            </w:r>
          </w:p>
        </w:tc>
        <w:tc>
          <w:tcPr>
            <w:tcW w:w="158" w:type="dxa"/>
            <w:tcBorders/>
            <w:shd w:fill="FFFFFF" w:val="clear"/>
            <w:vAlign w:val="center"/>
          </w:tcPr>
          <w:p>
            <w:pPr>
              <w:pStyle w:val="TableContents"/>
              <w:spacing w:before="0" w:after="0"/>
              <w:jc w:val="center"/>
              <w:rPr/>
            </w:pPr>
            <w:r>
              <w:rPr/>
              <w:t> </w:t>
            </w:r>
          </w:p>
        </w:tc>
        <w:tc>
          <w:tcPr>
            <w:tcW w:w="898" w:type="dxa"/>
            <w:tcBorders/>
            <w:shd w:fill="FFFFFF" w:val="cle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310,230</w:t>
            </w:r>
          </w:p>
        </w:tc>
        <w:tc>
          <w:tcPr>
            <w:tcW w:w="144" w:type="dxa"/>
            <w:tcBorders/>
            <w:shd w:fill="FFFFFF" w:val="clear"/>
            <w:vAlign w:val="center"/>
          </w:tcPr>
          <w:p>
            <w:pPr>
              <w:pStyle w:val="TableContents"/>
              <w:spacing w:before="0" w:after="0"/>
              <w:jc w:val="center"/>
              <w:rPr/>
            </w:pPr>
            <w:r>
              <w:rPr/>
              <w:t> </w:t>
            </w:r>
          </w:p>
        </w:tc>
      </w:tr>
      <w:tr>
        <w:trPr/>
        <w:tc>
          <w:tcPr>
            <w:tcW w:w="7651" w:type="dxa"/>
            <w:tcBorders/>
            <w:shd w:fill="CCEEFF" w:val="clear"/>
            <w:vAlign w:val="center"/>
          </w:tcPr>
          <w:p>
            <w:pPr>
              <w:pStyle w:val="TableContents"/>
              <w:spacing w:before="0" w:after="0"/>
              <w:ind w:left="0" w:right="0" w:firstLine="320"/>
              <w:jc w:val="left"/>
              <w:rPr>
                <w:rFonts w:ascii="Times New Roman;Times;serif" w:hAnsi="Times New Roman;Times;serif"/>
                <w:b/>
                <w:sz w:val="20"/>
              </w:rPr>
            </w:pPr>
            <w:r>
              <w:rPr>
                <w:rFonts w:ascii="Times New Roman;Times;serif" w:hAnsi="Times New Roman;Times;serif"/>
                <w:b/>
                <w:sz w:val="20"/>
              </w:rPr>
              <w:t>Marketable securities (*)</w:t>
            </w:r>
          </w:p>
        </w:tc>
        <w:tc>
          <w:tcPr>
            <w:tcW w:w="92" w:type="dxa"/>
            <w:tcBorders/>
            <w:shd w:fill="CCEEFF" w:val="clear"/>
            <w:vAlign w:val="center"/>
          </w:tcPr>
          <w:p>
            <w:pPr>
              <w:pStyle w:val="TableContents"/>
              <w:spacing w:before="0" w:after="0"/>
              <w:jc w:val="center"/>
              <w:rPr/>
            </w:pPr>
            <w:r>
              <w:rPr/>
              <w:t> </w:t>
            </w:r>
          </w:p>
        </w:tc>
        <w:tc>
          <w:tcPr>
            <w:tcW w:w="159" w:type="dxa"/>
            <w:tcBorders/>
            <w:shd w:fill="CCEEFF" w:val="clear"/>
            <w:vAlign w:val="center"/>
          </w:tcPr>
          <w:p>
            <w:pPr>
              <w:pStyle w:val="TableContents"/>
              <w:spacing w:before="0" w:after="0"/>
              <w:jc w:val="center"/>
              <w:rPr/>
            </w:pPr>
            <w:r>
              <w:rPr/>
              <w:t> </w:t>
            </w:r>
          </w:p>
        </w:tc>
        <w:tc>
          <w:tcPr>
            <w:tcW w:w="898" w:type="dxa"/>
            <w:tcBorders/>
            <w:shd w:fill="CCEEFF" w:val="cle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190,068</w:t>
            </w:r>
          </w:p>
        </w:tc>
        <w:tc>
          <w:tcPr>
            <w:tcW w:w="112" w:type="dxa"/>
            <w:tcBorders/>
            <w:shd w:fill="CCEEFF" w:val="clear"/>
            <w:vAlign w:val="center"/>
          </w:tcPr>
          <w:p>
            <w:pPr>
              <w:pStyle w:val="TableContents"/>
              <w:spacing w:before="0" w:after="0"/>
              <w:jc w:val="center"/>
              <w:rPr/>
            </w:pPr>
            <w:r>
              <w:rPr/>
              <w:t> </w:t>
            </w:r>
          </w:p>
        </w:tc>
        <w:tc>
          <w:tcPr>
            <w:tcW w:w="93" w:type="dxa"/>
            <w:tcBorders/>
            <w:shd w:fill="CCEEFF" w:val="clear"/>
            <w:vAlign w:val="center"/>
          </w:tcPr>
          <w:p>
            <w:pPr>
              <w:pStyle w:val="TableContents"/>
              <w:spacing w:before="0" w:after="0"/>
              <w:jc w:val="center"/>
              <w:rPr/>
            </w:pPr>
            <w:r>
              <w:rPr/>
              <w:t> </w:t>
            </w:r>
          </w:p>
        </w:tc>
        <w:tc>
          <w:tcPr>
            <w:tcW w:w="158" w:type="dxa"/>
            <w:tcBorders/>
            <w:shd w:fill="CCEEFF" w:val="clear"/>
            <w:vAlign w:val="center"/>
          </w:tcPr>
          <w:p>
            <w:pPr>
              <w:pStyle w:val="TableContents"/>
              <w:spacing w:before="0" w:after="0"/>
              <w:jc w:val="center"/>
              <w:rPr/>
            </w:pPr>
            <w:r>
              <w:rPr/>
              <w:t> </w:t>
            </w:r>
          </w:p>
        </w:tc>
        <w:tc>
          <w:tcPr>
            <w:tcW w:w="898" w:type="dxa"/>
            <w:tcBorders/>
            <w:shd w:fill="CCEEFF" w:val="cle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188,967</w:t>
            </w:r>
          </w:p>
        </w:tc>
        <w:tc>
          <w:tcPr>
            <w:tcW w:w="144" w:type="dxa"/>
            <w:tcBorders/>
            <w:shd w:fill="CCEEFF" w:val="clear"/>
            <w:vAlign w:val="center"/>
          </w:tcPr>
          <w:p>
            <w:pPr>
              <w:pStyle w:val="TableContents"/>
              <w:spacing w:before="0" w:after="0"/>
              <w:jc w:val="center"/>
              <w:rPr/>
            </w:pPr>
            <w:r>
              <w:rPr/>
              <w:t> </w:t>
            </w:r>
          </w:p>
        </w:tc>
      </w:tr>
      <w:tr>
        <w:trPr/>
        <w:tc>
          <w:tcPr>
            <w:tcW w:w="7651" w:type="dxa"/>
            <w:tcBorders/>
            <w:shd w:fill="FFFFFF" w:val="clear"/>
            <w:vAlign w:val="center"/>
          </w:tcPr>
          <w:p>
            <w:pPr>
              <w:pStyle w:val="TableContents"/>
              <w:spacing w:before="0" w:after="0"/>
              <w:ind w:left="0" w:right="0" w:firstLine="320"/>
              <w:jc w:val="left"/>
              <w:rPr>
                <w:rFonts w:ascii="Times New Roman;Times;serif" w:hAnsi="Times New Roman;Times;serif"/>
                <w:b/>
                <w:sz w:val="20"/>
              </w:rPr>
            </w:pPr>
            <w:r>
              <w:rPr>
                <w:rFonts w:ascii="Times New Roman;Times;serif" w:hAnsi="Times New Roman;Times;serif"/>
                <w:b/>
                <w:sz w:val="20"/>
              </w:rPr>
              <w:t>Trade accounts receivable</w:t>
            </w:r>
          </w:p>
        </w:tc>
        <w:tc>
          <w:tcPr>
            <w:tcW w:w="92" w:type="dxa"/>
            <w:tcBorders/>
            <w:shd w:fill="FFFFFF" w:val="clear"/>
            <w:vAlign w:val="center"/>
          </w:tcPr>
          <w:p>
            <w:pPr>
              <w:pStyle w:val="TableContents"/>
              <w:spacing w:before="0" w:after="0"/>
              <w:jc w:val="center"/>
              <w:rPr/>
            </w:pPr>
            <w:r>
              <w:rPr/>
              <w:t> </w:t>
            </w:r>
          </w:p>
        </w:tc>
        <w:tc>
          <w:tcPr>
            <w:tcW w:w="159" w:type="dxa"/>
            <w:tcBorders/>
            <w:shd w:fill="FFFFFF" w:val="clear"/>
            <w:vAlign w:val="center"/>
          </w:tcPr>
          <w:p>
            <w:pPr>
              <w:pStyle w:val="TableContents"/>
              <w:spacing w:before="0" w:after="0"/>
              <w:jc w:val="center"/>
              <w:rPr/>
            </w:pPr>
            <w:r>
              <w:rPr/>
              <w:t> </w:t>
            </w:r>
          </w:p>
        </w:tc>
        <w:tc>
          <w:tcPr>
            <w:tcW w:w="898" w:type="dxa"/>
            <w:tcBorders/>
            <w:shd w:fill="FFFFFF" w:val="cle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142,228</w:t>
            </w:r>
          </w:p>
        </w:tc>
        <w:tc>
          <w:tcPr>
            <w:tcW w:w="112" w:type="dxa"/>
            <w:tcBorders/>
            <w:shd w:fill="FFFFFF" w:val="clear"/>
            <w:vAlign w:val="center"/>
          </w:tcPr>
          <w:p>
            <w:pPr>
              <w:pStyle w:val="TableContents"/>
              <w:spacing w:before="0" w:after="0"/>
              <w:jc w:val="center"/>
              <w:rPr/>
            </w:pPr>
            <w:r>
              <w:rPr/>
              <w:t> </w:t>
            </w:r>
          </w:p>
        </w:tc>
        <w:tc>
          <w:tcPr>
            <w:tcW w:w="93" w:type="dxa"/>
            <w:tcBorders/>
            <w:shd w:fill="FFFFFF" w:val="clear"/>
            <w:vAlign w:val="center"/>
          </w:tcPr>
          <w:p>
            <w:pPr>
              <w:pStyle w:val="TableContents"/>
              <w:spacing w:before="0" w:after="0"/>
              <w:jc w:val="center"/>
              <w:rPr/>
            </w:pPr>
            <w:r>
              <w:rPr/>
              <w:t> </w:t>
            </w:r>
          </w:p>
        </w:tc>
        <w:tc>
          <w:tcPr>
            <w:tcW w:w="158" w:type="dxa"/>
            <w:tcBorders/>
            <w:shd w:fill="FFFFFF" w:val="clear"/>
            <w:vAlign w:val="center"/>
          </w:tcPr>
          <w:p>
            <w:pPr>
              <w:pStyle w:val="TableContents"/>
              <w:spacing w:before="0" w:after="0"/>
              <w:jc w:val="center"/>
              <w:rPr/>
            </w:pPr>
            <w:r>
              <w:rPr/>
              <w:t> </w:t>
            </w:r>
          </w:p>
        </w:tc>
        <w:tc>
          <w:tcPr>
            <w:tcW w:w="898" w:type="dxa"/>
            <w:tcBorders/>
            <w:shd w:fill="FFFFFF" w:val="cle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162,100</w:t>
            </w:r>
          </w:p>
        </w:tc>
        <w:tc>
          <w:tcPr>
            <w:tcW w:w="144" w:type="dxa"/>
            <w:tcBorders/>
            <w:shd w:fill="FFFFFF" w:val="clear"/>
            <w:vAlign w:val="center"/>
          </w:tcPr>
          <w:p>
            <w:pPr>
              <w:pStyle w:val="TableContents"/>
              <w:spacing w:before="0" w:after="0"/>
              <w:jc w:val="center"/>
              <w:rPr/>
            </w:pPr>
            <w:r>
              <w:rPr/>
              <w:t> </w:t>
            </w:r>
          </w:p>
        </w:tc>
      </w:tr>
      <w:tr>
        <w:trPr/>
        <w:tc>
          <w:tcPr>
            <w:tcW w:w="7651" w:type="dxa"/>
            <w:tcBorders/>
            <w:shd w:fill="CCEEFF" w:val="clear"/>
            <w:vAlign w:val="center"/>
          </w:tcPr>
          <w:p>
            <w:pPr>
              <w:pStyle w:val="TableContents"/>
              <w:spacing w:before="0" w:after="0"/>
              <w:ind w:left="0" w:right="0" w:firstLine="320"/>
              <w:jc w:val="left"/>
              <w:rPr>
                <w:rFonts w:ascii="Times New Roman;Times;serif" w:hAnsi="Times New Roman;Times;serif"/>
                <w:b/>
                <w:sz w:val="20"/>
              </w:rPr>
            </w:pPr>
            <w:r>
              <w:rPr>
                <w:rFonts w:ascii="Times New Roman;Times;serif" w:hAnsi="Times New Roman;Times;serif"/>
                <w:b/>
                <w:sz w:val="20"/>
              </w:rPr>
              <w:t>Inventories</w:t>
            </w:r>
          </w:p>
        </w:tc>
        <w:tc>
          <w:tcPr>
            <w:tcW w:w="92" w:type="dxa"/>
            <w:tcBorders/>
            <w:shd w:fill="CCEEFF" w:val="clear"/>
            <w:vAlign w:val="center"/>
          </w:tcPr>
          <w:p>
            <w:pPr>
              <w:pStyle w:val="TableContents"/>
              <w:spacing w:before="0" w:after="0"/>
              <w:jc w:val="center"/>
              <w:rPr/>
            </w:pPr>
            <w:r>
              <w:rPr/>
              <w:t> </w:t>
            </w:r>
          </w:p>
        </w:tc>
        <w:tc>
          <w:tcPr>
            <w:tcW w:w="159" w:type="dxa"/>
            <w:tcBorders/>
            <w:shd w:fill="CCEEFF" w:val="clear"/>
            <w:vAlign w:val="center"/>
          </w:tcPr>
          <w:p>
            <w:pPr>
              <w:pStyle w:val="TableContents"/>
              <w:spacing w:before="0" w:after="0"/>
              <w:jc w:val="center"/>
              <w:rPr/>
            </w:pPr>
            <w:r>
              <w:rPr/>
              <w:t> </w:t>
            </w:r>
          </w:p>
        </w:tc>
        <w:tc>
          <w:tcPr>
            <w:tcW w:w="898" w:type="dxa"/>
            <w:tcBorders/>
            <w:shd w:fill="CCEEFF" w:val="cle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234,512</w:t>
            </w:r>
          </w:p>
        </w:tc>
        <w:tc>
          <w:tcPr>
            <w:tcW w:w="112" w:type="dxa"/>
            <w:tcBorders/>
            <w:shd w:fill="CCEEFF" w:val="clear"/>
            <w:vAlign w:val="center"/>
          </w:tcPr>
          <w:p>
            <w:pPr>
              <w:pStyle w:val="TableContents"/>
              <w:spacing w:before="0" w:after="0"/>
              <w:jc w:val="center"/>
              <w:rPr/>
            </w:pPr>
            <w:r>
              <w:rPr/>
              <w:t> </w:t>
            </w:r>
          </w:p>
        </w:tc>
        <w:tc>
          <w:tcPr>
            <w:tcW w:w="93" w:type="dxa"/>
            <w:tcBorders/>
            <w:shd w:fill="CCEEFF" w:val="clear"/>
            <w:vAlign w:val="center"/>
          </w:tcPr>
          <w:p>
            <w:pPr>
              <w:pStyle w:val="TableContents"/>
              <w:spacing w:before="0" w:after="0"/>
              <w:jc w:val="center"/>
              <w:rPr/>
            </w:pPr>
            <w:r>
              <w:rPr/>
              <w:t> </w:t>
            </w:r>
          </w:p>
        </w:tc>
        <w:tc>
          <w:tcPr>
            <w:tcW w:w="158" w:type="dxa"/>
            <w:tcBorders/>
            <w:shd w:fill="CCEEFF" w:val="clear"/>
            <w:vAlign w:val="center"/>
          </w:tcPr>
          <w:p>
            <w:pPr>
              <w:pStyle w:val="TableContents"/>
              <w:spacing w:before="0" w:after="0"/>
              <w:jc w:val="center"/>
              <w:rPr/>
            </w:pPr>
            <w:r>
              <w:rPr/>
              <w:t> </w:t>
            </w:r>
          </w:p>
        </w:tc>
        <w:tc>
          <w:tcPr>
            <w:tcW w:w="898" w:type="dxa"/>
            <w:tcBorders/>
            <w:shd w:fill="CCEEFF" w:val="cle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199,126</w:t>
            </w:r>
          </w:p>
        </w:tc>
        <w:tc>
          <w:tcPr>
            <w:tcW w:w="144" w:type="dxa"/>
            <w:tcBorders/>
            <w:shd w:fill="CCEEFF" w:val="clear"/>
            <w:vAlign w:val="center"/>
          </w:tcPr>
          <w:p>
            <w:pPr>
              <w:pStyle w:val="TableContents"/>
              <w:spacing w:before="0" w:after="0"/>
              <w:jc w:val="center"/>
              <w:rPr/>
            </w:pPr>
            <w:r>
              <w:rPr/>
              <w:t> </w:t>
            </w:r>
          </w:p>
        </w:tc>
      </w:tr>
      <w:tr>
        <w:trPr/>
        <w:tc>
          <w:tcPr>
            <w:tcW w:w="7651" w:type="dxa"/>
            <w:tcBorders/>
            <w:shd w:fill="FFFFFF" w:val="clear"/>
            <w:vAlign w:val="center"/>
          </w:tcPr>
          <w:p>
            <w:pPr>
              <w:pStyle w:val="TableContents"/>
              <w:spacing w:before="0" w:after="0"/>
              <w:ind w:left="0" w:right="0" w:firstLine="320"/>
              <w:jc w:val="left"/>
              <w:rPr>
                <w:rFonts w:ascii="Times New Roman;Times;serif" w:hAnsi="Times New Roman;Times;serif"/>
                <w:b/>
                <w:sz w:val="20"/>
              </w:rPr>
            </w:pPr>
            <w:r>
              <w:rPr>
                <w:rFonts w:ascii="Times New Roman;Times;serif" w:hAnsi="Times New Roman;Times;serif"/>
                <w:b/>
                <w:sz w:val="20"/>
              </w:rPr>
              <w:t>Other current assets</w:t>
            </w:r>
          </w:p>
        </w:tc>
        <w:tc>
          <w:tcPr>
            <w:tcW w:w="92" w:type="dxa"/>
            <w:tcBorders/>
            <w:shd w:fill="FFFFFF" w:val="clear"/>
            <w:vAlign w:val="center"/>
          </w:tcPr>
          <w:p>
            <w:pPr>
              <w:pStyle w:val="TableContents"/>
              <w:spacing w:before="0" w:after="0"/>
              <w:jc w:val="center"/>
              <w:rPr/>
            </w:pPr>
            <w:r>
              <w:rPr/>
              <w:t> </w:t>
            </w:r>
          </w:p>
        </w:tc>
        <w:tc>
          <w:tcPr>
            <w:tcW w:w="159" w:type="dxa"/>
            <w:tcBorders>
              <w:bottom w:val="single" w:sz="12" w:space="0" w:color="000000"/>
            </w:tcBorders>
            <w:shd w:fill="FFFFFF" w:val="clear"/>
            <w:tcMar>
              <w:bottom w:w="28" w:type="dxa"/>
            </w:tcMar>
            <w:vAlign w:val="center"/>
          </w:tcPr>
          <w:p>
            <w:pPr>
              <w:pStyle w:val="TableContents"/>
              <w:spacing w:before="0" w:after="0"/>
              <w:jc w:val="center"/>
              <w:rPr/>
            </w:pPr>
            <w:r>
              <w:rPr/>
              <w:t> </w:t>
            </w:r>
          </w:p>
        </w:tc>
        <w:tc>
          <w:tcPr>
            <w:tcW w:w="898" w:type="dxa"/>
            <w:tcBorders>
              <w:bottom w:val="single" w:sz="12" w:space="0" w:color="000000"/>
            </w:tcBorders>
            <w:shd w:fill="FFFFFF" w:val="clear"/>
            <w:tcMar>
              <w:bottom w:w="28" w:type="dxa"/>
            </w:tcM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54,817</w:t>
            </w:r>
          </w:p>
        </w:tc>
        <w:tc>
          <w:tcPr>
            <w:tcW w:w="112" w:type="dxa"/>
            <w:tcBorders/>
            <w:shd w:fill="FFFFFF" w:val="clear"/>
            <w:vAlign w:val="center"/>
          </w:tcPr>
          <w:p>
            <w:pPr>
              <w:pStyle w:val="TableContents"/>
              <w:spacing w:before="0" w:after="0"/>
              <w:jc w:val="center"/>
              <w:rPr/>
            </w:pPr>
            <w:r>
              <w:rPr/>
              <w:t> </w:t>
            </w:r>
          </w:p>
        </w:tc>
        <w:tc>
          <w:tcPr>
            <w:tcW w:w="93" w:type="dxa"/>
            <w:tcBorders/>
            <w:shd w:fill="FFFFFF" w:val="clear"/>
            <w:vAlign w:val="center"/>
          </w:tcPr>
          <w:p>
            <w:pPr>
              <w:pStyle w:val="TableContents"/>
              <w:spacing w:before="0" w:after="0"/>
              <w:jc w:val="center"/>
              <w:rPr/>
            </w:pPr>
            <w:r>
              <w:rPr/>
              <w:t> </w:t>
            </w:r>
          </w:p>
        </w:tc>
        <w:tc>
          <w:tcPr>
            <w:tcW w:w="158" w:type="dxa"/>
            <w:tcBorders>
              <w:bottom w:val="single" w:sz="12" w:space="0" w:color="000000"/>
            </w:tcBorders>
            <w:shd w:fill="FFFFFF" w:val="clear"/>
            <w:tcMar>
              <w:bottom w:w="28" w:type="dxa"/>
            </w:tcMar>
            <w:vAlign w:val="center"/>
          </w:tcPr>
          <w:p>
            <w:pPr>
              <w:pStyle w:val="TableContents"/>
              <w:spacing w:before="0" w:after="0"/>
              <w:jc w:val="center"/>
              <w:rPr/>
            </w:pPr>
            <w:r>
              <w:rPr/>
              <w:t> </w:t>
            </w:r>
          </w:p>
        </w:tc>
        <w:tc>
          <w:tcPr>
            <w:tcW w:w="898" w:type="dxa"/>
            <w:tcBorders>
              <w:bottom w:val="single" w:sz="12" w:space="0" w:color="000000"/>
            </w:tcBorders>
            <w:shd w:fill="FFFFFF" w:val="clear"/>
            <w:tcMar>
              <w:bottom w:w="28" w:type="dxa"/>
            </w:tcM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30,810</w:t>
            </w:r>
          </w:p>
        </w:tc>
        <w:tc>
          <w:tcPr>
            <w:tcW w:w="144" w:type="dxa"/>
            <w:tcBorders/>
            <w:shd w:fill="FFFFFF" w:val="clear"/>
            <w:vAlign w:val="center"/>
          </w:tcPr>
          <w:p>
            <w:pPr>
              <w:pStyle w:val="TableContents"/>
              <w:spacing w:before="0" w:after="0"/>
              <w:jc w:val="center"/>
              <w:rPr/>
            </w:pPr>
            <w:r>
              <w:rPr/>
              <w:t> </w:t>
            </w:r>
          </w:p>
        </w:tc>
      </w:tr>
      <w:tr>
        <w:trPr/>
        <w:tc>
          <w:tcPr>
            <w:tcW w:w="7651" w:type="dxa"/>
            <w:tcBorders/>
            <w:shd w:fill="CCEEFF" w:val="clear"/>
            <w:vAlign w:val="center"/>
          </w:tcPr>
          <w:p>
            <w:pPr>
              <w:pStyle w:val="TableContents"/>
              <w:spacing w:before="0" w:after="0"/>
              <w:ind w:left="0" w:right="0" w:firstLine="480"/>
              <w:jc w:val="left"/>
              <w:rPr>
                <w:rFonts w:ascii="Times New Roman;Times;serif" w:hAnsi="Times New Roman;Times;serif"/>
                <w:b/>
                <w:sz w:val="20"/>
              </w:rPr>
            </w:pPr>
            <w:r>
              <w:rPr>
                <w:rFonts w:ascii="Times New Roman;Times;serif" w:hAnsi="Times New Roman;Times;serif"/>
                <w:b/>
                <w:sz w:val="20"/>
              </w:rPr>
              <w:t>Total current assets</w:t>
            </w:r>
          </w:p>
        </w:tc>
        <w:tc>
          <w:tcPr>
            <w:tcW w:w="92" w:type="dxa"/>
            <w:tcBorders/>
            <w:shd w:fill="CCEEFF" w:val="clear"/>
            <w:vAlign w:val="center"/>
          </w:tcPr>
          <w:p>
            <w:pPr>
              <w:pStyle w:val="TableContents"/>
              <w:spacing w:before="0" w:after="0"/>
              <w:jc w:val="center"/>
              <w:rPr/>
            </w:pPr>
            <w:r>
              <w:rPr/>
              <w:t> </w:t>
            </w:r>
          </w:p>
        </w:tc>
        <w:tc>
          <w:tcPr>
            <w:tcW w:w="159" w:type="dxa"/>
            <w:tcBorders/>
            <w:shd w:fill="CCEEFF" w:val="clear"/>
            <w:vAlign w:val="center"/>
          </w:tcPr>
          <w:p>
            <w:pPr>
              <w:pStyle w:val="TableContents"/>
              <w:spacing w:before="0" w:after="0"/>
              <w:jc w:val="center"/>
              <w:rPr/>
            </w:pPr>
            <w:r>
              <w:rPr/>
              <w:t> </w:t>
            </w:r>
          </w:p>
        </w:tc>
        <w:tc>
          <w:tcPr>
            <w:tcW w:w="898" w:type="dxa"/>
            <w:tcBorders/>
            <w:shd w:fill="CCEEFF" w:val="cle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1,196,203</w:t>
            </w:r>
          </w:p>
        </w:tc>
        <w:tc>
          <w:tcPr>
            <w:tcW w:w="112" w:type="dxa"/>
            <w:tcBorders/>
            <w:shd w:fill="CCEEFF" w:val="clear"/>
            <w:vAlign w:val="center"/>
          </w:tcPr>
          <w:p>
            <w:pPr>
              <w:pStyle w:val="TableContents"/>
              <w:spacing w:before="0" w:after="0"/>
              <w:jc w:val="center"/>
              <w:rPr/>
            </w:pPr>
            <w:r>
              <w:rPr/>
              <w:t> </w:t>
            </w:r>
          </w:p>
        </w:tc>
        <w:tc>
          <w:tcPr>
            <w:tcW w:w="93" w:type="dxa"/>
            <w:tcBorders/>
            <w:shd w:fill="CCEEFF" w:val="clear"/>
            <w:vAlign w:val="center"/>
          </w:tcPr>
          <w:p>
            <w:pPr>
              <w:pStyle w:val="TableContents"/>
              <w:spacing w:before="0" w:after="0"/>
              <w:jc w:val="center"/>
              <w:rPr/>
            </w:pPr>
            <w:r>
              <w:rPr/>
              <w:t> </w:t>
            </w:r>
          </w:p>
        </w:tc>
        <w:tc>
          <w:tcPr>
            <w:tcW w:w="158" w:type="dxa"/>
            <w:tcBorders/>
            <w:shd w:fill="CCEEFF" w:val="clear"/>
            <w:vAlign w:val="center"/>
          </w:tcPr>
          <w:p>
            <w:pPr>
              <w:pStyle w:val="TableContents"/>
              <w:spacing w:before="0" w:after="0"/>
              <w:jc w:val="center"/>
              <w:rPr/>
            </w:pPr>
            <w:r>
              <w:rPr/>
              <w:t> </w:t>
            </w:r>
          </w:p>
        </w:tc>
        <w:tc>
          <w:tcPr>
            <w:tcW w:w="898" w:type="dxa"/>
            <w:tcBorders/>
            <w:shd w:fill="CCEEFF" w:val="cle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1,102,916</w:t>
            </w:r>
          </w:p>
        </w:tc>
        <w:tc>
          <w:tcPr>
            <w:tcW w:w="144" w:type="dxa"/>
            <w:tcBorders/>
            <w:shd w:fill="CCEEFF" w:val="clear"/>
            <w:vAlign w:val="center"/>
          </w:tcPr>
          <w:p>
            <w:pPr>
              <w:pStyle w:val="TableContents"/>
              <w:spacing w:before="0" w:after="0"/>
              <w:jc w:val="center"/>
              <w:rPr/>
            </w:pPr>
            <w:r>
              <w:rPr/>
              <w:t> </w:t>
            </w:r>
          </w:p>
        </w:tc>
      </w:tr>
      <w:tr>
        <w:trPr/>
        <w:tc>
          <w:tcPr>
            <w:tcW w:w="7651" w:type="dxa"/>
            <w:tcBorders/>
            <w:shd w:fill="FFFFFF" w:val="clear"/>
            <w:vAlign w:val="center"/>
          </w:tcPr>
          <w:p>
            <w:pPr>
              <w:pStyle w:val="TableContents"/>
              <w:spacing w:before="0" w:after="0"/>
              <w:ind w:left="0" w:right="0" w:firstLine="160"/>
              <w:jc w:val="left"/>
              <w:rPr>
                <w:rFonts w:ascii="Times New Roman;Times;serif" w:hAnsi="Times New Roman;Times;serif"/>
                <w:b/>
                <w:sz w:val="20"/>
              </w:rPr>
            </w:pPr>
            <w:r>
              <w:rPr>
                <w:rFonts w:ascii="Times New Roman;Times;serif" w:hAnsi="Times New Roman;Times;serif"/>
                <w:b/>
                <w:sz w:val="20"/>
              </w:rPr>
              <w:t>LONG-TERM INVESTMENTS</w:t>
            </w:r>
          </w:p>
        </w:tc>
        <w:tc>
          <w:tcPr>
            <w:tcW w:w="92" w:type="dxa"/>
            <w:tcBorders/>
            <w:shd w:fill="FFFFFF" w:val="clear"/>
            <w:vAlign w:val="center"/>
          </w:tcPr>
          <w:p>
            <w:pPr>
              <w:pStyle w:val="TableContents"/>
              <w:spacing w:before="0" w:after="0"/>
              <w:jc w:val="center"/>
              <w:rPr/>
            </w:pPr>
            <w:r>
              <w:rPr/>
              <w:t> </w:t>
            </w:r>
          </w:p>
        </w:tc>
        <w:tc>
          <w:tcPr>
            <w:tcW w:w="159" w:type="dxa"/>
            <w:tcBorders/>
            <w:shd w:fill="FFFFFF" w:val="clear"/>
            <w:vAlign w:val="center"/>
          </w:tcPr>
          <w:p>
            <w:pPr>
              <w:pStyle w:val="TableContents"/>
              <w:spacing w:before="0" w:after="0"/>
              <w:jc w:val="center"/>
              <w:rPr/>
            </w:pPr>
            <w:r>
              <w:rPr/>
              <w:t> </w:t>
            </w:r>
          </w:p>
        </w:tc>
        <w:tc>
          <w:tcPr>
            <w:tcW w:w="898" w:type="dxa"/>
            <w:tcBorders/>
            <w:shd w:fill="FFFFFF" w:val="cle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39,597</w:t>
            </w:r>
          </w:p>
        </w:tc>
        <w:tc>
          <w:tcPr>
            <w:tcW w:w="112" w:type="dxa"/>
            <w:tcBorders/>
            <w:shd w:fill="FFFFFF" w:val="clear"/>
            <w:vAlign w:val="center"/>
          </w:tcPr>
          <w:p>
            <w:pPr>
              <w:pStyle w:val="TableContents"/>
              <w:spacing w:before="0" w:after="0"/>
              <w:jc w:val="center"/>
              <w:rPr/>
            </w:pPr>
            <w:r>
              <w:rPr/>
              <w:t> </w:t>
            </w:r>
          </w:p>
        </w:tc>
        <w:tc>
          <w:tcPr>
            <w:tcW w:w="93" w:type="dxa"/>
            <w:tcBorders/>
            <w:shd w:fill="FFFFFF" w:val="clear"/>
            <w:vAlign w:val="center"/>
          </w:tcPr>
          <w:p>
            <w:pPr>
              <w:pStyle w:val="TableContents"/>
              <w:spacing w:before="0" w:after="0"/>
              <w:jc w:val="center"/>
              <w:rPr/>
            </w:pPr>
            <w:r>
              <w:rPr/>
              <w:t> </w:t>
            </w:r>
          </w:p>
        </w:tc>
        <w:tc>
          <w:tcPr>
            <w:tcW w:w="158" w:type="dxa"/>
            <w:tcBorders/>
            <w:shd w:fill="FFFFFF" w:val="clear"/>
            <w:vAlign w:val="center"/>
          </w:tcPr>
          <w:p>
            <w:pPr>
              <w:pStyle w:val="TableContents"/>
              <w:spacing w:before="0" w:after="0"/>
              <w:jc w:val="center"/>
              <w:rPr/>
            </w:pPr>
            <w:r>
              <w:rPr/>
              <w:t> </w:t>
            </w:r>
          </w:p>
        </w:tc>
        <w:tc>
          <w:tcPr>
            <w:tcW w:w="898" w:type="dxa"/>
            <w:tcBorders/>
            <w:shd w:fill="FFFFFF" w:val="cle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40,699</w:t>
            </w:r>
          </w:p>
        </w:tc>
        <w:tc>
          <w:tcPr>
            <w:tcW w:w="144" w:type="dxa"/>
            <w:tcBorders/>
            <w:shd w:fill="FFFFFF" w:val="clear"/>
            <w:vAlign w:val="center"/>
          </w:tcPr>
          <w:p>
            <w:pPr>
              <w:pStyle w:val="TableContents"/>
              <w:spacing w:before="0" w:after="0"/>
              <w:jc w:val="center"/>
              <w:rPr/>
            </w:pPr>
            <w:r>
              <w:rPr/>
              <w:t> </w:t>
            </w:r>
          </w:p>
        </w:tc>
      </w:tr>
      <w:tr>
        <w:trPr/>
        <w:tc>
          <w:tcPr>
            <w:tcW w:w="7651" w:type="dxa"/>
            <w:tcBorders/>
            <w:shd w:fill="CCEEFF" w:val="clear"/>
            <w:vAlign w:val="center"/>
          </w:tcPr>
          <w:p>
            <w:pPr>
              <w:pStyle w:val="TableContents"/>
              <w:spacing w:before="0" w:after="0"/>
              <w:ind w:left="0" w:right="0" w:firstLine="160"/>
              <w:jc w:val="left"/>
              <w:rPr>
                <w:rFonts w:ascii="Times New Roman;Times;serif" w:hAnsi="Times New Roman;Times;serif"/>
                <w:b/>
                <w:sz w:val="20"/>
              </w:rPr>
            </w:pPr>
            <w:r>
              <w:rPr>
                <w:rFonts w:ascii="Times New Roman;Times;serif" w:hAnsi="Times New Roman;Times;serif"/>
                <w:b/>
                <w:sz w:val="20"/>
              </w:rPr>
              <w:t>PROPERTY AND EQUIPMENT, NET</w:t>
            </w:r>
          </w:p>
        </w:tc>
        <w:tc>
          <w:tcPr>
            <w:tcW w:w="92" w:type="dxa"/>
            <w:tcBorders/>
            <w:shd w:fill="CCEEFF" w:val="clear"/>
            <w:vAlign w:val="center"/>
          </w:tcPr>
          <w:p>
            <w:pPr>
              <w:pStyle w:val="TableContents"/>
              <w:spacing w:before="0" w:after="0"/>
              <w:jc w:val="center"/>
              <w:rPr/>
            </w:pPr>
            <w:r>
              <w:rPr/>
              <w:t> </w:t>
            </w:r>
          </w:p>
        </w:tc>
        <w:tc>
          <w:tcPr>
            <w:tcW w:w="159" w:type="dxa"/>
            <w:tcBorders/>
            <w:shd w:fill="CCEEFF" w:val="clear"/>
            <w:vAlign w:val="center"/>
          </w:tcPr>
          <w:p>
            <w:pPr>
              <w:pStyle w:val="TableContents"/>
              <w:spacing w:before="0" w:after="0"/>
              <w:jc w:val="center"/>
              <w:rPr/>
            </w:pPr>
            <w:r>
              <w:rPr/>
              <w:t> </w:t>
            </w:r>
          </w:p>
        </w:tc>
        <w:tc>
          <w:tcPr>
            <w:tcW w:w="898" w:type="dxa"/>
            <w:tcBorders/>
            <w:shd w:fill="CCEEFF" w:val="cle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876,683</w:t>
            </w:r>
          </w:p>
        </w:tc>
        <w:tc>
          <w:tcPr>
            <w:tcW w:w="112" w:type="dxa"/>
            <w:tcBorders/>
            <w:shd w:fill="CCEEFF" w:val="clear"/>
            <w:vAlign w:val="center"/>
          </w:tcPr>
          <w:p>
            <w:pPr>
              <w:pStyle w:val="TableContents"/>
              <w:spacing w:before="0" w:after="0"/>
              <w:jc w:val="center"/>
              <w:rPr/>
            </w:pPr>
            <w:r>
              <w:rPr/>
              <w:t> </w:t>
            </w:r>
          </w:p>
        </w:tc>
        <w:tc>
          <w:tcPr>
            <w:tcW w:w="93" w:type="dxa"/>
            <w:tcBorders/>
            <w:shd w:fill="CCEEFF" w:val="clear"/>
            <w:vAlign w:val="center"/>
          </w:tcPr>
          <w:p>
            <w:pPr>
              <w:pStyle w:val="TableContents"/>
              <w:spacing w:before="0" w:after="0"/>
              <w:jc w:val="center"/>
              <w:rPr/>
            </w:pPr>
            <w:r>
              <w:rPr/>
              <w:t> </w:t>
            </w:r>
          </w:p>
        </w:tc>
        <w:tc>
          <w:tcPr>
            <w:tcW w:w="158" w:type="dxa"/>
            <w:tcBorders/>
            <w:shd w:fill="CCEEFF" w:val="clear"/>
            <w:vAlign w:val="center"/>
          </w:tcPr>
          <w:p>
            <w:pPr>
              <w:pStyle w:val="TableContents"/>
              <w:spacing w:before="0" w:after="0"/>
              <w:jc w:val="center"/>
              <w:rPr/>
            </w:pPr>
            <w:r>
              <w:rPr/>
              <w:t> </w:t>
            </w:r>
          </w:p>
        </w:tc>
        <w:tc>
          <w:tcPr>
            <w:tcW w:w="898" w:type="dxa"/>
            <w:tcBorders/>
            <w:shd w:fill="CCEEFF" w:val="cle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839,171</w:t>
            </w:r>
          </w:p>
        </w:tc>
        <w:tc>
          <w:tcPr>
            <w:tcW w:w="144" w:type="dxa"/>
            <w:tcBorders/>
            <w:shd w:fill="CCEEFF" w:val="clear"/>
            <w:vAlign w:val="center"/>
          </w:tcPr>
          <w:p>
            <w:pPr>
              <w:pStyle w:val="TableContents"/>
              <w:spacing w:before="0" w:after="0"/>
              <w:jc w:val="center"/>
              <w:rPr/>
            </w:pPr>
            <w:r>
              <w:rPr/>
              <w:t> </w:t>
            </w:r>
          </w:p>
        </w:tc>
      </w:tr>
      <w:tr>
        <w:trPr/>
        <w:tc>
          <w:tcPr>
            <w:tcW w:w="7651" w:type="dxa"/>
            <w:tcBorders/>
            <w:shd w:fill="FFFFFF" w:val="clear"/>
            <w:vAlign w:val="center"/>
          </w:tcPr>
          <w:p>
            <w:pPr>
              <w:pStyle w:val="TableContents"/>
              <w:spacing w:before="0" w:after="0"/>
              <w:ind w:left="0" w:right="0" w:firstLine="160"/>
              <w:jc w:val="left"/>
              <w:rPr>
                <w:rFonts w:ascii="Times New Roman;Times;serif" w:hAnsi="Times New Roman;Times;serif"/>
                <w:b/>
                <w:sz w:val="20"/>
              </w:rPr>
            </w:pPr>
            <w:r>
              <w:rPr>
                <w:rFonts w:ascii="Times New Roman;Times;serif" w:hAnsi="Times New Roman;Times;serif"/>
                <w:b/>
                <w:sz w:val="20"/>
              </w:rPr>
              <w:t>INTANGIBLE ASSETS, NET</w:t>
            </w:r>
          </w:p>
        </w:tc>
        <w:tc>
          <w:tcPr>
            <w:tcW w:w="92" w:type="dxa"/>
            <w:tcBorders/>
            <w:shd w:fill="FFFFFF" w:val="clear"/>
            <w:vAlign w:val="center"/>
          </w:tcPr>
          <w:p>
            <w:pPr>
              <w:pStyle w:val="TableContents"/>
              <w:spacing w:before="0" w:after="0"/>
              <w:jc w:val="center"/>
              <w:rPr/>
            </w:pPr>
            <w:r>
              <w:rPr/>
              <w:t> </w:t>
            </w:r>
          </w:p>
        </w:tc>
        <w:tc>
          <w:tcPr>
            <w:tcW w:w="159" w:type="dxa"/>
            <w:tcBorders/>
            <w:shd w:fill="FFFFFF" w:val="clear"/>
            <w:vAlign w:val="center"/>
          </w:tcPr>
          <w:p>
            <w:pPr>
              <w:pStyle w:val="TableContents"/>
              <w:spacing w:before="0" w:after="0"/>
              <w:jc w:val="center"/>
              <w:rPr/>
            </w:pPr>
            <w:r>
              <w:rPr/>
              <w:t> </w:t>
            </w:r>
          </w:p>
        </w:tc>
        <w:tc>
          <w:tcPr>
            <w:tcW w:w="898" w:type="dxa"/>
            <w:tcBorders/>
            <w:shd w:fill="FFFFFF" w:val="cle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11,820</w:t>
            </w:r>
          </w:p>
        </w:tc>
        <w:tc>
          <w:tcPr>
            <w:tcW w:w="112" w:type="dxa"/>
            <w:tcBorders/>
            <w:shd w:fill="FFFFFF" w:val="clear"/>
            <w:vAlign w:val="center"/>
          </w:tcPr>
          <w:p>
            <w:pPr>
              <w:pStyle w:val="TableContents"/>
              <w:spacing w:before="0" w:after="0"/>
              <w:jc w:val="center"/>
              <w:rPr/>
            </w:pPr>
            <w:r>
              <w:rPr/>
              <w:t> </w:t>
            </w:r>
          </w:p>
        </w:tc>
        <w:tc>
          <w:tcPr>
            <w:tcW w:w="93" w:type="dxa"/>
            <w:tcBorders/>
            <w:shd w:fill="FFFFFF" w:val="clear"/>
            <w:vAlign w:val="center"/>
          </w:tcPr>
          <w:p>
            <w:pPr>
              <w:pStyle w:val="TableContents"/>
              <w:spacing w:before="0" w:after="0"/>
              <w:jc w:val="center"/>
              <w:rPr/>
            </w:pPr>
            <w:r>
              <w:rPr/>
              <w:t> </w:t>
            </w:r>
          </w:p>
        </w:tc>
        <w:tc>
          <w:tcPr>
            <w:tcW w:w="158" w:type="dxa"/>
            <w:tcBorders/>
            <w:shd w:fill="FFFFFF" w:val="clear"/>
            <w:vAlign w:val="center"/>
          </w:tcPr>
          <w:p>
            <w:pPr>
              <w:pStyle w:val="TableContents"/>
              <w:spacing w:before="0" w:after="0"/>
              <w:jc w:val="center"/>
              <w:rPr/>
            </w:pPr>
            <w:r>
              <w:rPr/>
              <w:t> </w:t>
            </w:r>
          </w:p>
        </w:tc>
        <w:tc>
          <w:tcPr>
            <w:tcW w:w="898" w:type="dxa"/>
            <w:tcBorders/>
            <w:shd w:fill="FFFFFF" w:val="cle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10,962</w:t>
            </w:r>
          </w:p>
        </w:tc>
        <w:tc>
          <w:tcPr>
            <w:tcW w:w="144" w:type="dxa"/>
            <w:tcBorders/>
            <w:shd w:fill="FFFFFF" w:val="clear"/>
            <w:vAlign w:val="center"/>
          </w:tcPr>
          <w:p>
            <w:pPr>
              <w:pStyle w:val="TableContents"/>
              <w:spacing w:before="0" w:after="0"/>
              <w:jc w:val="center"/>
              <w:rPr/>
            </w:pPr>
            <w:r>
              <w:rPr/>
              <w:t> </w:t>
            </w:r>
          </w:p>
        </w:tc>
      </w:tr>
      <w:tr>
        <w:trPr/>
        <w:tc>
          <w:tcPr>
            <w:tcW w:w="7651" w:type="dxa"/>
            <w:tcBorders/>
            <w:shd w:fill="CCEEFF" w:val="clear"/>
            <w:vAlign w:val="center"/>
          </w:tcPr>
          <w:p>
            <w:pPr>
              <w:pStyle w:val="TableContents"/>
              <w:spacing w:before="0" w:after="0"/>
              <w:ind w:left="0" w:right="0" w:firstLine="160"/>
              <w:jc w:val="left"/>
              <w:rPr>
                <w:rFonts w:ascii="Times New Roman;Times;serif" w:hAnsi="Times New Roman;Times;serif"/>
                <w:b/>
                <w:sz w:val="20"/>
              </w:rPr>
            </w:pPr>
            <w:r>
              <w:rPr>
                <w:rFonts w:ascii="Times New Roman;Times;serif" w:hAnsi="Times New Roman;Times;serif"/>
                <w:b/>
                <w:sz w:val="20"/>
              </w:rPr>
              <w:t>GOODWILL</w:t>
            </w:r>
          </w:p>
        </w:tc>
        <w:tc>
          <w:tcPr>
            <w:tcW w:w="92" w:type="dxa"/>
            <w:tcBorders/>
            <w:shd w:fill="CCEEFF" w:val="clear"/>
            <w:vAlign w:val="center"/>
          </w:tcPr>
          <w:p>
            <w:pPr>
              <w:pStyle w:val="TableContents"/>
              <w:spacing w:before="0" w:after="0"/>
              <w:jc w:val="center"/>
              <w:rPr/>
            </w:pPr>
            <w:r>
              <w:rPr/>
              <w:t> </w:t>
            </w:r>
          </w:p>
        </w:tc>
        <w:tc>
          <w:tcPr>
            <w:tcW w:w="159" w:type="dxa"/>
            <w:tcBorders/>
            <w:shd w:fill="CCEEFF" w:val="clear"/>
            <w:vAlign w:val="center"/>
          </w:tcPr>
          <w:p>
            <w:pPr>
              <w:pStyle w:val="TableContents"/>
              <w:spacing w:before="0" w:after="0"/>
              <w:jc w:val="center"/>
              <w:rPr/>
            </w:pPr>
            <w:r>
              <w:rPr/>
              <w:t> </w:t>
            </w:r>
          </w:p>
        </w:tc>
        <w:tc>
          <w:tcPr>
            <w:tcW w:w="898" w:type="dxa"/>
            <w:tcBorders/>
            <w:shd w:fill="CCEEFF" w:val="cle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7,000</w:t>
            </w:r>
          </w:p>
        </w:tc>
        <w:tc>
          <w:tcPr>
            <w:tcW w:w="112" w:type="dxa"/>
            <w:tcBorders/>
            <w:shd w:fill="CCEEFF" w:val="clear"/>
            <w:vAlign w:val="center"/>
          </w:tcPr>
          <w:p>
            <w:pPr>
              <w:pStyle w:val="TableContents"/>
              <w:spacing w:before="0" w:after="0"/>
              <w:jc w:val="center"/>
              <w:rPr/>
            </w:pPr>
            <w:r>
              <w:rPr/>
              <w:t> </w:t>
            </w:r>
          </w:p>
        </w:tc>
        <w:tc>
          <w:tcPr>
            <w:tcW w:w="93" w:type="dxa"/>
            <w:tcBorders/>
            <w:shd w:fill="CCEEFF" w:val="clear"/>
            <w:vAlign w:val="center"/>
          </w:tcPr>
          <w:p>
            <w:pPr>
              <w:pStyle w:val="TableContents"/>
              <w:spacing w:before="0" w:after="0"/>
              <w:jc w:val="center"/>
              <w:rPr/>
            </w:pPr>
            <w:r>
              <w:rPr/>
              <w:t> </w:t>
            </w:r>
          </w:p>
        </w:tc>
        <w:tc>
          <w:tcPr>
            <w:tcW w:w="158" w:type="dxa"/>
            <w:tcBorders/>
            <w:shd w:fill="CCEEFF" w:val="clear"/>
            <w:vAlign w:val="center"/>
          </w:tcPr>
          <w:p>
            <w:pPr>
              <w:pStyle w:val="TableContents"/>
              <w:spacing w:before="0" w:after="0"/>
              <w:jc w:val="center"/>
              <w:rPr/>
            </w:pPr>
            <w:r>
              <w:rPr/>
              <w:t> </w:t>
            </w:r>
          </w:p>
        </w:tc>
        <w:tc>
          <w:tcPr>
            <w:tcW w:w="898" w:type="dxa"/>
            <w:tcBorders/>
            <w:shd w:fill="CCEEFF" w:val="cle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7,000</w:t>
            </w:r>
          </w:p>
        </w:tc>
        <w:tc>
          <w:tcPr>
            <w:tcW w:w="144" w:type="dxa"/>
            <w:tcBorders/>
            <w:shd w:fill="CCEEFF" w:val="clear"/>
            <w:vAlign w:val="center"/>
          </w:tcPr>
          <w:p>
            <w:pPr>
              <w:pStyle w:val="TableContents"/>
              <w:spacing w:before="0" w:after="0"/>
              <w:jc w:val="center"/>
              <w:rPr/>
            </w:pPr>
            <w:r>
              <w:rPr/>
              <w:t> </w:t>
            </w:r>
          </w:p>
        </w:tc>
      </w:tr>
      <w:tr>
        <w:trPr/>
        <w:tc>
          <w:tcPr>
            <w:tcW w:w="7651" w:type="dxa"/>
            <w:tcBorders/>
            <w:shd w:fill="FFFFFF" w:val="clear"/>
            <w:vAlign w:val="center"/>
          </w:tcPr>
          <w:p>
            <w:pPr>
              <w:pStyle w:val="TableContents"/>
              <w:spacing w:before="0" w:after="0"/>
              <w:ind w:left="0" w:right="0" w:firstLine="160"/>
              <w:jc w:val="left"/>
              <w:rPr>
                <w:rFonts w:ascii="Times New Roman;Times;serif" w:hAnsi="Times New Roman;Times;serif"/>
                <w:b/>
                <w:sz w:val="20"/>
              </w:rPr>
            </w:pPr>
            <w:r>
              <w:rPr>
                <w:rFonts w:ascii="Times New Roman;Times;serif" w:hAnsi="Times New Roman;Times;serif"/>
                <w:b/>
                <w:sz w:val="20"/>
              </w:rPr>
              <w:t>DEFERRED TAX AND OTHER LONG-TERM ASSETS, NET</w:t>
            </w:r>
          </w:p>
        </w:tc>
        <w:tc>
          <w:tcPr>
            <w:tcW w:w="92" w:type="dxa"/>
            <w:tcBorders/>
            <w:shd w:fill="FFFFFF" w:val="clear"/>
            <w:vAlign w:val="center"/>
          </w:tcPr>
          <w:p>
            <w:pPr>
              <w:pStyle w:val="TableContents"/>
              <w:spacing w:before="0" w:after="0"/>
              <w:jc w:val="center"/>
              <w:rPr/>
            </w:pPr>
            <w:r>
              <w:rPr/>
              <w:t> </w:t>
            </w:r>
          </w:p>
        </w:tc>
        <w:tc>
          <w:tcPr>
            <w:tcW w:w="159" w:type="dxa"/>
            <w:tcBorders>
              <w:bottom w:val="single" w:sz="12" w:space="0" w:color="000000"/>
            </w:tcBorders>
            <w:shd w:fill="FFFFFF" w:val="clear"/>
            <w:tcMar>
              <w:bottom w:w="28" w:type="dxa"/>
            </w:tcMar>
            <w:vAlign w:val="center"/>
          </w:tcPr>
          <w:p>
            <w:pPr>
              <w:pStyle w:val="TableContents"/>
              <w:spacing w:before="0" w:after="0"/>
              <w:jc w:val="center"/>
              <w:rPr/>
            </w:pPr>
            <w:r>
              <w:rPr/>
              <w:t> </w:t>
            </w:r>
          </w:p>
        </w:tc>
        <w:tc>
          <w:tcPr>
            <w:tcW w:w="898" w:type="dxa"/>
            <w:tcBorders>
              <w:bottom w:val="single" w:sz="12" w:space="0" w:color="000000"/>
            </w:tcBorders>
            <w:shd w:fill="FFFFFF" w:val="clear"/>
            <w:tcMar>
              <w:bottom w:w="28" w:type="dxa"/>
            </w:tcM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99,938</w:t>
            </w:r>
          </w:p>
        </w:tc>
        <w:tc>
          <w:tcPr>
            <w:tcW w:w="112" w:type="dxa"/>
            <w:tcBorders/>
            <w:shd w:fill="FFFFFF" w:val="clear"/>
            <w:vAlign w:val="center"/>
          </w:tcPr>
          <w:p>
            <w:pPr>
              <w:pStyle w:val="TableContents"/>
              <w:spacing w:before="0" w:after="0"/>
              <w:jc w:val="center"/>
              <w:rPr/>
            </w:pPr>
            <w:r>
              <w:rPr/>
              <w:t> </w:t>
            </w:r>
          </w:p>
        </w:tc>
        <w:tc>
          <w:tcPr>
            <w:tcW w:w="93" w:type="dxa"/>
            <w:tcBorders/>
            <w:shd w:fill="FFFFFF" w:val="clear"/>
            <w:vAlign w:val="center"/>
          </w:tcPr>
          <w:p>
            <w:pPr>
              <w:pStyle w:val="TableContents"/>
              <w:spacing w:before="0" w:after="0"/>
              <w:jc w:val="center"/>
              <w:rPr/>
            </w:pPr>
            <w:r>
              <w:rPr/>
              <w:t> </w:t>
            </w:r>
          </w:p>
        </w:tc>
        <w:tc>
          <w:tcPr>
            <w:tcW w:w="158" w:type="dxa"/>
            <w:tcBorders>
              <w:bottom w:val="single" w:sz="12" w:space="0" w:color="000000"/>
            </w:tcBorders>
            <w:shd w:fill="FFFFFF" w:val="clear"/>
            <w:tcMar>
              <w:bottom w:w="28" w:type="dxa"/>
            </w:tcMar>
            <w:vAlign w:val="center"/>
          </w:tcPr>
          <w:p>
            <w:pPr>
              <w:pStyle w:val="TableContents"/>
              <w:spacing w:before="0" w:after="0"/>
              <w:jc w:val="center"/>
              <w:rPr/>
            </w:pPr>
            <w:r>
              <w:rPr/>
              <w:t> </w:t>
            </w:r>
          </w:p>
        </w:tc>
        <w:tc>
          <w:tcPr>
            <w:tcW w:w="898" w:type="dxa"/>
            <w:tcBorders>
              <w:bottom w:val="single" w:sz="12" w:space="0" w:color="000000"/>
            </w:tcBorders>
            <w:shd w:fill="FFFFFF" w:val="clear"/>
            <w:tcMar>
              <w:bottom w:w="28" w:type="dxa"/>
            </w:tcM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93,401</w:t>
            </w:r>
          </w:p>
        </w:tc>
        <w:tc>
          <w:tcPr>
            <w:tcW w:w="144" w:type="dxa"/>
            <w:tcBorders/>
            <w:shd w:fill="FFFFFF" w:val="clear"/>
            <w:vAlign w:val="center"/>
          </w:tcPr>
          <w:p>
            <w:pPr>
              <w:pStyle w:val="TableContents"/>
              <w:spacing w:before="0" w:after="0"/>
              <w:jc w:val="center"/>
              <w:rPr/>
            </w:pPr>
            <w:r>
              <w:rPr/>
              <w:t> </w:t>
            </w:r>
          </w:p>
        </w:tc>
      </w:tr>
      <w:tr>
        <w:trPr/>
        <w:tc>
          <w:tcPr>
            <w:tcW w:w="7651" w:type="dxa"/>
            <w:tcBorders/>
            <w:shd w:fill="CCEEFF" w:val="clear"/>
            <w:vAlign w:val="center"/>
          </w:tcPr>
          <w:p>
            <w:pPr>
              <w:pStyle w:val="TableContents"/>
              <w:spacing w:before="0" w:after="0"/>
              <w:ind w:left="0" w:right="0" w:firstLine="640"/>
              <w:jc w:val="left"/>
              <w:rPr>
                <w:rFonts w:ascii="Times New Roman;Times;serif" w:hAnsi="Times New Roman;Times;serif"/>
                <w:b/>
                <w:sz w:val="20"/>
              </w:rPr>
            </w:pPr>
            <w:r>
              <w:rPr>
                <w:rFonts w:ascii="Times New Roman;Times;serif" w:hAnsi="Times New Roman;Times;serif"/>
                <w:b/>
                <w:sz w:val="20"/>
              </w:rPr>
              <w:t>TOTAL ASSETS</w:t>
            </w:r>
          </w:p>
        </w:tc>
        <w:tc>
          <w:tcPr>
            <w:tcW w:w="92" w:type="dxa"/>
            <w:tcBorders/>
            <w:shd w:fill="CCEEFF" w:val="clear"/>
            <w:vAlign w:val="center"/>
          </w:tcPr>
          <w:p>
            <w:pPr>
              <w:pStyle w:val="TableContents"/>
              <w:spacing w:before="0" w:after="0"/>
              <w:jc w:val="center"/>
              <w:rPr/>
            </w:pPr>
            <w:r>
              <w:rPr/>
              <w:t> </w:t>
            </w:r>
          </w:p>
        </w:tc>
        <w:tc>
          <w:tcPr>
            <w:tcW w:w="159" w:type="dxa"/>
            <w:tcBorders>
              <w:bottom w:val="double" w:sz="6" w:space="0" w:color="000000"/>
            </w:tcBorders>
            <w:shd w:fill="CCEEFF" w:val="clear"/>
            <w:tcMar>
              <w:bottom w:w="28" w:type="dxa"/>
            </w:tcMar>
            <w:vAlign w:val="center"/>
          </w:tcPr>
          <w:p>
            <w:pPr>
              <w:pStyle w:val="TableContents"/>
              <w:spacing w:before="0" w:after="0"/>
              <w:jc w:val="left"/>
              <w:rPr>
                <w:rFonts w:ascii="Times New Roman;Times;serif" w:hAnsi="Times New Roman;Times;serif"/>
                <w:b/>
                <w:sz w:val="20"/>
              </w:rPr>
            </w:pPr>
            <w:r>
              <w:rPr>
                <w:rFonts w:ascii="Times New Roman;Times;serif" w:hAnsi="Times New Roman;Times;serif"/>
                <w:b/>
                <w:sz w:val="20"/>
              </w:rPr>
              <w:t>$</w:t>
            </w:r>
          </w:p>
        </w:tc>
        <w:tc>
          <w:tcPr>
            <w:tcW w:w="898" w:type="dxa"/>
            <w:tcBorders>
              <w:bottom w:val="double" w:sz="6" w:space="0" w:color="000000"/>
            </w:tcBorders>
            <w:shd w:fill="CCEEFF" w:val="clear"/>
            <w:tcMar>
              <w:bottom w:w="28" w:type="dxa"/>
            </w:tcM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2,231,241</w:t>
            </w:r>
          </w:p>
        </w:tc>
        <w:tc>
          <w:tcPr>
            <w:tcW w:w="112" w:type="dxa"/>
            <w:tcBorders/>
            <w:shd w:fill="CCEEFF" w:val="clear"/>
            <w:vAlign w:val="center"/>
          </w:tcPr>
          <w:p>
            <w:pPr>
              <w:pStyle w:val="TableContents"/>
              <w:spacing w:before="0" w:after="0"/>
              <w:jc w:val="center"/>
              <w:rPr/>
            </w:pPr>
            <w:r>
              <w:rPr/>
              <w:t> </w:t>
            </w:r>
          </w:p>
        </w:tc>
        <w:tc>
          <w:tcPr>
            <w:tcW w:w="93" w:type="dxa"/>
            <w:tcBorders/>
            <w:shd w:fill="CCEEFF" w:val="clear"/>
            <w:vAlign w:val="center"/>
          </w:tcPr>
          <w:p>
            <w:pPr>
              <w:pStyle w:val="TableContents"/>
              <w:spacing w:before="0" w:after="0"/>
              <w:jc w:val="center"/>
              <w:rPr/>
            </w:pPr>
            <w:r>
              <w:rPr/>
              <w:t> </w:t>
            </w:r>
          </w:p>
        </w:tc>
        <w:tc>
          <w:tcPr>
            <w:tcW w:w="158" w:type="dxa"/>
            <w:tcBorders>
              <w:bottom w:val="double" w:sz="6" w:space="0" w:color="000000"/>
            </w:tcBorders>
            <w:shd w:fill="CCEEFF" w:val="clear"/>
            <w:tcMar>
              <w:bottom w:w="28" w:type="dxa"/>
            </w:tcMar>
            <w:vAlign w:val="center"/>
          </w:tcPr>
          <w:p>
            <w:pPr>
              <w:pStyle w:val="TableContents"/>
              <w:spacing w:before="0" w:after="0"/>
              <w:jc w:val="left"/>
              <w:rPr>
                <w:rFonts w:ascii="Times New Roman;Times;serif" w:hAnsi="Times New Roman;Times;serif"/>
                <w:b/>
                <w:sz w:val="20"/>
              </w:rPr>
            </w:pPr>
            <w:r>
              <w:rPr>
                <w:rFonts w:ascii="Times New Roman;Times;serif" w:hAnsi="Times New Roman;Times;serif"/>
                <w:b/>
                <w:sz w:val="20"/>
              </w:rPr>
              <w:t>$</w:t>
            </w:r>
          </w:p>
        </w:tc>
        <w:tc>
          <w:tcPr>
            <w:tcW w:w="898" w:type="dxa"/>
            <w:tcBorders>
              <w:bottom w:val="double" w:sz="6" w:space="0" w:color="000000"/>
            </w:tcBorders>
            <w:shd w:fill="CCEEFF" w:val="clear"/>
            <w:tcMar>
              <w:bottom w:w="28" w:type="dxa"/>
            </w:tcM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2,094,149</w:t>
            </w:r>
          </w:p>
        </w:tc>
        <w:tc>
          <w:tcPr>
            <w:tcW w:w="144" w:type="dxa"/>
            <w:tcBorders/>
            <w:shd w:fill="CCEEFF" w:val="clear"/>
            <w:vAlign w:val="center"/>
          </w:tcPr>
          <w:p>
            <w:pPr>
              <w:pStyle w:val="TableContents"/>
              <w:spacing w:before="0" w:after="0"/>
              <w:jc w:val="center"/>
              <w:rPr/>
            </w:pPr>
            <w:r>
              <w:rPr/>
              <w:t> </w:t>
            </w:r>
          </w:p>
        </w:tc>
      </w:tr>
      <w:tr>
        <w:trPr/>
        <w:tc>
          <w:tcPr>
            <w:tcW w:w="7651" w:type="dxa"/>
            <w:tcBorders/>
            <w:shd w:fill="FFFFFF" w:val="clear"/>
            <w:vAlign w:val="center"/>
          </w:tcPr>
          <w:p>
            <w:pPr>
              <w:pStyle w:val="TableContents"/>
              <w:spacing w:before="0" w:after="0"/>
              <w:jc w:val="left"/>
              <w:rPr>
                <w:rFonts w:ascii="Times New Roman;Times;serif" w:hAnsi="Times New Roman;Times;serif"/>
                <w:b/>
                <w:sz w:val="20"/>
              </w:rPr>
            </w:pPr>
            <w:r>
              <w:rPr>
                <w:rFonts w:ascii="Times New Roman;Times;serif" w:hAnsi="Times New Roman;Times;serif"/>
                <w:b/>
                <w:sz w:val="20"/>
              </w:rPr>
              <w:t>LIABILITIES AND SHAREHOLDERS' EQUITY</w:t>
            </w:r>
          </w:p>
        </w:tc>
        <w:tc>
          <w:tcPr>
            <w:tcW w:w="92" w:type="dxa"/>
            <w:tcBorders/>
            <w:shd w:fill="FFFFFF" w:val="clear"/>
            <w:vAlign w:val="center"/>
          </w:tcPr>
          <w:p>
            <w:pPr>
              <w:pStyle w:val="TableContents"/>
              <w:spacing w:before="0" w:after="0"/>
              <w:jc w:val="center"/>
              <w:rPr/>
            </w:pPr>
            <w:r>
              <w:rPr/>
              <w:t> </w:t>
            </w:r>
          </w:p>
        </w:tc>
        <w:tc>
          <w:tcPr>
            <w:tcW w:w="159" w:type="dxa"/>
            <w:tcBorders/>
            <w:shd w:fill="FFFFFF" w:val="clear"/>
            <w:vAlign w:val="center"/>
          </w:tcPr>
          <w:p>
            <w:pPr>
              <w:pStyle w:val="TableContents"/>
              <w:spacing w:before="0" w:after="0"/>
              <w:jc w:val="center"/>
              <w:rPr/>
            </w:pPr>
            <w:r>
              <w:rPr/>
              <w:t> </w:t>
            </w:r>
          </w:p>
        </w:tc>
        <w:tc>
          <w:tcPr>
            <w:tcW w:w="898" w:type="dxa"/>
            <w:tcBorders/>
            <w:shd w:fill="FFFFFF" w:val="clear"/>
            <w:vAlign w:val="center"/>
          </w:tcPr>
          <w:p>
            <w:pPr>
              <w:pStyle w:val="TableContents"/>
              <w:spacing w:before="0" w:after="283"/>
              <w:rPr/>
            </w:pPr>
            <w:r>
              <w:rPr/>
              <w:t> </w:t>
            </w:r>
          </w:p>
        </w:tc>
        <w:tc>
          <w:tcPr>
            <w:tcW w:w="112" w:type="dxa"/>
            <w:tcBorders/>
            <w:shd w:fill="FFFFFF" w:val="clear"/>
            <w:vAlign w:val="center"/>
          </w:tcPr>
          <w:p>
            <w:pPr>
              <w:pStyle w:val="TableContents"/>
              <w:spacing w:before="0" w:after="0"/>
              <w:jc w:val="center"/>
              <w:rPr/>
            </w:pPr>
            <w:r>
              <w:rPr/>
              <w:t> </w:t>
            </w:r>
          </w:p>
        </w:tc>
        <w:tc>
          <w:tcPr>
            <w:tcW w:w="93" w:type="dxa"/>
            <w:tcBorders/>
            <w:shd w:fill="FFFFFF" w:val="clear"/>
            <w:vAlign w:val="center"/>
          </w:tcPr>
          <w:p>
            <w:pPr>
              <w:pStyle w:val="TableContents"/>
              <w:spacing w:before="0" w:after="0"/>
              <w:jc w:val="center"/>
              <w:rPr/>
            </w:pPr>
            <w:r>
              <w:rPr/>
              <w:t> </w:t>
            </w:r>
          </w:p>
        </w:tc>
        <w:tc>
          <w:tcPr>
            <w:tcW w:w="158" w:type="dxa"/>
            <w:tcBorders/>
            <w:shd w:fill="FFFFFF" w:val="clear"/>
            <w:vAlign w:val="center"/>
          </w:tcPr>
          <w:p>
            <w:pPr>
              <w:pStyle w:val="TableContents"/>
              <w:spacing w:before="0" w:after="0"/>
              <w:jc w:val="center"/>
              <w:rPr/>
            </w:pPr>
            <w:r>
              <w:rPr/>
              <w:t> </w:t>
            </w:r>
          </w:p>
        </w:tc>
        <w:tc>
          <w:tcPr>
            <w:tcW w:w="898" w:type="dxa"/>
            <w:tcBorders/>
            <w:shd w:fill="FFFFFF" w:val="clear"/>
            <w:vAlign w:val="center"/>
          </w:tcPr>
          <w:p>
            <w:pPr>
              <w:pStyle w:val="TableContents"/>
              <w:spacing w:before="0" w:after="0"/>
              <w:jc w:val="right"/>
              <w:rPr/>
            </w:pPr>
            <w:r>
              <w:rPr/>
              <w:t> </w:t>
            </w:r>
          </w:p>
        </w:tc>
        <w:tc>
          <w:tcPr>
            <w:tcW w:w="144" w:type="dxa"/>
            <w:tcBorders/>
            <w:shd w:fill="FFFFFF" w:val="clear"/>
            <w:vAlign w:val="center"/>
          </w:tcPr>
          <w:p>
            <w:pPr>
              <w:pStyle w:val="TableContents"/>
              <w:spacing w:before="0" w:after="0"/>
              <w:jc w:val="center"/>
              <w:rPr/>
            </w:pPr>
            <w:r>
              <w:rPr/>
              <w:t> </w:t>
            </w:r>
          </w:p>
        </w:tc>
      </w:tr>
      <w:tr>
        <w:trPr/>
        <w:tc>
          <w:tcPr>
            <w:tcW w:w="7651" w:type="dxa"/>
            <w:tcBorders/>
            <w:shd w:fill="CCEEFF" w:val="clear"/>
            <w:vAlign w:val="center"/>
          </w:tcPr>
          <w:p>
            <w:pPr>
              <w:pStyle w:val="TableContents"/>
              <w:spacing w:before="0" w:after="0"/>
              <w:ind w:left="0" w:right="0" w:firstLine="160"/>
              <w:jc w:val="left"/>
              <w:rPr>
                <w:rFonts w:ascii="Times New Roman;Times;serif" w:hAnsi="Times New Roman;Times;serif"/>
                <w:b/>
                <w:sz w:val="20"/>
              </w:rPr>
            </w:pPr>
            <w:r>
              <w:rPr>
                <w:rFonts w:ascii="Times New Roman;Times;serif" w:hAnsi="Times New Roman;Times;serif"/>
                <w:b/>
                <w:sz w:val="20"/>
              </w:rPr>
              <w:t>CURRENT LIABILITIES</w:t>
            </w:r>
          </w:p>
        </w:tc>
        <w:tc>
          <w:tcPr>
            <w:tcW w:w="92" w:type="dxa"/>
            <w:tcBorders/>
            <w:shd w:fill="CCEEFF" w:val="clear"/>
            <w:vAlign w:val="center"/>
          </w:tcPr>
          <w:p>
            <w:pPr>
              <w:pStyle w:val="TableContents"/>
              <w:spacing w:before="0" w:after="0"/>
              <w:jc w:val="center"/>
              <w:rPr/>
            </w:pPr>
            <w:r>
              <w:rPr/>
              <w:t> </w:t>
            </w:r>
          </w:p>
        </w:tc>
        <w:tc>
          <w:tcPr>
            <w:tcW w:w="159" w:type="dxa"/>
            <w:tcBorders/>
            <w:shd w:fill="CCEEFF" w:val="clear"/>
            <w:vAlign w:val="center"/>
          </w:tcPr>
          <w:p>
            <w:pPr>
              <w:pStyle w:val="TableContents"/>
              <w:spacing w:before="0" w:after="0"/>
              <w:jc w:val="center"/>
              <w:rPr/>
            </w:pPr>
            <w:r>
              <w:rPr/>
              <w:t> </w:t>
            </w:r>
          </w:p>
        </w:tc>
        <w:tc>
          <w:tcPr>
            <w:tcW w:w="898" w:type="dxa"/>
            <w:tcBorders/>
            <w:shd w:fill="CCEEFF" w:val="clear"/>
            <w:vAlign w:val="center"/>
          </w:tcPr>
          <w:p>
            <w:pPr>
              <w:pStyle w:val="TableContents"/>
              <w:spacing w:before="0" w:after="283"/>
              <w:rPr/>
            </w:pPr>
            <w:r>
              <w:rPr/>
              <w:t> </w:t>
            </w:r>
          </w:p>
        </w:tc>
        <w:tc>
          <w:tcPr>
            <w:tcW w:w="112" w:type="dxa"/>
            <w:tcBorders/>
            <w:shd w:fill="CCEEFF" w:val="clear"/>
            <w:vAlign w:val="center"/>
          </w:tcPr>
          <w:p>
            <w:pPr>
              <w:pStyle w:val="TableContents"/>
              <w:spacing w:before="0" w:after="0"/>
              <w:jc w:val="center"/>
              <w:rPr/>
            </w:pPr>
            <w:r>
              <w:rPr/>
              <w:t> </w:t>
            </w:r>
          </w:p>
        </w:tc>
        <w:tc>
          <w:tcPr>
            <w:tcW w:w="93" w:type="dxa"/>
            <w:tcBorders/>
            <w:shd w:fill="CCEEFF" w:val="clear"/>
            <w:vAlign w:val="center"/>
          </w:tcPr>
          <w:p>
            <w:pPr>
              <w:pStyle w:val="TableContents"/>
              <w:spacing w:before="0" w:after="0"/>
              <w:jc w:val="center"/>
              <w:rPr/>
            </w:pPr>
            <w:r>
              <w:rPr/>
              <w:t> </w:t>
            </w:r>
          </w:p>
        </w:tc>
        <w:tc>
          <w:tcPr>
            <w:tcW w:w="158" w:type="dxa"/>
            <w:tcBorders/>
            <w:shd w:fill="CCEEFF" w:val="clear"/>
            <w:vAlign w:val="center"/>
          </w:tcPr>
          <w:p>
            <w:pPr>
              <w:pStyle w:val="TableContents"/>
              <w:spacing w:before="0" w:after="0"/>
              <w:jc w:val="center"/>
              <w:rPr/>
            </w:pPr>
            <w:r>
              <w:rPr/>
              <w:t> </w:t>
            </w:r>
          </w:p>
        </w:tc>
        <w:tc>
          <w:tcPr>
            <w:tcW w:w="898" w:type="dxa"/>
            <w:tcBorders/>
            <w:shd w:fill="CCEEFF" w:val="clear"/>
            <w:vAlign w:val="center"/>
          </w:tcPr>
          <w:p>
            <w:pPr>
              <w:pStyle w:val="TableContents"/>
              <w:spacing w:before="0" w:after="0"/>
              <w:jc w:val="right"/>
              <w:rPr/>
            </w:pPr>
            <w:r>
              <w:rPr/>
              <w:t> </w:t>
            </w:r>
          </w:p>
        </w:tc>
        <w:tc>
          <w:tcPr>
            <w:tcW w:w="144" w:type="dxa"/>
            <w:tcBorders/>
            <w:shd w:fill="CCEEFF" w:val="clear"/>
            <w:vAlign w:val="center"/>
          </w:tcPr>
          <w:p>
            <w:pPr>
              <w:pStyle w:val="TableContents"/>
              <w:spacing w:before="0" w:after="0"/>
              <w:jc w:val="center"/>
              <w:rPr/>
            </w:pPr>
            <w:r>
              <w:rPr/>
              <w:t> </w:t>
            </w:r>
          </w:p>
        </w:tc>
      </w:tr>
      <w:tr>
        <w:trPr/>
        <w:tc>
          <w:tcPr>
            <w:tcW w:w="7651" w:type="dxa"/>
            <w:tcBorders/>
            <w:shd w:fill="FFFFFF" w:val="clear"/>
            <w:vAlign w:val="center"/>
          </w:tcPr>
          <w:p>
            <w:pPr>
              <w:pStyle w:val="TableContents"/>
              <w:spacing w:before="0" w:after="0"/>
              <w:ind w:left="0" w:right="0" w:firstLine="320"/>
              <w:jc w:val="left"/>
              <w:rPr>
                <w:rFonts w:ascii="Times New Roman;Times;serif" w:hAnsi="Times New Roman;Times;serif"/>
                <w:b/>
                <w:sz w:val="20"/>
              </w:rPr>
            </w:pPr>
            <w:r>
              <w:rPr>
                <w:rFonts w:ascii="Times New Roman;Times;serif" w:hAnsi="Times New Roman;Times;serif"/>
                <w:b/>
                <w:sz w:val="20"/>
              </w:rPr>
              <w:t>Current maturities of long-term debt</w:t>
            </w:r>
          </w:p>
        </w:tc>
        <w:tc>
          <w:tcPr>
            <w:tcW w:w="92" w:type="dxa"/>
            <w:tcBorders/>
            <w:shd w:fill="FFFFFF" w:val="clear"/>
            <w:vAlign w:val="center"/>
          </w:tcPr>
          <w:p>
            <w:pPr>
              <w:pStyle w:val="TableContents"/>
              <w:spacing w:before="0" w:after="0"/>
              <w:jc w:val="center"/>
              <w:rPr/>
            </w:pPr>
            <w:r>
              <w:rPr/>
              <w:t> </w:t>
            </w:r>
          </w:p>
        </w:tc>
        <w:tc>
          <w:tcPr>
            <w:tcW w:w="159" w:type="dxa"/>
            <w:tcBorders/>
            <w:shd w:fill="FFFFFF" w:val="clear"/>
            <w:vAlign w:val="center"/>
          </w:tcPr>
          <w:p>
            <w:pPr>
              <w:pStyle w:val="TableContents"/>
              <w:spacing w:before="0" w:after="0"/>
              <w:jc w:val="center"/>
              <w:rPr>
                <w:rFonts w:ascii="Times New Roman;Times;serif" w:hAnsi="Times New Roman;Times;serif"/>
                <w:b/>
                <w:sz w:val="20"/>
              </w:rPr>
            </w:pPr>
            <w:r>
              <w:rPr>
                <w:rFonts w:ascii="Times New Roman;Times;serif" w:hAnsi="Times New Roman;Times;serif"/>
                <w:b/>
                <w:sz w:val="20"/>
              </w:rPr>
              <w:t>$</w:t>
            </w:r>
          </w:p>
        </w:tc>
        <w:tc>
          <w:tcPr>
            <w:tcW w:w="898" w:type="dxa"/>
            <w:tcBorders/>
            <w:shd w:fill="FFFFFF" w:val="cle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83,868</w:t>
            </w:r>
          </w:p>
        </w:tc>
        <w:tc>
          <w:tcPr>
            <w:tcW w:w="112" w:type="dxa"/>
            <w:tcBorders/>
            <w:shd w:fill="FFFFFF" w:val="clear"/>
            <w:vAlign w:val="center"/>
          </w:tcPr>
          <w:p>
            <w:pPr>
              <w:pStyle w:val="TableContents"/>
              <w:spacing w:before="0" w:after="0"/>
              <w:jc w:val="center"/>
              <w:rPr/>
            </w:pPr>
            <w:r>
              <w:rPr/>
              <w:t> </w:t>
            </w:r>
          </w:p>
        </w:tc>
        <w:tc>
          <w:tcPr>
            <w:tcW w:w="93" w:type="dxa"/>
            <w:tcBorders/>
            <w:shd w:fill="FFFFFF" w:val="clear"/>
            <w:vAlign w:val="center"/>
          </w:tcPr>
          <w:p>
            <w:pPr>
              <w:pStyle w:val="TableContents"/>
              <w:spacing w:before="0" w:after="0"/>
              <w:jc w:val="center"/>
              <w:rPr/>
            </w:pPr>
            <w:r>
              <w:rPr/>
              <w:t> </w:t>
            </w:r>
          </w:p>
        </w:tc>
        <w:tc>
          <w:tcPr>
            <w:tcW w:w="158" w:type="dxa"/>
            <w:tcBorders/>
            <w:shd w:fill="FFFFFF" w:val="clear"/>
            <w:vAlign w:val="center"/>
          </w:tcPr>
          <w:p>
            <w:pPr>
              <w:pStyle w:val="TableContents"/>
              <w:spacing w:before="0" w:after="0"/>
              <w:jc w:val="left"/>
              <w:rPr>
                <w:rFonts w:ascii="Times New Roman;Times;serif" w:hAnsi="Times New Roman;Times;serif"/>
                <w:b/>
                <w:sz w:val="20"/>
              </w:rPr>
            </w:pPr>
            <w:r>
              <w:rPr>
                <w:rFonts w:ascii="Times New Roman;Times;serif" w:hAnsi="Times New Roman;Times;serif"/>
                <w:b/>
                <w:sz w:val="20"/>
              </w:rPr>
              <w:t>$</w:t>
            </w:r>
          </w:p>
        </w:tc>
        <w:tc>
          <w:tcPr>
            <w:tcW w:w="898" w:type="dxa"/>
            <w:tcBorders/>
            <w:shd w:fill="FFFFFF" w:val="cle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106,513</w:t>
            </w:r>
          </w:p>
        </w:tc>
        <w:tc>
          <w:tcPr>
            <w:tcW w:w="144" w:type="dxa"/>
            <w:tcBorders/>
            <w:shd w:fill="FFFFFF" w:val="clear"/>
            <w:vAlign w:val="center"/>
          </w:tcPr>
          <w:p>
            <w:pPr>
              <w:pStyle w:val="TableContents"/>
              <w:spacing w:before="0" w:after="0"/>
              <w:jc w:val="center"/>
              <w:rPr/>
            </w:pPr>
            <w:r>
              <w:rPr/>
              <w:t> </w:t>
            </w:r>
          </w:p>
        </w:tc>
      </w:tr>
      <w:tr>
        <w:trPr/>
        <w:tc>
          <w:tcPr>
            <w:tcW w:w="7651" w:type="dxa"/>
            <w:tcBorders/>
            <w:shd w:fill="CCEEFF" w:val="clear"/>
            <w:vAlign w:val="center"/>
          </w:tcPr>
          <w:p>
            <w:pPr>
              <w:pStyle w:val="TableContents"/>
              <w:spacing w:before="0" w:after="0"/>
              <w:ind w:left="0" w:right="0" w:firstLine="320"/>
              <w:jc w:val="left"/>
              <w:rPr>
                <w:rFonts w:ascii="Times New Roman;Times;serif" w:hAnsi="Times New Roman;Times;serif"/>
                <w:b/>
                <w:sz w:val="20"/>
              </w:rPr>
            </w:pPr>
            <w:r>
              <w:rPr>
                <w:rFonts w:ascii="Times New Roman;Times;serif" w:hAnsi="Times New Roman;Times;serif"/>
                <w:b/>
                <w:sz w:val="20"/>
              </w:rPr>
              <w:t>Trade accounts payable</w:t>
            </w:r>
          </w:p>
        </w:tc>
        <w:tc>
          <w:tcPr>
            <w:tcW w:w="92" w:type="dxa"/>
            <w:tcBorders/>
            <w:shd w:fill="CCEEFF" w:val="clear"/>
            <w:vAlign w:val="center"/>
          </w:tcPr>
          <w:p>
            <w:pPr>
              <w:pStyle w:val="TableContents"/>
              <w:spacing w:before="0" w:after="0"/>
              <w:jc w:val="center"/>
              <w:rPr/>
            </w:pPr>
            <w:r>
              <w:rPr/>
              <w:t> </w:t>
            </w:r>
          </w:p>
        </w:tc>
        <w:tc>
          <w:tcPr>
            <w:tcW w:w="159" w:type="dxa"/>
            <w:tcBorders/>
            <w:shd w:fill="CCEEFF" w:val="clear"/>
            <w:vAlign w:val="center"/>
          </w:tcPr>
          <w:p>
            <w:pPr>
              <w:pStyle w:val="TableContents"/>
              <w:spacing w:before="0" w:after="0"/>
              <w:jc w:val="center"/>
              <w:rPr/>
            </w:pPr>
            <w:r>
              <w:rPr/>
              <w:t> </w:t>
            </w:r>
          </w:p>
        </w:tc>
        <w:tc>
          <w:tcPr>
            <w:tcW w:w="898" w:type="dxa"/>
            <w:tcBorders/>
            <w:shd w:fill="CCEEFF" w:val="cle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78,712</w:t>
            </w:r>
          </w:p>
        </w:tc>
        <w:tc>
          <w:tcPr>
            <w:tcW w:w="112" w:type="dxa"/>
            <w:tcBorders/>
            <w:shd w:fill="CCEEFF" w:val="clear"/>
            <w:vAlign w:val="center"/>
          </w:tcPr>
          <w:p>
            <w:pPr>
              <w:pStyle w:val="TableContents"/>
              <w:spacing w:before="0" w:after="0"/>
              <w:jc w:val="center"/>
              <w:rPr/>
            </w:pPr>
            <w:r>
              <w:rPr/>
              <w:t> </w:t>
            </w:r>
          </w:p>
        </w:tc>
        <w:tc>
          <w:tcPr>
            <w:tcW w:w="93" w:type="dxa"/>
            <w:tcBorders/>
            <w:shd w:fill="CCEEFF" w:val="clear"/>
            <w:vAlign w:val="center"/>
          </w:tcPr>
          <w:p>
            <w:pPr>
              <w:pStyle w:val="TableContents"/>
              <w:spacing w:before="0" w:after="0"/>
              <w:jc w:val="center"/>
              <w:rPr/>
            </w:pPr>
            <w:r>
              <w:rPr/>
              <w:t> </w:t>
            </w:r>
          </w:p>
        </w:tc>
        <w:tc>
          <w:tcPr>
            <w:tcW w:w="158" w:type="dxa"/>
            <w:tcBorders/>
            <w:shd w:fill="CCEEFF" w:val="clear"/>
            <w:vAlign w:val="center"/>
          </w:tcPr>
          <w:p>
            <w:pPr>
              <w:pStyle w:val="TableContents"/>
              <w:spacing w:before="0" w:after="0"/>
              <w:jc w:val="center"/>
              <w:rPr/>
            </w:pPr>
            <w:r>
              <w:rPr/>
              <w:t> </w:t>
            </w:r>
          </w:p>
        </w:tc>
        <w:tc>
          <w:tcPr>
            <w:tcW w:w="898" w:type="dxa"/>
            <w:tcBorders/>
            <w:shd w:fill="CCEEFF" w:val="cle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96,940</w:t>
            </w:r>
          </w:p>
        </w:tc>
        <w:tc>
          <w:tcPr>
            <w:tcW w:w="144" w:type="dxa"/>
            <w:tcBorders/>
            <w:shd w:fill="CCEEFF" w:val="clear"/>
            <w:vAlign w:val="center"/>
          </w:tcPr>
          <w:p>
            <w:pPr>
              <w:pStyle w:val="TableContents"/>
              <w:spacing w:before="0" w:after="0"/>
              <w:jc w:val="center"/>
              <w:rPr/>
            </w:pPr>
            <w:r>
              <w:rPr/>
              <w:t> </w:t>
            </w:r>
          </w:p>
        </w:tc>
      </w:tr>
      <w:tr>
        <w:trPr/>
        <w:tc>
          <w:tcPr>
            <w:tcW w:w="7651" w:type="dxa"/>
            <w:tcBorders/>
            <w:shd w:fill="FFFFFF" w:val="clear"/>
            <w:vAlign w:val="center"/>
          </w:tcPr>
          <w:p>
            <w:pPr>
              <w:pStyle w:val="TableContents"/>
              <w:spacing w:before="0" w:after="0"/>
              <w:ind w:left="0" w:right="0" w:firstLine="320"/>
              <w:jc w:val="left"/>
              <w:rPr>
                <w:rFonts w:ascii="Times New Roman;Times;serif" w:hAnsi="Times New Roman;Times;serif"/>
                <w:b/>
                <w:sz w:val="20"/>
              </w:rPr>
            </w:pPr>
            <w:r>
              <w:rPr>
                <w:rFonts w:ascii="Times New Roman;Times;serif" w:hAnsi="Times New Roman;Times;serif"/>
                <w:b/>
                <w:sz w:val="20"/>
              </w:rPr>
              <w:t>Deferred revenue and customers' advances</w:t>
            </w:r>
          </w:p>
        </w:tc>
        <w:tc>
          <w:tcPr>
            <w:tcW w:w="92" w:type="dxa"/>
            <w:tcBorders/>
            <w:shd w:fill="FFFFFF" w:val="clear"/>
            <w:vAlign w:val="center"/>
          </w:tcPr>
          <w:p>
            <w:pPr>
              <w:pStyle w:val="TableContents"/>
              <w:spacing w:before="0" w:after="0"/>
              <w:jc w:val="center"/>
              <w:rPr/>
            </w:pPr>
            <w:r>
              <w:rPr/>
              <w:t> </w:t>
            </w:r>
          </w:p>
        </w:tc>
        <w:tc>
          <w:tcPr>
            <w:tcW w:w="159" w:type="dxa"/>
            <w:tcBorders/>
            <w:shd w:fill="FFFFFF" w:val="clear"/>
            <w:vAlign w:val="center"/>
          </w:tcPr>
          <w:p>
            <w:pPr>
              <w:pStyle w:val="TableContents"/>
              <w:spacing w:before="0" w:after="0"/>
              <w:jc w:val="center"/>
              <w:rPr/>
            </w:pPr>
            <w:r>
              <w:rPr/>
              <w:t> </w:t>
            </w:r>
          </w:p>
        </w:tc>
        <w:tc>
          <w:tcPr>
            <w:tcW w:w="898" w:type="dxa"/>
            <w:tcBorders/>
            <w:shd w:fill="FFFFFF" w:val="cle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39,992</w:t>
            </w:r>
          </w:p>
        </w:tc>
        <w:tc>
          <w:tcPr>
            <w:tcW w:w="112" w:type="dxa"/>
            <w:tcBorders/>
            <w:shd w:fill="FFFFFF" w:val="clear"/>
            <w:vAlign w:val="center"/>
          </w:tcPr>
          <w:p>
            <w:pPr>
              <w:pStyle w:val="TableContents"/>
              <w:spacing w:before="0" w:after="0"/>
              <w:jc w:val="center"/>
              <w:rPr/>
            </w:pPr>
            <w:r>
              <w:rPr/>
              <w:t> </w:t>
            </w:r>
          </w:p>
        </w:tc>
        <w:tc>
          <w:tcPr>
            <w:tcW w:w="93" w:type="dxa"/>
            <w:tcBorders/>
            <w:shd w:fill="FFFFFF" w:val="clear"/>
            <w:vAlign w:val="center"/>
          </w:tcPr>
          <w:p>
            <w:pPr>
              <w:pStyle w:val="TableContents"/>
              <w:spacing w:before="0" w:after="0"/>
              <w:jc w:val="center"/>
              <w:rPr/>
            </w:pPr>
            <w:r>
              <w:rPr/>
              <w:t> </w:t>
            </w:r>
          </w:p>
        </w:tc>
        <w:tc>
          <w:tcPr>
            <w:tcW w:w="158" w:type="dxa"/>
            <w:tcBorders/>
            <w:shd w:fill="FFFFFF" w:val="clear"/>
            <w:vAlign w:val="center"/>
          </w:tcPr>
          <w:p>
            <w:pPr>
              <w:pStyle w:val="TableContents"/>
              <w:spacing w:before="0" w:after="0"/>
              <w:jc w:val="center"/>
              <w:rPr/>
            </w:pPr>
            <w:r>
              <w:rPr/>
              <w:t> </w:t>
            </w:r>
          </w:p>
        </w:tc>
        <w:tc>
          <w:tcPr>
            <w:tcW w:w="898" w:type="dxa"/>
            <w:tcBorders/>
            <w:shd w:fill="FFFFFF" w:val="cle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10,027</w:t>
            </w:r>
          </w:p>
        </w:tc>
        <w:tc>
          <w:tcPr>
            <w:tcW w:w="144" w:type="dxa"/>
            <w:tcBorders/>
            <w:shd w:fill="FFFFFF" w:val="clear"/>
            <w:vAlign w:val="center"/>
          </w:tcPr>
          <w:p>
            <w:pPr>
              <w:pStyle w:val="TableContents"/>
              <w:spacing w:before="0" w:after="0"/>
              <w:jc w:val="center"/>
              <w:rPr/>
            </w:pPr>
            <w:r>
              <w:rPr/>
              <w:t> </w:t>
            </w:r>
          </w:p>
        </w:tc>
      </w:tr>
      <w:tr>
        <w:trPr/>
        <w:tc>
          <w:tcPr>
            <w:tcW w:w="7651" w:type="dxa"/>
            <w:tcBorders/>
            <w:shd w:fill="CCEEFF" w:val="clear"/>
            <w:vAlign w:val="center"/>
          </w:tcPr>
          <w:p>
            <w:pPr>
              <w:pStyle w:val="TableContents"/>
              <w:spacing w:before="0" w:after="0"/>
              <w:ind w:left="0" w:right="0" w:firstLine="320"/>
              <w:jc w:val="left"/>
              <w:rPr>
                <w:rFonts w:ascii="Times New Roman;Times;serif" w:hAnsi="Times New Roman;Times;serif"/>
                <w:b/>
                <w:sz w:val="20"/>
              </w:rPr>
            </w:pPr>
            <w:r>
              <w:rPr>
                <w:rFonts w:ascii="Times New Roman;Times;serif" w:hAnsi="Times New Roman;Times;serif"/>
                <w:b/>
                <w:sz w:val="20"/>
              </w:rPr>
              <w:t>Employee related liabilities</w:t>
            </w:r>
          </w:p>
        </w:tc>
        <w:tc>
          <w:tcPr>
            <w:tcW w:w="92" w:type="dxa"/>
            <w:tcBorders/>
            <w:shd w:fill="CCEEFF" w:val="clear"/>
            <w:vAlign w:val="center"/>
          </w:tcPr>
          <w:p>
            <w:pPr>
              <w:pStyle w:val="TableContents"/>
              <w:spacing w:before="0" w:after="0"/>
              <w:jc w:val="center"/>
              <w:rPr/>
            </w:pPr>
            <w:r>
              <w:rPr/>
              <w:t> </w:t>
            </w:r>
          </w:p>
        </w:tc>
        <w:tc>
          <w:tcPr>
            <w:tcW w:w="159" w:type="dxa"/>
            <w:tcBorders/>
            <w:shd w:fill="CCEEFF" w:val="clear"/>
            <w:vAlign w:val="center"/>
          </w:tcPr>
          <w:p>
            <w:pPr>
              <w:pStyle w:val="TableContents"/>
              <w:spacing w:before="0" w:after="0"/>
              <w:jc w:val="center"/>
              <w:rPr/>
            </w:pPr>
            <w:r>
              <w:rPr/>
              <w:t> </w:t>
            </w:r>
          </w:p>
        </w:tc>
        <w:tc>
          <w:tcPr>
            <w:tcW w:w="898" w:type="dxa"/>
            <w:tcBorders/>
            <w:shd w:fill="CCEEFF" w:val="cle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57,747</w:t>
            </w:r>
          </w:p>
        </w:tc>
        <w:tc>
          <w:tcPr>
            <w:tcW w:w="112" w:type="dxa"/>
            <w:tcBorders/>
            <w:shd w:fill="CCEEFF" w:val="clear"/>
            <w:vAlign w:val="center"/>
          </w:tcPr>
          <w:p>
            <w:pPr>
              <w:pStyle w:val="TableContents"/>
              <w:spacing w:before="0" w:after="0"/>
              <w:jc w:val="center"/>
              <w:rPr/>
            </w:pPr>
            <w:r>
              <w:rPr/>
              <w:t> </w:t>
            </w:r>
          </w:p>
        </w:tc>
        <w:tc>
          <w:tcPr>
            <w:tcW w:w="93" w:type="dxa"/>
            <w:tcBorders/>
            <w:shd w:fill="CCEEFF" w:val="clear"/>
            <w:vAlign w:val="center"/>
          </w:tcPr>
          <w:p>
            <w:pPr>
              <w:pStyle w:val="TableContents"/>
              <w:spacing w:before="0" w:after="0"/>
              <w:jc w:val="center"/>
              <w:rPr/>
            </w:pPr>
            <w:r>
              <w:rPr/>
              <w:t> </w:t>
            </w:r>
          </w:p>
        </w:tc>
        <w:tc>
          <w:tcPr>
            <w:tcW w:w="158" w:type="dxa"/>
            <w:tcBorders/>
            <w:shd w:fill="CCEEFF" w:val="clear"/>
            <w:vAlign w:val="center"/>
          </w:tcPr>
          <w:p>
            <w:pPr>
              <w:pStyle w:val="TableContents"/>
              <w:spacing w:before="0" w:after="0"/>
              <w:jc w:val="center"/>
              <w:rPr/>
            </w:pPr>
            <w:r>
              <w:rPr/>
              <w:t> </w:t>
            </w:r>
          </w:p>
        </w:tc>
        <w:tc>
          <w:tcPr>
            <w:tcW w:w="898" w:type="dxa"/>
            <w:tcBorders/>
            <w:shd w:fill="CCEEFF" w:val="cle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51,527</w:t>
            </w:r>
          </w:p>
        </w:tc>
        <w:tc>
          <w:tcPr>
            <w:tcW w:w="144" w:type="dxa"/>
            <w:tcBorders/>
            <w:shd w:fill="CCEEFF" w:val="clear"/>
            <w:vAlign w:val="center"/>
          </w:tcPr>
          <w:p>
            <w:pPr>
              <w:pStyle w:val="TableContents"/>
              <w:spacing w:before="0" w:after="0"/>
              <w:jc w:val="center"/>
              <w:rPr/>
            </w:pPr>
            <w:r>
              <w:rPr/>
              <w:t> </w:t>
            </w:r>
          </w:p>
        </w:tc>
      </w:tr>
      <w:tr>
        <w:trPr/>
        <w:tc>
          <w:tcPr>
            <w:tcW w:w="7651" w:type="dxa"/>
            <w:tcBorders/>
            <w:shd w:fill="FFFFFF" w:val="clear"/>
            <w:vAlign w:val="center"/>
          </w:tcPr>
          <w:p>
            <w:pPr>
              <w:pStyle w:val="TableContents"/>
              <w:spacing w:before="0" w:after="0"/>
              <w:ind w:left="0" w:right="0" w:firstLine="320"/>
              <w:jc w:val="left"/>
              <w:rPr>
                <w:rFonts w:ascii="Times New Roman;Times;serif" w:hAnsi="Times New Roman;Times;serif"/>
                <w:b/>
                <w:sz w:val="20"/>
              </w:rPr>
            </w:pPr>
            <w:r>
              <w:rPr>
                <w:rFonts w:ascii="Times New Roman;Times;serif" w:hAnsi="Times New Roman;Times;serif"/>
                <w:b/>
                <w:sz w:val="20"/>
              </w:rPr>
              <w:t>Other current liabilities</w:t>
            </w:r>
          </w:p>
        </w:tc>
        <w:tc>
          <w:tcPr>
            <w:tcW w:w="92" w:type="dxa"/>
            <w:tcBorders/>
            <w:shd w:fill="FFFFFF" w:val="clear"/>
            <w:vAlign w:val="center"/>
          </w:tcPr>
          <w:p>
            <w:pPr>
              <w:pStyle w:val="TableContents"/>
              <w:spacing w:before="0" w:after="0"/>
              <w:jc w:val="center"/>
              <w:rPr/>
            </w:pPr>
            <w:r>
              <w:rPr/>
              <w:t> </w:t>
            </w:r>
          </w:p>
        </w:tc>
        <w:tc>
          <w:tcPr>
            <w:tcW w:w="159" w:type="dxa"/>
            <w:tcBorders>
              <w:bottom w:val="single" w:sz="12" w:space="0" w:color="000000"/>
            </w:tcBorders>
            <w:shd w:fill="FFFFFF" w:val="clear"/>
            <w:tcMar>
              <w:bottom w:w="28" w:type="dxa"/>
            </w:tcMar>
            <w:vAlign w:val="center"/>
          </w:tcPr>
          <w:p>
            <w:pPr>
              <w:pStyle w:val="TableContents"/>
              <w:spacing w:before="0" w:after="0"/>
              <w:jc w:val="center"/>
              <w:rPr/>
            </w:pPr>
            <w:r>
              <w:rPr/>
              <w:t> </w:t>
            </w:r>
          </w:p>
        </w:tc>
        <w:tc>
          <w:tcPr>
            <w:tcW w:w="898" w:type="dxa"/>
            <w:tcBorders>
              <w:bottom w:val="single" w:sz="12" w:space="0" w:color="000000"/>
            </w:tcBorders>
            <w:shd w:fill="FFFFFF" w:val="clear"/>
            <w:tcMar>
              <w:bottom w:w="28" w:type="dxa"/>
            </w:tcM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16,009</w:t>
            </w:r>
          </w:p>
        </w:tc>
        <w:tc>
          <w:tcPr>
            <w:tcW w:w="112" w:type="dxa"/>
            <w:tcBorders/>
            <w:shd w:fill="FFFFFF" w:val="clear"/>
            <w:vAlign w:val="center"/>
          </w:tcPr>
          <w:p>
            <w:pPr>
              <w:pStyle w:val="TableContents"/>
              <w:spacing w:before="0" w:after="0"/>
              <w:jc w:val="center"/>
              <w:rPr/>
            </w:pPr>
            <w:r>
              <w:rPr/>
              <w:t> </w:t>
            </w:r>
          </w:p>
        </w:tc>
        <w:tc>
          <w:tcPr>
            <w:tcW w:w="93" w:type="dxa"/>
            <w:tcBorders/>
            <w:shd w:fill="FFFFFF" w:val="clear"/>
            <w:vAlign w:val="center"/>
          </w:tcPr>
          <w:p>
            <w:pPr>
              <w:pStyle w:val="TableContents"/>
              <w:spacing w:before="0" w:after="0"/>
              <w:jc w:val="center"/>
              <w:rPr/>
            </w:pPr>
            <w:r>
              <w:rPr/>
              <w:t> </w:t>
            </w:r>
          </w:p>
        </w:tc>
        <w:tc>
          <w:tcPr>
            <w:tcW w:w="158" w:type="dxa"/>
            <w:tcBorders>
              <w:bottom w:val="single" w:sz="12" w:space="0" w:color="000000"/>
            </w:tcBorders>
            <w:shd w:fill="FFFFFF" w:val="clear"/>
            <w:tcMar>
              <w:bottom w:w="28" w:type="dxa"/>
            </w:tcMar>
            <w:vAlign w:val="center"/>
          </w:tcPr>
          <w:p>
            <w:pPr>
              <w:pStyle w:val="TableContents"/>
              <w:spacing w:before="0" w:after="0"/>
              <w:jc w:val="center"/>
              <w:rPr/>
            </w:pPr>
            <w:r>
              <w:rPr/>
              <w:t> </w:t>
            </w:r>
          </w:p>
        </w:tc>
        <w:tc>
          <w:tcPr>
            <w:tcW w:w="898" w:type="dxa"/>
            <w:tcBorders>
              <w:bottom w:val="single" w:sz="12" w:space="0" w:color="000000"/>
            </w:tcBorders>
            <w:shd w:fill="FFFFFF" w:val="clear"/>
            <w:tcMar>
              <w:bottom w:w="28" w:type="dxa"/>
            </w:tcM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7,905</w:t>
            </w:r>
          </w:p>
        </w:tc>
        <w:tc>
          <w:tcPr>
            <w:tcW w:w="144" w:type="dxa"/>
            <w:tcBorders/>
            <w:shd w:fill="FFFFFF" w:val="clear"/>
            <w:vAlign w:val="center"/>
          </w:tcPr>
          <w:p>
            <w:pPr>
              <w:pStyle w:val="TableContents"/>
              <w:spacing w:before="0" w:after="0"/>
              <w:jc w:val="center"/>
              <w:rPr/>
            </w:pPr>
            <w:r>
              <w:rPr/>
              <w:t> </w:t>
            </w:r>
          </w:p>
        </w:tc>
      </w:tr>
      <w:tr>
        <w:trPr/>
        <w:tc>
          <w:tcPr>
            <w:tcW w:w="7651" w:type="dxa"/>
            <w:tcBorders/>
            <w:shd w:fill="CCEEFF" w:val="clear"/>
            <w:vAlign w:val="center"/>
          </w:tcPr>
          <w:p>
            <w:pPr>
              <w:pStyle w:val="TableContents"/>
              <w:spacing w:before="0" w:after="0"/>
              <w:ind w:left="0" w:right="0" w:firstLine="480"/>
              <w:jc w:val="left"/>
              <w:rPr>
                <w:rFonts w:ascii="Times New Roman;Times;serif" w:hAnsi="Times New Roman;Times;serif"/>
                <w:b/>
                <w:sz w:val="20"/>
              </w:rPr>
            </w:pPr>
            <w:r>
              <w:rPr>
                <w:rFonts w:ascii="Times New Roman;Times;serif" w:hAnsi="Times New Roman;Times;serif"/>
                <w:b/>
                <w:sz w:val="20"/>
              </w:rPr>
              <w:t>Total current liabilities</w:t>
            </w:r>
          </w:p>
        </w:tc>
        <w:tc>
          <w:tcPr>
            <w:tcW w:w="92" w:type="dxa"/>
            <w:tcBorders/>
            <w:shd w:fill="CCEEFF" w:val="clear"/>
            <w:vAlign w:val="center"/>
          </w:tcPr>
          <w:p>
            <w:pPr>
              <w:pStyle w:val="TableContents"/>
              <w:spacing w:before="0" w:after="0"/>
              <w:jc w:val="center"/>
              <w:rPr/>
            </w:pPr>
            <w:r>
              <w:rPr/>
              <w:t> </w:t>
            </w:r>
          </w:p>
        </w:tc>
        <w:tc>
          <w:tcPr>
            <w:tcW w:w="159" w:type="dxa"/>
            <w:tcBorders/>
            <w:shd w:fill="CCEEFF" w:val="clear"/>
            <w:vAlign w:val="center"/>
          </w:tcPr>
          <w:p>
            <w:pPr>
              <w:pStyle w:val="TableContents"/>
              <w:spacing w:before="0" w:after="0"/>
              <w:jc w:val="center"/>
              <w:rPr/>
            </w:pPr>
            <w:r>
              <w:rPr/>
              <w:t> </w:t>
            </w:r>
          </w:p>
        </w:tc>
        <w:tc>
          <w:tcPr>
            <w:tcW w:w="898" w:type="dxa"/>
            <w:tcBorders/>
            <w:shd w:fill="CCEEFF" w:val="cle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276,328</w:t>
            </w:r>
          </w:p>
        </w:tc>
        <w:tc>
          <w:tcPr>
            <w:tcW w:w="112" w:type="dxa"/>
            <w:tcBorders/>
            <w:shd w:fill="CCEEFF" w:val="clear"/>
            <w:vAlign w:val="center"/>
          </w:tcPr>
          <w:p>
            <w:pPr>
              <w:pStyle w:val="TableContents"/>
              <w:spacing w:before="0" w:after="0"/>
              <w:jc w:val="center"/>
              <w:rPr/>
            </w:pPr>
            <w:r>
              <w:rPr/>
              <w:t> </w:t>
            </w:r>
          </w:p>
        </w:tc>
        <w:tc>
          <w:tcPr>
            <w:tcW w:w="93" w:type="dxa"/>
            <w:tcBorders/>
            <w:shd w:fill="CCEEFF" w:val="clear"/>
            <w:vAlign w:val="center"/>
          </w:tcPr>
          <w:p>
            <w:pPr>
              <w:pStyle w:val="TableContents"/>
              <w:spacing w:before="0" w:after="0"/>
              <w:jc w:val="center"/>
              <w:rPr/>
            </w:pPr>
            <w:r>
              <w:rPr/>
              <w:t> </w:t>
            </w:r>
          </w:p>
        </w:tc>
        <w:tc>
          <w:tcPr>
            <w:tcW w:w="158" w:type="dxa"/>
            <w:tcBorders/>
            <w:shd w:fill="CCEEFF" w:val="clear"/>
            <w:vAlign w:val="center"/>
          </w:tcPr>
          <w:p>
            <w:pPr>
              <w:pStyle w:val="TableContents"/>
              <w:spacing w:before="0" w:after="0"/>
              <w:jc w:val="center"/>
              <w:rPr/>
            </w:pPr>
            <w:r>
              <w:rPr/>
              <w:t> </w:t>
            </w:r>
          </w:p>
        </w:tc>
        <w:tc>
          <w:tcPr>
            <w:tcW w:w="898" w:type="dxa"/>
            <w:tcBorders/>
            <w:shd w:fill="CCEEFF" w:val="cle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272,912</w:t>
            </w:r>
          </w:p>
        </w:tc>
        <w:tc>
          <w:tcPr>
            <w:tcW w:w="144" w:type="dxa"/>
            <w:tcBorders/>
            <w:shd w:fill="CCEEFF" w:val="clear"/>
            <w:vAlign w:val="center"/>
          </w:tcPr>
          <w:p>
            <w:pPr>
              <w:pStyle w:val="TableContents"/>
              <w:spacing w:before="0" w:after="0"/>
              <w:jc w:val="center"/>
              <w:rPr/>
            </w:pPr>
            <w:r>
              <w:rPr/>
              <w:t> </w:t>
            </w:r>
          </w:p>
        </w:tc>
      </w:tr>
      <w:tr>
        <w:trPr/>
        <w:tc>
          <w:tcPr>
            <w:tcW w:w="7651" w:type="dxa"/>
            <w:tcBorders/>
            <w:shd w:fill="FFFFFF" w:val="clear"/>
            <w:vAlign w:val="center"/>
          </w:tcPr>
          <w:p>
            <w:pPr>
              <w:pStyle w:val="TableContents"/>
              <w:spacing w:before="0" w:after="0"/>
              <w:ind w:left="0" w:right="0" w:firstLine="160"/>
              <w:jc w:val="left"/>
              <w:rPr>
                <w:rFonts w:ascii="Times New Roman;Times;serif" w:hAnsi="Times New Roman;Times;serif"/>
                <w:b/>
                <w:sz w:val="20"/>
              </w:rPr>
            </w:pPr>
            <w:r>
              <w:rPr>
                <w:rFonts w:ascii="Times New Roman;Times;serif" w:hAnsi="Times New Roman;Times;serif"/>
                <w:b/>
                <w:sz w:val="20"/>
              </w:rPr>
              <w:t>LONG-TERM DEBT</w:t>
            </w:r>
          </w:p>
        </w:tc>
        <w:tc>
          <w:tcPr>
            <w:tcW w:w="92" w:type="dxa"/>
            <w:tcBorders/>
            <w:shd w:fill="FFFFFF" w:val="clear"/>
            <w:vAlign w:val="center"/>
          </w:tcPr>
          <w:p>
            <w:pPr>
              <w:pStyle w:val="TableContents"/>
              <w:spacing w:before="0" w:after="0"/>
              <w:jc w:val="center"/>
              <w:rPr/>
            </w:pPr>
            <w:r>
              <w:rPr/>
              <w:t> </w:t>
            </w:r>
          </w:p>
        </w:tc>
        <w:tc>
          <w:tcPr>
            <w:tcW w:w="159" w:type="dxa"/>
            <w:tcBorders/>
            <w:shd w:fill="FFFFFF" w:val="clear"/>
            <w:vAlign w:val="center"/>
          </w:tcPr>
          <w:p>
            <w:pPr>
              <w:pStyle w:val="TableContents"/>
              <w:spacing w:before="0" w:after="0"/>
              <w:jc w:val="center"/>
              <w:rPr/>
            </w:pPr>
            <w:r>
              <w:rPr/>
              <w:t> </w:t>
            </w:r>
          </w:p>
        </w:tc>
        <w:tc>
          <w:tcPr>
            <w:tcW w:w="898" w:type="dxa"/>
            <w:tcBorders/>
            <w:shd w:fill="FFFFFF" w:val="cle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230,972</w:t>
            </w:r>
          </w:p>
        </w:tc>
        <w:tc>
          <w:tcPr>
            <w:tcW w:w="112" w:type="dxa"/>
            <w:tcBorders/>
            <w:shd w:fill="FFFFFF" w:val="clear"/>
            <w:vAlign w:val="center"/>
          </w:tcPr>
          <w:p>
            <w:pPr>
              <w:pStyle w:val="TableContents"/>
              <w:spacing w:before="0" w:after="0"/>
              <w:jc w:val="center"/>
              <w:rPr/>
            </w:pPr>
            <w:r>
              <w:rPr/>
              <w:t> </w:t>
            </w:r>
          </w:p>
        </w:tc>
        <w:tc>
          <w:tcPr>
            <w:tcW w:w="93" w:type="dxa"/>
            <w:tcBorders/>
            <w:shd w:fill="FFFFFF" w:val="clear"/>
            <w:vAlign w:val="center"/>
          </w:tcPr>
          <w:p>
            <w:pPr>
              <w:pStyle w:val="TableContents"/>
              <w:spacing w:before="0" w:after="0"/>
              <w:jc w:val="center"/>
              <w:rPr/>
            </w:pPr>
            <w:r>
              <w:rPr/>
              <w:t> </w:t>
            </w:r>
          </w:p>
        </w:tc>
        <w:tc>
          <w:tcPr>
            <w:tcW w:w="158" w:type="dxa"/>
            <w:tcBorders/>
            <w:shd w:fill="FFFFFF" w:val="clear"/>
            <w:vAlign w:val="center"/>
          </w:tcPr>
          <w:p>
            <w:pPr>
              <w:pStyle w:val="TableContents"/>
              <w:spacing w:before="0" w:after="0"/>
              <w:jc w:val="center"/>
              <w:rPr/>
            </w:pPr>
            <w:r>
              <w:rPr/>
              <w:t> </w:t>
            </w:r>
          </w:p>
        </w:tc>
        <w:tc>
          <w:tcPr>
            <w:tcW w:w="898" w:type="dxa"/>
            <w:tcBorders/>
            <w:shd w:fill="FFFFFF" w:val="cle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283,765</w:t>
            </w:r>
          </w:p>
        </w:tc>
        <w:tc>
          <w:tcPr>
            <w:tcW w:w="144" w:type="dxa"/>
            <w:tcBorders/>
            <w:shd w:fill="FFFFFF" w:val="clear"/>
            <w:vAlign w:val="center"/>
          </w:tcPr>
          <w:p>
            <w:pPr>
              <w:pStyle w:val="TableContents"/>
              <w:spacing w:before="0" w:after="0"/>
              <w:jc w:val="center"/>
              <w:rPr/>
            </w:pPr>
            <w:r>
              <w:rPr/>
              <w:t> </w:t>
            </w:r>
          </w:p>
        </w:tc>
      </w:tr>
      <w:tr>
        <w:trPr/>
        <w:tc>
          <w:tcPr>
            <w:tcW w:w="7651" w:type="dxa"/>
            <w:tcBorders/>
            <w:shd w:fill="CCEEFF" w:val="clear"/>
            <w:vAlign w:val="center"/>
          </w:tcPr>
          <w:p>
            <w:pPr>
              <w:pStyle w:val="TableContents"/>
              <w:spacing w:before="0" w:after="0"/>
              <w:ind w:left="0" w:right="0" w:firstLine="160"/>
              <w:jc w:val="left"/>
              <w:rPr>
                <w:rFonts w:ascii="Times New Roman;Times;serif" w:hAnsi="Times New Roman;Times;serif"/>
                <w:b/>
                <w:sz w:val="20"/>
              </w:rPr>
            </w:pPr>
            <w:r>
              <w:rPr>
                <w:rFonts w:ascii="Times New Roman;Times;serif" w:hAnsi="Times New Roman;Times;serif"/>
                <w:b/>
                <w:sz w:val="20"/>
              </w:rPr>
              <w:t>LONG-TERM CUSTOMERS' ADVANCES</w:t>
            </w:r>
          </w:p>
        </w:tc>
        <w:tc>
          <w:tcPr>
            <w:tcW w:w="92" w:type="dxa"/>
            <w:tcBorders/>
            <w:shd w:fill="CCEEFF" w:val="clear"/>
            <w:vAlign w:val="center"/>
          </w:tcPr>
          <w:p>
            <w:pPr>
              <w:pStyle w:val="TableContents"/>
              <w:spacing w:before="0" w:after="0"/>
              <w:jc w:val="center"/>
              <w:rPr/>
            </w:pPr>
            <w:r>
              <w:rPr/>
              <w:t> </w:t>
            </w:r>
          </w:p>
        </w:tc>
        <w:tc>
          <w:tcPr>
            <w:tcW w:w="159" w:type="dxa"/>
            <w:tcBorders/>
            <w:shd w:fill="CCEEFF" w:val="clear"/>
            <w:vAlign w:val="center"/>
          </w:tcPr>
          <w:p>
            <w:pPr>
              <w:pStyle w:val="TableContents"/>
              <w:spacing w:before="0" w:after="0"/>
              <w:jc w:val="center"/>
              <w:rPr/>
            </w:pPr>
            <w:r>
              <w:rPr/>
              <w:t> </w:t>
            </w:r>
          </w:p>
        </w:tc>
        <w:tc>
          <w:tcPr>
            <w:tcW w:w="898" w:type="dxa"/>
            <w:tcBorders/>
            <w:shd w:fill="CCEEFF" w:val="cle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69,968</w:t>
            </w:r>
          </w:p>
        </w:tc>
        <w:tc>
          <w:tcPr>
            <w:tcW w:w="112" w:type="dxa"/>
            <w:tcBorders/>
            <w:shd w:fill="CCEEFF" w:val="clear"/>
            <w:vAlign w:val="center"/>
          </w:tcPr>
          <w:p>
            <w:pPr>
              <w:pStyle w:val="TableContents"/>
              <w:spacing w:before="0" w:after="0"/>
              <w:jc w:val="center"/>
              <w:rPr/>
            </w:pPr>
            <w:r>
              <w:rPr/>
              <w:t> </w:t>
            </w:r>
          </w:p>
        </w:tc>
        <w:tc>
          <w:tcPr>
            <w:tcW w:w="93" w:type="dxa"/>
            <w:tcBorders/>
            <w:shd w:fill="CCEEFF" w:val="clear"/>
            <w:vAlign w:val="center"/>
          </w:tcPr>
          <w:p>
            <w:pPr>
              <w:pStyle w:val="TableContents"/>
              <w:spacing w:before="0" w:after="0"/>
              <w:jc w:val="center"/>
              <w:rPr/>
            </w:pPr>
            <w:r>
              <w:rPr/>
              <w:t> </w:t>
            </w:r>
          </w:p>
        </w:tc>
        <w:tc>
          <w:tcPr>
            <w:tcW w:w="158" w:type="dxa"/>
            <w:tcBorders/>
            <w:shd w:fill="CCEEFF" w:val="clear"/>
            <w:vAlign w:val="center"/>
          </w:tcPr>
          <w:p>
            <w:pPr>
              <w:pStyle w:val="TableContents"/>
              <w:spacing w:before="0" w:after="0"/>
              <w:jc w:val="center"/>
              <w:rPr/>
            </w:pPr>
            <w:r>
              <w:rPr/>
              <w:t> </w:t>
            </w:r>
          </w:p>
        </w:tc>
        <w:tc>
          <w:tcPr>
            <w:tcW w:w="898" w:type="dxa"/>
            <w:tcBorders/>
            <w:shd w:fill="CCEEFF" w:val="cle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25,451</w:t>
            </w:r>
          </w:p>
        </w:tc>
        <w:tc>
          <w:tcPr>
            <w:tcW w:w="144" w:type="dxa"/>
            <w:tcBorders/>
            <w:shd w:fill="CCEEFF" w:val="clear"/>
            <w:vAlign w:val="center"/>
          </w:tcPr>
          <w:p>
            <w:pPr>
              <w:pStyle w:val="TableContents"/>
              <w:spacing w:before="0" w:after="0"/>
              <w:jc w:val="center"/>
              <w:rPr/>
            </w:pPr>
            <w:r>
              <w:rPr/>
              <w:t> </w:t>
            </w:r>
          </w:p>
        </w:tc>
      </w:tr>
      <w:tr>
        <w:trPr/>
        <w:tc>
          <w:tcPr>
            <w:tcW w:w="7651" w:type="dxa"/>
            <w:tcBorders/>
            <w:shd w:fill="FFFFFF" w:val="clear"/>
            <w:vAlign w:val="center"/>
          </w:tcPr>
          <w:p>
            <w:pPr>
              <w:pStyle w:val="TableContents"/>
              <w:spacing w:before="0" w:after="0"/>
              <w:ind w:left="0" w:right="0" w:firstLine="160"/>
              <w:jc w:val="left"/>
              <w:rPr>
                <w:rFonts w:ascii="Times New Roman;Times;serif" w:hAnsi="Times New Roman;Times;serif"/>
                <w:b/>
                <w:sz w:val="20"/>
              </w:rPr>
            </w:pPr>
            <w:r>
              <w:rPr>
                <w:rFonts w:ascii="Times New Roman;Times;serif" w:hAnsi="Times New Roman;Times;serif"/>
                <w:b/>
                <w:sz w:val="20"/>
              </w:rPr>
              <w:t>EMPLOYEE RELATED LIABILITIES</w:t>
            </w:r>
          </w:p>
        </w:tc>
        <w:tc>
          <w:tcPr>
            <w:tcW w:w="92" w:type="dxa"/>
            <w:tcBorders/>
            <w:shd w:fill="FFFFFF" w:val="clear"/>
            <w:vAlign w:val="center"/>
          </w:tcPr>
          <w:p>
            <w:pPr>
              <w:pStyle w:val="TableContents"/>
              <w:spacing w:before="0" w:after="0"/>
              <w:jc w:val="center"/>
              <w:rPr/>
            </w:pPr>
            <w:r>
              <w:rPr/>
              <w:t> </w:t>
            </w:r>
          </w:p>
        </w:tc>
        <w:tc>
          <w:tcPr>
            <w:tcW w:w="159" w:type="dxa"/>
            <w:tcBorders/>
            <w:shd w:fill="FFFFFF" w:val="clear"/>
            <w:vAlign w:val="center"/>
          </w:tcPr>
          <w:p>
            <w:pPr>
              <w:pStyle w:val="TableContents"/>
              <w:spacing w:before="0" w:after="0"/>
              <w:jc w:val="center"/>
              <w:rPr/>
            </w:pPr>
            <w:r>
              <w:rPr/>
              <w:t> </w:t>
            </w:r>
          </w:p>
        </w:tc>
        <w:tc>
          <w:tcPr>
            <w:tcW w:w="898" w:type="dxa"/>
            <w:tcBorders/>
            <w:shd w:fill="FFFFFF" w:val="cle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14,622</w:t>
            </w:r>
          </w:p>
        </w:tc>
        <w:tc>
          <w:tcPr>
            <w:tcW w:w="112" w:type="dxa"/>
            <w:tcBorders/>
            <w:shd w:fill="FFFFFF" w:val="clear"/>
            <w:vAlign w:val="center"/>
          </w:tcPr>
          <w:p>
            <w:pPr>
              <w:pStyle w:val="TableContents"/>
              <w:spacing w:before="0" w:after="0"/>
              <w:jc w:val="center"/>
              <w:rPr/>
            </w:pPr>
            <w:r>
              <w:rPr/>
              <w:t> </w:t>
            </w:r>
          </w:p>
        </w:tc>
        <w:tc>
          <w:tcPr>
            <w:tcW w:w="93" w:type="dxa"/>
            <w:tcBorders/>
            <w:shd w:fill="FFFFFF" w:val="clear"/>
            <w:vAlign w:val="center"/>
          </w:tcPr>
          <w:p>
            <w:pPr>
              <w:pStyle w:val="TableContents"/>
              <w:spacing w:before="0" w:after="0"/>
              <w:jc w:val="center"/>
              <w:rPr/>
            </w:pPr>
            <w:r>
              <w:rPr/>
              <w:t> </w:t>
            </w:r>
          </w:p>
        </w:tc>
        <w:tc>
          <w:tcPr>
            <w:tcW w:w="158" w:type="dxa"/>
            <w:tcBorders/>
            <w:shd w:fill="FFFFFF" w:val="clear"/>
            <w:vAlign w:val="center"/>
          </w:tcPr>
          <w:p>
            <w:pPr>
              <w:pStyle w:val="TableContents"/>
              <w:spacing w:before="0" w:after="0"/>
              <w:jc w:val="center"/>
              <w:rPr/>
            </w:pPr>
            <w:r>
              <w:rPr/>
              <w:t> </w:t>
            </w:r>
          </w:p>
        </w:tc>
        <w:tc>
          <w:tcPr>
            <w:tcW w:w="898" w:type="dxa"/>
            <w:tcBorders/>
            <w:shd w:fill="FFFFFF" w:val="cle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15,833</w:t>
            </w:r>
          </w:p>
        </w:tc>
        <w:tc>
          <w:tcPr>
            <w:tcW w:w="144" w:type="dxa"/>
            <w:tcBorders/>
            <w:shd w:fill="FFFFFF" w:val="clear"/>
            <w:vAlign w:val="center"/>
          </w:tcPr>
          <w:p>
            <w:pPr>
              <w:pStyle w:val="TableContents"/>
              <w:spacing w:before="0" w:after="0"/>
              <w:jc w:val="center"/>
              <w:rPr/>
            </w:pPr>
            <w:r>
              <w:rPr/>
              <w:t> </w:t>
            </w:r>
          </w:p>
        </w:tc>
      </w:tr>
      <w:tr>
        <w:trPr/>
        <w:tc>
          <w:tcPr>
            <w:tcW w:w="7651" w:type="dxa"/>
            <w:tcBorders/>
            <w:shd w:fill="CCEEFF" w:val="clear"/>
            <w:vAlign w:val="center"/>
          </w:tcPr>
          <w:p>
            <w:pPr>
              <w:pStyle w:val="TableContents"/>
              <w:spacing w:before="0" w:after="0"/>
              <w:ind w:left="0" w:right="0" w:firstLine="160"/>
              <w:jc w:val="left"/>
              <w:rPr>
                <w:rFonts w:ascii="Times New Roman;Times;serif" w:hAnsi="Times New Roman;Times;serif"/>
                <w:b/>
                <w:sz w:val="20"/>
              </w:rPr>
            </w:pPr>
            <w:r>
              <w:rPr>
                <w:rFonts w:ascii="Times New Roman;Times;serif" w:hAnsi="Times New Roman;Times;serif"/>
                <w:b/>
                <w:sz w:val="20"/>
              </w:rPr>
              <w:t>DEFERRED TAX AND OTHER LONG-TERM LIABILITIES</w:t>
            </w:r>
          </w:p>
        </w:tc>
        <w:tc>
          <w:tcPr>
            <w:tcW w:w="92" w:type="dxa"/>
            <w:tcBorders/>
            <w:shd w:fill="CCEEFF" w:val="clear"/>
            <w:vAlign w:val="center"/>
          </w:tcPr>
          <w:p>
            <w:pPr>
              <w:pStyle w:val="TableContents"/>
              <w:spacing w:before="0" w:after="0"/>
              <w:jc w:val="center"/>
              <w:rPr/>
            </w:pPr>
            <w:r>
              <w:rPr/>
              <w:t> </w:t>
            </w:r>
          </w:p>
        </w:tc>
        <w:tc>
          <w:tcPr>
            <w:tcW w:w="159" w:type="dxa"/>
            <w:tcBorders>
              <w:bottom w:val="single" w:sz="12" w:space="0" w:color="000000"/>
            </w:tcBorders>
            <w:shd w:fill="CCEEFF" w:val="clear"/>
            <w:tcMar>
              <w:bottom w:w="28" w:type="dxa"/>
            </w:tcMar>
            <w:vAlign w:val="center"/>
          </w:tcPr>
          <w:p>
            <w:pPr>
              <w:pStyle w:val="TableContents"/>
              <w:spacing w:before="0" w:after="0"/>
              <w:jc w:val="center"/>
              <w:rPr/>
            </w:pPr>
            <w:r>
              <w:rPr/>
              <w:t> </w:t>
            </w:r>
          </w:p>
        </w:tc>
        <w:tc>
          <w:tcPr>
            <w:tcW w:w="898" w:type="dxa"/>
            <w:tcBorders>
              <w:bottom w:val="single" w:sz="12" w:space="0" w:color="000000"/>
            </w:tcBorders>
            <w:shd w:fill="CCEEFF" w:val="clear"/>
            <w:tcMar>
              <w:bottom w:w="28" w:type="dxa"/>
            </w:tcM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23,962</w:t>
            </w:r>
          </w:p>
        </w:tc>
        <w:tc>
          <w:tcPr>
            <w:tcW w:w="112" w:type="dxa"/>
            <w:tcBorders/>
            <w:shd w:fill="CCEEFF" w:val="clear"/>
            <w:vAlign w:val="center"/>
          </w:tcPr>
          <w:p>
            <w:pPr>
              <w:pStyle w:val="TableContents"/>
              <w:spacing w:before="0" w:after="0"/>
              <w:jc w:val="center"/>
              <w:rPr/>
            </w:pPr>
            <w:r>
              <w:rPr/>
              <w:t> </w:t>
            </w:r>
          </w:p>
        </w:tc>
        <w:tc>
          <w:tcPr>
            <w:tcW w:w="93" w:type="dxa"/>
            <w:tcBorders/>
            <w:shd w:fill="CCEEFF" w:val="clear"/>
            <w:vAlign w:val="center"/>
          </w:tcPr>
          <w:p>
            <w:pPr>
              <w:pStyle w:val="TableContents"/>
              <w:spacing w:before="0" w:after="0"/>
              <w:jc w:val="center"/>
              <w:rPr/>
            </w:pPr>
            <w:r>
              <w:rPr/>
              <w:t> </w:t>
            </w:r>
          </w:p>
        </w:tc>
        <w:tc>
          <w:tcPr>
            <w:tcW w:w="158" w:type="dxa"/>
            <w:tcBorders>
              <w:bottom w:val="single" w:sz="12" w:space="0" w:color="000000"/>
            </w:tcBorders>
            <w:shd w:fill="CCEEFF" w:val="clear"/>
            <w:tcMar>
              <w:bottom w:w="28" w:type="dxa"/>
            </w:tcMar>
            <w:vAlign w:val="center"/>
          </w:tcPr>
          <w:p>
            <w:pPr>
              <w:pStyle w:val="TableContents"/>
              <w:spacing w:before="0" w:after="0"/>
              <w:jc w:val="center"/>
              <w:rPr/>
            </w:pPr>
            <w:r>
              <w:rPr/>
              <w:t> </w:t>
            </w:r>
          </w:p>
        </w:tc>
        <w:tc>
          <w:tcPr>
            <w:tcW w:w="898" w:type="dxa"/>
            <w:tcBorders>
              <w:bottom w:val="single" w:sz="12" w:space="0" w:color="000000"/>
            </w:tcBorders>
            <w:shd w:fill="CCEEFF" w:val="clear"/>
            <w:tcMar>
              <w:bottom w:w="28" w:type="dxa"/>
            </w:tcM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41,286</w:t>
            </w:r>
          </w:p>
        </w:tc>
        <w:tc>
          <w:tcPr>
            <w:tcW w:w="144" w:type="dxa"/>
            <w:tcBorders/>
            <w:shd w:fill="CCEEFF" w:val="clear"/>
            <w:vAlign w:val="center"/>
          </w:tcPr>
          <w:p>
            <w:pPr>
              <w:pStyle w:val="TableContents"/>
              <w:spacing w:before="0" w:after="0"/>
              <w:jc w:val="center"/>
              <w:rPr/>
            </w:pPr>
            <w:r>
              <w:rPr/>
              <w:t> </w:t>
            </w:r>
          </w:p>
        </w:tc>
      </w:tr>
      <w:tr>
        <w:trPr/>
        <w:tc>
          <w:tcPr>
            <w:tcW w:w="7651" w:type="dxa"/>
            <w:tcBorders/>
            <w:shd w:fill="FFFFFF" w:val="clear"/>
            <w:vAlign w:val="center"/>
          </w:tcPr>
          <w:p>
            <w:pPr>
              <w:pStyle w:val="TableContents"/>
              <w:spacing w:before="0" w:after="0"/>
              <w:ind w:left="0" w:right="0" w:firstLine="640"/>
              <w:jc w:val="left"/>
              <w:rPr>
                <w:rFonts w:ascii="Times New Roman;Times;serif" w:hAnsi="Times New Roman;Times;serif"/>
                <w:b/>
                <w:sz w:val="20"/>
              </w:rPr>
            </w:pPr>
            <w:r>
              <w:rPr>
                <w:rFonts w:ascii="Times New Roman;Times;serif" w:hAnsi="Times New Roman;Times;serif"/>
                <w:b/>
                <w:sz w:val="20"/>
              </w:rPr>
              <w:t>TOTAL LIABILITIES</w:t>
            </w:r>
          </w:p>
        </w:tc>
        <w:tc>
          <w:tcPr>
            <w:tcW w:w="92" w:type="dxa"/>
            <w:tcBorders/>
            <w:shd w:fill="FFFFFF" w:val="clear"/>
            <w:vAlign w:val="center"/>
          </w:tcPr>
          <w:p>
            <w:pPr>
              <w:pStyle w:val="TableContents"/>
              <w:spacing w:before="0" w:after="0"/>
              <w:jc w:val="center"/>
              <w:rPr/>
            </w:pPr>
            <w:r>
              <w:rPr/>
              <w:t> </w:t>
            </w:r>
          </w:p>
        </w:tc>
        <w:tc>
          <w:tcPr>
            <w:tcW w:w="159" w:type="dxa"/>
            <w:tcBorders>
              <w:bottom w:val="single" w:sz="12" w:space="0" w:color="000000"/>
            </w:tcBorders>
            <w:shd w:fill="FFFFFF" w:val="clear"/>
            <w:tcMar>
              <w:bottom w:w="28" w:type="dxa"/>
            </w:tcMar>
            <w:vAlign w:val="center"/>
          </w:tcPr>
          <w:p>
            <w:pPr>
              <w:pStyle w:val="TableContents"/>
              <w:spacing w:before="0" w:after="0"/>
              <w:jc w:val="center"/>
              <w:rPr/>
            </w:pPr>
            <w:r>
              <w:rPr/>
              <w:t> </w:t>
            </w:r>
          </w:p>
        </w:tc>
        <w:tc>
          <w:tcPr>
            <w:tcW w:w="898" w:type="dxa"/>
            <w:tcBorders>
              <w:bottom w:val="single" w:sz="12" w:space="0" w:color="000000"/>
            </w:tcBorders>
            <w:shd w:fill="FFFFFF" w:val="clear"/>
            <w:tcMar>
              <w:bottom w:w="28" w:type="dxa"/>
            </w:tcM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615,852</w:t>
            </w:r>
          </w:p>
        </w:tc>
        <w:tc>
          <w:tcPr>
            <w:tcW w:w="112" w:type="dxa"/>
            <w:tcBorders/>
            <w:shd w:fill="FFFFFF" w:val="clear"/>
            <w:vAlign w:val="center"/>
          </w:tcPr>
          <w:p>
            <w:pPr>
              <w:pStyle w:val="TableContents"/>
              <w:spacing w:before="0" w:after="0"/>
              <w:jc w:val="center"/>
              <w:rPr/>
            </w:pPr>
            <w:r>
              <w:rPr/>
              <w:t> </w:t>
            </w:r>
          </w:p>
        </w:tc>
        <w:tc>
          <w:tcPr>
            <w:tcW w:w="93" w:type="dxa"/>
            <w:tcBorders/>
            <w:shd w:fill="FFFFFF" w:val="clear"/>
            <w:vAlign w:val="center"/>
          </w:tcPr>
          <w:p>
            <w:pPr>
              <w:pStyle w:val="TableContents"/>
              <w:spacing w:before="0" w:after="0"/>
              <w:jc w:val="center"/>
              <w:rPr/>
            </w:pPr>
            <w:r>
              <w:rPr/>
              <w:t> </w:t>
            </w:r>
          </w:p>
        </w:tc>
        <w:tc>
          <w:tcPr>
            <w:tcW w:w="158" w:type="dxa"/>
            <w:tcBorders>
              <w:bottom w:val="single" w:sz="12" w:space="0" w:color="000000"/>
            </w:tcBorders>
            <w:shd w:fill="FFFFFF" w:val="clear"/>
            <w:tcMar>
              <w:bottom w:w="28" w:type="dxa"/>
            </w:tcMar>
            <w:vAlign w:val="center"/>
          </w:tcPr>
          <w:p>
            <w:pPr>
              <w:pStyle w:val="TableContents"/>
              <w:spacing w:before="0" w:after="0"/>
              <w:jc w:val="center"/>
              <w:rPr/>
            </w:pPr>
            <w:r>
              <w:rPr/>
              <w:t> </w:t>
            </w:r>
          </w:p>
        </w:tc>
        <w:tc>
          <w:tcPr>
            <w:tcW w:w="898" w:type="dxa"/>
            <w:tcBorders>
              <w:bottom w:val="single" w:sz="12" w:space="0" w:color="000000"/>
            </w:tcBorders>
            <w:shd w:fill="FFFFFF" w:val="clear"/>
            <w:tcMar>
              <w:bottom w:w="28" w:type="dxa"/>
            </w:tcM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639,247</w:t>
            </w:r>
          </w:p>
        </w:tc>
        <w:tc>
          <w:tcPr>
            <w:tcW w:w="144" w:type="dxa"/>
            <w:tcBorders/>
            <w:shd w:fill="FFFFFF" w:val="clear"/>
            <w:vAlign w:val="center"/>
          </w:tcPr>
          <w:p>
            <w:pPr>
              <w:pStyle w:val="TableContents"/>
              <w:spacing w:before="0" w:after="0"/>
              <w:jc w:val="center"/>
              <w:rPr/>
            </w:pPr>
            <w:r>
              <w:rPr/>
              <w:t> </w:t>
            </w:r>
          </w:p>
        </w:tc>
      </w:tr>
      <w:tr>
        <w:trPr/>
        <w:tc>
          <w:tcPr>
            <w:tcW w:w="7651" w:type="dxa"/>
            <w:tcBorders/>
            <w:shd w:fill="CCEEFF" w:val="clear"/>
            <w:vAlign w:val="center"/>
          </w:tcPr>
          <w:p>
            <w:pPr>
              <w:pStyle w:val="TableContents"/>
              <w:spacing w:before="0" w:after="0"/>
              <w:ind w:left="0" w:right="0" w:firstLine="320"/>
              <w:jc w:val="left"/>
              <w:rPr>
                <w:rFonts w:ascii="Times New Roman;Times;serif" w:hAnsi="Times New Roman;Times;serif"/>
                <w:sz w:val="20"/>
              </w:rPr>
            </w:pPr>
            <w:r>
              <w:rPr>
                <w:rFonts w:ascii="Times New Roman;Times;serif" w:hAnsi="Times New Roman;Times;serif"/>
                <w:b/>
                <w:sz w:val="20"/>
              </w:rPr>
              <w:t>Ordinary shares of NIS 15</w:t>
            </w:r>
            <w:r>
              <w:rPr>
                <w:rFonts w:ascii="Times New Roman;Times;serif" w:hAnsi="Times New Roman;Times;serif"/>
                <w:sz w:val="20"/>
              </w:rPr>
              <w:t xml:space="preserve"> </w:t>
            </w:r>
            <w:r>
              <w:rPr>
                <w:rFonts w:ascii="Times New Roman;Times;serif" w:hAnsi="Times New Roman;Times;serif"/>
                <w:b/>
                <w:sz w:val="20"/>
              </w:rPr>
              <w:t>par value:</w:t>
            </w:r>
          </w:p>
        </w:tc>
        <w:tc>
          <w:tcPr>
            <w:tcW w:w="92" w:type="dxa"/>
            <w:tcBorders/>
            <w:shd w:fill="CCEEFF" w:val="clear"/>
            <w:vAlign w:val="center"/>
          </w:tcPr>
          <w:p>
            <w:pPr>
              <w:pStyle w:val="TableContents"/>
              <w:spacing w:before="0" w:after="0"/>
              <w:jc w:val="center"/>
              <w:rPr/>
            </w:pPr>
            <w:r>
              <w:rPr/>
              <w:t> </w:t>
            </w:r>
          </w:p>
        </w:tc>
        <w:tc>
          <w:tcPr>
            <w:tcW w:w="159" w:type="dxa"/>
            <w:tcBorders/>
            <w:shd w:fill="CCEEFF" w:val="clear"/>
            <w:vAlign w:val="center"/>
          </w:tcPr>
          <w:p>
            <w:pPr>
              <w:pStyle w:val="TableContents"/>
              <w:spacing w:before="0" w:after="0"/>
              <w:jc w:val="center"/>
              <w:rPr/>
            </w:pPr>
            <w:r>
              <w:rPr/>
              <w:t> </w:t>
            </w:r>
          </w:p>
        </w:tc>
        <w:tc>
          <w:tcPr>
            <w:tcW w:w="898" w:type="dxa"/>
            <w:tcBorders/>
            <w:shd w:fill="CCEEFF" w:val="cle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435,453</w:t>
            </w:r>
          </w:p>
        </w:tc>
        <w:tc>
          <w:tcPr>
            <w:tcW w:w="112" w:type="dxa"/>
            <w:tcBorders/>
            <w:shd w:fill="CCEEFF" w:val="clear"/>
            <w:vAlign w:val="center"/>
          </w:tcPr>
          <w:p>
            <w:pPr>
              <w:pStyle w:val="TableContents"/>
              <w:spacing w:before="0" w:after="0"/>
              <w:jc w:val="center"/>
              <w:rPr/>
            </w:pPr>
            <w:r>
              <w:rPr/>
              <w:t> </w:t>
            </w:r>
          </w:p>
        </w:tc>
        <w:tc>
          <w:tcPr>
            <w:tcW w:w="93" w:type="dxa"/>
            <w:tcBorders/>
            <w:shd w:fill="CCEEFF" w:val="clear"/>
            <w:vAlign w:val="center"/>
          </w:tcPr>
          <w:p>
            <w:pPr>
              <w:pStyle w:val="TableContents"/>
              <w:spacing w:before="0" w:after="0"/>
              <w:jc w:val="center"/>
              <w:rPr/>
            </w:pPr>
            <w:r>
              <w:rPr/>
              <w:t> </w:t>
            </w:r>
          </w:p>
        </w:tc>
        <w:tc>
          <w:tcPr>
            <w:tcW w:w="158" w:type="dxa"/>
            <w:tcBorders/>
            <w:shd w:fill="CCEEFF" w:val="clear"/>
            <w:vAlign w:val="center"/>
          </w:tcPr>
          <w:p>
            <w:pPr>
              <w:pStyle w:val="TableContents"/>
              <w:spacing w:before="0" w:after="0"/>
              <w:jc w:val="center"/>
              <w:rPr/>
            </w:pPr>
            <w:r>
              <w:rPr/>
              <w:t> </w:t>
            </w:r>
          </w:p>
        </w:tc>
        <w:tc>
          <w:tcPr>
            <w:tcW w:w="898" w:type="dxa"/>
            <w:tcBorders/>
            <w:shd w:fill="CCEEFF" w:val="cle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430,996</w:t>
            </w:r>
          </w:p>
        </w:tc>
        <w:tc>
          <w:tcPr>
            <w:tcW w:w="144" w:type="dxa"/>
            <w:tcBorders/>
            <w:shd w:fill="CCEEFF" w:val="clear"/>
            <w:vAlign w:val="center"/>
          </w:tcPr>
          <w:p>
            <w:pPr>
              <w:pStyle w:val="TableContents"/>
              <w:spacing w:before="0" w:after="0"/>
              <w:jc w:val="center"/>
              <w:rPr/>
            </w:pPr>
            <w:r>
              <w:rPr/>
              <w:t> </w:t>
            </w:r>
          </w:p>
        </w:tc>
      </w:tr>
      <w:tr>
        <w:trPr/>
        <w:tc>
          <w:tcPr>
            <w:tcW w:w="7651" w:type="dxa"/>
            <w:tcBorders/>
            <w:shd w:fill="FFFFFF" w:val="clear"/>
            <w:vAlign w:val="center"/>
          </w:tcPr>
          <w:p>
            <w:pPr>
              <w:pStyle w:val="TableContents"/>
              <w:spacing w:before="0" w:after="0"/>
              <w:ind w:left="0" w:right="0" w:firstLine="450"/>
              <w:jc w:val="left"/>
              <w:rPr>
                <w:rFonts w:ascii="Times New Roman;Times;serif" w:hAnsi="Times New Roman;Times;serif"/>
                <w:sz w:val="20"/>
              </w:rPr>
            </w:pPr>
            <w:r>
              <w:rPr>
                <w:rFonts w:ascii="Times New Roman;Times;serif" w:hAnsi="Times New Roman;Times;serif"/>
                <w:b/>
                <w:sz w:val="20"/>
              </w:rPr>
              <w:t>150,000</w:t>
            </w:r>
            <w:r>
              <w:rPr>
                <w:rFonts w:ascii="Times New Roman;Times;serif" w:hAnsi="Times New Roman;Times;serif"/>
                <w:sz w:val="20"/>
              </w:rPr>
              <w:t xml:space="preserve"> </w:t>
            </w:r>
            <w:r>
              <w:rPr>
                <w:rFonts w:ascii="Times New Roman;Times;serif" w:hAnsi="Times New Roman;Times;serif"/>
                <w:b/>
                <w:sz w:val="20"/>
              </w:rPr>
              <w:t>authorized as of December 31, 2021 and 2020</w:t>
            </w:r>
          </w:p>
        </w:tc>
        <w:tc>
          <w:tcPr>
            <w:tcW w:w="92" w:type="dxa"/>
            <w:tcBorders/>
            <w:shd w:fill="FFFFFF" w:val="clear"/>
            <w:vAlign w:val="center"/>
          </w:tcPr>
          <w:p>
            <w:pPr>
              <w:pStyle w:val="TableContents"/>
              <w:spacing w:before="0" w:after="0"/>
              <w:jc w:val="center"/>
              <w:rPr/>
            </w:pPr>
            <w:r>
              <w:rPr/>
              <w:t> </w:t>
            </w:r>
          </w:p>
        </w:tc>
        <w:tc>
          <w:tcPr>
            <w:tcW w:w="159" w:type="dxa"/>
            <w:tcBorders/>
            <w:shd w:fill="FFFFFF" w:val="clear"/>
            <w:vAlign w:val="center"/>
          </w:tcPr>
          <w:p>
            <w:pPr>
              <w:pStyle w:val="TableContents"/>
              <w:spacing w:before="0" w:after="0"/>
              <w:jc w:val="center"/>
              <w:rPr/>
            </w:pPr>
            <w:r>
              <w:rPr/>
              <w:t> </w:t>
            </w:r>
          </w:p>
        </w:tc>
        <w:tc>
          <w:tcPr>
            <w:tcW w:w="898" w:type="dxa"/>
            <w:tcBorders/>
            <w:shd w:fill="FFFFFF" w:val="clear"/>
            <w:vAlign w:val="center"/>
          </w:tcPr>
          <w:p>
            <w:pPr>
              <w:pStyle w:val="TableContents"/>
              <w:spacing w:before="0" w:after="283"/>
              <w:rPr/>
            </w:pPr>
            <w:r>
              <w:rPr/>
              <w:t> </w:t>
            </w:r>
          </w:p>
        </w:tc>
        <w:tc>
          <w:tcPr>
            <w:tcW w:w="112" w:type="dxa"/>
            <w:tcBorders/>
            <w:shd w:fill="FFFFFF" w:val="clear"/>
            <w:vAlign w:val="center"/>
          </w:tcPr>
          <w:p>
            <w:pPr>
              <w:pStyle w:val="TableContents"/>
              <w:spacing w:before="0" w:after="0"/>
              <w:jc w:val="center"/>
              <w:rPr/>
            </w:pPr>
            <w:r>
              <w:rPr/>
              <w:t> </w:t>
            </w:r>
          </w:p>
        </w:tc>
        <w:tc>
          <w:tcPr>
            <w:tcW w:w="93" w:type="dxa"/>
            <w:tcBorders/>
            <w:shd w:fill="FFFFFF" w:val="clear"/>
            <w:vAlign w:val="center"/>
          </w:tcPr>
          <w:p>
            <w:pPr>
              <w:pStyle w:val="TableContents"/>
              <w:spacing w:before="0" w:after="0"/>
              <w:jc w:val="center"/>
              <w:rPr/>
            </w:pPr>
            <w:r>
              <w:rPr/>
              <w:t> </w:t>
            </w:r>
          </w:p>
        </w:tc>
        <w:tc>
          <w:tcPr>
            <w:tcW w:w="158" w:type="dxa"/>
            <w:tcBorders/>
            <w:shd w:fill="FFFFFF" w:val="clear"/>
            <w:vAlign w:val="center"/>
          </w:tcPr>
          <w:p>
            <w:pPr>
              <w:pStyle w:val="TableContents"/>
              <w:spacing w:before="0" w:after="0"/>
              <w:jc w:val="center"/>
              <w:rPr/>
            </w:pPr>
            <w:r>
              <w:rPr/>
              <w:t> </w:t>
            </w:r>
          </w:p>
        </w:tc>
        <w:tc>
          <w:tcPr>
            <w:tcW w:w="898" w:type="dxa"/>
            <w:tcBorders/>
            <w:shd w:fill="FFFFFF" w:val="clear"/>
            <w:vAlign w:val="center"/>
          </w:tcPr>
          <w:p>
            <w:pPr>
              <w:pStyle w:val="TableContents"/>
              <w:spacing w:before="0" w:after="0"/>
              <w:jc w:val="right"/>
              <w:rPr/>
            </w:pPr>
            <w:r>
              <w:rPr/>
              <w:t> </w:t>
            </w:r>
          </w:p>
        </w:tc>
        <w:tc>
          <w:tcPr>
            <w:tcW w:w="144" w:type="dxa"/>
            <w:tcBorders/>
            <w:shd w:fill="FFFFFF" w:val="clear"/>
            <w:vAlign w:val="center"/>
          </w:tcPr>
          <w:p>
            <w:pPr>
              <w:pStyle w:val="TableContents"/>
              <w:spacing w:before="0" w:after="0"/>
              <w:jc w:val="center"/>
              <w:rPr/>
            </w:pPr>
            <w:r>
              <w:rPr/>
              <w:t> </w:t>
            </w:r>
          </w:p>
        </w:tc>
      </w:tr>
      <w:tr>
        <w:trPr/>
        <w:tc>
          <w:tcPr>
            <w:tcW w:w="7651" w:type="dxa"/>
            <w:tcBorders/>
            <w:shd w:fill="FFFFFF" w:val="clear"/>
            <w:vAlign w:val="center"/>
          </w:tcPr>
          <w:p>
            <w:pPr>
              <w:pStyle w:val="TableContents"/>
              <w:spacing w:before="0" w:after="0"/>
              <w:ind w:left="0" w:right="0" w:firstLine="450"/>
              <w:jc w:val="left"/>
              <w:rPr>
                <w:rFonts w:ascii="Times New Roman;Times;serif" w:hAnsi="Times New Roman;Times;serif"/>
                <w:sz w:val="20"/>
              </w:rPr>
            </w:pPr>
            <w:r>
              <w:rPr>
                <w:rFonts w:ascii="Times New Roman;Times;serif" w:hAnsi="Times New Roman;Times;serif"/>
                <w:b/>
                <w:sz w:val="20"/>
              </w:rPr>
              <w:t>108,970</w:t>
            </w:r>
            <w:r>
              <w:rPr>
                <w:rFonts w:ascii="Times New Roman;Times;serif" w:hAnsi="Times New Roman;Times;serif"/>
                <w:sz w:val="20"/>
              </w:rPr>
              <w:t xml:space="preserve"> </w:t>
            </w:r>
            <w:r>
              <w:rPr>
                <w:rFonts w:ascii="Times New Roman;Times;serif" w:hAnsi="Times New Roman;Times;serif"/>
                <w:b/>
                <w:sz w:val="20"/>
              </w:rPr>
              <w:t>and 108,883</w:t>
            </w:r>
            <w:r>
              <w:rPr>
                <w:rFonts w:ascii="Times New Roman;Times;serif" w:hAnsi="Times New Roman;Times;serif"/>
                <w:sz w:val="20"/>
              </w:rPr>
              <w:t xml:space="preserve"> </w:t>
            </w:r>
            <w:r>
              <w:rPr>
                <w:rFonts w:ascii="Times New Roman;Times;serif" w:hAnsi="Times New Roman;Times;serif"/>
                <w:b/>
                <w:sz w:val="20"/>
              </w:rPr>
              <w:t>issued and outstanding, respectively, as of December 31, 2021</w:t>
            </w:r>
          </w:p>
        </w:tc>
        <w:tc>
          <w:tcPr>
            <w:tcW w:w="92" w:type="dxa"/>
            <w:tcBorders/>
            <w:shd w:fill="FFFFFF" w:val="clear"/>
            <w:vAlign w:val="center"/>
          </w:tcPr>
          <w:p>
            <w:pPr>
              <w:pStyle w:val="TableContents"/>
              <w:spacing w:before="0" w:after="0"/>
              <w:jc w:val="center"/>
              <w:rPr/>
            </w:pPr>
            <w:r>
              <w:rPr/>
              <w:t> </w:t>
            </w:r>
          </w:p>
        </w:tc>
        <w:tc>
          <w:tcPr>
            <w:tcW w:w="159" w:type="dxa"/>
            <w:tcBorders/>
            <w:shd w:fill="FFFFFF" w:val="clear"/>
            <w:vAlign w:val="center"/>
          </w:tcPr>
          <w:p>
            <w:pPr>
              <w:pStyle w:val="TableContents"/>
              <w:spacing w:before="0" w:after="0"/>
              <w:jc w:val="center"/>
              <w:rPr/>
            </w:pPr>
            <w:r>
              <w:rPr/>
              <w:t> </w:t>
            </w:r>
          </w:p>
        </w:tc>
        <w:tc>
          <w:tcPr>
            <w:tcW w:w="898" w:type="dxa"/>
            <w:tcBorders/>
            <w:shd w:fill="FFFFFF" w:val="clear"/>
            <w:vAlign w:val="center"/>
          </w:tcPr>
          <w:p>
            <w:pPr>
              <w:pStyle w:val="TableContents"/>
              <w:spacing w:before="0" w:after="283"/>
              <w:rPr/>
            </w:pPr>
            <w:r>
              <w:rPr/>
              <w:t> </w:t>
            </w:r>
          </w:p>
        </w:tc>
        <w:tc>
          <w:tcPr>
            <w:tcW w:w="112" w:type="dxa"/>
            <w:tcBorders/>
            <w:shd w:fill="FFFFFF" w:val="clear"/>
            <w:vAlign w:val="center"/>
          </w:tcPr>
          <w:p>
            <w:pPr>
              <w:pStyle w:val="TableContents"/>
              <w:spacing w:before="0" w:after="0"/>
              <w:jc w:val="center"/>
              <w:rPr/>
            </w:pPr>
            <w:r>
              <w:rPr/>
              <w:t> </w:t>
            </w:r>
          </w:p>
        </w:tc>
        <w:tc>
          <w:tcPr>
            <w:tcW w:w="93" w:type="dxa"/>
            <w:tcBorders/>
            <w:shd w:fill="FFFFFF" w:val="clear"/>
            <w:vAlign w:val="center"/>
          </w:tcPr>
          <w:p>
            <w:pPr>
              <w:pStyle w:val="TableContents"/>
              <w:spacing w:before="0" w:after="0"/>
              <w:jc w:val="center"/>
              <w:rPr/>
            </w:pPr>
            <w:r>
              <w:rPr/>
              <w:t> </w:t>
            </w:r>
          </w:p>
        </w:tc>
        <w:tc>
          <w:tcPr>
            <w:tcW w:w="158" w:type="dxa"/>
            <w:tcBorders/>
            <w:shd w:fill="FFFFFF" w:val="clear"/>
            <w:vAlign w:val="center"/>
          </w:tcPr>
          <w:p>
            <w:pPr>
              <w:pStyle w:val="TableContents"/>
              <w:spacing w:before="0" w:after="0"/>
              <w:jc w:val="center"/>
              <w:rPr/>
            </w:pPr>
            <w:r>
              <w:rPr/>
              <w:t> </w:t>
            </w:r>
          </w:p>
        </w:tc>
        <w:tc>
          <w:tcPr>
            <w:tcW w:w="898" w:type="dxa"/>
            <w:tcBorders/>
            <w:shd w:fill="FFFFFF" w:val="clear"/>
            <w:vAlign w:val="center"/>
          </w:tcPr>
          <w:p>
            <w:pPr>
              <w:pStyle w:val="TableContents"/>
              <w:spacing w:before="0" w:after="0"/>
              <w:jc w:val="right"/>
              <w:rPr/>
            </w:pPr>
            <w:r>
              <w:rPr/>
              <w:t> </w:t>
            </w:r>
          </w:p>
        </w:tc>
        <w:tc>
          <w:tcPr>
            <w:tcW w:w="144" w:type="dxa"/>
            <w:tcBorders/>
            <w:shd w:fill="FFFFFF" w:val="clear"/>
            <w:vAlign w:val="center"/>
          </w:tcPr>
          <w:p>
            <w:pPr>
              <w:pStyle w:val="TableContents"/>
              <w:spacing w:before="0" w:after="0"/>
              <w:jc w:val="center"/>
              <w:rPr/>
            </w:pPr>
            <w:r>
              <w:rPr/>
              <w:t> </w:t>
            </w:r>
          </w:p>
        </w:tc>
      </w:tr>
      <w:tr>
        <w:trPr/>
        <w:tc>
          <w:tcPr>
            <w:tcW w:w="7651" w:type="dxa"/>
            <w:tcBorders/>
            <w:shd w:fill="FFFFFF" w:val="clear"/>
            <w:vAlign w:val="center"/>
          </w:tcPr>
          <w:p>
            <w:pPr>
              <w:pStyle w:val="TableContents"/>
              <w:spacing w:before="0" w:after="0"/>
              <w:ind w:left="0" w:right="0" w:firstLine="450"/>
              <w:jc w:val="left"/>
              <w:rPr>
                <w:rFonts w:ascii="Times New Roman;Times;serif" w:hAnsi="Times New Roman;Times;serif"/>
                <w:sz w:val="20"/>
              </w:rPr>
            </w:pPr>
            <w:r>
              <w:rPr>
                <w:rFonts w:ascii="Times New Roman;Times;serif" w:hAnsi="Times New Roman;Times;serif"/>
                <w:b/>
                <w:sz w:val="20"/>
              </w:rPr>
              <w:t>108,010</w:t>
            </w:r>
            <w:r>
              <w:rPr>
                <w:rFonts w:ascii="Times New Roman;Times;serif" w:hAnsi="Times New Roman;Times;serif"/>
                <w:sz w:val="20"/>
              </w:rPr>
              <w:t> </w:t>
            </w:r>
            <w:r>
              <w:rPr>
                <w:rFonts w:ascii="Times New Roman;Times;serif" w:hAnsi="Times New Roman;Times;serif"/>
                <w:b/>
                <w:sz w:val="20"/>
              </w:rPr>
              <w:t>and 107,923</w:t>
            </w:r>
            <w:r>
              <w:rPr>
                <w:rFonts w:ascii="Times New Roman;Times;serif" w:hAnsi="Times New Roman;Times;serif"/>
                <w:sz w:val="20"/>
              </w:rPr>
              <w:t> </w:t>
            </w:r>
            <w:r>
              <w:rPr>
                <w:rFonts w:ascii="Times New Roman;Times;serif" w:hAnsi="Times New Roman;Times;serif"/>
                <w:b/>
                <w:sz w:val="20"/>
              </w:rPr>
              <w:t>issued and outstanding, respectively, as of December 31, 2020</w:t>
            </w:r>
          </w:p>
        </w:tc>
        <w:tc>
          <w:tcPr>
            <w:tcW w:w="92" w:type="dxa"/>
            <w:tcBorders/>
            <w:shd w:fill="FFFFFF" w:val="clear"/>
            <w:vAlign w:val="center"/>
          </w:tcPr>
          <w:p>
            <w:pPr>
              <w:pStyle w:val="TableContents"/>
              <w:spacing w:before="0" w:after="0"/>
              <w:jc w:val="center"/>
              <w:rPr/>
            </w:pPr>
            <w:r>
              <w:rPr/>
              <w:t> </w:t>
            </w:r>
          </w:p>
        </w:tc>
        <w:tc>
          <w:tcPr>
            <w:tcW w:w="159" w:type="dxa"/>
            <w:tcBorders/>
            <w:shd w:fill="FFFFFF" w:val="clear"/>
            <w:vAlign w:val="center"/>
          </w:tcPr>
          <w:p>
            <w:pPr>
              <w:pStyle w:val="TableContents"/>
              <w:spacing w:before="0" w:after="0"/>
              <w:jc w:val="center"/>
              <w:rPr/>
            </w:pPr>
            <w:r>
              <w:rPr/>
              <w:t> </w:t>
            </w:r>
          </w:p>
        </w:tc>
        <w:tc>
          <w:tcPr>
            <w:tcW w:w="898" w:type="dxa"/>
            <w:tcBorders/>
            <w:shd w:fill="FFFFFF" w:val="clear"/>
            <w:vAlign w:val="center"/>
          </w:tcPr>
          <w:p>
            <w:pPr>
              <w:pStyle w:val="TableContents"/>
              <w:spacing w:before="0" w:after="283"/>
              <w:rPr/>
            </w:pPr>
            <w:r>
              <w:rPr/>
              <w:t> </w:t>
            </w:r>
          </w:p>
        </w:tc>
        <w:tc>
          <w:tcPr>
            <w:tcW w:w="112" w:type="dxa"/>
            <w:tcBorders/>
            <w:shd w:fill="FFFFFF" w:val="clear"/>
            <w:vAlign w:val="center"/>
          </w:tcPr>
          <w:p>
            <w:pPr>
              <w:pStyle w:val="TableContents"/>
              <w:spacing w:before="0" w:after="0"/>
              <w:jc w:val="center"/>
              <w:rPr/>
            </w:pPr>
            <w:r>
              <w:rPr/>
              <w:t> </w:t>
            </w:r>
          </w:p>
        </w:tc>
        <w:tc>
          <w:tcPr>
            <w:tcW w:w="93" w:type="dxa"/>
            <w:tcBorders/>
            <w:shd w:fill="FFFFFF" w:val="clear"/>
            <w:vAlign w:val="center"/>
          </w:tcPr>
          <w:p>
            <w:pPr>
              <w:pStyle w:val="TableContents"/>
              <w:spacing w:before="0" w:after="0"/>
              <w:jc w:val="center"/>
              <w:rPr/>
            </w:pPr>
            <w:r>
              <w:rPr/>
              <w:t> </w:t>
            </w:r>
          </w:p>
        </w:tc>
        <w:tc>
          <w:tcPr>
            <w:tcW w:w="158" w:type="dxa"/>
            <w:tcBorders/>
            <w:shd w:fill="FFFFFF" w:val="clear"/>
            <w:vAlign w:val="center"/>
          </w:tcPr>
          <w:p>
            <w:pPr>
              <w:pStyle w:val="TableContents"/>
              <w:spacing w:before="0" w:after="0"/>
              <w:jc w:val="center"/>
              <w:rPr/>
            </w:pPr>
            <w:r>
              <w:rPr/>
              <w:t> </w:t>
            </w:r>
          </w:p>
        </w:tc>
        <w:tc>
          <w:tcPr>
            <w:tcW w:w="898" w:type="dxa"/>
            <w:tcBorders/>
            <w:shd w:fill="FFFFFF" w:val="clear"/>
            <w:vAlign w:val="center"/>
          </w:tcPr>
          <w:p>
            <w:pPr>
              <w:pStyle w:val="TableContents"/>
              <w:spacing w:before="0" w:after="0"/>
              <w:jc w:val="right"/>
              <w:rPr/>
            </w:pPr>
            <w:r>
              <w:rPr/>
              <w:t> </w:t>
            </w:r>
          </w:p>
        </w:tc>
        <w:tc>
          <w:tcPr>
            <w:tcW w:w="144" w:type="dxa"/>
            <w:tcBorders/>
            <w:shd w:fill="FFFFFF" w:val="clear"/>
            <w:vAlign w:val="center"/>
          </w:tcPr>
          <w:p>
            <w:pPr>
              <w:pStyle w:val="TableContents"/>
              <w:spacing w:before="0" w:after="0"/>
              <w:jc w:val="center"/>
              <w:rPr/>
            </w:pPr>
            <w:r>
              <w:rPr/>
              <w:t> </w:t>
            </w:r>
          </w:p>
        </w:tc>
      </w:tr>
      <w:tr>
        <w:trPr/>
        <w:tc>
          <w:tcPr>
            <w:tcW w:w="7651" w:type="dxa"/>
            <w:tcBorders/>
            <w:shd w:fill="CCEEFF" w:val="clear"/>
            <w:vAlign w:val="center"/>
          </w:tcPr>
          <w:p>
            <w:pPr>
              <w:pStyle w:val="TableContents"/>
              <w:spacing w:before="0" w:after="0"/>
              <w:ind w:left="0" w:right="0" w:firstLine="450"/>
              <w:jc w:val="left"/>
              <w:rPr>
                <w:rFonts w:ascii="Times New Roman;Times;serif" w:hAnsi="Times New Roman;Times;serif"/>
                <w:b/>
                <w:sz w:val="20"/>
              </w:rPr>
            </w:pPr>
            <w:r>
              <w:rPr>
                <w:rFonts w:ascii="Times New Roman;Times;serif" w:hAnsi="Times New Roman;Times;serif"/>
                <w:b/>
                <w:sz w:val="20"/>
              </w:rPr>
              <w:t>Additional paid-in capital</w:t>
            </w:r>
          </w:p>
        </w:tc>
        <w:tc>
          <w:tcPr>
            <w:tcW w:w="92" w:type="dxa"/>
            <w:tcBorders/>
            <w:shd w:fill="CCEEFF" w:val="clear"/>
            <w:vAlign w:val="center"/>
          </w:tcPr>
          <w:p>
            <w:pPr>
              <w:pStyle w:val="TableContents"/>
              <w:spacing w:before="0" w:after="0"/>
              <w:jc w:val="center"/>
              <w:rPr/>
            </w:pPr>
            <w:r>
              <w:rPr/>
              <w:t> </w:t>
            </w:r>
          </w:p>
        </w:tc>
        <w:tc>
          <w:tcPr>
            <w:tcW w:w="159" w:type="dxa"/>
            <w:tcBorders/>
            <w:shd w:fill="CCEEFF" w:val="clear"/>
            <w:vAlign w:val="center"/>
          </w:tcPr>
          <w:p>
            <w:pPr>
              <w:pStyle w:val="TableContents"/>
              <w:spacing w:before="0" w:after="0"/>
              <w:jc w:val="center"/>
              <w:rPr/>
            </w:pPr>
            <w:r>
              <w:rPr/>
              <w:t> </w:t>
            </w:r>
          </w:p>
        </w:tc>
        <w:tc>
          <w:tcPr>
            <w:tcW w:w="898" w:type="dxa"/>
            <w:tcBorders/>
            <w:shd w:fill="CCEEFF" w:val="cle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1,389,051</w:t>
            </w:r>
          </w:p>
        </w:tc>
        <w:tc>
          <w:tcPr>
            <w:tcW w:w="112" w:type="dxa"/>
            <w:tcBorders/>
            <w:shd w:fill="CCEEFF" w:val="clear"/>
            <w:vAlign w:val="center"/>
          </w:tcPr>
          <w:p>
            <w:pPr>
              <w:pStyle w:val="TableContents"/>
              <w:spacing w:before="0" w:after="0"/>
              <w:jc w:val="center"/>
              <w:rPr/>
            </w:pPr>
            <w:r>
              <w:rPr/>
              <w:t> </w:t>
            </w:r>
          </w:p>
        </w:tc>
        <w:tc>
          <w:tcPr>
            <w:tcW w:w="93" w:type="dxa"/>
            <w:tcBorders/>
            <w:shd w:fill="CCEEFF" w:val="clear"/>
            <w:vAlign w:val="center"/>
          </w:tcPr>
          <w:p>
            <w:pPr>
              <w:pStyle w:val="TableContents"/>
              <w:spacing w:before="0" w:after="0"/>
              <w:jc w:val="center"/>
              <w:rPr/>
            </w:pPr>
            <w:r>
              <w:rPr/>
              <w:t> </w:t>
            </w:r>
          </w:p>
        </w:tc>
        <w:tc>
          <w:tcPr>
            <w:tcW w:w="158" w:type="dxa"/>
            <w:tcBorders/>
            <w:shd w:fill="CCEEFF" w:val="clear"/>
            <w:vAlign w:val="center"/>
          </w:tcPr>
          <w:p>
            <w:pPr>
              <w:pStyle w:val="TableContents"/>
              <w:spacing w:before="0" w:after="0"/>
              <w:jc w:val="center"/>
              <w:rPr/>
            </w:pPr>
            <w:r>
              <w:rPr/>
              <w:t> </w:t>
            </w:r>
          </w:p>
        </w:tc>
        <w:tc>
          <w:tcPr>
            <w:tcW w:w="898" w:type="dxa"/>
            <w:tcBorders/>
            <w:shd w:fill="CCEEFF" w:val="cle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1,393,095</w:t>
            </w:r>
          </w:p>
        </w:tc>
        <w:tc>
          <w:tcPr>
            <w:tcW w:w="144" w:type="dxa"/>
            <w:tcBorders/>
            <w:shd w:fill="CCEEFF" w:val="clear"/>
            <w:vAlign w:val="center"/>
          </w:tcPr>
          <w:p>
            <w:pPr>
              <w:pStyle w:val="TableContents"/>
              <w:spacing w:before="0" w:after="0"/>
              <w:jc w:val="center"/>
              <w:rPr/>
            </w:pPr>
            <w:r>
              <w:rPr/>
              <w:t> </w:t>
            </w:r>
          </w:p>
        </w:tc>
      </w:tr>
      <w:tr>
        <w:trPr/>
        <w:tc>
          <w:tcPr>
            <w:tcW w:w="7651" w:type="dxa"/>
            <w:tcBorders/>
            <w:shd w:fill="FFFFFF" w:val="clear"/>
            <w:vAlign w:val="center"/>
          </w:tcPr>
          <w:p>
            <w:pPr>
              <w:pStyle w:val="TableContents"/>
              <w:spacing w:before="0" w:after="0"/>
              <w:ind w:left="0" w:right="0" w:firstLine="450"/>
              <w:jc w:val="left"/>
              <w:rPr>
                <w:rFonts w:ascii="Times New Roman;Times;serif" w:hAnsi="Times New Roman;Times;serif"/>
                <w:b/>
                <w:sz w:val="20"/>
              </w:rPr>
            </w:pPr>
            <w:r>
              <w:rPr>
                <w:rFonts w:ascii="Times New Roman;Times;serif" w:hAnsi="Times New Roman;Times;serif"/>
                <w:b/>
                <w:sz w:val="20"/>
              </w:rPr>
              <w:t>Cumulative stock based compensation</w:t>
            </w:r>
          </w:p>
        </w:tc>
        <w:tc>
          <w:tcPr>
            <w:tcW w:w="92" w:type="dxa"/>
            <w:tcBorders/>
            <w:shd w:fill="FFFFFF" w:val="clear"/>
            <w:vAlign w:val="center"/>
          </w:tcPr>
          <w:p>
            <w:pPr>
              <w:pStyle w:val="TableContents"/>
              <w:spacing w:before="0" w:after="0"/>
              <w:jc w:val="center"/>
              <w:rPr/>
            </w:pPr>
            <w:r>
              <w:rPr/>
              <w:t> </w:t>
            </w:r>
          </w:p>
        </w:tc>
        <w:tc>
          <w:tcPr>
            <w:tcW w:w="159" w:type="dxa"/>
            <w:tcBorders/>
            <w:shd w:fill="FFFFFF" w:val="clear"/>
            <w:vAlign w:val="center"/>
          </w:tcPr>
          <w:p>
            <w:pPr>
              <w:pStyle w:val="TableContents"/>
              <w:spacing w:before="0" w:after="0"/>
              <w:jc w:val="center"/>
              <w:rPr/>
            </w:pPr>
            <w:r>
              <w:rPr/>
              <w:t> </w:t>
            </w:r>
          </w:p>
        </w:tc>
        <w:tc>
          <w:tcPr>
            <w:tcW w:w="898" w:type="dxa"/>
            <w:tcBorders/>
            <w:shd w:fill="FFFFFF" w:val="cle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149,906</w:t>
            </w:r>
          </w:p>
        </w:tc>
        <w:tc>
          <w:tcPr>
            <w:tcW w:w="112" w:type="dxa"/>
            <w:tcBorders/>
            <w:shd w:fill="FFFFFF" w:val="clear"/>
            <w:vAlign w:val="center"/>
          </w:tcPr>
          <w:p>
            <w:pPr>
              <w:pStyle w:val="TableContents"/>
              <w:spacing w:before="0" w:after="0"/>
              <w:jc w:val="center"/>
              <w:rPr/>
            </w:pPr>
            <w:r>
              <w:rPr/>
              <w:t> </w:t>
            </w:r>
          </w:p>
        </w:tc>
        <w:tc>
          <w:tcPr>
            <w:tcW w:w="93" w:type="dxa"/>
            <w:tcBorders/>
            <w:shd w:fill="FFFFFF" w:val="clear"/>
            <w:vAlign w:val="center"/>
          </w:tcPr>
          <w:p>
            <w:pPr>
              <w:pStyle w:val="TableContents"/>
              <w:spacing w:before="0" w:after="0"/>
              <w:jc w:val="center"/>
              <w:rPr/>
            </w:pPr>
            <w:r>
              <w:rPr/>
              <w:t> </w:t>
            </w:r>
          </w:p>
        </w:tc>
        <w:tc>
          <w:tcPr>
            <w:tcW w:w="158" w:type="dxa"/>
            <w:tcBorders/>
            <w:shd w:fill="FFFFFF" w:val="clear"/>
            <w:vAlign w:val="center"/>
          </w:tcPr>
          <w:p>
            <w:pPr>
              <w:pStyle w:val="TableContents"/>
              <w:spacing w:before="0" w:after="0"/>
              <w:jc w:val="center"/>
              <w:rPr/>
            </w:pPr>
            <w:r>
              <w:rPr/>
              <w:t> </w:t>
            </w:r>
          </w:p>
        </w:tc>
        <w:tc>
          <w:tcPr>
            <w:tcW w:w="898" w:type="dxa"/>
            <w:tcBorders/>
            <w:shd w:fill="FFFFFF" w:val="cle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124,762</w:t>
            </w:r>
          </w:p>
        </w:tc>
        <w:tc>
          <w:tcPr>
            <w:tcW w:w="144" w:type="dxa"/>
            <w:tcBorders/>
            <w:shd w:fill="FFFFFF" w:val="clear"/>
            <w:vAlign w:val="center"/>
          </w:tcPr>
          <w:p>
            <w:pPr>
              <w:pStyle w:val="TableContents"/>
              <w:spacing w:before="0" w:after="0"/>
              <w:jc w:val="center"/>
              <w:rPr/>
            </w:pPr>
            <w:r>
              <w:rPr/>
              <w:t> </w:t>
            </w:r>
          </w:p>
        </w:tc>
      </w:tr>
      <w:tr>
        <w:trPr/>
        <w:tc>
          <w:tcPr>
            <w:tcW w:w="7651" w:type="dxa"/>
            <w:tcBorders/>
            <w:shd w:fill="CCEEFF" w:val="clear"/>
            <w:vAlign w:val="center"/>
          </w:tcPr>
          <w:p>
            <w:pPr>
              <w:pStyle w:val="TableContents"/>
              <w:spacing w:before="0" w:after="0"/>
              <w:ind w:left="0" w:right="0" w:firstLine="450"/>
              <w:jc w:val="left"/>
              <w:rPr>
                <w:rFonts w:ascii="Times New Roman;Times;serif" w:hAnsi="Times New Roman;Times;serif"/>
                <w:b/>
                <w:sz w:val="20"/>
              </w:rPr>
            </w:pPr>
            <w:r>
              <w:rPr>
                <w:rFonts w:ascii="Times New Roman;Times;serif" w:hAnsi="Times New Roman;Times;serif"/>
                <w:b/>
                <w:sz w:val="20"/>
              </w:rPr>
              <w:t>Accumulated other comprehensive loss</w:t>
            </w:r>
          </w:p>
        </w:tc>
        <w:tc>
          <w:tcPr>
            <w:tcW w:w="92" w:type="dxa"/>
            <w:tcBorders/>
            <w:shd w:fill="CCEEFF" w:val="clear"/>
            <w:vAlign w:val="center"/>
          </w:tcPr>
          <w:p>
            <w:pPr>
              <w:pStyle w:val="TableContents"/>
              <w:spacing w:before="0" w:after="0"/>
              <w:jc w:val="center"/>
              <w:rPr/>
            </w:pPr>
            <w:r>
              <w:rPr/>
              <w:t> </w:t>
            </w:r>
          </w:p>
        </w:tc>
        <w:tc>
          <w:tcPr>
            <w:tcW w:w="159" w:type="dxa"/>
            <w:tcBorders/>
            <w:shd w:fill="CCEEFF" w:val="clear"/>
            <w:vAlign w:val="center"/>
          </w:tcPr>
          <w:p>
            <w:pPr>
              <w:pStyle w:val="TableContents"/>
              <w:spacing w:before="0" w:after="0"/>
              <w:jc w:val="center"/>
              <w:rPr/>
            </w:pPr>
            <w:r>
              <w:rPr/>
              <w:t> </w:t>
            </w:r>
          </w:p>
        </w:tc>
        <w:tc>
          <w:tcPr>
            <w:tcW w:w="898" w:type="dxa"/>
            <w:tcBorders/>
            <w:shd w:fill="CCEEFF" w:val="cle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(27,883</w:t>
            </w:r>
          </w:p>
        </w:tc>
        <w:tc>
          <w:tcPr>
            <w:tcW w:w="112" w:type="dxa"/>
            <w:tcBorders/>
            <w:shd w:fill="CCEEFF" w:val="clear"/>
            <w:vAlign w:val="center"/>
          </w:tcPr>
          <w:p>
            <w:pPr>
              <w:pStyle w:val="TableContents"/>
              <w:spacing w:before="0" w:after="0"/>
              <w:jc w:val="left"/>
              <w:rPr>
                <w:rFonts w:ascii="Times New Roman;Times;serif" w:hAnsi="Times New Roman;Times;serif"/>
                <w:b/>
                <w:sz w:val="20"/>
              </w:rPr>
            </w:pPr>
            <w:r>
              <w:rPr>
                <w:rFonts w:ascii="Times New Roman;Times;serif" w:hAnsi="Times New Roman;Times;serif"/>
                <w:b/>
                <w:sz w:val="20"/>
              </w:rPr>
              <w:t>)</w:t>
            </w:r>
          </w:p>
        </w:tc>
        <w:tc>
          <w:tcPr>
            <w:tcW w:w="93" w:type="dxa"/>
            <w:tcBorders/>
            <w:shd w:fill="CCEEFF" w:val="clear"/>
            <w:vAlign w:val="center"/>
          </w:tcPr>
          <w:p>
            <w:pPr>
              <w:pStyle w:val="TableContents"/>
              <w:spacing w:before="0" w:after="0"/>
              <w:jc w:val="center"/>
              <w:rPr/>
            </w:pPr>
            <w:r>
              <w:rPr/>
              <w:t> </w:t>
            </w:r>
          </w:p>
        </w:tc>
        <w:tc>
          <w:tcPr>
            <w:tcW w:w="158" w:type="dxa"/>
            <w:tcBorders/>
            <w:shd w:fill="CCEEFF" w:val="clear"/>
            <w:vAlign w:val="center"/>
          </w:tcPr>
          <w:p>
            <w:pPr>
              <w:pStyle w:val="TableContents"/>
              <w:spacing w:before="0" w:after="0"/>
              <w:jc w:val="center"/>
              <w:rPr/>
            </w:pPr>
            <w:r>
              <w:rPr/>
              <w:t> </w:t>
            </w:r>
          </w:p>
        </w:tc>
        <w:tc>
          <w:tcPr>
            <w:tcW w:w="898" w:type="dxa"/>
            <w:tcBorders/>
            <w:shd w:fill="CCEEFF" w:val="cle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(16,509</w:t>
            </w:r>
          </w:p>
        </w:tc>
        <w:tc>
          <w:tcPr>
            <w:tcW w:w="144" w:type="dxa"/>
            <w:tcBorders/>
            <w:shd w:fill="CCEEFF" w:val="clear"/>
            <w:vAlign w:val="center"/>
          </w:tcPr>
          <w:p>
            <w:pPr>
              <w:pStyle w:val="TableContents"/>
              <w:spacing w:before="0" w:after="0"/>
              <w:jc w:val="left"/>
              <w:rPr>
                <w:rFonts w:ascii="Times New Roman;Times;serif" w:hAnsi="Times New Roman;Times;serif"/>
                <w:b/>
                <w:sz w:val="20"/>
              </w:rPr>
            </w:pPr>
            <w:r>
              <w:rPr>
                <w:rFonts w:ascii="Times New Roman;Times;serif" w:hAnsi="Times New Roman;Times;serif"/>
                <w:b/>
                <w:sz w:val="20"/>
              </w:rPr>
              <w:t>)</w:t>
            </w:r>
          </w:p>
        </w:tc>
      </w:tr>
      <w:tr>
        <w:trPr/>
        <w:tc>
          <w:tcPr>
            <w:tcW w:w="7651" w:type="dxa"/>
            <w:tcBorders/>
            <w:shd w:fill="FFFFFF" w:val="clear"/>
            <w:vAlign w:val="center"/>
          </w:tcPr>
          <w:p>
            <w:pPr>
              <w:pStyle w:val="TableContents"/>
              <w:spacing w:before="0" w:after="0"/>
              <w:ind w:left="0" w:right="0" w:firstLine="450"/>
              <w:jc w:val="left"/>
              <w:rPr>
                <w:rFonts w:ascii="Times New Roman;Times;serif" w:hAnsi="Times New Roman;Times;serif"/>
                <w:b/>
                <w:sz w:val="20"/>
              </w:rPr>
            </w:pPr>
            <w:r>
              <w:rPr>
                <w:rFonts w:ascii="Times New Roman;Times;serif" w:hAnsi="Times New Roman;Times;serif"/>
                <w:b/>
                <w:sz w:val="20"/>
              </w:rPr>
              <w:t>Accumulated deficit</w:t>
            </w:r>
          </w:p>
        </w:tc>
        <w:tc>
          <w:tcPr>
            <w:tcW w:w="92" w:type="dxa"/>
            <w:tcBorders/>
            <w:shd w:fill="FFFFFF" w:val="clear"/>
            <w:vAlign w:val="center"/>
          </w:tcPr>
          <w:p>
            <w:pPr>
              <w:pStyle w:val="TableContents"/>
              <w:spacing w:before="0" w:after="0"/>
              <w:jc w:val="center"/>
              <w:rPr/>
            </w:pPr>
            <w:r>
              <w:rPr/>
              <w:t> </w:t>
            </w:r>
          </w:p>
        </w:tc>
        <w:tc>
          <w:tcPr>
            <w:tcW w:w="159" w:type="dxa"/>
            <w:tcBorders>
              <w:bottom w:val="single" w:sz="12" w:space="0" w:color="000000"/>
            </w:tcBorders>
            <w:shd w:fill="FFFFFF" w:val="clear"/>
            <w:tcMar>
              <w:bottom w:w="28" w:type="dxa"/>
            </w:tcMar>
            <w:vAlign w:val="center"/>
          </w:tcPr>
          <w:p>
            <w:pPr>
              <w:pStyle w:val="TableContents"/>
              <w:spacing w:before="0" w:after="0"/>
              <w:jc w:val="center"/>
              <w:rPr/>
            </w:pPr>
            <w:r>
              <w:rPr/>
              <w:t> </w:t>
            </w:r>
          </w:p>
        </w:tc>
        <w:tc>
          <w:tcPr>
            <w:tcW w:w="898" w:type="dxa"/>
            <w:tcBorders>
              <w:bottom w:val="single" w:sz="12" w:space="0" w:color="000000"/>
            </w:tcBorders>
            <w:shd w:fill="FFFFFF" w:val="clear"/>
            <w:tcMar>
              <w:bottom w:w="28" w:type="dxa"/>
            </w:tcM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(315,448</w:t>
            </w:r>
          </w:p>
        </w:tc>
        <w:tc>
          <w:tcPr>
            <w:tcW w:w="112" w:type="dxa"/>
            <w:tcBorders/>
            <w:shd w:fill="FFFFFF" w:val="clear"/>
            <w:vAlign w:val="center"/>
          </w:tcPr>
          <w:p>
            <w:pPr>
              <w:pStyle w:val="TableContents"/>
              <w:spacing w:before="0" w:after="30"/>
              <w:jc w:val="left"/>
              <w:rPr>
                <w:rFonts w:ascii="Times New Roman;Times;serif" w:hAnsi="Times New Roman;Times;serif"/>
                <w:b/>
                <w:sz w:val="20"/>
              </w:rPr>
            </w:pPr>
            <w:r>
              <w:rPr>
                <w:rFonts w:ascii="Times New Roman;Times;serif" w:hAnsi="Times New Roman;Times;serif"/>
                <w:b/>
                <w:sz w:val="20"/>
              </w:rPr>
              <w:t>)</w:t>
            </w:r>
          </w:p>
        </w:tc>
        <w:tc>
          <w:tcPr>
            <w:tcW w:w="93" w:type="dxa"/>
            <w:tcBorders/>
            <w:shd w:fill="FFFFFF" w:val="clear"/>
            <w:vAlign w:val="center"/>
          </w:tcPr>
          <w:p>
            <w:pPr>
              <w:pStyle w:val="TableContents"/>
              <w:spacing w:before="0" w:after="0"/>
              <w:jc w:val="center"/>
              <w:rPr/>
            </w:pPr>
            <w:r>
              <w:rPr/>
              <w:t> </w:t>
            </w:r>
          </w:p>
        </w:tc>
        <w:tc>
          <w:tcPr>
            <w:tcW w:w="158" w:type="dxa"/>
            <w:tcBorders>
              <w:bottom w:val="single" w:sz="12" w:space="0" w:color="000000"/>
            </w:tcBorders>
            <w:shd w:fill="FFFFFF" w:val="clear"/>
            <w:tcMar>
              <w:bottom w:w="28" w:type="dxa"/>
            </w:tcMar>
            <w:vAlign w:val="center"/>
          </w:tcPr>
          <w:p>
            <w:pPr>
              <w:pStyle w:val="TableContents"/>
              <w:spacing w:before="0" w:after="0"/>
              <w:jc w:val="center"/>
              <w:rPr/>
            </w:pPr>
            <w:r>
              <w:rPr/>
              <w:t> </w:t>
            </w:r>
          </w:p>
        </w:tc>
        <w:tc>
          <w:tcPr>
            <w:tcW w:w="898" w:type="dxa"/>
            <w:tcBorders>
              <w:bottom w:val="single" w:sz="12" w:space="0" w:color="000000"/>
            </w:tcBorders>
            <w:shd w:fill="FFFFFF" w:val="clear"/>
            <w:tcMar>
              <w:bottom w:w="28" w:type="dxa"/>
            </w:tcM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(465,460</w:t>
            </w:r>
          </w:p>
        </w:tc>
        <w:tc>
          <w:tcPr>
            <w:tcW w:w="144" w:type="dxa"/>
            <w:tcBorders/>
            <w:shd w:fill="FFFFFF" w:val="clear"/>
            <w:vAlign w:val="center"/>
          </w:tcPr>
          <w:p>
            <w:pPr>
              <w:pStyle w:val="TableContents"/>
              <w:spacing w:before="0" w:after="30"/>
              <w:jc w:val="left"/>
              <w:rPr>
                <w:rFonts w:ascii="Times New Roman;Times;serif" w:hAnsi="Times New Roman;Times;serif"/>
                <w:b/>
                <w:sz w:val="20"/>
              </w:rPr>
            </w:pPr>
            <w:r>
              <w:rPr>
                <w:rFonts w:ascii="Times New Roman;Times;serif" w:hAnsi="Times New Roman;Times;serif"/>
                <w:b/>
                <w:sz w:val="20"/>
              </w:rPr>
              <w:t>)</w:t>
            </w:r>
          </w:p>
        </w:tc>
      </w:tr>
      <w:tr>
        <w:trPr/>
        <w:tc>
          <w:tcPr>
            <w:tcW w:w="7651" w:type="dxa"/>
            <w:tcBorders/>
            <w:shd w:fill="CCEEFF" w:val="clear"/>
            <w:vAlign w:val="center"/>
          </w:tcPr>
          <w:p>
            <w:pPr>
              <w:pStyle w:val="TableContents"/>
              <w:spacing w:before="0" w:after="0"/>
              <w:jc w:val="left"/>
              <w:rPr/>
            </w:pPr>
            <w:r>
              <w:rPr/>
              <w:t> </w:t>
            </w:r>
          </w:p>
        </w:tc>
        <w:tc>
          <w:tcPr>
            <w:tcW w:w="92" w:type="dxa"/>
            <w:tcBorders/>
            <w:shd w:fill="CCEEFF" w:val="clear"/>
            <w:vAlign w:val="center"/>
          </w:tcPr>
          <w:p>
            <w:pPr>
              <w:pStyle w:val="TableContents"/>
              <w:spacing w:before="0" w:after="0"/>
              <w:jc w:val="center"/>
              <w:rPr/>
            </w:pPr>
            <w:r>
              <w:rPr/>
              <w:t> </w:t>
            </w:r>
          </w:p>
        </w:tc>
        <w:tc>
          <w:tcPr>
            <w:tcW w:w="159" w:type="dxa"/>
            <w:tcBorders/>
            <w:shd w:fill="CCEEFF" w:val="clear"/>
            <w:vAlign w:val="center"/>
          </w:tcPr>
          <w:p>
            <w:pPr>
              <w:pStyle w:val="TableContents"/>
              <w:spacing w:before="0" w:after="0"/>
              <w:jc w:val="center"/>
              <w:rPr/>
            </w:pPr>
            <w:r>
              <w:rPr/>
              <w:t> </w:t>
            </w:r>
          </w:p>
        </w:tc>
        <w:tc>
          <w:tcPr>
            <w:tcW w:w="898" w:type="dxa"/>
            <w:tcBorders/>
            <w:shd w:fill="CCEEFF" w:val="cle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1,631,079</w:t>
            </w:r>
          </w:p>
        </w:tc>
        <w:tc>
          <w:tcPr>
            <w:tcW w:w="112" w:type="dxa"/>
            <w:tcBorders/>
            <w:shd w:fill="CCEEFF" w:val="clear"/>
            <w:vAlign w:val="center"/>
          </w:tcPr>
          <w:p>
            <w:pPr>
              <w:pStyle w:val="TableContents"/>
              <w:spacing w:before="0" w:after="0"/>
              <w:jc w:val="center"/>
              <w:rPr/>
            </w:pPr>
            <w:r>
              <w:rPr/>
              <w:t> </w:t>
            </w:r>
          </w:p>
        </w:tc>
        <w:tc>
          <w:tcPr>
            <w:tcW w:w="93" w:type="dxa"/>
            <w:tcBorders/>
            <w:shd w:fill="CCEEFF" w:val="clear"/>
            <w:vAlign w:val="center"/>
          </w:tcPr>
          <w:p>
            <w:pPr>
              <w:pStyle w:val="TableContents"/>
              <w:spacing w:before="0" w:after="0"/>
              <w:jc w:val="center"/>
              <w:rPr/>
            </w:pPr>
            <w:r>
              <w:rPr/>
              <w:t> </w:t>
            </w:r>
          </w:p>
        </w:tc>
        <w:tc>
          <w:tcPr>
            <w:tcW w:w="158" w:type="dxa"/>
            <w:tcBorders/>
            <w:shd w:fill="CCEEFF" w:val="clear"/>
            <w:vAlign w:val="center"/>
          </w:tcPr>
          <w:p>
            <w:pPr>
              <w:pStyle w:val="TableContents"/>
              <w:spacing w:before="0" w:after="0"/>
              <w:jc w:val="center"/>
              <w:rPr/>
            </w:pPr>
            <w:r>
              <w:rPr/>
              <w:t> </w:t>
            </w:r>
          </w:p>
        </w:tc>
        <w:tc>
          <w:tcPr>
            <w:tcW w:w="898" w:type="dxa"/>
            <w:tcBorders/>
            <w:shd w:fill="CCEEFF" w:val="cle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1,466,884</w:t>
            </w:r>
          </w:p>
        </w:tc>
        <w:tc>
          <w:tcPr>
            <w:tcW w:w="144" w:type="dxa"/>
            <w:tcBorders/>
            <w:shd w:fill="CCEEFF" w:val="clear"/>
            <w:vAlign w:val="center"/>
          </w:tcPr>
          <w:p>
            <w:pPr>
              <w:pStyle w:val="TableContents"/>
              <w:spacing w:before="0" w:after="0"/>
              <w:jc w:val="center"/>
              <w:rPr/>
            </w:pPr>
            <w:r>
              <w:rPr/>
              <w:t> </w:t>
            </w:r>
          </w:p>
        </w:tc>
      </w:tr>
      <w:tr>
        <w:trPr/>
        <w:tc>
          <w:tcPr>
            <w:tcW w:w="7651" w:type="dxa"/>
            <w:tcBorders/>
            <w:shd w:fill="FFFFFF" w:val="clear"/>
            <w:vAlign w:val="center"/>
          </w:tcPr>
          <w:p>
            <w:pPr>
              <w:pStyle w:val="TableContents"/>
              <w:spacing w:before="0" w:after="0"/>
              <w:ind w:left="0" w:right="0" w:firstLine="450"/>
              <w:jc w:val="left"/>
              <w:rPr>
                <w:rFonts w:ascii="Times New Roman;Times;serif" w:hAnsi="Times New Roman;Times;serif"/>
                <w:sz w:val="20"/>
              </w:rPr>
            </w:pPr>
            <w:r>
              <w:rPr>
                <w:rFonts w:ascii="Times New Roman;Times;serif" w:hAnsi="Times New Roman;Times;serif"/>
                <w:b/>
                <w:sz w:val="20"/>
              </w:rPr>
              <w:t>Treasury stock, at cost - 87</w:t>
            </w:r>
            <w:r>
              <w:rPr>
                <w:rFonts w:ascii="Times New Roman;Times;serif" w:hAnsi="Times New Roman;Times;serif"/>
                <w:sz w:val="20"/>
              </w:rPr>
              <w:t xml:space="preserve"> </w:t>
            </w:r>
            <w:r>
              <w:rPr>
                <w:rFonts w:ascii="Times New Roman;Times;serif" w:hAnsi="Times New Roman;Times;serif"/>
                <w:b/>
                <w:sz w:val="20"/>
              </w:rPr>
              <w:t>shares</w:t>
            </w:r>
          </w:p>
        </w:tc>
        <w:tc>
          <w:tcPr>
            <w:tcW w:w="92" w:type="dxa"/>
            <w:tcBorders/>
            <w:shd w:fill="FFFFFF" w:val="clear"/>
            <w:vAlign w:val="center"/>
          </w:tcPr>
          <w:p>
            <w:pPr>
              <w:pStyle w:val="TableContents"/>
              <w:spacing w:before="0" w:after="0"/>
              <w:jc w:val="center"/>
              <w:rPr/>
            </w:pPr>
            <w:r>
              <w:rPr/>
              <w:t> </w:t>
            </w:r>
          </w:p>
        </w:tc>
        <w:tc>
          <w:tcPr>
            <w:tcW w:w="159" w:type="dxa"/>
            <w:tcBorders>
              <w:bottom w:val="single" w:sz="12" w:space="0" w:color="000000"/>
            </w:tcBorders>
            <w:shd w:fill="FFFFFF" w:val="clear"/>
            <w:tcMar>
              <w:bottom w:w="28" w:type="dxa"/>
            </w:tcMar>
            <w:vAlign w:val="center"/>
          </w:tcPr>
          <w:p>
            <w:pPr>
              <w:pStyle w:val="TableContents"/>
              <w:spacing w:before="0" w:after="0"/>
              <w:jc w:val="center"/>
              <w:rPr/>
            </w:pPr>
            <w:r>
              <w:rPr/>
              <w:t> </w:t>
            </w:r>
          </w:p>
        </w:tc>
        <w:tc>
          <w:tcPr>
            <w:tcW w:w="898" w:type="dxa"/>
            <w:tcBorders>
              <w:bottom w:val="single" w:sz="12" w:space="0" w:color="000000"/>
            </w:tcBorders>
            <w:shd w:fill="FFFFFF" w:val="clear"/>
            <w:tcMar>
              <w:bottom w:w="28" w:type="dxa"/>
            </w:tcM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(9,072</w:t>
            </w:r>
          </w:p>
        </w:tc>
        <w:tc>
          <w:tcPr>
            <w:tcW w:w="112" w:type="dxa"/>
            <w:tcBorders/>
            <w:shd w:fill="FFFFFF" w:val="clear"/>
            <w:vAlign w:val="center"/>
          </w:tcPr>
          <w:p>
            <w:pPr>
              <w:pStyle w:val="TableContents"/>
              <w:spacing w:before="0" w:after="30"/>
              <w:jc w:val="left"/>
              <w:rPr>
                <w:rFonts w:ascii="Times New Roman;Times;serif" w:hAnsi="Times New Roman;Times;serif"/>
                <w:b/>
                <w:sz w:val="20"/>
              </w:rPr>
            </w:pPr>
            <w:r>
              <w:rPr>
                <w:rFonts w:ascii="Times New Roman;Times;serif" w:hAnsi="Times New Roman;Times;serif"/>
                <w:b/>
                <w:sz w:val="20"/>
              </w:rPr>
              <w:t>)</w:t>
            </w:r>
          </w:p>
        </w:tc>
        <w:tc>
          <w:tcPr>
            <w:tcW w:w="93" w:type="dxa"/>
            <w:tcBorders/>
            <w:shd w:fill="FFFFFF" w:val="clear"/>
            <w:vAlign w:val="center"/>
          </w:tcPr>
          <w:p>
            <w:pPr>
              <w:pStyle w:val="TableContents"/>
              <w:spacing w:before="0" w:after="0"/>
              <w:jc w:val="center"/>
              <w:rPr/>
            </w:pPr>
            <w:r>
              <w:rPr/>
              <w:t> </w:t>
            </w:r>
          </w:p>
        </w:tc>
        <w:tc>
          <w:tcPr>
            <w:tcW w:w="158" w:type="dxa"/>
            <w:tcBorders>
              <w:bottom w:val="single" w:sz="12" w:space="0" w:color="000000"/>
            </w:tcBorders>
            <w:shd w:fill="FFFFFF" w:val="clear"/>
            <w:tcMar>
              <w:bottom w:w="28" w:type="dxa"/>
            </w:tcMar>
            <w:vAlign w:val="center"/>
          </w:tcPr>
          <w:p>
            <w:pPr>
              <w:pStyle w:val="TableContents"/>
              <w:spacing w:before="0" w:after="0"/>
              <w:jc w:val="center"/>
              <w:rPr/>
            </w:pPr>
            <w:r>
              <w:rPr/>
              <w:t> </w:t>
            </w:r>
          </w:p>
        </w:tc>
        <w:tc>
          <w:tcPr>
            <w:tcW w:w="898" w:type="dxa"/>
            <w:tcBorders>
              <w:bottom w:val="single" w:sz="12" w:space="0" w:color="000000"/>
            </w:tcBorders>
            <w:shd w:fill="FFFFFF" w:val="clear"/>
            <w:tcMar>
              <w:bottom w:w="28" w:type="dxa"/>
            </w:tcM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(9,072</w:t>
            </w:r>
          </w:p>
        </w:tc>
        <w:tc>
          <w:tcPr>
            <w:tcW w:w="144" w:type="dxa"/>
            <w:tcBorders/>
            <w:shd w:fill="FFFFFF" w:val="clear"/>
            <w:vAlign w:val="center"/>
          </w:tcPr>
          <w:p>
            <w:pPr>
              <w:pStyle w:val="TableContents"/>
              <w:spacing w:before="0" w:after="30"/>
              <w:jc w:val="left"/>
              <w:rPr>
                <w:rFonts w:ascii="Times New Roman;Times;serif" w:hAnsi="Times New Roman;Times;serif"/>
                <w:b/>
                <w:sz w:val="20"/>
              </w:rPr>
            </w:pPr>
            <w:r>
              <w:rPr>
                <w:rFonts w:ascii="Times New Roman;Times;serif" w:hAnsi="Times New Roman;Times;serif"/>
                <w:b/>
                <w:sz w:val="20"/>
              </w:rPr>
              <w:t>)</w:t>
            </w:r>
          </w:p>
        </w:tc>
      </w:tr>
      <w:tr>
        <w:trPr/>
        <w:tc>
          <w:tcPr>
            <w:tcW w:w="7651" w:type="dxa"/>
            <w:tcBorders/>
            <w:shd w:fill="CCEEFF" w:val="clear"/>
            <w:vAlign w:val="center"/>
          </w:tcPr>
          <w:p>
            <w:pPr>
              <w:pStyle w:val="TableContents"/>
              <w:spacing w:before="0" w:after="0"/>
              <w:ind w:left="0" w:right="0" w:firstLine="160"/>
              <w:jc w:val="left"/>
              <w:rPr>
                <w:rFonts w:ascii="Times New Roman;Times;serif" w:hAnsi="Times New Roman;Times;serif"/>
                <w:b/>
                <w:sz w:val="20"/>
              </w:rPr>
            </w:pPr>
            <w:r>
              <w:rPr>
                <w:rFonts w:ascii="Times New Roman;Times;serif" w:hAnsi="Times New Roman;Times;serif"/>
                <w:b/>
                <w:sz w:val="20"/>
              </w:rPr>
              <w:t>THE COMPANY'S SHAREHOLDERS' EQUITY</w:t>
            </w:r>
          </w:p>
        </w:tc>
        <w:tc>
          <w:tcPr>
            <w:tcW w:w="92" w:type="dxa"/>
            <w:tcBorders/>
            <w:shd w:fill="CCEEFF" w:val="clear"/>
            <w:vAlign w:val="center"/>
          </w:tcPr>
          <w:p>
            <w:pPr>
              <w:pStyle w:val="TableContents"/>
              <w:spacing w:before="0" w:after="0"/>
              <w:jc w:val="center"/>
              <w:rPr/>
            </w:pPr>
            <w:r>
              <w:rPr/>
              <w:t> </w:t>
            </w:r>
          </w:p>
        </w:tc>
        <w:tc>
          <w:tcPr>
            <w:tcW w:w="159" w:type="dxa"/>
            <w:tcBorders/>
            <w:shd w:fill="CCEEFF" w:val="clear"/>
            <w:vAlign w:val="center"/>
          </w:tcPr>
          <w:p>
            <w:pPr>
              <w:pStyle w:val="TableContents"/>
              <w:spacing w:before="0" w:after="0"/>
              <w:jc w:val="center"/>
              <w:rPr/>
            </w:pPr>
            <w:r>
              <w:rPr/>
              <w:t> </w:t>
            </w:r>
          </w:p>
        </w:tc>
        <w:tc>
          <w:tcPr>
            <w:tcW w:w="898" w:type="dxa"/>
            <w:tcBorders/>
            <w:shd w:fill="CCEEFF" w:val="cle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1,622,007</w:t>
            </w:r>
          </w:p>
        </w:tc>
        <w:tc>
          <w:tcPr>
            <w:tcW w:w="112" w:type="dxa"/>
            <w:tcBorders/>
            <w:shd w:fill="CCEEFF" w:val="clear"/>
            <w:vAlign w:val="center"/>
          </w:tcPr>
          <w:p>
            <w:pPr>
              <w:pStyle w:val="TableContents"/>
              <w:spacing w:before="0" w:after="0"/>
              <w:jc w:val="center"/>
              <w:rPr/>
            </w:pPr>
            <w:r>
              <w:rPr/>
              <w:t> </w:t>
            </w:r>
          </w:p>
        </w:tc>
        <w:tc>
          <w:tcPr>
            <w:tcW w:w="93" w:type="dxa"/>
            <w:tcBorders/>
            <w:shd w:fill="CCEEFF" w:val="clear"/>
            <w:vAlign w:val="center"/>
          </w:tcPr>
          <w:p>
            <w:pPr>
              <w:pStyle w:val="TableContents"/>
              <w:spacing w:before="0" w:after="0"/>
              <w:jc w:val="center"/>
              <w:rPr/>
            </w:pPr>
            <w:r>
              <w:rPr/>
              <w:t> </w:t>
            </w:r>
          </w:p>
        </w:tc>
        <w:tc>
          <w:tcPr>
            <w:tcW w:w="158" w:type="dxa"/>
            <w:tcBorders/>
            <w:shd w:fill="CCEEFF" w:val="clear"/>
            <w:vAlign w:val="center"/>
          </w:tcPr>
          <w:p>
            <w:pPr>
              <w:pStyle w:val="TableContents"/>
              <w:spacing w:before="0" w:after="0"/>
              <w:jc w:val="center"/>
              <w:rPr/>
            </w:pPr>
            <w:r>
              <w:rPr/>
              <w:t> </w:t>
            </w:r>
          </w:p>
        </w:tc>
        <w:tc>
          <w:tcPr>
            <w:tcW w:w="898" w:type="dxa"/>
            <w:tcBorders/>
            <w:shd w:fill="CCEEFF" w:val="cle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1,457,812</w:t>
            </w:r>
          </w:p>
        </w:tc>
        <w:tc>
          <w:tcPr>
            <w:tcW w:w="144" w:type="dxa"/>
            <w:tcBorders/>
            <w:shd w:fill="CCEEFF" w:val="clear"/>
            <w:vAlign w:val="center"/>
          </w:tcPr>
          <w:p>
            <w:pPr>
              <w:pStyle w:val="TableContents"/>
              <w:spacing w:before="0" w:after="0"/>
              <w:jc w:val="center"/>
              <w:rPr/>
            </w:pPr>
            <w:r>
              <w:rPr/>
              <w:t> </w:t>
            </w:r>
          </w:p>
        </w:tc>
      </w:tr>
      <w:tr>
        <w:trPr/>
        <w:tc>
          <w:tcPr>
            <w:tcW w:w="7651" w:type="dxa"/>
            <w:tcBorders/>
            <w:shd w:fill="FFFFFF" w:val="clear"/>
            <w:vAlign w:val="center"/>
          </w:tcPr>
          <w:p>
            <w:pPr>
              <w:pStyle w:val="TableContents"/>
              <w:spacing w:before="0" w:after="0"/>
              <w:ind w:left="0" w:right="0" w:firstLine="450"/>
              <w:jc w:val="left"/>
              <w:rPr>
                <w:rFonts w:ascii="Times New Roman;Times;serif" w:hAnsi="Times New Roman;Times;serif"/>
                <w:b/>
                <w:sz w:val="20"/>
              </w:rPr>
            </w:pPr>
            <w:r>
              <w:rPr>
                <w:rFonts w:ascii="Times New Roman;Times;serif" w:hAnsi="Times New Roman;Times;serif"/>
                <w:b/>
                <w:sz w:val="20"/>
              </w:rPr>
              <w:t>Non-controlling interest</w:t>
            </w:r>
          </w:p>
        </w:tc>
        <w:tc>
          <w:tcPr>
            <w:tcW w:w="92" w:type="dxa"/>
            <w:tcBorders/>
            <w:shd w:fill="FFFFFF" w:val="clear"/>
            <w:vAlign w:val="center"/>
          </w:tcPr>
          <w:p>
            <w:pPr>
              <w:pStyle w:val="TableContents"/>
              <w:spacing w:before="0" w:after="0"/>
              <w:jc w:val="center"/>
              <w:rPr/>
            </w:pPr>
            <w:r>
              <w:rPr/>
              <w:t> </w:t>
            </w:r>
          </w:p>
        </w:tc>
        <w:tc>
          <w:tcPr>
            <w:tcW w:w="159" w:type="dxa"/>
            <w:tcBorders>
              <w:bottom w:val="single" w:sz="12" w:space="0" w:color="000000"/>
            </w:tcBorders>
            <w:shd w:fill="FFFFFF" w:val="clear"/>
            <w:tcMar>
              <w:bottom w:w="28" w:type="dxa"/>
            </w:tcMar>
            <w:vAlign w:val="center"/>
          </w:tcPr>
          <w:p>
            <w:pPr>
              <w:pStyle w:val="TableContents"/>
              <w:spacing w:before="0" w:after="0"/>
              <w:jc w:val="center"/>
              <w:rPr/>
            </w:pPr>
            <w:r>
              <w:rPr/>
              <w:t> </w:t>
            </w:r>
          </w:p>
        </w:tc>
        <w:tc>
          <w:tcPr>
            <w:tcW w:w="898" w:type="dxa"/>
            <w:tcBorders>
              <w:bottom w:val="single" w:sz="12" w:space="0" w:color="000000"/>
            </w:tcBorders>
            <w:shd w:fill="FFFFFF" w:val="clear"/>
            <w:tcMar>
              <w:bottom w:w="28" w:type="dxa"/>
            </w:tcM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(6,618</w:t>
            </w:r>
          </w:p>
        </w:tc>
        <w:tc>
          <w:tcPr>
            <w:tcW w:w="112" w:type="dxa"/>
            <w:tcBorders/>
            <w:shd w:fill="FFFFFF" w:val="clear"/>
            <w:vAlign w:val="center"/>
          </w:tcPr>
          <w:p>
            <w:pPr>
              <w:pStyle w:val="TableContents"/>
              <w:spacing w:before="0" w:after="30"/>
              <w:jc w:val="left"/>
              <w:rPr>
                <w:rFonts w:ascii="Times New Roman;Times;serif" w:hAnsi="Times New Roman;Times;serif"/>
                <w:b/>
                <w:sz w:val="20"/>
              </w:rPr>
            </w:pPr>
            <w:r>
              <w:rPr>
                <w:rFonts w:ascii="Times New Roman;Times;serif" w:hAnsi="Times New Roman;Times;serif"/>
                <w:b/>
                <w:sz w:val="20"/>
              </w:rPr>
              <w:t>)</w:t>
            </w:r>
          </w:p>
        </w:tc>
        <w:tc>
          <w:tcPr>
            <w:tcW w:w="93" w:type="dxa"/>
            <w:tcBorders/>
            <w:shd w:fill="FFFFFF" w:val="clear"/>
            <w:vAlign w:val="center"/>
          </w:tcPr>
          <w:p>
            <w:pPr>
              <w:pStyle w:val="TableContents"/>
              <w:spacing w:before="0" w:after="0"/>
              <w:jc w:val="center"/>
              <w:rPr/>
            </w:pPr>
            <w:r>
              <w:rPr/>
              <w:t> </w:t>
            </w:r>
          </w:p>
        </w:tc>
        <w:tc>
          <w:tcPr>
            <w:tcW w:w="158" w:type="dxa"/>
            <w:tcBorders>
              <w:bottom w:val="single" w:sz="12" w:space="0" w:color="000000"/>
            </w:tcBorders>
            <w:shd w:fill="FFFFFF" w:val="clear"/>
            <w:tcMar>
              <w:bottom w:w="28" w:type="dxa"/>
            </w:tcMar>
            <w:vAlign w:val="center"/>
          </w:tcPr>
          <w:p>
            <w:pPr>
              <w:pStyle w:val="TableContents"/>
              <w:spacing w:before="0" w:after="0"/>
              <w:jc w:val="center"/>
              <w:rPr/>
            </w:pPr>
            <w:r>
              <w:rPr/>
              <w:t> </w:t>
            </w:r>
          </w:p>
        </w:tc>
        <w:tc>
          <w:tcPr>
            <w:tcW w:w="898" w:type="dxa"/>
            <w:tcBorders>
              <w:bottom w:val="single" w:sz="12" w:space="0" w:color="000000"/>
            </w:tcBorders>
            <w:shd w:fill="FFFFFF" w:val="clear"/>
            <w:tcMar>
              <w:bottom w:w="28" w:type="dxa"/>
            </w:tcM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(2,910</w:t>
            </w:r>
          </w:p>
        </w:tc>
        <w:tc>
          <w:tcPr>
            <w:tcW w:w="144" w:type="dxa"/>
            <w:tcBorders/>
            <w:shd w:fill="FFFFFF" w:val="clear"/>
            <w:vAlign w:val="center"/>
          </w:tcPr>
          <w:p>
            <w:pPr>
              <w:pStyle w:val="TableContents"/>
              <w:spacing w:before="0" w:after="30"/>
              <w:jc w:val="left"/>
              <w:rPr>
                <w:rFonts w:ascii="Times New Roman;Times;serif" w:hAnsi="Times New Roman;Times;serif"/>
                <w:b/>
                <w:sz w:val="20"/>
              </w:rPr>
            </w:pPr>
            <w:r>
              <w:rPr>
                <w:rFonts w:ascii="Times New Roman;Times;serif" w:hAnsi="Times New Roman;Times;serif"/>
                <w:b/>
                <w:sz w:val="20"/>
              </w:rPr>
              <w:t>)</w:t>
            </w:r>
          </w:p>
        </w:tc>
      </w:tr>
      <w:tr>
        <w:trPr/>
        <w:tc>
          <w:tcPr>
            <w:tcW w:w="7651" w:type="dxa"/>
            <w:tcBorders/>
            <w:shd w:fill="CCEEFF" w:val="clear"/>
            <w:vAlign w:val="center"/>
          </w:tcPr>
          <w:p>
            <w:pPr>
              <w:pStyle w:val="TableContents"/>
              <w:spacing w:before="0" w:after="0"/>
              <w:ind w:left="0" w:right="0" w:firstLine="600"/>
              <w:jc w:val="left"/>
              <w:rPr>
                <w:rFonts w:ascii="Times New Roman;Times;serif" w:hAnsi="Times New Roman;Times;serif"/>
                <w:b/>
                <w:sz w:val="20"/>
              </w:rPr>
            </w:pPr>
            <w:r>
              <w:rPr>
                <w:rFonts w:ascii="Times New Roman;Times;serif" w:hAnsi="Times New Roman;Times;serif"/>
                <w:b/>
                <w:sz w:val="20"/>
              </w:rPr>
              <w:t>TOTAL SHAREHOLDERS' EQUITY</w:t>
            </w:r>
          </w:p>
        </w:tc>
        <w:tc>
          <w:tcPr>
            <w:tcW w:w="92" w:type="dxa"/>
            <w:tcBorders/>
            <w:shd w:fill="CCEEFF" w:val="clear"/>
            <w:vAlign w:val="center"/>
          </w:tcPr>
          <w:p>
            <w:pPr>
              <w:pStyle w:val="TableContents"/>
              <w:spacing w:before="0" w:after="0"/>
              <w:jc w:val="center"/>
              <w:rPr/>
            </w:pPr>
            <w:r>
              <w:rPr/>
              <w:t> </w:t>
            </w:r>
          </w:p>
        </w:tc>
        <w:tc>
          <w:tcPr>
            <w:tcW w:w="159" w:type="dxa"/>
            <w:tcBorders>
              <w:bottom w:val="double" w:sz="6" w:space="0" w:color="000000"/>
            </w:tcBorders>
            <w:shd w:fill="CCEEFF" w:val="clear"/>
            <w:tcMar>
              <w:bottom w:w="28" w:type="dxa"/>
            </w:tcMar>
            <w:vAlign w:val="center"/>
          </w:tcPr>
          <w:p>
            <w:pPr>
              <w:pStyle w:val="TableContents"/>
              <w:spacing w:before="0" w:after="0"/>
              <w:jc w:val="center"/>
              <w:rPr/>
            </w:pPr>
            <w:r>
              <w:rPr/>
              <w:t> </w:t>
            </w:r>
          </w:p>
        </w:tc>
        <w:tc>
          <w:tcPr>
            <w:tcW w:w="898" w:type="dxa"/>
            <w:tcBorders>
              <w:bottom w:val="double" w:sz="6" w:space="0" w:color="000000"/>
            </w:tcBorders>
            <w:shd w:fill="CCEEFF" w:val="clear"/>
            <w:tcMar>
              <w:bottom w:w="28" w:type="dxa"/>
            </w:tcM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1,615,389</w:t>
            </w:r>
          </w:p>
        </w:tc>
        <w:tc>
          <w:tcPr>
            <w:tcW w:w="112" w:type="dxa"/>
            <w:tcBorders/>
            <w:shd w:fill="CCEEFF" w:val="clear"/>
            <w:vAlign w:val="center"/>
          </w:tcPr>
          <w:p>
            <w:pPr>
              <w:pStyle w:val="TableContents"/>
              <w:spacing w:before="0" w:after="0"/>
              <w:jc w:val="center"/>
              <w:rPr/>
            </w:pPr>
            <w:r>
              <w:rPr/>
              <w:t> </w:t>
            </w:r>
          </w:p>
        </w:tc>
        <w:tc>
          <w:tcPr>
            <w:tcW w:w="93" w:type="dxa"/>
            <w:tcBorders/>
            <w:shd w:fill="CCEEFF" w:val="clear"/>
            <w:vAlign w:val="center"/>
          </w:tcPr>
          <w:p>
            <w:pPr>
              <w:pStyle w:val="TableContents"/>
              <w:spacing w:before="0" w:after="0"/>
              <w:jc w:val="center"/>
              <w:rPr/>
            </w:pPr>
            <w:r>
              <w:rPr/>
              <w:t> </w:t>
            </w:r>
          </w:p>
        </w:tc>
        <w:tc>
          <w:tcPr>
            <w:tcW w:w="158" w:type="dxa"/>
            <w:tcBorders>
              <w:bottom w:val="double" w:sz="6" w:space="0" w:color="000000"/>
            </w:tcBorders>
            <w:shd w:fill="CCEEFF" w:val="clear"/>
            <w:tcMar>
              <w:bottom w:w="28" w:type="dxa"/>
            </w:tcMar>
            <w:vAlign w:val="center"/>
          </w:tcPr>
          <w:p>
            <w:pPr>
              <w:pStyle w:val="TableContents"/>
              <w:spacing w:before="0" w:after="0"/>
              <w:jc w:val="center"/>
              <w:rPr/>
            </w:pPr>
            <w:r>
              <w:rPr/>
              <w:t> </w:t>
            </w:r>
          </w:p>
        </w:tc>
        <w:tc>
          <w:tcPr>
            <w:tcW w:w="898" w:type="dxa"/>
            <w:tcBorders>
              <w:bottom w:val="double" w:sz="6" w:space="0" w:color="000000"/>
            </w:tcBorders>
            <w:shd w:fill="CCEEFF" w:val="clear"/>
            <w:tcMar>
              <w:bottom w:w="28" w:type="dxa"/>
            </w:tcM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1,454,902</w:t>
            </w:r>
          </w:p>
        </w:tc>
        <w:tc>
          <w:tcPr>
            <w:tcW w:w="144" w:type="dxa"/>
            <w:tcBorders/>
            <w:shd w:fill="CCEEFF" w:val="clear"/>
            <w:vAlign w:val="center"/>
          </w:tcPr>
          <w:p>
            <w:pPr>
              <w:pStyle w:val="TableContents"/>
              <w:spacing w:before="0" w:after="0"/>
              <w:jc w:val="center"/>
              <w:rPr/>
            </w:pPr>
            <w:r>
              <w:rPr/>
              <w:t> </w:t>
            </w:r>
          </w:p>
        </w:tc>
      </w:tr>
      <w:tr>
        <w:trPr/>
        <w:tc>
          <w:tcPr>
            <w:tcW w:w="7651" w:type="dxa"/>
            <w:tcBorders/>
            <w:shd w:fill="FFFFFF" w:val="clear"/>
            <w:vAlign w:val="center"/>
          </w:tcPr>
          <w:p>
            <w:pPr>
              <w:pStyle w:val="TableContents"/>
              <w:spacing w:before="0" w:after="283"/>
              <w:rPr/>
            </w:pPr>
            <w:r>
              <w:rPr/>
              <w:t> </w:t>
            </w:r>
          </w:p>
        </w:tc>
        <w:tc>
          <w:tcPr>
            <w:tcW w:w="92" w:type="dxa"/>
            <w:tcBorders/>
            <w:shd w:fill="FFFFFF" w:val="clear"/>
            <w:vAlign w:val="center"/>
          </w:tcPr>
          <w:p>
            <w:pPr>
              <w:pStyle w:val="TableContents"/>
              <w:spacing w:before="0" w:after="283"/>
              <w:rPr/>
            </w:pPr>
            <w:r>
              <w:rPr/>
              <w:t> </w:t>
            </w:r>
          </w:p>
        </w:tc>
        <w:tc>
          <w:tcPr>
            <w:tcW w:w="159" w:type="dxa"/>
            <w:tcBorders/>
            <w:shd w:fill="FFFFFF" w:val="clear"/>
            <w:vAlign w:val="center"/>
          </w:tcPr>
          <w:p>
            <w:pPr>
              <w:pStyle w:val="TableContents"/>
              <w:spacing w:before="0" w:after="283"/>
              <w:rPr/>
            </w:pPr>
            <w:r>
              <w:rPr/>
              <w:t> </w:t>
            </w:r>
          </w:p>
        </w:tc>
        <w:tc>
          <w:tcPr>
            <w:tcW w:w="898" w:type="dxa"/>
            <w:tcBorders/>
            <w:shd w:fill="FFFFFF" w:val="clear"/>
            <w:vAlign w:val="center"/>
          </w:tcPr>
          <w:p>
            <w:pPr>
              <w:pStyle w:val="TableContents"/>
              <w:spacing w:before="0" w:after="283"/>
              <w:rPr/>
            </w:pPr>
            <w:r>
              <w:rPr/>
              <w:t> </w:t>
            </w:r>
          </w:p>
        </w:tc>
        <w:tc>
          <w:tcPr>
            <w:tcW w:w="112" w:type="dxa"/>
            <w:tcBorders/>
            <w:shd w:fill="FFFFFF" w:val="clear"/>
            <w:vAlign w:val="center"/>
          </w:tcPr>
          <w:p>
            <w:pPr>
              <w:pStyle w:val="TableContents"/>
              <w:spacing w:before="0" w:after="283"/>
              <w:rPr/>
            </w:pPr>
            <w:r>
              <w:rPr/>
              <w:t> </w:t>
            </w:r>
          </w:p>
        </w:tc>
        <w:tc>
          <w:tcPr>
            <w:tcW w:w="93" w:type="dxa"/>
            <w:tcBorders/>
            <w:shd w:fill="FFFFFF" w:val="clear"/>
            <w:vAlign w:val="center"/>
          </w:tcPr>
          <w:p>
            <w:pPr>
              <w:pStyle w:val="TableContents"/>
              <w:spacing w:before="0" w:after="283"/>
              <w:rPr/>
            </w:pPr>
            <w:r>
              <w:rPr/>
              <w:t> </w:t>
            </w:r>
          </w:p>
        </w:tc>
        <w:tc>
          <w:tcPr>
            <w:tcW w:w="158" w:type="dxa"/>
            <w:tcBorders/>
            <w:shd w:fill="FFFFFF" w:val="clear"/>
            <w:vAlign w:val="center"/>
          </w:tcPr>
          <w:p>
            <w:pPr>
              <w:pStyle w:val="TableContents"/>
              <w:spacing w:before="0" w:after="283"/>
              <w:rPr/>
            </w:pPr>
            <w:r>
              <w:rPr/>
              <w:t> </w:t>
            </w:r>
          </w:p>
        </w:tc>
        <w:tc>
          <w:tcPr>
            <w:tcW w:w="898" w:type="dxa"/>
            <w:tcBorders/>
            <w:shd w:fill="FFFFFF" w:val="clear"/>
            <w:vAlign w:val="center"/>
          </w:tcPr>
          <w:p>
            <w:pPr>
              <w:pStyle w:val="TableContents"/>
              <w:spacing w:before="0" w:after="283"/>
              <w:rPr/>
            </w:pPr>
            <w:r>
              <w:rPr/>
              <w:t> </w:t>
            </w:r>
          </w:p>
        </w:tc>
        <w:tc>
          <w:tcPr>
            <w:tcW w:w="144" w:type="dxa"/>
            <w:tcBorders/>
            <w:shd w:fill="FFFFFF" w:val="clear"/>
            <w:vAlign w:val="center"/>
          </w:tcPr>
          <w:p>
            <w:pPr>
              <w:pStyle w:val="TableContents"/>
              <w:spacing w:before="0" w:after="283"/>
              <w:rPr/>
            </w:pPr>
            <w:r>
              <w:rPr/>
              <w:t> </w:t>
            </w:r>
          </w:p>
        </w:tc>
      </w:tr>
      <w:tr>
        <w:trPr/>
        <w:tc>
          <w:tcPr>
            <w:tcW w:w="7651" w:type="dxa"/>
            <w:tcBorders/>
            <w:shd w:fill="CCEEFF" w:val="clear"/>
            <w:vAlign w:val="center"/>
          </w:tcPr>
          <w:p>
            <w:pPr>
              <w:pStyle w:val="TableContents"/>
              <w:spacing w:before="0" w:after="0"/>
              <w:ind w:left="0" w:right="0" w:firstLine="750"/>
              <w:jc w:val="left"/>
              <w:rPr>
                <w:rFonts w:ascii="Times New Roman;Times;serif" w:hAnsi="Times New Roman;Times;serif"/>
                <w:b/>
                <w:sz w:val="20"/>
              </w:rPr>
            </w:pPr>
            <w:r>
              <w:rPr>
                <w:rFonts w:ascii="Times New Roman;Times;serif" w:hAnsi="Times New Roman;Times;serif"/>
                <w:b/>
                <w:sz w:val="20"/>
              </w:rPr>
              <w:t>TOTAL LIABILITIES AND SHAREHOLDERS' EQUITY</w:t>
            </w:r>
          </w:p>
        </w:tc>
        <w:tc>
          <w:tcPr>
            <w:tcW w:w="92" w:type="dxa"/>
            <w:tcBorders/>
            <w:shd w:fill="CCEEFF" w:val="clear"/>
            <w:vAlign w:val="center"/>
          </w:tcPr>
          <w:p>
            <w:pPr>
              <w:pStyle w:val="TableContents"/>
              <w:spacing w:before="0" w:after="0"/>
              <w:jc w:val="center"/>
              <w:rPr/>
            </w:pPr>
            <w:r>
              <w:rPr/>
              <w:t> </w:t>
            </w:r>
          </w:p>
        </w:tc>
        <w:tc>
          <w:tcPr>
            <w:tcW w:w="159" w:type="dxa"/>
            <w:tcBorders>
              <w:bottom w:val="double" w:sz="6" w:space="0" w:color="000000"/>
            </w:tcBorders>
            <w:shd w:fill="CCEEFF" w:val="clear"/>
            <w:tcMar>
              <w:bottom w:w="28" w:type="dxa"/>
            </w:tcMar>
            <w:vAlign w:val="center"/>
          </w:tcPr>
          <w:p>
            <w:pPr>
              <w:pStyle w:val="TableContents"/>
              <w:spacing w:before="0" w:after="0"/>
              <w:jc w:val="left"/>
              <w:rPr>
                <w:rFonts w:ascii="Times New Roman;Times;serif" w:hAnsi="Times New Roman;Times;serif"/>
                <w:b/>
                <w:sz w:val="20"/>
              </w:rPr>
            </w:pPr>
            <w:r>
              <w:rPr>
                <w:rFonts w:ascii="Times New Roman;Times;serif" w:hAnsi="Times New Roman;Times;serif"/>
                <w:b/>
                <w:sz w:val="20"/>
              </w:rPr>
              <w:t>$</w:t>
            </w:r>
          </w:p>
        </w:tc>
        <w:tc>
          <w:tcPr>
            <w:tcW w:w="898" w:type="dxa"/>
            <w:tcBorders>
              <w:bottom w:val="double" w:sz="6" w:space="0" w:color="000000"/>
            </w:tcBorders>
            <w:shd w:fill="CCEEFF" w:val="clear"/>
            <w:tcMar>
              <w:bottom w:w="28" w:type="dxa"/>
            </w:tcM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2,231,241</w:t>
            </w:r>
          </w:p>
        </w:tc>
        <w:tc>
          <w:tcPr>
            <w:tcW w:w="112" w:type="dxa"/>
            <w:tcBorders/>
            <w:shd w:fill="CCEEFF" w:val="clear"/>
            <w:vAlign w:val="center"/>
          </w:tcPr>
          <w:p>
            <w:pPr>
              <w:pStyle w:val="TableContents"/>
              <w:spacing w:before="0" w:after="0"/>
              <w:jc w:val="center"/>
              <w:rPr/>
            </w:pPr>
            <w:r>
              <w:rPr/>
              <w:t> </w:t>
            </w:r>
          </w:p>
        </w:tc>
        <w:tc>
          <w:tcPr>
            <w:tcW w:w="93" w:type="dxa"/>
            <w:tcBorders/>
            <w:shd w:fill="CCEEFF" w:val="clear"/>
            <w:vAlign w:val="center"/>
          </w:tcPr>
          <w:p>
            <w:pPr>
              <w:pStyle w:val="TableContents"/>
              <w:spacing w:before="0" w:after="0"/>
              <w:jc w:val="center"/>
              <w:rPr/>
            </w:pPr>
            <w:r>
              <w:rPr/>
              <w:t> </w:t>
            </w:r>
          </w:p>
        </w:tc>
        <w:tc>
          <w:tcPr>
            <w:tcW w:w="158" w:type="dxa"/>
            <w:tcBorders>
              <w:bottom w:val="double" w:sz="6" w:space="0" w:color="000000"/>
            </w:tcBorders>
            <w:shd w:fill="CCEEFF" w:val="clear"/>
            <w:tcMar>
              <w:bottom w:w="28" w:type="dxa"/>
            </w:tcMar>
            <w:vAlign w:val="center"/>
          </w:tcPr>
          <w:p>
            <w:pPr>
              <w:pStyle w:val="TableContents"/>
              <w:spacing w:before="0" w:after="0"/>
              <w:jc w:val="left"/>
              <w:rPr>
                <w:rFonts w:ascii="Times New Roman;Times;serif" w:hAnsi="Times New Roman;Times;serif"/>
                <w:b/>
                <w:sz w:val="20"/>
              </w:rPr>
            </w:pPr>
            <w:r>
              <w:rPr>
                <w:rFonts w:ascii="Times New Roman;Times;serif" w:hAnsi="Times New Roman;Times;serif"/>
                <w:b/>
                <w:sz w:val="20"/>
              </w:rPr>
              <w:t>$</w:t>
            </w:r>
          </w:p>
        </w:tc>
        <w:tc>
          <w:tcPr>
            <w:tcW w:w="898" w:type="dxa"/>
            <w:tcBorders>
              <w:bottom w:val="double" w:sz="6" w:space="0" w:color="000000"/>
            </w:tcBorders>
            <w:shd w:fill="CCEEFF" w:val="clear"/>
            <w:tcMar>
              <w:bottom w:w="28" w:type="dxa"/>
            </w:tcM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2,094,149</w:t>
            </w:r>
          </w:p>
        </w:tc>
        <w:tc>
          <w:tcPr>
            <w:tcW w:w="144" w:type="dxa"/>
            <w:tcBorders/>
            <w:shd w:fill="CCEEFF" w:val="clear"/>
            <w:vAlign w:val="center"/>
          </w:tcPr>
          <w:p>
            <w:pPr>
              <w:pStyle w:val="TableContents"/>
              <w:spacing w:before="0" w:after="0"/>
              <w:jc w:val="center"/>
              <w:rPr/>
            </w:pPr>
            <w:r>
              <w:rPr/>
              <w:t> </w:t>
            </w:r>
          </w:p>
        </w:tc>
      </w:tr>
    </w:tbl>
    <w:p>
      <w:pPr>
        <w:pStyle w:val="TextBody"/>
        <w:spacing w:before="320" w:after="0"/>
        <w:jc w:val="both"/>
        <w:rPr/>
      </w:pPr>
      <w:r>
        <w:rPr>
          <w:rStyle w:val="StrongEmphasis"/>
          <w:rFonts w:ascii="Times New Roman;Times;serif" w:hAnsi="Times New Roman;Times;serif"/>
          <w:b/>
          <w:sz w:val="20"/>
        </w:rPr>
        <w:t xml:space="preserve">(*) </w:t>
      </w:r>
      <w:r>
        <w:rPr>
          <w:rStyle w:val="StrongEmphasis"/>
          <w:rFonts w:ascii="Times New Roman;Times;serif" w:hAnsi="Times New Roman;Times;serif"/>
          <w:sz w:val="20"/>
        </w:rPr>
        <w:t xml:space="preserve">Marketable securities are available-for-sale securities presented at fair value, net of an immaterial allowance for credit losses; </w:t>
        <w:br/>
        <w:t>the amortized cost of such marketable securities is</w:t>
      </w:r>
      <w:r>
        <w:rPr>
          <w:rFonts w:ascii="Times New Roman;Times;serif" w:hAnsi="Times New Roman;Times;serif"/>
          <w:sz w:val="20"/>
        </w:rPr>
        <w:t xml:space="preserve"> </w:t>
      </w:r>
      <w:r>
        <w:rPr>
          <w:rFonts w:ascii="Times New Roman;Times;serif" w:hAnsi="Times New Roman;Times;serif"/>
          <w:b/>
          <w:sz w:val="20"/>
        </w:rPr>
        <w:t>$189,543</w:t>
      </w:r>
      <w:r>
        <w:rPr>
          <w:rFonts w:ascii="Times New Roman;Times;serif" w:hAnsi="Times New Roman;Times;serif"/>
          <w:sz w:val="20"/>
        </w:rPr>
        <w:t xml:space="preserve"> </w:t>
      </w:r>
      <w:r>
        <w:rPr>
          <w:rFonts w:ascii="Times New Roman;Times;serif" w:hAnsi="Times New Roman;Times;serif"/>
          <w:b/>
          <w:sz w:val="20"/>
        </w:rPr>
        <w:t>and $187,719</w:t>
      </w:r>
      <w:r>
        <w:rPr>
          <w:rFonts w:ascii="Times New Roman;Times;serif" w:hAnsi="Times New Roman;Times;serif"/>
          <w:sz w:val="20"/>
        </w:rPr>
        <w:t xml:space="preserve"> </w:t>
      </w:r>
      <w:r>
        <w:rPr>
          <w:rStyle w:val="StrongEmphasis"/>
          <w:rFonts w:ascii="Times New Roman;Times;serif" w:hAnsi="Times New Roman;Times;serif"/>
          <w:sz w:val="20"/>
        </w:rPr>
        <w:t>as of December 31, 2021 and December 31, 2020, respectively.</w:t>
      </w:r>
      <w:r>
        <w:rPr>
          <w:rFonts w:ascii="Times New Roman;Times;serif" w:hAnsi="Times New Roman;Times;serif"/>
          <w:sz w:val="20"/>
        </w:rPr>
        <w:t xml:space="preserve"> </w:t>
      </w:r>
    </w:p>
    <w:p>
      <w:pPr>
        <w:pStyle w:val="TextBody"/>
        <w:spacing w:before="220" w:after="200"/>
        <w:jc w:val="left"/>
        <w:rPr>
          <w:rFonts w:ascii="Times New Roman;Times;serif" w:hAnsi="Times New Roman;Times;serif"/>
          <w:b/>
          <w:sz w:val="20"/>
        </w:rPr>
      </w:pPr>
      <w:r>
        <w:rPr>
          <w:rFonts w:ascii="Times New Roman;Times;serif" w:hAnsi="Times New Roman;Times;serif"/>
          <w:b/>
          <w:sz w:val="20"/>
        </w:rPr>
        <w:t>See notes to consolidated financial statements.</w:t>
      </w:r>
    </w:p>
    <w:p>
      <w:pPr>
        <w:pStyle w:val="TextBody"/>
        <w:jc w:val="center"/>
        <w:rPr>
          <w:rFonts w:ascii="Times New Roman;Times;serif" w:hAnsi="Times New Roman;Times;serif"/>
          <w:sz w:val="20"/>
        </w:rPr>
      </w:pPr>
      <w:r>
        <w:rPr>
          <w:rFonts w:ascii="Times New Roman;Times;serif" w:hAnsi="Times New Roman;Times;serif"/>
          <w:sz w:val="20"/>
        </w:rPr>
        <w:t>F - 3</w:t>
      </w:r>
    </w:p>
    <w:p>
      <w:pPr>
        <w:pStyle w:val="HorizontalLine"/>
        <w:rPr/>
      </w:pPr>
      <w:r>
        <w:rPr/>
      </w:r>
    </w:p>
    <w:p>
      <w:pPr>
        <w:pStyle w:val="TextBody"/>
        <w:spacing w:before="200" w:after="0"/>
        <w:jc w:val="center"/>
        <w:rPr>
          <w:rFonts w:ascii="Times New Roman;Times;serif" w:hAnsi="Times New Roman;Times;serif"/>
          <w:b/>
          <w:sz w:val="20"/>
        </w:rPr>
      </w:pPr>
      <w:bookmarkStart w:id="11" w:name="d1e2413_anchor"/>
      <w:bookmarkEnd w:id="11"/>
      <w:r>
        <w:rPr>
          <w:rFonts w:ascii="Times New Roman;Times;serif" w:hAnsi="Times New Roman;Times;serif"/>
          <w:b/>
          <w:sz w:val="20"/>
        </w:rPr>
        <w:t>TOWER SEMICONDUCTOR LTD. AND SUBSIDIARIES</w:t>
      </w:r>
    </w:p>
    <w:p>
      <w:pPr>
        <w:pStyle w:val="TextBody"/>
        <w:spacing w:before="0" w:after="0"/>
        <w:jc w:val="center"/>
        <w:rPr/>
      </w:pPr>
      <w:r>
        <w:rPr>
          <w:rStyle w:val="StrongEmphasis"/>
          <w:rFonts w:ascii="Times New Roman;Times;serif" w:hAnsi="Times New Roman;Times;serif"/>
          <w:sz w:val="20"/>
        </w:rPr>
        <w:t>CONSOLIDATED STATEMENTS OF OPERATIONS</w:t>
      </w:r>
    </w:p>
    <w:p>
      <w:pPr>
        <w:pStyle w:val="TextBody"/>
        <w:spacing w:before="0" w:after="180"/>
        <w:jc w:val="center"/>
        <w:rPr>
          <w:rFonts w:ascii="Times New Roman;Times;serif" w:hAnsi="Times New Roman;Times;serif"/>
          <w:sz w:val="20"/>
        </w:rPr>
      </w:pPr>
      <w:r>
        <w:rPr>
          <w:rFonts w:ascii="Times New Roman;Times;serif" w:hAnsi="Times New Roman;Times;serif"/>
          <w:sz w:val="20"/>
        </w:rPr>
        <w:t>(dollars and shares in thousands, except per share data)</w:t>
      </w:r>
    </w:p>
    <w:tbl>
      <w:tblPr>
        <w:tblW w:w="5000" w:type="pct"/>
        <w:jc w:val="left"/>
        <w:tblInd w:w="0" w:type="dxa"/>
        <w:tblCellMar>
          <w:top w:w="0" w:type="dxa"/>
          <w:left w:w="0" w:type="dxa"/>
          <w:bottom w:w="0" w:type="dxa"/>
          <w:right w:w="0" w:type="dxa"/>
        </w:tblCellMar>
      </w:tblPr>
      <w:tblGrid>
        <w:gridCol w:w="5930"/>
        <w:gridCol w:w="103"/>
        <w:gridCol w:w="178"/>
        <w:gridCol w:w="1006"/>
        <w:gridCol w:w="126"/>
        <w:gridCol w:w="104"/>
        <w:gridCol w:w="178"/>
        <w:gridCol w:w="1005"/>
        <w:gridCol w:w="127"/>
        <w:gridCol w:w="103"/>
        <w:gridCol w:w="178"/>
        <w:gridCol w:w="1006"/>
        <w:gridCol w:w="161"/>
      </w:tblGrid>
      <w:tr>
        <w:trPr/>
        <w:tc>
          <w:tcPr>
            <w:tcW w:w="5930" w:type="dxa"/>
            <w:tcBorders/>
            <w:shd w:fill="auto" w:val="clear"/>
            <w:vAlign w:val="center"/>
          </w:tcPr>
          <w:p>
            <w:pPr>
              <w:pStyle w:val="TableContents"/>
              <w:spacing w:before="0" w:after="283"/>
              <w:rPr/>
            </w:pPr>
            <w:r>
              <w:rPr/>
              <w:t> </w:t>
            </w:r>
          </w:p>
        </w:tc>
        <w:tc>
          <w:tcPr>
            <w:tcW w:w="103" w:type="dxa"/>
            <w:tcBorders/>
            <w:shd w:fill="auto" w:val="clear"/>
            <w:vAlign w:val="center"/>
          </w:tcPr>
          <w:p>
            <w:pPr>
              <w:pStyle w:val="TableContents"/>
              <w:spacing w:before="0" w:after="283"/>
              <w:rPr/>
            </w:pPr>
            <w:r>
              <w:rPr/>
              <w:t> </w:t>
            </w:r>
          </w:p>
        </w:tc>
        <w:tc>
          <w:tcPr>
            <w:tcW w:w="4011" w:type="dxa"/>
            <w:gridSpan w:val="10"/>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b/>
                <w:sz w:val="20"/>
              </w:rPr>
            </w:pPr>
            <w:r>
              <w:rPr>
                <w:rFonts w:ascii="Times New Roman;Times;serif" w:hAnsi="Times New Roman;Times;serif"/>
                <w:b/>
                <w:sz w:val="20"/>
              </w:rPr>
              <w:t>Year ended December 31,</w:t>
            </w:r>
          </w:p>
        </w:tc>
        <w:tc>
          <w:tcPr>
            <w:tcW w:w="161" w:type="dxa"/>
            <w:tcBorders/>
            <w:shd w:fill="auto" w:val="clear"/>
            <w:vAlign w:val="center"/>
          </w:tcPr>
          <w:p>
            <w:pPr>
              <w:pStyle w:val="TableContents"/>
              <w:spacing w:before="0" w:after="283"/>
              <w:rPr/>
            </w:pPr>
            <w:r>
              <w:rPr/>
              <w:t> </w:t>
            </w:r>
          </w:p>
        </w:tc>
      </w:tr>
      <w:tr>
        <w:trPr/>
        <w:tc>
          <w:tcPr>
            <w:tcW w:w="5930" w:type="dxa"/>
            <w:tcBorders/>
            <w:shd w:fill="auto" w:val="clear"/>
            <w:vAlign w:val="center"/>
          </w:tcPr>
          <w:p>
            <w:pPr>
              <w:pStyle w:val="TableContents"/>
              <w:spacing w:before="0" w:after="283"/>
              <w:rPr/>
            </w:pPr>
            <w:r>
              <w:rPr/>
              <w:t> </w:t>
            </w:r>
          </w:p>
        </w:tc>
        <w:tc>
          <w:tcPr>
            <w:tcW w:w="103" w:type="dxa"/>
            <w:tcBorders/>
            <w:shd w:fill="auto" w:val="clear"/>
            <w:vAlign w:val="center"/>
          </w:tcPr>
          <w:p>
            <w:pPr>
              <w:pStyle w:val="TableContents"/>
              <w:spacing w:before="0" w:after="283"/>
              <w:rPr/>
            </w:pPr>
            <w:r>
              <w:rPr/>
              <w:t> </w:t>
            </w:r>
          </w:p>
        </w:tc>
        <w:tc>
          <w:tcPr>
            <w:tcW w:w="1184"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b/>
                <w:sz w:val="20"/>
              </w:rPr>
            </w:pPr>
            <w:r>
              <w:rPr>
                <w:rFonts w:ascii="Times New Roman;Times;serif" w:hAnsi="Times New Roman;Times;serif"/>
                <w:b/>
                <w:sz w:val="20"/>
              </w:rPr>
              <w:t>2021</w:t>
            </w:r>
          </w:p>
        </w:tc>
        <w:tc>
          <w:tcPr>
            <w:tcW w:w="126" w:type="dxa"/>
            <w:tcBorders/>
            <w:shd w:fill="auto" w:val="clear"/>
            <w:vAlign w:val="center"/>
          </w:tcPr>
          <w:p>
            <w:pPr>
              <w:pStyle w:val="TableContents"/>
              <w:spacing w:before="0" w:after="283"/>
              <w:rPr/>
            </w:pPr>
            <w:r>
              <w:rPr/>
              <w:t> </w:t>
            </w:r>
          </w:p>
        </w:tc>
        <w:tc>
          <w:tcPr>
            <w:tcW w:w="104" w:type="dxa"/>
            <w:tcBorders/>
            <w:shd w:fill="auto" w:val="clear"/>
            <w:vAlign w:val="center"/>
          </w:tcPr>
          <w:p>
            <w:pPr>
              <w:pStyle w:val="TableContents"/>
              <w:spacing w:before="0" w:after="283"/>
              <w:rPr/>
            </w:pPr>
            <w:r>
              <w:rPr/>
              <w:t> </w:t>
            </w:r>
          </w:p>
        </w:tc>
        <w:tc>
          <w:tcPr>
            <w:tcW w:w="1183"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b/>
                <w:sz w:val="20"/>
              </w:rPr>
            </w:pPr>
            <w:r>
              <w:rPr>
                <w:rFonts w:ascii="Times New Roman;Times;serif" w:hAnsi="Times New Roman;Times;serif"/>
                <w:b/>
                <w:sz w:val="20"/>
              </w:rPr>
              <w:t>2020</w:t>
            </w:r>
          </w:p>
        </w:tc>
        <w:tc>
          <w:tcPr>
            <w:tcW w:w="127" w:type="dxa"/>
            <w:tcBorders/>
            <w:shd w:fill="auto" w:val="clear"/>
            <w:vAlign w:val="center"/>
          </w:tcPr>
          <w:p>
            <w:pPr>
              <w:pStyle w:val="TableContents"/>
              <w:spacing w:before="0" w:after="283"/>
              <w:rPr/>
            </w:pPr>
            <w:r>
              <w:rPr/>
              <w:t> </w:t>
            </w:r>
          </w:p>
        </w:tc>
        <w:tc>
          <w:tcPr>
            <w:tcW w:w="103" w:type="dxa"/>
            <w:tcBorders/>
            <w:shd w:fill="auto" w:val="clear"/>
            <w:vAlign w:val="center"/>
          </w:tcPr>
          <w:p>
            <w:pPr>
              <w:pStyle w:val="TableContents"/>
              <w:spacing w:before="0" w:after="283"/>
              <w:rPr/>
            </w:pPr>
            <w:r>
              <w:rPr/>
              <w:t> </w:t>
            </w:r>
          </w:p>
        </w:tc>
        <w:tc>
          <w:tcPr>
            <w:tcW w:w="1184"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b/>
                <w:sz w:val="20"/>
              </w:rPr>
            </w:pPr>
            <w:r>
              <w:rPr>
                <w:rFonts w:ascii="Times New Roman;Times;serif" w:hAnsi="Times New Roman;Times;serif"/>
                <w:b/>
                <w:sz w:val="20"/>
              </w:rPr>
              <w:t>2019</w:t>
            </w:r>
          </w:p>
        </w:tc>
        <w:tc>
          <w:tcPr>
            <w:tcW w:w="161" w:type="dxa"/>
            <w:tcBorders/>
            <w:shd w:fill="auto" w:val="clear"/>
            <w:vAlign w:val="center"/>
          </w:tcPr>
          <w:p>
            <w:pPr>
              <w:pStyle w:val="TableContents"/>
              <w:spacing w:before="0" w:after="283"/>
              <w:rPr/>
            </w:pPr>
            <w:r>
              <w:rPr/>
              <w:t> </w:t>
            </w:r>
          </w:p>
        </w:tc>
      </w:tr>
      <w:tr>
        <w:trPr/>
        <w:tc>
          <w:tcPr>
            <w:tcW w:w="5930" w:type="dxa"/>
            <w:tcBorders/>
            <w:shd w:fill="CCEEFF" w:val="clear"/>
            <w:vAlign w:val="center"/>
          </w:tcPr>
          <w:p>
            <w:pPr>
              <w:pStyle w:val="TableContents"/>
              <w:spacing w:before="0" w:after="0"/>
              <w:jc w:val="left"/>
              <w:rPr>
                <w:rFonts w:ascii="Times New Roman;Times;serif" w:hAnsi="Times New Roman;Times;serif"/>
                <w:b/>
                <w:sz w:val="20"/>
              </w:rPr>
            </w:pPr>
            <w:r>
              <w:rPr>
                <w:rFonts w:ascii="Times New Roman;Times;serif" w:hAnsi="Times New Roman;Times;serif"/>
                <w:b/>
                <w:sz w:val="20"/>
              </w:rPr>
              <w:t>REVENUES</w:t>
            </w:r>
          </w:p>
        </w:tc>
        <w:tc>
          <w:tcPr>
            <w:tcW w:w="103" w:type="dxa"/>
            <w:tcBorders/>
            <w:shd w:fill="CCEEFF" w:val="clear"/>
            <w:vAlign w:val="center"/>
          </w:tcPr>
          <w:p>
            <w:pPr>
              <w:pStyle w:val="TableContents"/>
              <w:spacing w:before="0" w:after="283"/>
              <w:rPr/>
            </w:pPr>
            <w:r>
              <w:rPr/>
              <w:t> </w:t>
            </w:r>
          </w:p>
        </w:tc>
        <w:tc>
          <w:tcPr>
            <w:tcW w:w="178" w:type="dxa"/>
            <w:tcBorders/>
            <w:shd w:fill="CCEEFF" w:val="clear"/>
            <w:vAlign w:val="center"/>
          </w:tcPr>
          <w:p>
            <w:pPr>
              <w:pStyle w:val="TableContents"/>
              <w:spacing w:before="0" w:after="0"/>
              <w:jc w:val="left"/>
              <w:rPr>
                <w:rFonts w:ascii="Times New Roman;Times;serif" w:hAnsi="Times New Roman;Times;serif"/>
                <w:b/>
                <w:sz w:val="20"/>
              </w:rPr>
            </w:pPr>
            <w:r>
              <w:rPr>
                <w:rFonts w:ascii="Times New Roman;Times;serif" w:hAnsi="Times New Roman;Times;serif"/>
                <w:b/>
                <w:sz w:val="20"/>
              </w:rPr>
              <w:t>$</w:t>
            </w:r>
          </w:p>
        </w:tc>
        <w:tc>
          <w:tcPr>
            <w:tcW w:w="1006" w:type="dxa"/>
            <w:tcBorders/>
            <w:shd w:fill="CCEEFF" w:val="cle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1,508,166</w:t>
            </w:r>
          </w:p>
        </w:tc>
        <w:tc>
          <w:tcPr>
            <w:tcW w:w="126" w:type="dxa"/>
            <w:tcBorders/>
            <w:shd w:fill="CCEEFF" w:val="clear"/>
            <w:vAlign w:val="center"/>
          </w:tcPr>
          <w:p>
            <w:pPr>
              <w:pStyle w:val="TableContents"/>
              <w:spacing w:before="0" w:after="283"/>
              <w:rPr/>
            </w:pPr>
            <w:r>
              <w:rPr/>
              <w:t> </w:t>
            </w:r>
          </w:p>
        </w:tc>
        <w:tc>
          <w:tcPr>
            <w:tcW w:w="104" w:type="dxa"/>
            <w:tcBorders/>
            <w:shd w:fill="CCEEFF" w:val="clear"/>
            <w:vAlign w:val="center"/>
          </w:tcPr>
          <w:p>
            <w:pPr>
              <w:pStyle w:val="TableContents"/>
              <w:spacing w:before="0" w:after="283"/>
              <w:rPr/>
            </w:pPr>
            <w:r>
              <w:rPr/>
              <w:t> </w:t>
            </w:r>
          </w:p>
        </w:tc>
        <w:tc>
          <w:tcPr>
            <w:tcW w:w="178" w:type="dxa"/>
            <w:tcBorders/>
            <w:shd w:fill="CCEEFF" w:val="clear"/>
            <w:vAlign w:val="center"/>
          </w:tcPr>
          <w:p>
            <w:pPr>
              <w:pStyle w:val="TableContents"/>
              <w:spacing w:before="0" w:after="0"/>
              <w:jc w:val="left"/>
              <w:rPr>
                <w:rFonts w:ascii="Times New Roman;Times;serif" w:hAnsi="Times New Roman;Times;serif"/>
                <w:b/>
                <w:sz w:val="20"/>
              </w:rPr>
            </w:pPr>
            <w:r>
              <w:rPr>
                <w:rFonts w:ascii="Times New Roman;Times;serif" w:hAnsi="Times New Roman;Times;serif"/>
                <w:b/>
                <w:sz w:val="20"/>
              </w:rPr>
              <w:t>$</w:t>
            </w:r>
          </w:p>
        </w:tc>
        <w:tc>
          <w:tcPr>
            <w:tcW w:w="1005" w:type="dxa"/>
            <w:tcBorders/>
            <w:shd w:fill="CCEEFF" w:val="cle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1,265,684</w:t>
            </w:r>
          </w:p>
        </w:tc>
        <w:tc>
          <w:tcPr>
            <w:tcW w:w="127" w:type="dxa"/>
            <w:tcBorders/>
            <w:shd w:fill="CCEEFF" w:val="clear"/>
            <w:vAlign w:val="center"/>
          </w:tcPr>
          <w:p>
            <w:pPr>
              <w:pStyle w:val="TableContents"/>
              <w:spacing w:before="0" w:after="283"/>
              <w:rPr/>
            </w:pPr>
            <w:r>
              <w:rPr/>
              <w:t> </w:t>
            </w:r>
          </w:p>
        </w:tc>
        <w:tc>
          <w:tcPr>
            <w:tcW w:w="103" w:type="dxa"/>
            <w:tcBorders/>
            <w:shd w:fill="CCEEFF" w:val="clear"/>
            <w:vAlign w:val="center"/>
          </w:tcPr>
          <w:p>
            <w:pPr>
              <w:pStyle w:val="TableContents"/>
              <w:spacing w:before="0" w:after="283"/>
              <w:rPr/>
            </w:pPr>
            <w:r>
              <w:rPr/>
              <w:t> </w:t>
            </w:r>
          </w:p>
        </w:tc>
        <w:tc>
          <w:tcPr>
            <w:tcW w:w="178" w:type="dxa"/>
            <w:tcBorders/>
            <w:shd w:fill="CCEEFF" w:val="clear"/>
            <w:vAlign w:val="center"/>
          </w:tcPr>
          <w:p>
            <w:pPr>
              <w:pStyle w:val="TableContents"/>
              <w:spacing w:before="0" w:after="0"/>
              <w:jc w:val="left"/>
              <w:rPr>
                <w:rFonts w:ascii="Times New Roman;Times;serif" w:hAnsi="Times New Roman;Times;serif"/>
                <w:b/>
                <w:sz w:val="20"/>
              </w:rPr>
            </w:pPr>
            <w:r>
              <w:rPr>
                <w:rFonts w:ascii="Times New Roman;Times;serif" w:hAnsi="Times New Roman;Times;serif"/>
                <w:b/>
                <w:sz w:val="20"/>
              </w:rPr>
              <w:t>$</w:t>
            </w:r>
          </w:p>
        </w:tc>
        <w:tc>
          <w:tcPr>
            <w:tcW w:w="1006" w:type="dxa"/>
            <w:tcBorders/>
            <w:shd w:fill="CCEEFF" w:val="cle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1,234,003</w:t>
            </w:r>
          </w:p>
        </w:tc>
        <w:tc>
          <w:tcPr>
            <w:tcW w:w="161" w:type="dxa"/>
            <w:tcBorders/>
            <w:shd w:fill="CCEEFF" w:val="clear"/>
            <w:vAlign w:val="center"/>
          </w:tcPr>
          <w:p>
            <w:pPr>
              <w:pStyle w:val="TableContents"/>
              <w:spacing w:before="0" w:after="283"/>
              <w:rPr/>
            </w:pPr>
            <w:r>
              <w:rPr/>
              <w:t> </w:t>
            </w:r>
          </w:p>
        </w:tc>
      </w:tr>
      <w:tr>
        <w:trPr/>
        <w:tc>
          <w:tcPr>
            <w:tcW w:w="5930" w:type="dxa"/>
            <w:tcBorders/>
            <w:shd w:fill="FFFFFF" w:val="clear"/>
            <w:vAlign w:val="center"/>
          </w:tcPr>
          <w:p>
            <w:pPr>
              <w:pStyle w:val="TableContents"/>
              <w:spacing w:before="0" w:after="0"/>
              <w:jc w:val="left"/>
              <w:rPr>
                <w:rFonts w:ascii="Times New Roman;Times;serif" w:hAnsi="Times New Roman;Times;serif"/>
                <w:b/>
                <w:sz w:val="20"/>
              </w:rPr>
            </w:pPr>
            <w:r>
              <w:rPr>
                <w:rFonts w:ascii="Times New Roman;Times;serif" w:hAnsi="Times New Roman;Times;serif"/>
                <w:b/>
                <w:sz w:val="20"/>
              </w:rPr>
              <w:t>COST OF REVENUES</w:t>
            </w:r>
          </w:p>
        </w:tc>
        <w:tc>
          <w:tcPr>
            <w:tcW w:w="103" w:type="dxa"/>
            <w:tcBorders/>
            <w:shd w:fill="FFFFFF" w:val="clear"/>
            <w:vAlign w:val="center"/>
          </w:tcPr>
          <w:p>
            <w:pPr>
              <w:pStyle w:val="TableContents"/>
              <w:spacing w:before="0" w:after="283"/>
              <w:rPr/>
            </w:pPr>
            <w:r>
              <w:rPr/>
              <w:t> </w:t>
            </w:r>
          </w:p>
        </w:tc>
        <w:tc>
          <w:tcPr>
            <w:tcW w:w="178" w:type="dxa"/>
            <w:tcBorders>
              <w:bottom w:val="single" w:sz="12" w:space="0" w:color="000000"/>
            </w:tcBorders>
            <w:shd w:fill="FFFFFF" w:val="clear"/>
            <w:tcMar>
              <w:bottom w:w="28" w:type="dxa"/>
            </w:tcMar>
            <w:vAlign w:val="center"/>
          </w:tcPr>
          <w:p>
            <w:pPr>
              <w:pStyle w:val="TableContents"/>
              <w:spacing w:before="0" w:after="283"/>
              <w:rPr/>
            </w:pPr>
            <w:r>
              <w:rPr/>
              <w:t> </w:t>
            </w:r>
          </w:p>
        </w:tc>
        <w:tc>
          <w:tcPr>
            <w:tcW w:w="1006" w:type="dxa"/>
            <w:tcBorders>
              <w:bottom w:val="single" w:sz="12" w:space="0" w:color="000000"/>
            </w:tcBorders>
            <w:shd w:fill="FFFFFF" w:val="clear"/>
            <w:tcMar>
              <w:bottom w:w="28" w:type="dxa"/>
            </w:tcM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1,179,048</w:t>
            </w:r>
          </w:p>
        </w:tc>
        <w:tc>
          <w:tcPr>
            <w:tcW w:w="126" w:type="dxa"/>
            <w:tcBorders/>
            <w:shd w:fill="FFFFFF" w:val="clear"/>
            <w:vAlign w:val="center"/>
          </w:tcPr>
          <w:p>
            <w:pPr>
              <w:pStyle w:val="TableContents"/>
              <w:spacing w:before="0" w:after="283"/>
              <w:rPr/>
            </w:pPr>
            <w:r>
              <w:rPr/>
              <w:t> </w:t>
            </w:r>
          </w:p>
        </w:tc>
        <w:tc>
          <w:tcPr>
            <w:tcW w:w="104" w:type="dxa"/>
            <w:tcBorders/>
            <w:shd w:fill="FFFFFF" w:val="clear"/>
            <w:vAlign w:val="center"/>
          </w:tcPr>
          <w:p>
            <w:pPr>
              <w:pStyle w:val="TableContents"/>
              <w:spacing w:before="0" w:after="283"/>
              <w:rPr/>
            </w:pPr>
            <w:r>
              <w:rPr/>
              <w:t> </w:t>
            </w:r>
          </w:p>
        </w:tc>
        <w:tc>
          <w:tcPr>
            <w:tcW w:w="178" w:type="dxa"/>
            <w:tcBorders>
              <w:bottom w:val="single" w:sz="12" w:space="0" w:color="000000"/>
            </w:tcBorders>
            <w:shd w:fill="FFFFFF" w:val="clear"/>
            <w:tcMar>
              <w:bottom w:w="28" w:type="dxa"/>
            </w:tcMar>
            <w:vAlign w:val="center"/>
          </w:tcPr>
          <w:p>
            <w:pPr>
              <w:pStyle w:val="TableContents"/>
              <w:spacing w:before="0" w:after="283"/>
              <w:rPr/>
            </w:pPr>
            <w:r>
              <w:rPr/>
              <w:t> </w:t>
            </w:r>
          </w:p>
        </w:tc>
        <w:tc>
          <w:tcPr>
            <w:tcW w:w="1005" w:type="dxa"/>
            <w:tcBorders>
              <w:bottom w:val="single" w:sz="12" w:space="0" w:color="000000"/>
            </w:tcBorders>
            <w:shd w:fill="FFFFFF" w:val="clear"/>
            <w:tcMar>
              <w:bottom w:w="28" w:type="dxa"/>
            </w:tcM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1,032,366</w:t>
            </w:r>
          </w:p>
        </w:tc>
        <w:tc>
          <w:tcPr>
            <w:tcW w:w="127" w:type="dxa"/>
            <w:tcBorders/>
            <w:shd w:fill="FFFFFF" w:val="clear"/>
            <w:vAlign w:val="center"/>
          </w:tcPr>
          <w:p>
            <w:pPr>
              <w:pStyle w:val="TableContents"/>
              <w:spacing w:before="0" w:after="283"/>
              <w:rPr/>
            </w:pPr>
            <w:r>
              <w:rPr/>
              <w:t> </w:t>
            </w:r>
          </w:p>
        </w:tc>
        <w:tc>
          <w:tcPr>
            <w:tcW w:w="103" w:type="dxa"/>
            <w:tcBorders/>
            <w:shd w:fill="FFFFFF" w:val="clear"/>
            <w:vAlign w:val="center"/>
          </w:tcPr>
          <w:p>
            <w:pPr>
              <w:pStyle w:val="TableContents"/>
              <w:spacing w:before="0" w:after="283"/>
              <w:rPr/>
            </w:pPr>
            <w:r>
              <w:rPr/>
              <w:t> </w:t>
            </w:r>
          </w:p>
        </w:tc>
        <w:tc>
          <w:tcPr>
            <w:tcW w:w="178" w:type="dxa"/>
            <w:tcBorders>
              <w:bottom w:val="single" w:sz="12" w:space="0" w:color="000000"/>
            </w:tcBorders>
            <w:shd w:fill="FFFFFF" w:val="clear"/>
            <w:tcMar>
              <w:bottom w:w="28" w:type="dxa"/>
            </w:tcMar>
            <w:vAlign w:val="center"/>
          </w:tcPr>
          <w:p>
            <w:pPr>
              <w:pStyle w:val="TableContents"/>
              <w:spacing w:before="0" w:after="283"/>
              <w:rPr/>
            </w:pPr>
            <w:r>
              <w:rPr/>
              <w:t> </w:t>
            </w:r>
          </w:p>
        </w:tc>
        <w:tc>
          <w:tcPr>
            <w:tcW w:w="1006" w:type="dxa"/>
            <w:tcBorders>
              <w:bottom w:val="single" w:sz="12" w:space="0" w:color="000000"/>
            </w:tcBorders>
            <w:shd w:fill="FFFFFF" w:val="clear"/>
            <w:tcMar>
              <w:bottom w:w="28" w:type="dxa"/>
            </w:tcM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1,004,332</w:t>
            </w:r>
          </w:p>
        </w:tc>
        <w:tc>
          <w:tcPr>
            <w:tcW w:w="161" w:type="dxa"/>
            <w:tcBorders/>
            <w:shd w:fill="FFFFFF" w:val="clear"/>
            <w:vAlign w:val="center"/>
          </w:tcPr>
          <w:p>
            <w:pPr>
              <w:pStyle w:val="TableContents"/>
              <w:spacing w:before="0" w:after="283"/>
              <w:rPr/>
            </w:pPr>
            <w:r>
              <w:rPr/>
              <w:t> </w:t>
            </w:r>
          </w:p>
        </w:tc>
      </w:tr>
      <w:tr>
        <w:trPr/>
        <w:tc>
          <w:tcPr>
            <w:tcW w:w="5930" w:type="dxa"/>
            <w:tcBorders/>
            <w:shd w:fill="CCEEFF" w:val="clear"/>
            <w:vAlign w:val="center"/>
          </w:tcPr>
          <w:p>
            <w:pPr>
              <w:pStyle w:val="TableContents"/>
              <w:spacing w:before="0" w:after="0"/>
              <w:ind w:left="0" w:right="0" w:firstLine="320"/>
              <w:jc w:val="left"/>
              <w:rPr>
                <w:rFonts w:ascii="Times New Roman;Times;serif" w:hAnsi="Times New Roman;Times;serif"/>
                <w:b/>
                <w:sz w:val="20"/>
              </w:rPr>
            </w:pPr>
            <w:r>
              <w:rPr>
                <w:rFonts w:ascii="Times New Roman;Times;serif" w:hAnsi="Times New Roman;Times;serif"/>
                <w:b/>
                <w:sz w:val="20"/>
              </w:rPr>
              <w:t>GROSS PROFIT</w:t>
            </w:r>
          </w:p>
        </w:tc>
        <w:tc>
          <w:tcPr>
            <w:tcW w:w="103" w:type="dxa"/>
            <w:tcBorders/>
            <w:shd w:fill="CCEEFF" w:val="clear"/>
            <w:vAlign w:val="center"/>
          </w:tcPr>
          <w:p>
            <w:pPr>
              <w:pStyle w:val="TableContents"/>
              <w:spacing w:before="0" w:after="283"/>
              <w:rPr/>
            </w:pPr>
            <w:r>
              <w:rPr/>
              <w:t> </w:t>
            </w:r>
          </w:p>
        </w:tc>
        <w:tc>
          <w:tcPr>
            <w:tcW w:w="178" w:type="dxa"/>
            <w:tcBorders>
              <w:bottom w:val="single" w:sz="12" w:space="0" w:color="000000"/>
            </w:tcBorders>
            <w:shd w:fill="CCEEFF" w:val="clear"/>
            <w:tcMar>
              <w:bottom w:w="28" w:type="dxa"/>
            </w:tcMar>
            <w:vAlign w:val="center"/>
          </w:tcPr>
          <w:p>
            <w:pPr>
              <w:pStyle w:val="TableContents"/>
              <w:spacing w:before="0" w:after="283"/>
              <w:rPr/>
            </w:pPr>
            <w:r>
              <w:rPr/>
              <w:t> </w:t>
            </w:r>
          </w:p>
        </w:tc>
        <w:tc>
          <w:tcPr>
            <w:tcW w:w="1006" w:type="dxa"/>
            <w:tcBorders>
              <w:bottom w:val="single" w:sz="12" w:space="0" w:color="000000"/>
            </w:tcBorders>
            <w:shd w:fill="CCEEFF" w:val="clear"/>
            <w:tcMar>
              <w:bottom w:w="28" w:type="dxa"/>
            </w:tcM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329,118</w:t>
            </w:r>
          </w:p>
        </w:tc>
        <w:tc>
          <w:tcPr>
            <w:tcW w:w="126" w:type="dxa"/>
            <w:tcBorders/>
            <w:shd w:fill="CCEEFF" w:val="clear"/>
            <w:vAlign w:val="center"/>
          </w:tcPr>
          <w:p>
            <w:pPr>
              <w:pStyle w:val="TableContents"/>
              <w:spacing w:before="0" w:after="283"/>
              <w:rPr/>
            </w:pPr>
            <w:r>
              <w:rPr/>
              <w:t> </w:t>
            </w:r>
          </w:p>
        </w:tc>
        <w:tc>
          <w:tcPr>
            <w:tcW w:w="104" w:type="dxa"/>
            <w:tcBorders/>
            <w:shd w:fill="CCEEFF" w:val="clear"/>
            <w:vAlign w:val="center"/>
          </w:tcPr>
          <w:p>
            <w:pPr>
              <w:pStyle w:val="TableContents"/>
              <w:spacing w:before="0" w:after="283"/>
              <w:rPr/>
            </w:pPr>
            <w:r>
              <w:rPr/>
              <w:t> </w:t>
            </w:r>
          </w:p>
        </w:tc>
        <w:tc>
          <w:tcPr>
            <w:tcW w:w="178" w:type="dxa"/>
            <w:tcBorders>
              <w:bottom w:val="single" w:sz="12" w:space="0" w:color="000000"/>
            </w:tcBorders>
            <w:shd w:fill="CCEEFF" w:val="clear"/>
            <w:tcMar>
              <w:bottom w:w="28" w:type="dxa"/>
            </w:tcMar>
            <w:vAlign w:val="center"/>
          </w:tcPr>
          <w:p>
            <w:pPr>
              <w:pStyle w:val="TableContents"/>
              <w:spacing w:before="0" w:after="283"/>
              <w:rPr/>
            </w:pPr>
            <w:r>
              <w:rPr/>
              <w:t> </w:t>
            </w:r>
          </w:p>
        </w:tc>
        <w:tc>
          <w:tcPr>
            <w:tcW w:w="1005" w:type="dxa"/>
            <w:tcBorders>
              <w:bottom w:val="single" w:sz="12" w:space="0" w:color="000000"/>
            </w:tcBorders>
            <w:shd w:fill="CCEEFF" w:val="clear"/>
            <w:tcMar>
              <w:bottom w:w="28" w:type="dxa"/>
            </w:tcM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233,318</w:t>
            </w:r>
          </w:p>
        </w:tc>
        <w:tc>
          <w:tcPr>
            <w:tcW w:w="127" w:type="dxa"/>
            <w:tcBorders/>
            <w:shd w:fill="CCEEFF" w:val="clear"/>
            <w:vAlign w:val="center"/>
          </w:tcPr>
          <w:p>
            <w:pPr>
              <w:pStyle w:val="TableContents"/>
              <w:spacing w:before="0" w:after="283"/>
              <w:rPr/>
            </w:pPr>
            <w:r>
              <w:rPr/>
              <w:t> </w:t>
            </w:r>
          </w:p>
        </w:tc>
        <w:tc>
          <w:tcPr>
            <w:tcW w:w="103" w:type="dxa"/>
            <w:tcBorders/>
            <w:shd w:fill="CCEEFF" w:val="clear"/>
            <w:vAlign w:val="center"/>
          </w:tcPr>
          <w:p>
            <w:pPr>
              <w:pStyle w:val="TableContents"/>
              <w:spacing w:before="0" w:after="283"/>
              <w:rPr/>
            </w:pPr>
            <w:r>
              <w:rPr/>
              <w:t> </w:t>
            </w:r>
          </w:p>
        </w:tc>
        <w:tc>
          <w:tcPr>
            <w:tcW w:w="178" w:type="dxa"/>
            <w:tcBorders>
              <w:bottom w:val="single" w:sz="12" w:space="0" w:color="000000"/>
            </w:tcBorders>
            <w:shd w:fill="CCEEFF" w:val="clear"/>
            <w:tcMar>
              <w:bottom w:w="28" w:type="dxa"/>
            </w:tcMar>
            <w:vAlign w:val="center"/>
          </w:tcPr>
          <w:p>
            <w:pPr>
              <w:pStyle w:val="TableContents"/>
              <w:spacing w:before="0" w:after="283"/>
              <w:rPr/>
            </w:pPr>
            <w:r>
              <w:rPr/>
              <w:t> </w:t>
            </w:r>
          </w:p>
        </w:tc>
        <w:tc>
          <w:tcPr>
            <w:tcW w:w="1006" w:type="dxa"/>
            <w:tcBorders>
              <w:bottom w:val="single" w:sz="12" w:space="0" w:color="000000"/>
            </w:tcBorders>
            <w:shd w:fill="CCEEFF" w:val="clear"/>
            <w:tcMar>
              <w:bottom w:w="28" w:type="dxa"/>
            </w:tcM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229,671</w:t>
            </w:r>
          </w:p>
        </w:tc>
        <w:tc>
          <w:tcPr>
            <w:tcW w:w="161" w:type="dxa"/>
            <w:tcBorders/>
            <w:shd w:fill="CCEEFF" w:val="clear"/>
            <w:vAlign w:val="center"/>
          </w:tcPr>
          <w:p>
            <w:pPr>
              <w:pStyle w:val="TableContents"/>
              <w:spacing w:before="0" w:after="283"/>
              <w:rPr/>
            </w:pPr>
            <w:r>
              <w:rPr/>
              <w:t> </w:t>
            </w:r>
          </w:p>
        </w:tc>
      </w:tr>
      <w:tr>
        <w:trPr/>
        <w:tc>
          <w:tcPr>
            <w:tcW w:w="5930" w:type="dxa"/>
            <w:tcBorders/>
            <w:shd w:fill="FFFFFF" w:val="clear"/>
            <w:vAlign w:val="center"/>
          </w:tcPr>
          <w:p>
            <w:pPr>
              <w:pStyle w:val="TableContents"/>
              <w:spacing w:before="0" w:after="0"/>
              <w:jc w:val="left"/>
              <w:rPr>
                <w:rFonts w:ascii="Times New Roman;Times;serif" w:hAnsi="Times New Roman;Times;serif"/>
                <w:b/>
                <w:sz w:val="20"/>
              </w:rPr>
            </w:pPr>
            <w:r>
              <w:rPr>
                <w:rFonts w:ascii="Times New Roman;Times;serif" w:hAnsi="Times New Roman;Times;serif"/>
                <w:b/>
                <w:sz w:val="20"/>
              </w:rPr>
              <w:t>OPERATING COSTS AND EXPENSES:</w:t>
            </w:r>
          </w:p>
        </w:tc>
        <w:tc>
          <w:tcPr>
            <w:tcW w:w="103" w:type="dxa"/>
            <w:tcBorders/>
            <w:shd w:fill="FFFFFF" w:val="clear"/>
            <w:vAlign w:val="center"/>
          </w:tcPr>
          <w:p>
            <w:pPr>
              <w:pStyle w:val="TableContents"/>
              <w:spacing w:before="0" w:after="283"/>
              <w:rPr/>
            </w:pPr>
            <w:r>
              <w:rPr/>
              <w:t> </w:t>
            </w:r>
          </w:p>
        </w:tc>
        <w:tc>
          <w:tcPr>
            <w:tcW w:w="178" w:type="dxa"/>
            <w:tcBorders/>
            <w:shd w:fill="FFFFFF" w:val="clear"/>
            <w:vAlign w:val="center"/>
          </w:tcPr>
          <w:p>
            <w:pPr>
              <w:pStyle w:val="TableContents"/>
              <w:spacing w:before="0" w:after="283"/>
              <w:rPr/>
            </w:pPr>
            <w:r>
              <w:rPr/>
              <w:t> </w:t>
            </w:r>
          </w:p>
        </w:tc>
        <w:tc>
          <w:tcPr>
            <w:tcW w:w="1006" w:type="dxa"/>
            <w:tcBorders/>
            <w:shd w:fill="FFFFFF" w:val="clear"/>
            <w:vAlign w:val="center"/>
          </w:tcPr>
          <w:p>
            <w:pPr>
              <w:pStyle w:val="TableContents"/>
              <w:spacing w:before="0" w:after="283"/>
              <w:rPr/>
            </w:pPr>
            <w:r>
              <w:rPr/>
              <w:t> </w:t>
            </w:r>
          </w:p>
        </w:tc>
        <w:tc>
          <w:tcPr>
            <w:tcW w:w="126" w:type="dxa"/>
            <w:tcBorders/>
            <w:shd w:fill="FFFFFF" w:val="clear"/>
            <w:vAlign w:val="center"/>
          </w:tcPr>
          <w:p>
            <w:pPr>
              <w:pStyle w:val="TableContents"/>
              <w:spacing w:before="0" w:after="283"/>
              <w:rPr/>
            </w:pPr>
            <w:r>
              <w:rPr/>
              <w:t> </w:t>
            </w:r>
          </w:p>
        </w:tc>
        <w:tc>
          <w:tcPr>
            <w:tcW w:w="104" w:type="dxa"/>
            <w:tcBorders/>
            <w:shd w:fill="FFFFFF" w:val="clear"/>
            <w:vAlign w:val="center"/>
          </w:tcPr>
          <w:p>
            <w:pPr>
              <w:pStyle w:val="TableContents"/>
              <w:spacing w:before="0" w:after="283"/>
              <w:rPr/>
            </w:pPr>
            <w:r>
              <w:rPr/>
              <w:t> </w:t>
            </w:r>
          </w:p>
        </w:tc>
        <w:tc>
          <w:tcPr>
            <w:tcW w:w="178" w:type="dxa"/>
            <w:tcBorders/>
            <w:shd w:fill="FFFFFF" w:val="clear"/>
            <w:vAlign w:val="center"/>
          </w:tcPr>
          <w:p>
            <w:pPr>
              <w:pStyle w:val="TableContents"/>
              <w:spacing w:before="0" w:after="283"/>
              <w:rPr/>
            </w:pPr>
            <w:r>
              <w:rPr/>
              <w:t> </w:t>
            </w:r>
          </w:p>
        </w:tc>
        <w:tc>
          <w:tcPr>
            <w:tcW w:w="1005" w:type="dxa"/>
            <w:tcBorders/>
            <w:shd w:fill="FFFFFF" w:val="clear"/>
            <w:vAlign w:val="center"/>
          </w:tcPr>
          <w:p>
            <w:pPr>
              <w:pStyle w:val="TableContents"/>
              <w:spacing w:before="0" w:after="283"/>
              <w:rPr/>
            </w:pPr>
            <w:r>
              <w:rPr/>
              <w:t> </w:t>
            </w:r>
          </w:p>
        </w:tc>
        <w:tc>
          <w:tcPr>
            <w:tcW w:w="127" w:type="dxa"/>
            <w:tcBorders/>
            <w:shd w:fill="FFFFFF" w:val="clear"/>
            <w:vAlign w:val="center"/>
          </w:tcPr>
          <w:p>
            <w:pPr>
              <w:pStyle w:val="TableContents"/>
              <w:spacing w:before="0" w:after="283"/>
              <w:rPr/>
            </w:pPr>
            <w:r>
              <w:rPr/>
              <w:t> </w:t>
            </w:r>
          </w:p>
        </w:tc>
        <w:tc>
          <w:tcPr>
            <w:tcW w:w="103" w:type="dxa"/>
            <w:tcBorders/>
            <w:shd w:fill="FFFFFF" w:val="clear"/>
            <w:vAlign w:val="center"/>
          </w:tcPr>
          <w:p>
            <w:pPr>
              <w:pStyle w:val="TableContents"/>
              <w:spacing w:before="0" w:after="283"/>
              <w:rPr/>
            </w:pPr>
            <w:r>
              <w:rPr/>
              <w:t> </w:t>
            </w:r>
          </w:p>
        </w:tc>
        <w:tc>
          <w:tcPr>
            <w:tcW w:w="178" w:type="dxa"/>
            <w:tcBorders/>
            <w:shd w:fill="FFFFFF" w:val="clear"/>
            <w:vAlign w:val="center"/>
          </w:tcPr>
          <w:p>
            <w:pPr>
              <w:pStyle w:val="TableContents"/>
              <w:spacing w:before="0" w:after="283"/>
              <w:rPr/>
            </w:pPr>
            <w:r>
              <w:rPr/>
              <w:t> </w:t>
            </w:r>
          </w:p>
        </w:tc>
        <w:tc>
          <w:tcPr>
            <w:tcW w:w="1006" w:type="dxa"/>
            <w:tcBorders/>
            <w:shd w:fill="FFFFFF" w:val="clear"/>
            <w:vAlign w:val="center"/>
          </w:tcPr>
          <w:p>
            <w:pPr>
              <w:pStyle w:val="TableContents"/>
              <w:spacing w:before="0" w:after="283"/>
              <w:rPr/>
            </w:pPr>
            <w:r>
              <w:rPr/>
              <w:t> </w:t>
            </w:r>
          </w:p>
        </w:tc>
        <w:tc>
          <w:tcPr>
            <w:tcW w:w="161" w:type="dxa"/>
            <w:tcBorders/>
            <w:shd w:fill="FFFFFF" w:val="clear"/>
            <w:vAlign w:val="center"/>
          </w:tcPr>
          <w:p>
            <w:pPr>
              <w:pStyle w:val="TableContents"/>
              <w:spacing w:before="0" w:after="283"/>
              <w:rPr/>
            </w:pPr>
            <w:r>
              <w:rPr/>
              <w:t> </w:t>
            </w:r>
          </w:p>
        </w:tc>
      </w:tr>
      <w:tr>
        <w:trPr/>
        <w:tc>
          <w:tcPr>
            <w:tcW w:w="5930" w:type="dxa"/>
            <w:tcBorders/>
            <w:shd w:fill="CCEEFF" w:val="clear"/>
            <w:vAlign w:val="center"/>
          </w:tcPr>
          <w:p>
            <w:pPr>
              <w:pStyle w:val="TableContents"/>
              <w:spacing w:before="0" w:after="0"/>
              <w:ind w:left="200" w:right="0" w:firstLine="160"/>
              <w:jc w:val="left"/>
              <w:rPr>
                <w:rFonts w:ascii="Times New Roman;Times;serif" w:hAnsi="Times New Roman;Times;serif"/>
                <w:b/>
                <w:sz w:val="20"/>
              </w:rPr>
            </w:pPr>
            <w:r>
              <w:rPr>
                <w:rFonts w:ascii="Times New Roman;Times;serif" w:hAnsi="Times New Roman;Times;serif"/>
                <w:b/>
                <w:sz w:val="20"/>
              </w:rPr>
              <w:t>Research and development</w:t>
            </w:r>
          </w:p>
        </w:tc>
        <w:tc>
          <w:tcPr>
            <w:tcW w:w="103" w:type="dxa"/>
            <w:tcBorders/>
            <w:shd w:fill="CCEEFF" w:val="clear"/>
            <w:vAlign w:val="center"/>
          </w:tcPr>
          <w:p>
            <w:pPr>
              <w:pStyle w:val="TableContents"/>
              <w:spacing w:before="0" w:after="283"/>
              <w:rPr/>
            </w:pPr>
            <w:r>
              <w:rPr/>
              <w:t> </w:t>
            </w:r>
          </w:p>
        </w:tc>
        <w:tc>
          <w:tcPr>
            <w:tcW w:w="178" w:type="dxa"/>
            <w:tcBorders/>
            <w:shd w:fill="CCEEFF" w:val="clear"/>
            <w:vAlign w:val="center"/>
          </w:tcPr>
          <w:p>
            <w:pPr>
              <w:pStyle w:val="TableContents"/>
              <w:spacing w:before="0" w:after="283"/>
              <w:rPr/>
            </w:pPr>
            <w:r>
              <w:rPr/>
              <w:t> </w:t>
            </w:r>
          </w:p>
        </w:tc>
        <w:tc>
          <w:tcPr>
            <w:tcW w:w="1006" w:type="dxa"/>
            <w:tcBorders/>
            <w:shd w:fill="CCEEFF" w:val="cle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85,386</w:t>
            </w:r>
          </w:p>
        </w:tc>
        <w:tc>
          <w:tcPr>
            <w:tcW w:w="126" w:type="dxa"/>
            <w:tcBorders/>
            <w:shd w:fill="CCEEFF" w:val="clear"/>
            <w:vAlign w:val="center"/>
          </w:tcPr>
          <w:p>
            <w:pPr>
              <w:pStyle w:val="TableContents"/>
              <w:spacing w:before="0" w:after="283"/>
              <w:rPr/>
            </w:pPr>
            <w:r>
              <w:rPr/>
              <w:t> </w:t>
            </w:r>
          </w:p>
        </w:tc>
        <w:tc>
          <w:tcPr>
            <w:tcW w:w="104" w:type="dxa"/>
            <w:tcBorders/>
            <w:shd w:fill="CCEEFF" w:val="clear"/>
            <w:vAlign w:val="center"/>
          </w:tcPr>
          <w:p>
            <w:pPr>
              <w:pStyle w:val="TableContents"/>
              <w:spacing w:before="0" w:after="283"/>
              <w:rPr/>
            </w:pPr>
            <w:r>
              <w:rPr/>
              <w:t> </w:t>
            </w:r>
          </w:p>
        </w:tc>
        <w:tc>
          <w:tcPr>
            <w:tcW w:w="178" w:type="dxa"/>
            <w:tcBorders/>
            <w:shd w:fill="CCEEFF" w:val="clear"/>
            <w:vAlign w:val="center"/>
          </w:tcPr>
          <w:p>
            <w:pPr>
              <w:pStyle w:val="TableContents"/>
              <w:spacing w:before="0" w:after="283"/>
              <w:rPr/>
            </w:pPr>
            <w:r>
              <w:rPr/>
              <w:t> </w:t>
            </w:r>
          </w:p>
        </w:tc>
        <w:tc>
          <w:tcPr>
            <w:tcW w:w="1005" w:type="dxa"/>
            <w:tcBorders/>
            <w:shd w:fill="CCEEFF" w:val="cle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78,320</w:t>
            </w:r>
          </w:p>
        </w:tc>
        <w:tc>
          <w:tcPr>
            <w:tcW w:w="127" w:type="dxa"/>
            <w:tcBorders/>
            <w:shd w:fill="CCEEFF" w:val="clear"/>
            <w:vAlign w:val="center"/>
          </w:tcPr>
          <w:p>
            <w:pPr>
              <w:pStyle w:val="TableContents"/>
              <w:spacing w:before="0" w:after="283"/>
              <w:rPr/>
            </w:pPr>
            <w:r>
              <w:rPr/>
              <w:t> </w:t>
            </w:r>
          </w:p>
        </w:tc>
        <w:tc>
          <w:tcPr>
            <w:tcW w:w="103" w:type="dxa"/>
            <w:tcBorders/>
            <w:shd w:fill="CCEEFF" w:val="clear"/>
            <w:vAlign w:val="center"/>
          </w:tcPr>
          <w:p>
            <w:pPr>
              <w:pStyle w:val="TableContents"/>
              <w:spacing w:before="0" w:after="283"/>
              <w:rPr/>
            </w:pPr>
            <w:r>
              <w:rPr/>
              <w:t> </w:t>
            </w:r>
          </w:p>
        </w:tc>
        <w:tc>
          <w:tcPr>
            <w:tcW w:w="178" w:type="dxa"/>
            <w:tcBorders/>
            <w:shd w:fill="CCEEFF" w:val="clear"/>
            <w:vAlign w:val="center"/>
          </w:tcPr>
          <w:p>
            <w:pPr>
              <w:pStyle w:val="TableContents"/>
              <w:spacing w:before="0" w:after="283"/>
              <w:rPr/>
            </w:pPr>
            <w:r>
              <w:rPr/>
              <w:t> </w:t>
            </w:r>
          </w:p>
        </w:tc>
        <w:tc>
          <w:tcPr>
            <w:tcW w:w="1006" w:type="dxa"/>
            <w:tcBorders/>
            <w:shd w:fill="CCEEFF" w:val="cle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75,579</w:t>
            </w:r>
          </w:p>
        </w:tc>
        <w:tc>
          <w:tcPr>
            <w:tcW w:w="161" w:type="dxa"/>
            <w:tcBorders/>
            <w:shd w:fill="CCEEFF" w:val="clear"/>
            <w:vAlign w:val="center"/>
          </w:tcPr>
          <w:p>
            <w:pPr>
              <w:pStyle w:val="TableContents"/>
              <w:spacing w:before="0" w:after="283"/>
              <w:rPr/>
            </w:pPr>
            <w:r>
              <w:rPr/>
              <w:t> </w:t>
            </w:r>
          </w:p>
        </w:tc>
      </w:tr>
      <w:tr>
        <w:trPr/>
        <w:tc>
          <w:tcPr>
            <w:tcW w:w="5930" w:type="dxa"/>
            <w:tcBorders/>
            <w:shd w:fill="FFFFFF" w:val="clear"/>
            <w:vAlign w:val="center"/>
          </w:tcPr>
          <w:p>
            <w:pPr>
              <w:pStyle w:val="TableContents"/>
              <w:spacing w:before="0" w:after="0"/>
              <w:ind w:left="200" w:right="0" w:firstLine="160"/>
              <w:jc w:val="left"/>
              <w:rPr>
                <w:rFonts w:ascii="Times New Roman;Times;serif" w:hAnsi="Times New Roman;Times;serif"/>
                <w:b/>
                <w:sz w:val="20"/>
              </w:rPr>
            </w:pPr>
            <w:r>
              <w:rPr>
                <w:rFonts w:ascii="Times New Roman;Times;serif" w:hAnsi="Times New Roman;Times;serif"/>
                <w:b/>
                <w:sz w:val="20"/>
              </w:rPr>
              <w:t>Marketing, general and administrative</w:t>
            </w:r>
          </w:p>
        </w:tc>
        <w:tc>
          <w:tcPr>
            <w:tcW w:w="103" w:type="dxa"/>
            <w:tcBorders/>
            <w:shd w:fill="FFFFFF" w:val="clear"/>
            <w:vAlign w:val="center"/>
          </w:tcPr>
          <w:p>
            <w:pPr>
              <w:pStyle w:val="TableContents"/>
              <w:spacing w:before="0" w:after="283"/>
              <w:rPr/>
            </w:pPr>
            <w:r>
              <w:rPr/>
              <w:t> </w:t>
            </w:r>
          </w:p>
        </w:tc>
        <w:tc>
          <w:tcPr>
            <w:tcW w:w="178" w:type="dxa"/>
            <w:tcBorders>
              <w:bottom w:val="single" w:sz="12" w:space="0" w:color="000000"/>
            </w:tcBorders>
            <w:shd w:fill="FFFFFF" w:val="clear"/>
            <w:tcMar>
              <w:bottom w:w="28" w:type="dxa"/>
            </w:tcMar>
            <w:vAlign w:val="center"/>
          </w:tcPr>
          <w:p>
            <w:pPr>
              <w:pStyle w:val="TableContents"/>
              <w:spacing w:before="0" w:after="283"/>
              <w:rPr/>
            </w:pPr>
            <w:r>
              <w:rPr/>
              <w:t> </w:t>
            </w:r>
          </w:p>
        </w:tc>
        <w:tc>
          <w:tcPr>
            <w:tcW w:w="1006" w:type="dxa"/>
            <w:tcBorders>
              <w:bottom w:val="single" w:sz="12" w:space="0" w:color="000000"/>
            </w:tcBorders>
            <w:shd w:fill="FFFFFF" w:val="clear"/>
            <w:tcMar>
              <w:bottom w:w="28" w:type="dxa"/>
            </w:tcM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77,221</w:t>
            </w:r>
          </w:p>
        </w:tc>
        <w:tc>
          <w:tcPr>
            <w:tcW w:w="126" w:type="dxa"/>
            <w:tcBorders/>
            <w:shd w:fill="FFFFFF" w:val="clear"/>
            <w:vAlign w:val="center"/>
          </w:tcPr>
          <w:p>
            <w:pPr>
              <w:pStyle w:val="TableContents"/>
              <w:spacing w:before="0" w:after="283"/>
              <w:rPr/>
            </w:pPr>
            <w:r>
              <w:rPr/>
              <w:t> </w:t>
            </w:r>
          </w:p>
        </w:tc>
        <w:tc>
          <w:tcPr>
            <w:tcW w:w="104" w:type="dxa"/>
            <w:tcBorders/>
            <w:shd w:fill="FFFFFF" w:val="clear"/>
            <w:vAlign w:val="center"/>
          </w:tcPr>
          <w:p>
            <w:pPr>
              <w:pStyle w:val="TableContents"/>
              <w:spacing w:before="0" w:after="283"/>
              <w:rPr/>
            </w:pPr>
            <w:r>
              <w:rPr/>
              <w:t> </w:t>
            </w:r>
          </w:p>
        </w:tc>
        <w:tc>
          <w:tcPr>
            <w:tcW w:w="178" w:type="dxa"/>
            <w:tcBorders>
              <w:bottom w:val="single" w:sz="12" w:space="0" w:color="000000"/>
            </w:tcBorders>
            <w:shd w:fill="FFFFFF" w:val="clear"/>
            <w:tcMar>
              <w:bottom w:w="28" w:type="dxa"/>
            </w:tcMar>
            <w:vAlign w:val="center"/>
          </w:tcPr>
          <w:p>
            <w:pPr>
              <w:pStyle w:val="TableContents"/>
              <w:spacing w:before="0" w:after="283"/>
              <w:rPr/>
            </w:pPr>
            <w:r>
              <w:rPr/>
              <w:t> </w:t>
            </w:r>
          </w:p>
        </w:tc>
        <w:tc>
          <w:tcPr>
            <w:tcW w:w="1005" w:type="dxa"/>
            <w:tcBorders>
              <w:bottom w:val="single" w:sz="12" w:space="0" w:color="000000"/>
            </w:tcBorders>
            <w:shd w:fill="FFFFFF" w:val="clear"/>
            <w:tcMar>
              <w:bottom w:w="28" w:type="dxa"/>
            </w:tcM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63,965</w:t>
            </w:r>
          </w:p>
        </w:tc>
        <w:tc>
          <w:tcPr>
            <w:tcW w:w="127" w:type="dxa"/>
            <w:tcBorders/>
            <w:shd w:fill="FFFFFF" w:val="clear"/>
            <w:vAlign w:val="center"/>
          </w:tcPr>
          <w:p>
            <w:pPr>
              <w:pStyle w:val="TableContents"/>
              <w:spacing w:before="0" w:after="283"/>
              <w:rPr/>
            </w:pPr>
            <w:r>
              <w:rPr/>
              <w:t> </w:t>
            </w:r>
          </w:p>
        </w:tc>
        <w:tc>
          <w:tcPr>
            <w:tcW w:w="103" w:type="dxa"/>
            <w:tcBorders/>
            <w:shd w:fill="FFFFFF" w:val="clear"/>
            <w:vAlign w:val="center"/>
          </w:tcPr>
          <w:p>
            <w:pPr>
              <w:pStyle w:val="TableContents"/>
              <w:spacing w:before="0" w:after="283"/>
              <w:rPr/>
            </w:pPr>
            <w:r>
              <w:rPr/>
              <w:t> </w:t>
            </w:r>
          </w:p>
        </w:tc>
        <w:tc>
          <w:tcPr>
            <w:tcW w:w="178" w:type="dxa"/>
            <w:tcBorders>
              <w:bottom w:val="single" w:sz="12" w:space="0" w:color="000000"/>
            </w:tcBorders>
            <w:shd w:fill="FFFFFF" w:val="clear"/>
            <w:tcMar>
              <w:bottom w:w="28" w:type="dxa"/>
            </w:tcMar>
            <w:vAlign w:val="center"/>
          </w:tcPr>
          <w:p>
            <w:pPr>
              <w:pStyle w:val="TableContents"/>
              <w:spacing w:before="0" w:after="283"/>
              <w:rPr/>
            </w:pPr>
            <w:r>
              <w:rPr/>
              <w:t> </w:t>
            </w:r>
          </w:p>
        </w:tc>
        <w:tc>
          <w:tcPr>
            <w:tcW w:w="1006" w:type="dxa"/>
            <w:tcBorders>
              <w:bottom w:val="single" w:sz="12" w:space="0" w:color="000000"/>
            </w:tcBorders>
            <w:shd w:fill="FFFFFF" w:val="clear"/>
            <w:tcMar>
              <w:bottom w:w="28" w:type="dxa"/>
            </w:tcM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67,376</w:t>
            </w:r>
          </w:p>
        </w:tc>
        <w:tc>
          <w:tcPr>
            <w:tcW w:w="161" w:type="dxa"/>
            <w:tcBorders/>
            <w:shd w:fill="FFFFFF" w:val="clear"/>
            <w:vAlign w:val="center"/>
          </w:tcPr>
          <w:p>
            <w:pPr>
              <w:pStyle w:val="TableContents"/>
              <w:spacing w:before="0" w:after="283"/>
              <w:rPr/>
            </w:pPr>
            <w:r>
              <w:rPr/>
              <w:t> </w:t>
            </w:r>
          </w:p>
        </w:tc>
      </w:tr>
      <w:tr>
        <w:trPr/>
        <w:tc>
          <w:tcPr>
            <w:tcW w:w="5930" w:type="dxa"/>
            <w:tcBorders/>
            <w:shd w:fill="CCEEFF" w:val="clear"/>
            <w:vAlign w:val="center"/>
          </w:tcPr>
          <w:p>
            <w:pPr>
              <w:pStyle w:val="TableContents"/>
              <w:spacing w:before="0" w:after="283"/>
              <w:rPr/>
            </w:pPr>
            <w:r>
              <w:rPr/>
              <w:t> </w:t>
            </w:r>
          </w:p>
        </w:tc>
        <w:tc>
          <w:tcPr>
            <w:tcW w:w="103" w:type="dxa"/>
            <w:tcBorders/>
            <w:shd w:fill="CCEEFF" w:val="clear"/>
            <w:vAlign w:val="center"/>
          </w:tcPr>
          <w:p>
            <w:pPr>
              <w:pStyle w:val="TableContents"/>
              <w:spacing w:before="0" w:after="283"/>
              <w:rPr/>
            </w:pPr>
            <w:r>
              <w:rPr/>
              <w:t> </w:t>
            </w:r>
          </w:p>
        </w:tc>
        <w:tc>
          <w:tcPr>
            <w:tcW w:w="178" w:type="dxa"/>
            <w:tcBorders>
              <w:bottom w:val="double" w:sz="6" w:space="0" w:color="000000"/>
            </w:tcBorders>
            <w:shd w:fill="CCEEFF" w:val="clear"/>
            <w:tcMar>
              <w:bottom w:w="28" w:type="dxa"/>
            </w:tcMar>
            <w:vAlign w:val="center"/>
          </w:tcPr>
          <w:p>
            <w:pPr>
              <w:pStyle w:val="TableContents"/>
              <w:spacing w:before="0" w:after="283"/>
              <w:rPr/>
            </w:pPr>
            <w:r>
              <w:rPr/>
              <w:t> </w:t>
            </w:r>
          </w:p>
        </w:tc>
        <w:tc>
          <w:tcPr>
            <w:tcW w:w="1006" w:type="dxa"/>
            <w:tcBorders>
              <w:bottom w:val="double" w:sz="6" w:space="0" w:color="000000"/>
            </w:tcBorders>
            <w:shd w:fill="CCEEFF" w:val="clear"/>
            <w:tcMar>
              <w:bottom w:w="28" w:type="dxa"/>
            </w:tcM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162,607</w:t>
            </w:r>
          </w:p>
        </w:tc>
        <w:tc>
          <w:tcPr>
            <w:tcW w:w="126" w:type="dxa"/>
            <w:tcBorders/>
            <w:shd w:fill="CCEEFF" w:val="clear"/>
            <w:vAlign w:val="center"/>
          </w:tcPr>
          <w:p>
            <w:pPr>
              <w:pStyle w:val="TableContents"/>
              <w:spacing w:before="0" w:after="283"/>
              <w:rPr/>
            </w:pPr>
            <w:r>
              <w:rPr/>
              <w:t> </w:t>
            </w:r>
          </w:p>
        </w:tc>
        <w:tc>
          <w:tcPr>
            <w:tcW w:w="104" w:type="dxa"/>
            <w:tcBorders/>
            <w:shd w:fill="CCEEFF" w:val="clear"/>
            <w:vAlign w:val="center"/>
          </w:tcPr>
          <w:p>
            <w:pPr>
              <w:pStyle w:val="TableContents"/>
              <w:spacing w:before="0" w:after="283"/>
              <w:rPr/>
            </w:pPr>
            <w:r>
              <w:rPr/>
              <w:t> </w:t>
            </w:r>
          </w:p>
        </w:tc>
        <w:tc>
          <w:tcPr>
            <w:tcW w:w="178" w:type="dxa"/>
            <w:tcBorders>
              <w:bottom w:val="double" w:sz="6" w:space="0" w:color="000000"/>
            </w:tcBorders>
            <w:shd w:fill="CCEEFF" w:val="clear"/>
            <w:tcMar>
              <w:bottom w:w="28" w:type="dxa"/>
            </w:tcMar>
            <w:vAlign w:val="center"/>
          </w:tcPr>
          <w:p>
            <w:pPr>
              <w:pStyle w:val="TableContents"/>
              <w:spacing w:before="0" w:after="283"/>
              <w:rPr/>
            </w:pPr>
            <w:r>
              <w:rPr/>
              <w:t> </w:t>
            </w:r>
          </w:p>
        </w:tc>
        <w:tc>
          <w:tcPr>
            <w:tcW w:w="1005" w:type="dxa"/>
            <w:tcBorders>
              <w:bottom w:val="double" w:sz="6" w:space="0" w:color="000000"/>
            </w:tcBorders>
            <w:shd w:fill="CCEEFF" w:val="clear"/>
            <w:tcMar>
              <w:bottom w:w="28" w:type="dxa"/>
            </w:tcM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142,285</w:t>
            </w:r>
          </w:p>
        </w:tc>
        <w:tc>
          <w:tcPr>
            <w:tcW w:w="127" w:type="dxa"/>
            <w:tcBorders/>
            <w:shd w:fill="CCEEFF" w:val="clear"/>
            <w:vAlign w:val="center"/>
          </w:tcPr>
          <w:p>
            <w:pPr>
              <w:pStyle w:val="TableContents"/>
              <w:spacing w:before="0" w:after="283"/>
              <w:rPr/>
            </w:pPr>
            <w:r>
              <w:rPr/>
              <w:t> </w:t>
            </w:r>
          </w:p>
        </w:tc>
        <w:tc>
          <w:tcPr>
            <w:tcW w:w="103" w:type="dxa"/>
            <w:tcBorders/>
            <w:shd w:fill="CCEEFF" w:val="clear"/>
            <w:vAlign w:val="center"/>
          </w:tcPr>
          <w:p>
            <w:pPr>
              <w:pStyle w:val="TableContents"/>
              <w:spacing w:before="0" w:after="283"/>
              <w:rPr/>
            </w:pPr>
            <w:r>
              <w:rPr/>
              <w:t> </w:t>
            </w:r>
          </w:p>
        </w:tc>
        <w:tc>
          <w:tcPr>
            <w:tcW w:w="178" w:type="dxa"/>
            <w:tcBorders>
              <w:bottom w:val="double" w:sz="6" w:space="0" w:color="000000"/>
            </w:tcBorders>
            <w:shd w:fill="CCEEFF" w:val="clear"/>
            <w:tcMar>
              <w:bottom w:w="28" w:type="dxa"/>
            </w:tcMar>
            <w:vAlign w:val="center"/>
          </w:tcPr>
          <w:p>
            <w:pPr>
              <w:pStyle w:val="TableContents"/>
              <w:spacing w:before="0" w:after="283"/>
              <w:rPr/>
            </w:pPr>
            <w:r>
              <w:rPr/>
              <w:t> </w:t>
            </w:r>
          </w:p>
        </w:tc>
        <w:tc>
          <w:tcPr>
            <w:tcW w:w="1006" w:type="dxa"/>
            <w:tcBorders>
              <w:bottom w:val="double" w:sz="6" w:space="0" w:color="000000"/>
            </w:tcBorders>
            <w:shd w:fill="CCEEFF" w:val="clear"/>
            <w:tcMar>
              <w:bottom w:w="28" w:type="dxa"/>
            </w:tcM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142,955</w:t>
            </w:r>
          </w:p>
        </w:tc>
        <w:tc>
          <w:tcPr>
            <w:tcW w:w="161" w:type="dxa"/>
            <w:tcBorders/>
            <w:shd w:fill="CCEEFF" w:val="clear"/>
            <w:vAlign w:val="center"/>
          </w:tcPr>
          <w:p>
            <w:pPr>
              <w:pStyle w:val="TableContents"/>
              <w:spacing w:before="0" w:after="283"/>
              <w:rPr/>
            </w:pPr>
            <w:r>
              <w:rPr/>
              <w:t> </w:t>
            </w:r>
          </w:p>
        </w:tc>
      </w:tr>
      <w:tr>
        <w:trPr/>
        <w:tc>
          <w:tcPr>
            <w:tcW w:w="5930" w:type="dxa"/>
            <w:tcBorders/>
            <w:shd w:fill="FFFFFF" w:val="clear"/>
            <w:vAlign w:val="center"/>
          </w:tcPr>
          <w:p>
            <w:pPr>
              <w:pStyle w:val="TableContents"/>
              <w:spacing w:before="0" w:after="0"/>
              <w:jc w:val="left"/>
              <w:rPr/>
            </w:pPr>
            <w:r>
              <w:rPr/>
              <w:t> </w:t>
            </w:r>
          </w:p>
        </w:tc>
        <w:tc>
          <w:tcPr>
            <w:tcW w:w="103" w:type="dxa"/>
            <w:tcBorders/>
            <w:shd w:fill="FFFFFF" w:val="clear"/>
            <w:vAlign w:val="center"/>
          </w:tcPr>
          <w:p>
            <w:pPr>
              <w:pStyle w:val="TableContents"/>
              <w:spacing w:before="0" w:after="283"/>
              <w:rPr/>
            </w:pPr>
            <w:r>
              <w:rPr/>
              <w:t> </w:t>
            </w:r>
          </w:p>
        </w:tc>
        <w:tc>
          <w:tcPr>
            <w:tcW w:w="178" w:type="dxa"/>
            <w:tcBorders/>
            <w:shd w:fill="FFFFFF" w:val="clear"/>
            <w:vAlign w:val="center"/>
          </w:tcPr>
          <w:p>
            <w:pPr>
              <w:pStyle w:val="TableContents"/>
              <w:spacing w:before="0" w:after="283"/>
              <w:rPr/>
            </w:pPr>
            <w:r>
              <w:rPr/>
              <w:t> </w:t>
            </w:r>
          </w:p>
        </w:tc>
        <w:tc>
          <w:tcPr>
            <w:tcW w:w="1006" w:type="dxa"/>
            <w:tcBorders/>
            <w:shd w:fill="FFFFFF" w:val="clear"/>
            <w:vAlign w:val="center"/>
          </w:tcPr>
          <w:p>
            <w:pPr>
              <w:pStyle w:val="TableContents"/>
              <w:spacing w:before="0" w:after="283"/>
              <w:rPr/>
            </w:pPr>
            <w:r>
              <w:rPr/>
              <w:t> </w:t>
            </w:r>
          </w:p>
        </w:tc>
        <w:tc>
          <w:tcPr>
            <w:tcW w:w="126" w:type="dxa"/>
            <w:tcBorders/>
            <w:shd w:fill="FFFFFF" w:val="clear"/>
            <w:vAlign w:val="center"/>
          </w:tcPr>
          <w:p>
            <w:pPr>
              <w:pStyle w:val="TableContents"/>
              <w:spacing w:before="0" w:after="283"/>
              <w:rPr/>
            </w:pPr>
            <w:r>
              <w:rPr/>
              <w:t> </w:t>
            </w:r>
          </w:p>
        </w:tc>
        <w:tc>
          <w:tcPr>
            <w:tcW w:w="104" w:type="dxa"/>
            <w:tcBorders/>
            <w:shd w:fill="FFFFFF" w:val="clear"/>
            <w:vAlign w:val="center"/>
          </w:tcPr>
          <w:p>
            <w:pPr>
              <w:pStyle w:val="TableContents"/>
              <w:spacing w:before="0" w:after="283"/>
              <w:rPr/>
            </w:pPr>
            <w:r>
              <w:rPr/>
              <w:t> </w:t>
            </w:r>
          </w:p>
        </w:tc>
        <w:tc>
          <w:tcPr>
            <w:tcW w:w="178" w:type="dxa"/>
            <w:tcBorders/>
            <w:shd w:fill="FFFFFF" w:val="clear"/>
            <w:vAlign w:val="center"/>
          </w:tcPr>
          <w:p>
            <w:pPr>
              <w:pStyle w:val="TableContents"/>
              <w:spacing w:before="0" w:after="283"/>
              <w:rPr/>
            </w:pPr>
            <w:r>
              <w:rPr/>
              <w:t> </w:t>
            </w:r>
          </w:p>
        </w:tc>
        <w:tc>
          <w:tcPr>
            <w:tcW w:w="1005" w:type="dxa"/>
            <w:tcBorders/>
            <w:shd w:fill="FFFFFF" w:val="clear"/>
            <w:vAlign w:val="center"/>
          </w:tcPr>
          <w:p>
            <w:pPr>
              <w:pStyle w:val="TableContents"/>
              <w:spacing w:before="0" w:after="283"/>
              <w:rPr/>
            </w:pPr>
            <w:r>
              <w:rPr/>
              <w:t> </w:t>
            </w:r>
          </w:p>
        </w:tc>
        <w:tc>
          <w:tcPr>
            <w:tcW w:w="127" w:type="dxa"/>
            <w:tcBorders/>
            <w:shd w:fill="FFFFFF" w:val="clear"/>
            <w:vAlign w:val="center"/>
          </w:tcPr>
          <w:p>
            <w:pPr>
              <w:pStyle w:val="TableContents"/>
              <w:spacing w:before="0" w:after="283"/>
              <w:rPr/>
            </w:pPr>
            <w:r>
              <w:rPr/>
              <w:t> </w:t>
            </w:r>
          </w:p>
        </w:tc>
        <w:tc>
          <w:tcPr>
            <w:tcW w:w="103" w:type="dxa"/>
            <w:tcBorders/>
            <w:shd w:fill="FFFFFF" w:val="clear"/>
            <w:vAlign w:val="center"/>
          </w:tcPr>
          <w:p>
            <w:pPr>
              <w:pStyle w:val="TableContents"/>
              <w:spacing w:before="0" w:after="283"/>
              <w:rPr/>
            </w:pPr>
            <w:r>
              <w:rPr/>
              <w:t> </w:t>
            </w:r>
          </w:p>
        </w:tc>
        <w:tc>
          <w:tcPr>
            <w:tcW w:w="178" w:type="dxa"/>
            <w:tcBorders/>
            <w:shd w:fill="FFFFFF" w:val="clear"/>
            <w:vAlign w:val="center"/>
          </w:tcPr>
          <w:p>
            <w:pPr>
              <w:pStyle w:val="TableContents"/>
              <w:spacing w:before="0" w:after="283"/>
              <w:rPr/>
            </w:pPr>
            <w:r>
              <w:rPr/>
              <w:t> </w:t>
            </w:r>
          </w:p>
        </w:tc>
        <w:tc>
          <w:tcPr>
            <w:tcW w:w="1006" w:type="dxa"/>
            <w:tcBorders/>
            <w:shd w:fill="FFFFFF" w:val="clear"/>
            <w:vAlign w:val="center"/>
          </w:tcPr>
          <w:p>
            <w:pPr>
              <w:pStyle w:val="TableContents"/>
              <w:spacing w:before="0" w:after="283"/>
              <w:rPr/>
            </w:pPr>
            <w:r>
              <w:rPr/>
              <w:t> </w:t>
            </w:r>
          </w:p>
        </w:tc>
        <w:tc>
          <w:tcPr>
            <w:tcW w:w="161" w:type="dxa"/>
            <w:tcBorders/>
            <w:shd w:fill="FFFFFF" w:val="clear"/>
            <w:vAlign w:val="center"/>
          </w:tcPr>
          <w:p>
            <w:pPr>
              <w:pStyle w:val="TableContents"/>
              <w:spacing w:before="0" w:after="283"/>
              <w:rPr/>
            </w:pPr>
            <w:r>
              <w:rPr/>
              <w:t> </w:t>
            </w:r>
          </w:p>
        </w:tc>
      </w:tr>
      <w:tr>
        <w:trPr/>
        <w:tc>
          <w:tcPr>
            <w:tcW w:w="5930" w:type="dxa"/>
            <w:tcBorders/>
            <w:shd w:fill="CCEEFF" w:val="clear"/>
            <w:vAlign w:val="center"/>
          </w:tcPr>
          <w:p>
            <w:pPr>
              <w:pStyle w:val="TableContents"/>
              <w:spacing w:before="0" w:after="0"/>
              <w:ind w:left="200" w:right="0" w:firstLine="320"/>
              <w:jc w:val="left"/>
              <w:rPr/>
            </w:pPr>
            <w:r>
              <w:rPr/>
              <w:t> </w:t>
            </w:r>
            <w:r>
              <w:rPr>
                <w:rFonts w:ascii="Times New Roman;Times;serif" w:hAnsi="Times New Roman;Times;serif"/>
                <w:b/>
                <w:sz w:val="20"/>
              </w:rPr>
              <w:t>OPERATING PROFIT</w:t>
            </w:r>
          </w:p>
        </w:tc>
        <w:tc>
          <w:tcPr>
            <w:tcW w:w="103" w:type="dxa"/>
            <w:tcBorders/>
            <w:shd w:fill="CCEEFF" w:val="clear"/>
            <w:vAlign w:val="center"/>
          </w:tcPr>
          <w:p>
            <w:pPr>
              <w:pStyle w:val="TableContents"/>
              <w:spacing w:before="0" w:after="283"/>
              <w:rPr/>
            </w:pPr>
            <w:r>
              <w:rPr/>
              <w:t> </w:t>
            </w:r>
          </w:p>
        </w:tc>
        <w:tc>
          <w:tcPr>
            <w:tcW w:w="178" w:type="dxa"/>
            <w:tcBorders/>
            <w:shd w:fill="CCEEFF" w:val="clear"/>
            <w:vAlign w:val="center"/>
          </w:tcPr>
          <w:p>
            <w:pPr>
              <w:pStyle w:val="TableContents"/>
              <w:spacing w:before="0" w:after="283"/>
              <w:rPr/>
            </w:pPr>
            <w:r>
              <w:rPr/>
              <w:t> </w:t>
            </w:r>
          </w:p>
        </w:tc>
        <w:tc>
          <w:tcPr>
            <w:tcW w:w="1006" w:type="dxa"/>
            <w:tcBorders/>
            <w:shd w:fill="CCEEFF" w:val="cle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166,511</w:t>
            </w:r>
          </w:p>
        </w:tc>
        <w:tc>
          <w:tcPr>
            <w:tcW w:w="126" w:type="dxa"/>
            <w:tcBorders/>
            <w:shd w:fill="CCEEFF" w:val="clear"/>
            <w:vAlign w:val="center"/>
          </w:tcPr>
          <w:p>
            <w:pPr>
              <w:pStyle w:val="TableContents"/>
              <w:spacing w:before="0" w:after="283"/>
              <w:rPr/>
            </w:pPr>
            <w:r>
              <w:rPr/>
              <w:t> </w:t>
            </w:r>
          </w:p>
        </w:tc>
        <w:tc>
          <w:tcPr>
            <w:tcW w:w="104" w:type="dxa"/>
            <w:tcBorders/>
            <w:shd w:fill="CCEEFF" w:val="clear"/>
            <w:vAlign w:val="center"/>
          </w:tcPr>
          <w:p>
            <w:pPr>
              <w:pStyle w:val="TableContents"/>
              <w:spacing w:before="0" w:after="283"/>
              <w:rPr/>
            </w:pPr>
            <w:r>
              <w:rPr/>
              <w:t> </w:t>
            </w:r>
          </w:p>
        </w:tc>
        <w:tc>
          <w:tcPr>
            <w:tcW w:w="178" w:type="dxa"/>
            <w:tcBorders/>
            <w:shd w:fill="CCEEFF" w:val="clear"/>
            <w:vAlign w:val="center"/>
          </w:tcPr>
          <w:p>
            <w:pPr>
              <w:pStyle w:val="TableContents"/>
              <w:spacing w:before="0" w:after="283"/>
              <w:rPr/>
            </w:pPr>
            <w:r>
              <w:rPr/>
              <w:t> </w:t>
            </w:r>
          </w:p>
        </w:tc>
        <w:tc>
          <w:tcPr>
            <w:tcW w:w="1005" w:type="dxa"/>
            <w:tcBorders/>
            <w:shd w:fill="CCEEFF" w:val="cle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91,033</w:t>
            </w:r>
          </w:p>
        </w:tc>
        <w:tc>
          <w:tcPr>
            <w:tcW w:w="127" w:type="dxa"/>
            <w:tcBorders/>
            <w:shd w:fill="CCEEFF" w:val="clear"/>
            <w:vAlign w:val="center"/>
          </w:tcPr>
          <w:p>
            <w:pPr>
              <w:pStyle w:val="TableContents"/>
              <w:spacing w:before="0" w:after="283"/>
              <w:rPr/>
            </w:pPr>
            <w:r>
              <w:rPr/>
              <w:t> </w:t>
            </w:r>
          </w:p>
        </w:tc>
        <w:tc>
          <w:tcPr>
            <w:tcW w:w="103" w:type="dxa"/>
            <w:tcBorders/>
            <w:shd w:fill="CCEEFF" w:val="clear"/>
            <w:vAlign w:val="center"/>
          </w:tcPr>
          <w:p>
            <w:pPr>
              <w:pStyle w:val="TableContents"/>
              <w:spacing w:before="0" w:after="283"/>
              <w:rPr/>
            </w:pPr>
            <w:r>
              <w:rPr/>
              <w:t> </w:t>
            </w:r>
          </w:p>
        </w:tc>
        <w:tc>
          <w:tcPr>
            <w:tcW w:w="178" w:type="dxa"/>
            <w:tcBorders/>
            <w:shd w:fill="CCEEFF" w:val="clear"/>
            <w:vAlign w:val="center"/>
          </w:tcPr>
          <w:p>
            <w:pPr>
              <w:pStyle w:val="TableContents"/>
              <w:spacing w:before="0" w:after="283"/>
              <w:rPr/>
            </w:pPr>
            <w:r>
              <w:rPr/>
              <w:t> </w:t>
            </w:r>
          </w:p>
        </w:tc>
        <w:tc>
          <w:tcPr>
            <w:tcW w:w="1006" w:type="dxa"/>
            <w:tcBorders/>
            <w:shd w:fill="CCEEFF" w:val="cle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86,716</w:t>
            </w:r>
          </w:p>
        </w:tc>
        <w:tc>
          <w:tcPr>
            <w:tcW w:w="161" w:type="dxa"/>
            <w:tcBorders/>
            <w:shd w:fill="CCEEFF" w:val="clear"/>
            <w:vAlign w:val="center"/>
          </w:tcPr>
          <w:p>
            <w:pPr>
              <w:pStyle w:val="TableContents"/>
              <w:spacing w:before="0" w:after="283"/>
              <w:rPr/>
            </w:pPr>
            <w:r>
              <w:rPr/>
              <w:t> </w:t>
            </w:r>
          </w:p>
        </w:tc>
      </w:tr>
      <w:tr>
        <w:trPr/>
        <w:tc>
          <w:tcPr>
            <w:tcW w:w="5930" w:type="dxa"/>
            <w:tcBorders/>
            <w:shd w:fill="FFFFFF" w:val="clear"/>
            <w:vAlign w:val="center"/>
          </w:tcPr>
          <w:p>
            <w:pPr>
              <w:pStyle w:val="TableContents"/>
              <w:spacing w:before="0" w:after="0"/>
              <w:jc w:val="left"/>
              <w:rPr>
                <w:rFonts w:ascii="Times New Roman;Times;serif" w:hAnsi="Times New Roman;Times;serif"/>
                <w:b/>
                <w:sz w:val="20"/>
              </w:rPr>
            </w:pPr>
            <w:r>
              <w:rPr>
                <w:rFonts w:ascii="Times New Roman;Times;serif" w:hAnsi="Times New Roman;Times;serif"/>
                <w:b/>
                <w:sz w:val="20"/>
              </w:rPr>
              <w:t>FINANCING INCOME (EXPENSE), NET</w:t>
            </w:r>
          </w:p>
        </w:tc>
        <w:tc>
          <w:tcPr>
            <w:tcW w:w="103" w:type="dxa"/>
            <w:tcBorders/>
            <w:shd w:fill="FFFFFF" w:val="clear"/>
            <w:vAlign w:val="center"/>
          </w:tcPr>
          <w:p>
            <w:pPr>
              <w:pStyle w:val="TableContents"/>
              <w:spacing w:before="0" w:after="283"/>
              <w:rPr/>
            </w:pPr>
            <w:r>
              <w:rPr/>
              <w:t> </w:t>
            </w:r>
          </w:p>
        </w:tc>
        <w:tc>
          <w:tcPr>
            <w:tcW w:w="178" w:type="dxa"/>
            <w:tcBorders/>
            <w:shd w:fill="FFFFFF" w:val="clear"/>
            <w:vAlign w:val="center"/>
          </w:tcPr>
          <w:p>
            <w:pPr>
              <w:pStyle w:val="TableContents"/>
              <w:spacing w:before="0" w:after="283"/>
              <w:rPr/>
            </w:pPr>
            <w:r>
              <w:rPr/>
              <w:t> </w:t>
            </w:r>
          </w:p>
        </w:tc>
        <w:tc>
          <w:tcPr>
            <w:tcW w:w="1006" w:type="dxa"/>
            <w:tcBorders/>
            <w:shd w:fill="FFFFFF" w:val="cle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(12,873</w:t>
            </w:r>
          </w:p>
        </w:tc>
        <w:tc>
          <w:tcPr>
            <w:tcW w:w="126" w:type="dxa"/>
            <w:tcBorders/>
            <w:shd w:fill="FFFFFF" w:val="clear"/>
            <w:vAlign w:val="center"/>
          </w:tcPr>
          <w:p>
            <w:pPr>
              <w:pStyle w:val="TableContents"/>
              <w:spacing w:before="0" w:after="30"/>
              <w:jc w:val="left"/>
              <w:rPr>
                <w:rFonts w:ascii="Times New Roman;Times;serif" w:hAnsi="Times New Roman;Times;serif"/>
                <w:b/>
                <w:sz w:val="20"/>
              </w:rPr>
            </w:pPr>
            <w:r>
              <w:rPr>
                <w:rFonts w:ascii="Times New Roman;Times;serif" w:hAnsi="Times New Roman;Times;serif"/>
                <w:b/>
                <w:sz w:val="20"/>
              </w:rPr>
              <w:t>)</w:t>
            </w:r>
          </w:p>
        </w:tc>
        <w:tc>
          <w:tcPr>
            <w:tcW w:w="104" w:type="dxa"/>
            <w:tcBorders/>
            <w:shd w:fill="FFFFFF" w:val="clear"/>
            <w:vAlign w:val="center"/>
          </w:tcPr>
          <w:p>
            <w:pPr>
              <w:pStyle w:val="TableContents"/>
              <w:spacing w:before="0" w:after="283"/>
              <w:rPr/>
            </w:pPr>
            <w:r>
              <w:rPr/>
              <w:t> </w:t>
            </w:r>
          </w:p>
        </w:tc>
        <w:tc>
          <w:tcPr>
            <w:tcW w:w="178" w:type="dxa"/>
            <w:tcBorders/>
            <w:shd w:fill="FFFFFF" w:val="clear"/>
            <w:vAlign w:val="center"/>
          </w:tcPr>
          <w:p>
            <w:pPr>
              <w:pStyle w:val="TableContents"/>
              <w:spacing w:before="0" w:after="283"/>
              <w:rPr/>
            </w:pPr>
            <w:r>
              <w:rPr/>
              <w:t> </w:t>
            </w:r>
          </w:p>
        </w:tc>
        <w:tc>
          <w:tcPr>
            <w:tcW w:w="1005" w:type="dxa"/>
            <w:tcBorders/>
            <w:shd w:fill="FFFFFF" w:val="cle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2,870</w:t>
            </w:r>
          </w:p>
        </w:tc>
        <w:tc>
          <w:tcPr>
            <w:tcW w:w="127" w:type="dxa"/>
            <w:tcBorders/>
            <w:shd w:fill="FFFFFF" w:val="clear"/>
            <w:vAlign w:val="center"/>
          </w:tcPr>
          <w:p>
            <w:pPr>
              <w:pStyle w:val="TableContents"/>
              <w:spacing w:before="0" w:after="283"/>
              <w:rPr/>
            </w:pPr>
            <w:r>
              <w:rPr/>
              <w:t> </w:t>
            </w:r>
          </w:p>
        </w:tc>
        <w:tc>
          <w:tcPr>
            <w:tcW w:w="103" w:type="dxa"/>
            <w:tcBorders/>
            <w:shd w:fill="FFFFFF" w:val="clear"/>
            <w:vAlign w:val="center"/>
          </w:tcPr>
          <w:p>
            <w:pPr>
              <w:pStyle w:val="TableContents"/>
              <w:spacing w:before="0" w:after="283"/>
              <w:rPr/>
            </w:pPr>
            <w:r>
              <w:rPr/>
              <w:t> </w:t>
            </w:r>
          </w:p>
        </w:tc>
        <w:tc>
          <w:tcPr>
            <w:tcW w:w="178" w:type="dxa"/>
            <w:tcBorders/>
            <w:shd w:fill="FFFFFF" w:val="clear"/>
            <w:vAlign w:val="center"/>
          </w:tcPr>
          <w:p>
            <w:pPr>
              <w:pStyle w:val="TableContents"/>
              <w:spacing w:before="0" w:after="283"/>
              <w:rPr/>
            </w:pPr>
            <w:r>
              <w:rPr/>
              <w:t> </w:t>
            </w:r>
          </w:p>
        </w:tc>
        <w:tc>
          <w:tcPr>
            <w:tcW w:w="1006" w:type="dxa"/>
            <w:tcBorders/>
            <w:shd w:fill="FFFFFF" w:val="cle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12</w:t>
            </w:r>
          </w:p>
        </w:tc>
        <w:tc>
          <w:tcPr>
            <w:tcW w:w="161" w:type="dxa"/>
            <w:tcBorders/>
            <w:shd w:fill="FFFFFF" w:val="clear"/>
            <w:vAlign w:val="center"/>
          </w:tcPr>
          <w:p>
            <w:pPr>
              <w:pStyle w:val="TableContents"/>
              <w:spacing w:before="0" w:after="0"/>
              <w:jc w:val="left"/>
              <w:rPr/>
            </w:pPr>
            <w:r>
              <w:rPr/>
              <w:t> </w:t>
            </w:r>
          </w:p>
        </w:tc>
      </w:tr>
      <w:tr>
        <w:trPr/>
        <w:tc>
          <w:tcPr>
            <w:tcW w:w="5930" w:type="dxa"/>
            <w:tcBorders/>
            <w:shd w:fill="CCEEFF" w:val="clear"/>
            <w:vAlign w:val="center"/>
          </w:tcPr>
          <w:p>
            <w:pPr>
              <w:pStyle w:val="TableContents"/>
              <w:spacing w:before="0" w:after="0"/>
              <w:jc w:val="left"/>
              <w:rPr>
                <w:rFonts w:ascii="Times New Roman;Times;serif" w:hAnsi="Times New Roman;Times;serif"/>
                <w:b/>
                <w:sz w:val="20"/>
              </w:rPr>
            </w:pPr>
            <w:r>
              <w:rPr>
                <w:rFonts w:ascii="Times New Roman;Times;serif" w:hAnsi="Times New Roman;Times;serif"/>
                <w:b/>
                <w:sz w:val="20"/>
              </w:rPr>
              <w:t>OTHER INCOME (EXPENSE), NET</w:t>
            </w:r>
          </w:p>
        </w:tc>
        <w:tc>
          <w:tcPr>
            <w:tcW w:w="103" w:type="dxa"/>
            <w:tcBorders/>
            <w:shd w:fill="CCEEFF" w:val="clear"/>
            <w:vAlign w:val="center"/>
          </w:tcPr>
          <w:p>
            <w:pPr>
              <w:pStyle w:val="TableContents"/>
              <w:spacing w:before="0" w:after="283"/>
              <w:rPr/>
            </w:pPr>
            <w:r>
              <w:rPr/>
              <w:t> </w:t>
            </w:r>
          </w:p>
        </w:tc>
        <w:tc>
          <w:tcPr>
            <w:tcW w:w="178" w:type="dxa"/>
            <w:tcBorders>
              <w:bottom w:val="single" w:sz="12" w:space="0" w:color="000000"/>
            </w:tcBorders>
            <w:shd w:fill="CCEEFF" w:val="clear"/>
            <w:tcMar>
              <w:bottom w:w="28" w:type="dxa"/>
            </w:tcMar>
            <w:vAlign w:val="center"/>
          </w:tcPr>
          <w:p>
            <w:pPr>
              <w:pStyle w:val="TableContents"/>
              <w:spacing w:before="0" w:after="283"/>
              <w:rPr/>
            </w:pPr>
            <w:r>
              <w:rPr/>
              <w:t> </w:t>
            </w:r>
          </w:p>
        </w:tc>
        <w:tc>
          <w:tcPr>
            <w:tcW w:w="1006" w:type="dxa"/>
            <w:tcBorders>
              <w:bottom w:val="single" w:sz="12" w:space="0" w:color="000000"/>
            </w:tcBorders>
            <w:shd w:fill="CCEEFF" w:val="clear"/>
            <w:tcMar>
              <w:bottom w:w="28" w:type="dxa"/>
            </w:tcM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1,461</w:t>
            </w:r>
          </w:p>
        </w:tc>
        <w:tc>
          <w:tcPr>
            <w:tcW w:w="126" w:type="dxa"/>
            <w:tcBorders/>
            <w:shd w:fill="CCEEFF" w:val="clear"/>
            <w:vAlign w:val="center"/>
          </w:tcPr>
          <w:p>
            <w:pPr>
              <w:pStyle w:val="TableContents"/>
              <w:spacing w:before="0" w:after="30"/>
              <w:jc w:val="left"/>
              <w:rPr/>
            </w:pPr>
            <w:r>
              <w:rPr/>
              <w:t> </w:t>
            </w:r>
          </w:p>
        </w:tc>
        <w:tc>
          <w:tcPr>
            <w:tcW w:w="104" w:type="dxa"/>
            <w:tcBorders/>
            <w:shd w:fill="CCEEFF" w:val="clear"/>
            <w:vAlign w:val="center"/>
          </w:tcPr>
          <w:p>
            <w:pPr>
              <w:pStyle w:val="TableContents"/>
              <w:spacing w:before="0" w:after="283"/>
              <w:rPr/>
            </w:pPr>
            <w:r>
              <w:rPr/>
              <w:t> </w:t>
            </w:r>
          </w:p>
        </w:tc>
        <w:tc>
          <w:tcPr>
            <w:tcW w:w="178" w:type="dxa"/>
            <w:tcBorders>
              <w:bottom w:val="single" w:sz="12" w:space="0" w:color="000000"/>
            </w:tcBorders>
            <w:shd w:fill="CCEEFF" w:val="clear"/>
            <w:tcMar>
              <w:bottom w:w="28" w:type="dxa"/>
            </w:tcMar>
            <w:vAlign w:val="center"/>
          </w:tcPr>
          <w:p>
            <w:pPr>
              <w:pStyle w:val="TableContents"/>
              <w:spacing w:before="0" w:after="283"/>
              <w:rPr/>
            </w:pPr>
            <w:r>
              <w:rPr/>
              <w:t> </w:t>
            </w:r>
          </w:p>
        </w:tc>
        <w:tc>
          <w:tcPr>
            <w:tcW w:w="1005" w:type="dxa"/>
            <w:tcBorders>
              <w:bottom w:val="single" w:sz="12" w:space="0" w:color="000000"/>
            </w:tcBorders>
            <w:shd w:fill="CCEEFF" w:val="clear"/>
            <w:tcMar>
              <w:bottom w:w="28" w:type="dxa"/>
            </w:tcM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(5,215</w:t>
            </w:r>
          </w:p>
        </w:tc>
        <w:tc>
          <w:tcPr>
            <w:tcW w:w="127" w:type="dxa"/>
            <w:tcBorders/>
            <w:shd w:fill="CCEEFF" w:val="clear"/>
            <w:vAlign w:val="center"/>
          </w:tcPr>
          <w:p>
            <w:pPr>
              <w:pStyle w:val="TableContents"/>
              <w:spacing w:before="0" w:after="30"/>
              <w:jc w:val="left"/>
              <w:rPr>
                <w:rFonts w:ascii="Times New Roman;Times;serif" w:hAnsi="Times New Roman;Times;serif"/>
                <w:b/>
                <w:sz w:val="20"/>
              </w:rPr>
            </w:pPr>
            <w:r>
              <w:rPr>
                <w:rFonts w:ascii="Times New Roman;Times;serif" w:hAnsi="Times New Roman;Times;serif"/>
                <w:b/>
                <w:sz w:val="20"/>
              </w:rPr>
              <w:t>)</w:t>
            </w:r>
          </w:p>
        </w:tc>
        <w:tc>
          <w:tcPr>
            <w:tcW w:w="103" w:type="dxa"/>
            <w:tcBorders/>
            <w:shd w:fill="CCEEFF" w:val="clear"/>
            <w:vAlign w:val="center"/>
          </w:tcPr>
          <w:p>
            <w:pPr>
              <w:pStyle w:val="TableContents"/>
              <w:spacing w:before="0" w:after="283"/>
              <w:rPr/>
            </w:pPr>
            <w:r>
              <w:rPr/>
              <w:t> </w:t>
            </w:r>
          </w:p>
        </w:tc>
        <w:tc>
          <w:tcPr>
            <w:tcW w:w="178" w:type="dxa"/>
            <w:tcBorders>
              <w:bottom w:val="single" w:sz="12" w:space="0" w:color="000000"/>
            </w:tcBorders>
            <w:shd w:fill="CCEEFF" w:val="clear"/>
            <w:tcMar>
              <w:bottom w:w="28" w:type="dxa"/>
            </w:tcMar>
            <w:vAlign w:val="center"/>
          </w:tcPr>
          <w:p>
            <w:pPr>
              <w:pStyle w:val="TableContents"/>
              <w:spacing w:before="0" w:after="283"/>
              <w:rPr/>
            </w:pPr>
            <w:r>
              <w:rPr/>
              <w:t> </w:t>
            </w:r>
          </w:p>
        </w:tc>
        <w:tc>
          <w:tcPr>
            <w:tcW w:w="1006" w:type="dxa"/>
            <w:tcBorders>
              <w:bottom w:val="single" w:sz="12" w:space="0" w:color="000000"/>
            </w:tcBorders>
            <w:shd w:fill="CCEEFF" w:val="clear"/>
            <w:tcMar>
              <w:bottom w:w="28" w:type="dxa"/>
            </w:tcM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4,293</w:t>
            </w:r>
          </w:p>
        </w:tc>
        <w:tc>
          <w:tcPr>
            <w:tcW w:w="161" w:type="dxa"/>
            <w:tcBorders/>
            <w:shd w:fill="CCEEFF" w:val="clear"/>
            <w:vAlign w:val="center"/>
          </w:tcPr>
          <w:p>
            <w:pPr>
              <w:pStyle w:val="TableContents"/>
              <w:spacing w:before="0" w:after="30"/>
              <w:jc w:val="left"/>
              <w:rPr/>
            </w:pPr>
            <w:r>
              <w:rPr/>
              <w:t> </w:t>
            </w:r>
          </w:p>
        </w:tc>
      </w:tr>
      <w:tr>
        <w:trPr/>
        <w:tc>
          <w:tcPr>
            <w:tcW w:w="5930" w:type="dxa"/>
            <w:tcBorders/>
            <w:shd w:fill="FFFFFF" w:val="clear"/>
            <w:vAlign w:val="center"/>
          </w:tcPr>
          <w:p>
            <w:pPr>
              <w:pStyle w:val="TableContents"/>
              <w:spacing w:before="0" w:after="0"/>
              <w:ind w:left="600" w:right="0" w:hanging="0"/>
              <w:jc w:val="left"/>
              <w:rPr>
                <w:rFonts w:ascii="Times New Roman;Times;serif" w:hAnsi="Times New Roman;Times;serif"/>
                <w:b/>
                <w:sz w:val="20"/>
              </w:rPr>
            </w:pPr>
            <w:r>
              <w:rPr>
                <w:rFonts w:ascii="Times New Roman;Times;serif" w:hAnsi="Times New Roman;Times;serif"/>
                <w:b/>
                <w:sz w:val="20"/>
              </w:rPr>
              <w:t>PROFIT BEFORE INCOME TAX</w:t>
            </w:r>
          </w:p>
        </w:tc>
        <w:tc>
          <w:tcPr>
            <w:tcW w:w="103" w:type="dxa"/>
            <w:tcBorders/>
            <w:shd w:fill="FFFFFF" w:val="clear"/>
            <w:vAlign w:val="center"/>
          </w:tcPr>
          <w:p>
            <w:pPr>
              <w:pStyle w:val="TableContents"/>
              <w:spacing w:before="0" w:after="283"/>
              <w:rPr/>
            </w:pPr>
            <w:r>
              <w:rPr/>
              <w:t> </w:t>
            </w:r>
          </w:p>
        </w:tc>
        <w:tc>
          <w:tcPr>
            <w:tcW w:w="178" w:type="dxa"/>
            <w:tcBorders/>
            <w:shd w:fill="FFFFFF" w:val="clear"/>
            <w:vAlign w:val="center"/>
          </w:tcPr>
          <w:p>
            <w:pPr>
              <w:pStyle w:val="TableContents"/>
              <w:spacing w:before="0" w:after="283"/>
              <w:rPr/>
            </w:pPr>
            <w:r>
              <w:rPr/>
              <w:t> </w:t>
            </w:r>
          </w:p>
        </w:tc>
        <w:tc>
          <w:tcPr>
            <w:tcW w:w="1006" w:type="dxa"/>
            <w:tcBorders/>
            <w:shd w:fill="FFFFFF" w:val="cle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155,099</w:t>
            </w:r>
          </w:p>
        </w:tc>
        <w:tc>
          <w:tcPr>
            <w:tcW w:w="126" w:type="dxa"/>
            <w:tcBorders/>
            <w:shd w:fill="FFFFFF" w:val="clear"/>
            <w:vAlign w:val="center"/>
          </w:tcPr>
          <w:p>
            <w:pPr>
              <w:pStyle w:val="TableContents"/>
              <w:spacing w:before="0" w:after="283"/>
              <w:rPr/>
            </w:pPr>
            <w:r>
              <w:rPr/>
              <w:t> </w:t>
            </w:r>
          </w:p>
        </w:tc>
        <w:tc>
          <w:tcPr>
            <w:tcW w:w="104" w:type="dxa"/>
            <w:tcBorders/>
            <w:shd w:fill="FFFFFF" w:val="clear"/>
            <w:vAlign w:val="center"/>
          </w:tcPr>
          <w:p>
            <w:pPr>
              <w:pStyle w:val="TableContents"/>
              <w:spacing w:before="0" w:after="283"/>
              <w:rPr/>
            </w:pPr>
            <w:r>
              <w:rPr/>
              <w:t> </w:t>
            </w:r>
          </w:p>
        </w:tc>
        <w:tc>
          <w:tcPr>
            <w:tcW w:w="178" w:type="dxa"/>
            <w:tcBorders/>
            <w:shd w:fill="FFFFFF" w:val="clear"/>
            <w:vAlign w:val="center"/>
          </w:tcPr>
          <w:p>
            <w:pPr>
              <w:pStyle w:val="TableContents"/>
              <w:spacing w:before="0" w:after="283"/>
              <w:rPr/>
            </w:pPr>
            <w:r>
              <w:rPr/>
              <w:t> </w:t>
            </w:r>
          </w:p>
        </w:tc>
        <w:tc>
          <w:tcPr>
            <w:tcW w:w="1005" w:type="dxa"/>
            <w:tcBorders/>
            <w:shd w:fill="FFFFFF" w:val="cle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88,688</w:t>
            </w:r>
          </w:p>
        </w:tc>
        <w:tc>
          <w:tcPr>
            <w:tcW w:w="127" w:type="dxa"/>
            <w:tcBorders/>
            <w:shd w:fill="FFFFFF" w:val="clear"/>
            <w:vAlign w:val="center"/>
          </w:tcPr>
          <w:p>
            <w:pPr>
              <w:pStyle w:val="TableContents"/>
              <w:spacing w:before="0" w:after="283"/>
              <w:rPr/>
            </w:pPr>
            <w:r>
              <w:rPr/>
              <w:t> </w:t>
            </w:r>
          </w:p>
        </w:tc>
        <w:tc>
          <w:tcPr>
            <w:tcW w:w="103" w:type="dxa"/>
            <w:tcBorders/>
            <w:shd w:fill="FFFFFF" w:val="clear"/>
            <w:vAlign w:val="center"/>
          </w:tcPr>
          <w:p>
            <w:pPr>
              <w:pStyle w:val="TableContents"/>
              <w:spacing w:before="0" w:after="283"/>
              <w:rPr/>
            </w:pPr>
            <w:r>
              <w:rPr/>
              <w:t> </w:t>
            </w:r>
          </w:p>
        </w:tc>
        <w:tc>
          <w:tcPr>
            <w:tcW w:w="178" w:type="dxa"/>
            <w:tcBorders/>
            <w:shd w:fill="FFFFFF" w:val="clear"/>
            <w:vAlign w:val="center"/>
          </w:tcPr>
          <w:p>
            <w:pPr>
              <w:pStyle w:val="TableContents"/>
              <w:spacing w:before="0" w:after="283"/>
              <w:rPr/>
            </w:pPr>
            <w:r>
              <w:rPr/>
              <w:t> </w:t>
            </w:r>
          </w:p>
        </w:tc>
        <w:tc>
          <w:tcPr>
            <w:tcW w:w="1006" w:type="dxa"/>
            <w:tcBorders/>
            <w:shd w:fill="FFFFFF" w:val="cle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91,021</w:t>
            </w:r>
          </w:p>
        </w:tc>
        <w:tc>
          <w:tcPr>
            <w:tcW w:w="161" w:type="dxa"/>
            <w:tcBorders/>
            <w:shd w:fill="FFFFFF" w:val="clear"/>
            <w:vAlign w:val="center"/>
          </w:tcPr>
          <w:p>
            <w:pPr>
              <w:pStyle w:val="TableContents"/>
              <w:spacing w:before="0" w:after="283"/>
              <w:rPr/>
            </w:pPr>
            <w:r>
              <w:rPr/>
              <w:t> </w:t>
            </w:r>
          </w:p>
        </w:tc>
      </w:tr>
      <w:tr>
        <w:trPr/>
        <w:tc>
          <w:tcPr>
            <w:tcW w:w="5930" w:type="dxa"/>
            <w:tcBorders/>
            <w:shd w:fill="CCEEFF" w:val="clear"/>
            <w:vAlign w:val="center"/>
          </w:tcPr>
          <w:p>
            <w:pPr>
              <w:pStyle w:val="TableContents"/>
              <w:spacing w:before="0" w:after="0"/>
              <w:jc w:val="left"/>
              <w:rPr>
                <w:rFonts w:ascii="Times New Roman;Times;serif" w:hAnsi="Times New Roman;Times;serif"/>
                <w:b/>
                <w:sz w:val="20"/>
              </w:rPr>
            </w:pPr>
            <w:r>
              <w:rPr>
                <w:rFonts w:ascii="Times New Roman;Times;serif" w:hAnsi="Times New Roman;Times;serif"/>
                <w:b/>
                <w:sz w:val="20"/>
              </w:rPr>
              <w:t>INCOME TAX EXPENSE, NET</w:t>
            </w:r>
          </w:p>
        </w:tc>
        <w:tc>
          <w:tcPr>
            <w:tcW w:w="103" w:type="dxa"/>
            <w:tcBorders/>
            <w:shd w:fill="CCEEFF" w:val="clear"/>
            <w:vAlign w:val="center"/>
          </w:tcPr>
          <w:p>
            <w:pPr>
              <w:pStyle w:val="TableContents"/>
              <w:spacing w:before="0" w:after="283"/>
              <w:rPr/>
            </w:pPr>
            <w:r>
              <w:rPr/>
              <w:t> </w:t>
            </w:r>
          </w:p>
        </w:tc>
        <w:tc>
          <w:tcPr>
            <w:tcW w:w="178" w:type="dxa"/>
            <w:tcBorders>
              <w:bottom w:val="single" w:sz="12" w:space="0" w:color="000000"/>
            </w:tcBorders>
            <w:shd w:fill="CCEEFF" w:val="clear"/>
            <w:tcMar>
              <w:bottom w:w="28" w:type="dxa"/>
            </w:tcMar>
            <w:vAlign w:val="center"/>
          </w:tcPr>
          <w:p>
            <w:pPr>
              <w:pStyle w:val="TableContents"/>
              <w:spacing w:before="0" w:after="283"/>
              <w:rPr/>
            </w:pPr>
            <w:r>
              <w:rPr/>
              <w:t> </w:t>
            </w:r>
          </w:p>
        </w:tc>
        <w:tc>
          <w:tcPr>
            <w:tcW w:w="1006" w:type="dxa"/>
            <w:tcBorders>
              <w:bottom w:val="single" w:sz="12" w:space="0" w:color="000000"/>
            </w:tcBorders>
            <w:shd w:fill="CCEEFF" w:val="clear"/>
            <w:tcMar>
              <w:bottom w:w="28" w:type="dxa"/>
            </w:tcM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(1,024</w:t>
            </w:r>
          </w:p>
        </w:tc>
        <w:tc>
          <w:tcPr>
            <w:tcW w:w="126" w:type="dxa"/>
            <w:tcBorders/>
            <w:shd w:fill="CCEEFF" w:val="clear"/>
            <w:vAlign w:val="center"/>
          </w:tcPr>
          <w:p>
            <w:pPr>
              <w:pStyle w:val="TableContents"/>
              <w:spacing w:before="0" w:after="30"/>
              <w:jc w:val="left"/>
              <w:rPr>
                <w:rFonts w:ascii="Times New Roman;Times;serif" w:hAnsi="Times New Roman;Times;serif"/>
                <w:b/>
                <w:sz w:val="20"/>
              </w:rPr>
            </w:pPr>
            <w:r>
              <w:rPr>
                <w:rFonts w:ascii="Times New Roman;Times;serif" w:hAnsi="Times New Roman;Times;serif"/>
                <w:b/>
                <w:sz w:val="20"/>
              </w:rPr>
              <w:t>)</w:t>
            </w:r>
          </w:p>
        </w:tc>
        <w:tc>
          <w:tcPr>
            <w:tcW w:w="104" w:type="dxa"/>
            <w:tcBorders/>
            <w:shd w:fill="CCEEFF" w:val="clear"/>
            <w:vAlign w:val="center"/>
          </w:tcPr>
          <w:p>
            <w:pPr>
              <w:pStyle w:val="TableContents"/>
              <w:spacing w:before="0" w:after="283"/>
              <w:rPr/>
            </w:pPr>
            <w:r>
              <w:rPr/>
              <w:t> </w:t>
            </w:r>
          </w:p>
        </w:tc>
        <w:tc>
          <w:tcPr>
            <w:tcW w:w="178" w:type="dxa"/>
            <w:tcBorders>
              <w:bottom w:val="single" w:sz="12" w:space="0" w:color="000000"/>
            </w:tcBorders>
            <w:shd w:fill="CCEEFF" w:val="clear"/>
            <w:tcMar>
              <w:bottom w:w="28" w:type="dxa"/>
            </w:tcMar>
            <w:vAlign w:val="center"/>
          </w:tcPr>
          <w:p>
            <w:pPr>
              <w:pStyle w:val="TableContents"/>
              <w:spacing w:before="0" w:after="283"/>
              <w:rPr/>
            </w:pPr>
            <w:r>
              <w:rPr/>
              <w:t> </w:t>
            </w:r>
          </w:p>
        </w:tc>
        <w:tc>
          <w:tcPr>
            <w:tcW w:w="1005" w:type="dxa"/>
            <w:tcBorders>
              <w:bottom w:val="single" w:sz="12" w:space="0" w:color="000000"/>
            </w:tcBorders>
            <w:shd w:fill="CCEEFF" w:val="clear"/>
            <w:tcMar>
              <w:bottom w:w="28" w:type="dxa"/>
            </w:tcM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(5,399</w:t>
            </w:r>
          </w:p>
        </w:tc>
        <w:tc>
          <w:tcPr>
            <w:tcW w:w="127" w:type="dxa"/>
            <w:tcBorders/>
            <w:shd w:fill="CCEEFF" w:val="clear"/>
            <w:vAlign w:val="center"/>
          </w:tcPr>
          <w:p>
            <w:pPr>
              <w:pStyle w:val="TableContents"/>
              <w:spacing w:before="0" w:after="30"/>
              <w:jc w:val="left"/>
              <w:rPr>
                <w:rFonts w:ascii="Times New Roman;Times;serif" w:hAnsi="Times New Roman;Times;serif"/>
                <w:b/>
                <w:sz w:val="20"/>
              </w:rPr>
            </w:pPr>
            <w:r>
              <w:rPr>
                <w:rFonts w:ascii="Times New Roman;Times;serif" w:hAnsi="Times New Roman;Times;serif"/>
                <w:b/>
                <w:sz w:val="20"/>
              </w:rPr>
              <w:t>)</w:t>
            </w:r>
          </w:p>
        </w:tc>
        <w:tc>
          <w:tcPr>
            <w:tcW w:w="103" w:type="dxa"/>
            <w:tcBorders/>
            <w:shd w:fill="CCEEFF" w:val="clear"/>
            <w:vAlign w:val="center"/>
          </w:tcPr>
          <w:p>
            <w:pPr>
              <w:pStyle w:val="TableContents"/>
              <w:spacing w:before="0" w:after="283"/>
              <w:rPr/>
            </w:pPr>
            <w:r>
              <w:rPr/>
              <w:t> </w:t>
            </w:r>
          </w:p>
        </w:tc>
        <w:tc>
          <w:tcPr>
            <w:tcW w:w="178" w:type="dxa"/>
            <w:tcBorders>
              <w:bottom w:val="single" w:sz="12" w:space="0" w:color="000000"/>
            </w:tcBorders>
            <w:shd w:fill="CCEEFF" w:val="clear"/>
            <w:tcMar>
              <w:bottom w:w="28" w:type="dxa"/>
            </w:tcMar>
            <w:vAlign w:val="center"/>
          </w:tcPr>
          <w:p>
            <w:pPr>
              <w:pStyle w:val="TableContents"/>
              <w:spacing w:before="0" w:after="283"/>
              <w:rPr/>
            </w:pPr>
            <w:r>
              <w:rPr/>
              <w:t> </w:t>
            </w:r>
          </w:p>
        </w:tc>
        <w:tc>
          <w:tcPr>
            <w:tcW w:w="1006" w:type="dxa"/>
            <w:tcBorders>
              <w:bottom w:val="single" w:sz="12" w:space="0" w:color="000000"/>
            </w:tcBorders>
            <w:shd w:fill="CCEEFF" w:val="clear"/>
            <w:tcMar>
              <w:bottom w:w="28" w:type="dxa"/>
            </w:tcM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(2,948</w:t>
            </w:r>
          </w:p>
        </w:tc>
        <w:tc>
          <w:tcPr>
            <w:tcW w:w="161" w:type="dxa"/>
            <w:tcBorders/>
            <w:shd w:fill="CCEEFF" w:val="clear"/>
            <w:vAlign w:val="center"/>
          </w:tcPr>
          <w:p>
            <w:pPr>
              <w:pStyle w:val="TableContents"/>
              <w:spacing w:before="0" w:after="30"/>
              <w:jc w:val="left"/>
              <w:rPr>
                <w:rFonts w:ascii="Times New Roman;Times;serif" w:hAnsi="Times New Roman;Times;serif"/>
                <w:b/>
                <w:sz w:val="20"/>
              </w:rPr>
            </w:pPr>
            <w:r>
              <w:rPr>
                <w:rFonts w:ascii="Times New Roman;Times;serif" w:hAnsi="Times New Roman;Times;serif"/>
                <w:b/>
                <w:sz w:val="20"/>
              </w:rPr>
              <w:t>)</w:t>
            </w:r>
          </w:p>
        </w:tc>
      </w:tr>
      <w:tr>
        <w:trPr/>
        <w:tc>
          <w:tcPr>
            <w:tcW w:w="5930" w:type="dxa"/>
            <w:tcBorders/>
            <w:shd w:fill="FFFFFF" w:val="clear"/>
            <w:vAlign w:val="center"/>
          </w:tcPr>
          <w:p>
            <w:pPr>
              <w:pStyle w:val="TableContents"/>
              <w:spacing w:before="0" w:after="0"/>
              <w:ind w:left="600" w:right="0" w:hanging="0"/>
              <w:jc w:val="left"/>
              <w:rPr>
                <w:rFonts w:ascii="Times New Roman;Times;serif" w:hAnsi="Times New Roman;Times;serif"/>
                <w:b/>
                <w:sz w:val="20"/>
              </w:rPr>
            </w:pPr>
            <w:r>
              <w:rPr>
                <w:rFonts w:ascii="Times New Roman;Times;serif" w:hAnsi="Times New Roman;Times;serif"/>
                <w:b/>
                <w:sz w:val="20"/>
              </w:rPr>
              <w:t>NET PROFIT</w:t>
            </w:r>
          </w:p>
        </w:tc>
        <w:tc>
          <w:tcPr>
            <w:tcW w:w="103" w:type="dxa"/>
            <w:tcBorders/>
            <w:shd w:fill="FFFFFF" w:val="clear"/>
            <w:vAlign w:val="center"/>
          </w:tcPr>
          <w:p>
            <w:pPr>
              <w:pStyle w:val="TableContents"/>
              <w:spacing w:before="0" w:after="283"/>
              <w:rPr/>
            </w:pPr>
            <w:r>
              <w:rPr/>
              <w:t> </w:t>
            </w:r>
          </w:p>
        </w:tc>
        <w:tc>
          <w:tcPr>
            <w:tcW w:w="178" w:type="dxa"/>
            <w:tcBorders/>
            <w:shd w:fill="FFFFFF" w:val="clear"/>
            <w:vAlign w:val="center"/>
          </w:tcPr>
          <w:p>
            <w:pPr>
              <w:pStyle w:val="TableContents"/>
              <w:spacing w:before="0" w:after="283"/>
              <w:rPr/>
            </w:pPr>
            <w:r>
              <w:rPr/>
              <w:t> </w:t>
            </w:r>
          </w:p>
        </w:tc>
        <w:tc>
          <w:tcPr>
            <w:tcW w:w="1006" w:type="dxa"/>
            <w:tcBorders/>
            <w:shd w:fill="FFFFFF" w:val="cle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154,075</w:t>
            </w:r>
          </w:p>
        </w:tc>
        <w:tc>
          <w:tcPr>
            <w:tcW w:w="126" w:type="dxa"/>
            <w:tcBorders/>
            <w:shd w:fill="FFFFFF" w:val="clear"/>
            <w:vAlign w:val="center"/>
          </w:tcPr>
          <w:p>
            <w:pPr>
              <w:pStyle w:val="TableContents"/>
              <w:spacing w:before="0" w:after="283"/>
              <w:rPr/>
            </w:pPr>
            <w:r>
              <w:rPr/>
              <w:t> </w:t>
            </w:r>
          </w:p>
        </w:tc>
        <w:tc>
          <w:tcPr>
            <w:tcW w:w="104" w:type="dxa"/>
            <w:tcBorders/>
            <w:shd w:fill="FFFFFF" w:val="clear"/>
            <w:vAlign w:val="center"/>
          </w:tcPr>
          <w:p>
            <w:pPr>
              <w:pStyle w:val="TableContents"/>
              <w:spacing w:before="0" w:after="283"/>
              <w:rPr/>
            </w:pPr>
            <w:r>
              <w:rPr/>
              <w:t> </w:t>
            </w:r>
          </w:p>
        </w:tc>
        <w:tc>
          <w:tcPr>
            <w:tcW w:w="178" w:type="dxa"/>
            <w:tcBorders/>
            <w:shd w:fill="FFFFFF" w:val="clear"/>
            <w:vAlign w:val="center"/>
          </w:tcPr>
          <w:p>
            <w:pPr>
              <w:pStyle w:val="TableContents"/>
              <w:spacing w:before="0" w:after="283"/>
              <w:rPr/>
            </w:pPr>
            <w:r>
              <w:rPr/>
              <w:t> </w:t>
            </w:r>
          </w:p>
        </w:tc>
        <w:tc>
          <w:tcPr>
            <w:tcW w:w="1005" w:type="dxa"/>
            <w:tcBorders/>
            <w:shd w:fill="FFFFFF" w:val="cle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83,289</w:t>
            </w:r>
          </w:p>
        </w:tc>
        <w:tc>
          <w:tcPr>
            <w:tcW w:w="127" w:type="dxa"/>
            <w:tcBorders/>
            <w:shd w:fill="FFFFFF" w:val="clear"/>
            <w:vAlign w:val="center"/>
          </w:tcPr>
          <w:p>
            <w:pPr>
              <w:pStyle w:val="TableContents"/>
              <w:spacing w:before="0" w:after="283"/>
              <w:rPr/>
            </w:pPr>
            <w:r>
              <w:rPr/>
              <w:t> </w:t>
            </w:r>
          </w:p>
        </w:tc>
        <w:tc>
          <w:tcPr>
            <w:tcW w:w="103" w:type="dxa"/>
            <w:tcBorders/>
            <w:shd w:fill="FFFFFF" w:val="clear"/>
            <w:vAlign w:val="center"/>
          </w:tcPr>
          <w:p>
            <w:pPr>
              <w:pStyle w:val="TableContents"/>
              <w:spacing w:before="0" w:after="283"/>
              <w:rPr/>
            </w:pPr>
            <w:r>
              <w:rPr/>
              <w:t> </w:t>
            </w:r>
          </w:p>
        </w:tc>
        <w:tc>
          <w:tcPr>
            <w:tcW w:w="178" w:type="dxa"/>
            <w:tcBorders/>
            <w:shd w:fill="FFFFFF" w:val="clear"/>
            <w:vAlign w:val="center"/>
          </w:tcPr>
          <w:p>
            <w:pPr>
              <w:pStyle w:val="TableContents"/>
              <w:spacing w:before="0" w:after="283"/>
              <w:rPr/>
            </w:pPr>
            <w:r>
              <w:rPr/>
              <w:t> </w:t>
            </w:r>
          </w:p>
        </w:tc>
        <w:tc>
          <w:tcPr>
            <w:tcW w:w="1006" w:type="dxa"/>
            <w:tcBorders/>
            <w:shd w:fill="FFFFFF" w:val="cle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88,073</w:t>
            </w:r>
          </w:p>
        </w:tc>
        <w:tc>
          <w:tcPr>
            <w:tcW w:w="161" w:type="dxa"/>
            <w:tcBorders/>
            <w:shd w:fill="FFFFFF" w:val="clear"/>
            <w:vAlign w:val="center"/>
          </w:tcPr>
          <w:p>
            <w:pPr>
              <w:pStyle w:val="TableContents"/>
              <w:spacing w:before="0" w:after="283"/>
              <w:rPr/>
            </w:pPr>
            <w:r>
              <w:rPr/>
              <w:t> </w:t>
            </w:r>
          </w:p>
        </w:tc>
      </w:tr>
      <w:tr>
        <w:trPr/>
        <w:tc>
          <w:tcPr>
            <w:tcW w:w="5930" w:type="dxa"/>
            <w:tcBorders/>
            <w:shd w:fill="CCEEFF" w:val="clear"/>
            <w:vAlign w:val="center"/>
          </w:tcPr>
          <w:p>
            <w:pPr>
              <w:pStyle w:val="TableContents"/>
              <w:spacing w:before="0" w:after="0"/>
              <w:jc w:val="left"/>
              <w:rPr>
                <w:rFonts w:ascii="Times New Roman;Times;serif" w:hAnsi="Times New Roman;Times;serif"/>
                <w:b/>
                <w:sz w:val="20"/>
              </w:rPr>
            </w:pPr>
            <w:r>
              <w:rPr>
                <w:rFonts w:ascii="Times New Roman;Times;serif" w:hAnsi="Times New Roman;Times;serif"/>
                <w:b/>
                <w:sz w:val="20"/>
              </w:rPr>
              <w:t>Net loss (income) attributable to non-controlling interest</w:t>
            </w:r>
          </w:p>
        </w:tc>
        <w:tc>
          <w:tcPr>
            <w:tcW w:w="103" w:type="dxa"/>
            <w:tcBorders/>
            <w:shd w:fill="CCEEFF" w:val="clear"/>
            <w:vAlign w:val="center"/>
          </w:tcPr>
          <w:p>
            <w:pPr>
              <w:pStyle w:val="TableContents"/>
              <w:spacing w:before="0" w:after="283"/>
              <w:rPr/>
            </w:pPr>
            <w:r>
              <w:rPr/>
              <w:t> </w:t>
            </w:r>
          </w:p>
        </w:tc>
        <w:tc>
          <w:tcPr>
            <w:tcW w:w="178" w:type="dxa"/>
            <w:tcBorders>
              <w:bottom w:val="single" w:sz="12" w:space="0" w:color="000000"/>
            </w:tcBorders>
            <w:shd w:fill="CCEEFF" w:val="clear"/>
            <w:tcMar>
              <w:bottom w:w="28" w:type="dxa"/>
            </w:tcMar>
            <w:vAlign w:val="center"/>
          </w:tcPr>
          <w:p>
            <w:pPr>
              <w:pStyle w:val="TableContents"/>
              <w:spacing w:before="0" w:after="283"/>
              <w:rPr/>
            </w:pPr>
            <w:r>
              <w:rPr/>
              <w:t> </w:t>
            </w:r>
          </w:p>
        </w:tc>
        <w:tc>
          <w:tcPr>
            <w:tcW w:w="1006" w:type="dxa"/>
            <w:tcBorders>
              <w:bottom w:val="single" w:sz="12" w:space="0" w:color="000000"/>
            </w:tcBorders>
            <w:shd w:fill="CCEEFF" w:val="clear"/>
            <w:tcMar>
              <w:bottom w:w="28" w:type="dxa"/>
            </w:tcM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(4,063</w:t>
            </w:r>
          </w:p>
        </w:tc>
        <w:tc>
          <w:tcPr>
            <w:tcW w:w="126" w:type="dxa"/>
            <w:tcBorders/>
            <w:shd w:fill="CCEEFF" w:val="clear"/>
            <w:vAlign w:val="center"/>
          </w:tcPr>
          <w:p>
            <w:pPr>
              <w:pStyle w:val="TableContents"/>
              <w:spacing w:before="0" w:after="30"/>
              <w:jc w:val="left"/>
              <w:rPr>
                <w:rFonts w:ascii="Times New Roman;Times;serif" w:hAnsi="Times New Roman;Times;serif"/>
                <w:b/>
                <w:sz w:val="20"/>
              </w:rPr>
            </w:pPr>
            <w:r>
              <w:rPr>
                <w:rFonts w:ascii="Times New Roman;Times;serif" w:hAnsi="Times New Roman;Times;serif"/>
                <w:b/>
                <w:sz w:val="20"/>
              </w:rPr>
              <w:t>)</w:t>
            </w:r>
          </w:p>
        </w:tc>
        <w:tc>
          <w:tcPr>
            <w:tcW w:w="104" w:type="dxa"/>
            <w:tcBorders/>
            <w:shd w:fill="CCEEFF" w:val="clear"/>
            <w:vAlign w:val="center"/>
          </w:tcPr>
          <w:p>
            <w:pPr>
              <w:pStyle w:val="TableContents"/>
              <w:spacing w:before="0" w:after="283"/>
              <w:rPr/>
            </w:pPr>
            <w:r>
              <w:rPr/>
              <w:t> </w:t>
            </w:r>
          </w:p>
        </w:tc>
        <w:tc>
          <w:tcPr>
            <w:tcW w:w="178" w:type="dxa"/>
            <w:tcBorders>
              <w:bottom w:val="single" w:sz="12" w:space="0" w:color="000000"/>
            </w:tcBorders>
            <w:shd w:fill="CCEEFF" w:val="clear"/>
            <w:tcMar>
              <w:bottom w:w="28" w:type="dxa"/>
            </w:tcMar>
            <w:vAlign w:val="center"/>
          </w:tcPr>
          <w:p>
            <w:pPr>
              <w:pStyle w:val="TableContents"/>
              <w:spacing w:before="0" w:after="283"/>
              <w:rPr/>
            </w:pPr>
            <w:r>
              <w:rPr/>
              <w:t> </w:t>
            </w:r>
          </w:p>
        </w:tc>
        <w:tc>
          <w:tcPr>
            <w:tcW w:w="1005" w:type="dxa"/>
            <w:tcBorders>
              <w:bottom w:val="single" w:sz="12" w:space="0" w:color="000000"/>
            </w:tcBorders>
            <w:shd w:fill="CCEEFF" w:val="clear"/>
            <w:tcMar>
              <w:bottom w:w="28" w:type="dxa"/>
            </w:tcM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(987</w:t>
            </w:r>
          </w:p>
        </w:tc>
        <w:tc>
          <w:tcPr>
            <w:tcW w:w="127" w:type="dxa"/>
            <w:tcBorders/>
            <w:shd w:fill="CCEEFF" w:val="clear"/>
            <w:vAlign w:val="center"/>
          </w:tcPr>
          <w:p>
            <w:pPr>
              <w:pStyle w:val="TableContents"/>
              <w:spacing w:before="0" w:after="30"/>
              <w:jc w:val="left"/>
              <w:rPr>
                <w:rFonts w:ascii="Times New Roman;Times;serif" w:hAnsi="Times New Roman;Times;serif"/>
                <w:b/>
                <w:sz w:val="20"/>
              </w:rPr>
            </w:pPr>
            <w:r>
              <w:rPr>
                <w:rFonts w:ascii="Times New Roman;Times;serif" w:hAnsi="Times New Roman;Times;serif"/>
                <w:b/>
                <w:sz w:val="20"/>
              </w:rPr>
              <w:t>)</w:t>
            </w:r>
          </w:p>
        </w:tc>
        <w:tc>
          <w:tcPr>
            <w:tcW w:w="103" w:type="dxa"/>
            <w:tcBorders/>
            <w:shd w:fill="CCEEFF" w:val="clear"/>
            <w:vAlign w:val="center"/>
          </w:tcPr>
          <w:p>
            <w:pPr>
              <w:pStyle w:val="TableContents"/>
              <w:spacing w:before="0" w:after="283"/>
              <w:rPr/>
            </w:pPr>
            <w:r>
              <w:rPr/>
              <w:t> </w:t>
            </w:r>
          </w:p>
        </w:tc>
        <w:tc>
          <w:tcPr>
            <w:tcW w:w="178" w:type="dxa"/>
            <w:tcBorders>
              <w:bottom w:val="single" w:sz="12" w:space="0" w:color="000000"/>
            </w:tcBorders>
            <w:shd w:fill="CCEEFF" w:val="clear"/>
            <w:tcMar>
              <w:bottom w:w="28" w:type="dxa"/>
            </w:tcMar>
            <w:vAlign w:val="center"/>
          </w:tcPr>
          <w:p>
            <w:pPr>
              <w:pStyle w:val="TableContents"/>
              <w:spacing w:before="0" w:after="283"/>
              <w:rPr/>
            </w:pPr>
            <w:r>
              <w:rPr/>
              <w:t> </w:t>
            </w:r>
          </w:p>
        </w:tc>
        <w:tc>
          <w:tcPr>
            <w:tcW w:w="1006" w:type="dxa"/>
            <w:tcBorders>
              <w:bottom w:val="single" w:sz="12" w:space="0" w:color="000000"/>
            </w:tcBorders>
            <w:shd w:fill="CCEEFF" w:val="clear"/>
            <w:tcMar>
              <w:bottom w:w="28" w:type="dxa"/>
            </w:tcM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1,975</w:t>
            </w:r>
          </w:p>
        </w:tc>
        <w:tc>
          <w:tcPr>
            <w:tcW w:w="161" w:type="dxa"/>
            <w:tcBorders/>
            <w:shd w:fill="CCEEFF" w:val="clear"/>
            <w:vAlign w:val="center"/>
          </w:tcPr>
          <w:p>
            <w:pPr>
              <w:pStyle w:val="TableContents"/>
              <w:spacing w:before="0" w:after="283"/>
              <w:rPr/>
            </w:pPr>
            <w:r>
              <w:rPr/>
              <w:t> </w:t>
            </w:r>
          </w:p>
        </w:tc>
      </w:tr>
      <w:tr>
        <w:trPr/>
        <w:tc>
          <w:tcPr>
            <w:tcW w:w="5930" w:type="dxa"/>
            <w:tcBorders/>
            <w:shd w:fill="FFFFFF" w:val="clear"/>
            <w:vAlign w:val="center"/>
          </w:tcPr>
          <w:p>
            <w:pPr>
              <w:pStyle w:val="TableContents"/>
              <w:spacing w:before="0" w:after="0"/>
              <w:ind w:left="600" w:right="0" w:hanging="0"/>
              <w:jc w:val="left"/>
              <w:rPr>
                <w:rFonts w:ascii="Times New Roman;Times;serif" w:hAnsi="Times New Roman;Times;serif"/>
                <w:b/>
                <w:sz w:val="20"/>
              </w:rPr>
            </w:pPr>
            <w:r>
              <w:rPr>
                <w:rFonts w:ascii="Times New Roman;Times;serif" w:hAnsi="Times New Roman;Times;serif"/>
                <w:b/>
                <w:sz w:val="20"/>
              </w:rPr>
              <w:t>NET PROFIT ATTRIBUTABLE TO THE COMPANY</w:t>
            </w:r>
          </w:p>
        </w:tc>
        <w:tc>
          <w:tcPr>
            <w:tcW w:w="103" w:type="dxa"/>
            <w:tcBorders/>
            <w:shd w:fill="FFFFFF" w:val="clear"/>
            <w:vAlign w:val="center"/>
          </w:tcPr>
          <w:p>
            <w:pPr>
              <w:pStyle w:val="TableContents"/>
              <w:spacing w:before="0" w:after="283"/>
              <w:rPr/>
            </w:pPr>
            <w:r>
              <w:rPr/>
              <w:t> </w:t>
            </w:r>
          </w:p>
        </w:tc>
        <w:tc>
          <w:tcPr>
            <w:tcW w:w="178" w:type="dxa"/>
            <w:tcBorders>
              <w:bottom w:val="double" w:sz="6" w:space="0" w:color="000000"/>
            </w:tcBorders>
            <w:shd w:fill="FFFFFF" w:val="clear"/>
            <w:tcMar>
              <w:bottom w:w="28" w:type="dxa"/>
            </w:tcMar>
            <w:vAlign w:val="center"/>
          </w:tcPr>
          <w:p>
            <w:pPr>
              <w:pStyle w:val="TableContents"/>
              <w:spacing w:before="0" w:after="0"/>
              <w:jc w:val="left"/>
              <w:rPr>
                <w:rFonts w:ascii="Times New Roman;Times;serif" w:hAnsi="Times New Roman;Times;serif"/>
                <w:b/>
                <w:sz w:val="20"/>
              </w:rPr>
            </w:pPr>
            <w:r>
              <w:rPr>
                <w:rFonts w:ascii="Times New Roman;Times;serif" w:hAnsi="Times New Roman;Times;serif"/>
                <w:b/>
                <w:sz w:val="20"/>
              </w:rPr>
              <w:t>$</w:t>
            </w:r>
          </w:p>
        </w:tc>
        <w:tc>
          <w:tcPr>
            <w:tcW w:w="1006" w:type="dxa"/>
            <w:tcBorders>
              <w:bottom w:val="double" w:sz="6" w:space="0" w:color="000000"/>
            </w:tcBorders>
            <w:shd w:fill="FFFFFF" w:val="clear"/>
            <w:tcMar>
              <w:bottom w:w="28" w:type="dxa"/>
            </w:tcM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150,012</w:t>
            </w:r>
          </w:p>
        </w:tc>
        <w:tc>
          <w:tcPr>
            <w:tcW w:w="126" w:type="dxa"/>
            <w:tcBorders/>
            <w:shd w:fill="FFFFFF" w:val="clear"/>
            <w:vAlign w:val="center"/>
          </w:tcPr>
          <w:p>
            <w:pPr>
              <w:pStyle w:val="TableContents"/>
              <w:spacing w:before="0" w:after="283"/>
              <w:rPr/>
            </w:pPr>
            <w:r>
              <w:rPr/>
              <w:t> </w:t>
            </w:r>
          </w:p>
        </w:tc>
        <w:tc>
          <w:tcPr>
            <w:tcW w:w="104" w:type="dxa"/>
            <w:tcBorders/>
            <w:shd w:fill="FFFFFF" w:val="clear"/>
            <w:vAlign w:val="center"/>
          </w:tcPr>
          <w:p>
            <w:pPr>
              <w:pStyle w:val="TableContents"/>
              <w:spacing w:before="0" w:after="283"/>
              <w:rPr/>
            </w:pPr>
            <w:r>
              <w:rPr/>
              <w:t> </w:t>
            </w:r>
          </w:p>
        </w:tc>
        <w:tc>
          <w:tcPr>
            <w:tcW w:w="178" w:type="dxa"/>
            <w:tcBorders>
              <w:bottom w:val="double" w:sz="6" w:space="0" w:color="000000"/>
            </w:tcBorders>
            <w:shd w:fill="FFFFFF" w:val="clear"/>
            <w:tcMar>
              <w:bottom w:w="28" w:type="dxa"/>
            </w:tcMar>
            <w:vAlign w:val="center"/>
          </w:tcPr>
          <w:p>
            <w:pPr>
              <w:pStyle w:val="TableContents"/>
              <w:spacing w:before="0" w:after="0"/>
              <w:jc w:val="left"/>
              <w:rPr>
                <w:rFonts w:ascii="Times New Roman;Times;serif" w:hAnsi="Times New Roman;Times;serif"/>
                <w:b/>
                <w:sz w:val="20"/>
              </w:rPr>
            </w:pPr>
            <w:r>
              <w:rPr>
                <w:rFonts w:ascii="Times New Roman;Times;serif" w:hAnsi="Times New Roman;Times;serif"/>
                <w:b/>
                <w:sz w:val="20"/>
              </w:rPr>
              <w:t>$</w:t>
            </w:r>
          </w:p>
        </w:tc>
        <w:tc>
          <w:tcPr>
            <w:tcW w:w="1005" w:type="dxa"/>
            <w:tcBorders>
              <w:bottom w:val="double" w:sz="6" w:space="0" w:color="000000"/>
            </w:tcBorders>
            <w:shd w:fill="FFFFFF" w:val="clear"/>
            <w:tcMar>
              <w:bottom w:w="28" w:type="dxa"/>
            </w:tcM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82,302</w:t>
            </w:r>
          </w:p>
        </w:tc>
        <w:tc>
          <w:tcPr>
            <w:tcW w:w="127" w:type="dxa"/>
            <w:tcBorders/>
            <w:shd w:fill="FFFFFF" w:val="clear"/>
            <w:vAlign w:val="center"/>
          </w:tcPr>
          <w:p>
            <w:pPr>
              <w:pStyle w:val="TableContents"/>
              <w:spacing w:before="0" w:after="283"/>
              <w:rPr/>
            </w:pPr>
            <w:r>
              <w:rPr/>
              <w:t> </w:t>
            </w:r>
          </w:p>
        </w:tc>
        <w:tc>
          <w:tcPr>
            <w:tcW w:w="103" w:type="dxa"/>
            <w:tcBorders/>
            <w:shd w:fill="FFFFFF" w:val="clear"/>
            <w:vAlign w:val="center"/>
          </w:tcPr>
          <w:p>
            <w:pPr>
              <w:pStyle w:val="TableContents"/>
              <w:spacing w:before="0" w:after="283"/>
              <w:rPr/>
            </w:pPr>
            <w:r>
              <w:rPr/>
              <w:t> </w:t>
            </w:r>
          </w:p>
        </w:tc>
        <w:tc>
          <w:tcPr>
            <w:tcW w:w="178" w:type="dxa"/>
            <w:tcBorders>
              <w:bottom w:val="double" w:sz="6" w:space="0" w:color="000000"/>
            </w:tcBorders>
            <w:shd w:fill="FFFFFF" w:val="clear"/>
            <w:tcMar>
              <w:bottom w:w="28" w:type="dxa"/>
            </w:tcMar>
            <w:vAlign w:val="center"/>
          </w:tcPr>
          <w:p>
            <w:pPr>
              <w:pStyle w:val="TableContents"/>
              <w:spacing w:before="0" w:after="0"/>
              <w:jc w:val="left"/>
              <w:rPr>
                <w:rFonts w:ascii="Times New Roman;Times;serif" w:hAnsi="Times New Roman;Times;serif"/>
                <w:b/>
                <w:sz w:val="20"/>
              </w:rPr>
            </w:pPr>
            <w:r>
              <w:rPr>
                <w:rFonts w:ascii="Times New Roman;Times;serif" w:hAnsi="Times New Roman;Times;serif"/>
                <w:b/>
                <w:sz w:val="20"/>
              </w:rPr>
              <w:t>$</w:t>
            </w:r>
          </w:p>
        </w:tc>
        <w:tc>
          <w:tcPr>
            <w:tcW w:w="1006" w:type="dxa"/>
            <w:tcBorders>
              <w:bottom w:val="double" w:sz="6" w:space="0" w:color="000000"/>
            </w:tcBorders>
            <w:shd w:fill="FFFFFF" w:val="clear"/>
            <w:tcMar>
              <w:bottom w:w="28" w:type="dxa"/>
            </w:tcM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90,048</w:t>
            </w:r>
          </w:p>
        </w:tc>
        <w:tc>
          <w:tcPr>
            <w:tcW w:w="161" w:type="dxa"/>
            <w:tcBorders/>
            <w:shd w:fill="FFFFFF" w:val="clear"/>
            <w:vAlign w:val="center"/>
          </w:tcPr>
          <w:p>
            <w:pPr>
              <w:pStyle w:val="TableContents"/>
              <w:spacing w:before="0" w:after="283"/>
              <w:rPr/>
            </w:pPr>
            <w:r>
              <w:rPr/>
              <w:t> </w:t>
            </w:r>
          </w:p>
        </w:tc>
      </w:tr>
      <w:tr>
        <w:trPr/>
        <w:tc>
          <w:tcPr>
            <w:tcW w:w="5930" w:type="dxa"/>
            <w:tcBorders/>
            <w:shd w:fill="CCEEFF" w:val="clear"/>
            <w:vAlign w:val="center"/>
          </w:tcPr>
          <w:p>
            <w:pPr>
              <w:pStyle w:val="TableContents"/>
              <w:spacing w:before="0" w:after="0"/>
              <w:jc w:val="left"/>
              <w:rPr>
                <w:rFonts w:ascii="Times New Roman;Times;serif" w:hAnsi="Times New Roman;Times;serif"/>
                <w:b/>
                <w:sz w:val="20"/>
              </w:rPr>
            </w:pPr>
            <w:r>
              <w:rPr>
                <w:rFonts w:ascii="Times New Roman;Times;serif" w:hAnsi="Times New Roman;Times;serif"/>
                <w:b/>
                <w:sz w:val="20"/>
              </w:rPr>
              <w:t>BASIC EARNINGS PER SHARE</w:t>
            </w:r>
          </w:p>
        </w:tc>
        <w:tc>
          <w:tcPr>
            <w:tcW w:w="103" w:type="dxa"/>
            <w:tcBorders/>
            <w:shd w:fill="CCEEFF" w:val="clear"/>
            <w:vAlign w:val="center"/>
          </w:tcPr>
          <w:p>
            <w:pPr>
              <w:pStyle w:val="TableContents"/>
              <w:spacing w:before="0" w:after="283"/>
              <w:rPr/>
            </w:pPr>
            <w:r>
              <w:rPr/>
              <w:t> </w:t>
            </w:r>
          </w:p>
        </w:tc>
        <w:tc>
          <w:tcPr>
            <w:tcW w:w="178" w:type="dxa"/>
            <w:tcBorders/>
            <w:shd w:fill="CCEEFF" w:val="clear"/>
            <w:vAlign w:val="center"/>
          </w:tcPr>
          <w:p>
            <w:pPr>
              <w:pStyle w:val="TableContents"/>
              <w:spacing w:before="0" w:after="283"/>
              <w:rPr/>
            </w:pPr>
            <w:r>
              <w:rPr/>
              <w:t> </w:t>
            </w:r>
          </w:p>
        </w:tc>
        <w:tc>
          <w:tcPr>
            <w:tcW w:w="1006" w:type="dxa"/>
            <w:tcBorders/>
            <w:shd w:fill="CCEEFF" w:val="clear"/>
            <w:vAlign w:val="center"/>
          </w:tcPr>
          <w:p>
            <w:pPr>
              <w:pStyle w:val="TableContents"/>
              <w:spacing w:before="0" w:after="283"/>
              <w:rPr/>
            </w:pPr>
            <w:r>
              <w:rPr/>
              <w:t> </w:t>
            </w:r>
          </w:p>
        </w:tc>
        <w:tc>
          <w:tcPr>
            <w:tcW w:w="126" w:type="dxa"/>
            <w:tcBorders/>
            <w:shd w:fill="CCEEFF" w:val="clear"/>
            <w:vAlign w:val="center"/>
          </w:tcPr>
          <w:p>
            <w:pPr>
              <w:pStyle w:val="TableContents"/>
              <w:spacing w:before="0" w:after="283"/>
              <w:rPr/>
            </w:pPr>
            <w:r>
              <w:rPr/>
              <w:t> </w:t>
            </w:r>
          </w:p>
        </w:tc>
        <w:tc>
          <w:tcPr>
            <w:tcW w:w="104" w:type="dxa"/>
            <w:tcBorders/>
            <w:shd w:fill="CCEEFF" w:val="clear"/>
            <w:vAlign w:val="center"/>
          </w:tcPr>
          <w:p>
            <w:pPr>
              <w:pStyle w:val="TableContents"/>
              <w:spacing w:before="0" w:after="283"/>
              <w:rPr/>
            </w:pPr>
            <w:r>
              <w:rPr/>
              <w:t> </w:t>
            </w:r>
          </w:p>
        </w:tc>
        <w:tc>
          <w:tcPr>
            <w:tcW w:w="178" w:type="dxa"/>
            <w:tcBorders/>
            <w:shd w:fill="CCEEFF" w:val="clear"/>
            <w:vAlign w:val="center"/>
          </w:tcPr>
          <w:p>
            <w:pPr>
              <w:pStyle w:val="TableContents"/>
              <w:spacing w:before="0" w:after="283"/>
              <w:rPr/>
            </w:pPr>
            <w:r>
              <w:rPr/>
              <w:t> </w:t>
            </w:r>
          </w:p>
        </w:tc>
        <w:tc>
          <w:tcPr>
            <w:tcW w:w="1005" w:type="dxa"/>
            <w:tcBorders/>
            <w:shd w:fill="CCEEFF" w:val="clear"/>
            <w:vAlign w:val="center"/>
          </w:tcPr>
          <w:p>
            <w:pPr>
              <w:pStyle w:val="TableContents"/>
              <w:spacing w:before="0" w:after="283"/>
              <w:rPr/>
            </w:pPr>
            <w:r>
              <w:rPr/>
              <w:t> </w:t>
            </w:r>
          </w:p>
        </w:tc>
        <w:tc>
          <w:tcPr>
            <w:tcW w:w="127" w:type="dxa"/>
            <w:tcBorders/>
            <w:shd w:fill="CCEEFF" w:val="clear"/>
            <w:vAlign w:val="center"/>
          </w:tcPr>
          <w:p>
            <w:pPr>
              <w:pStyle w:val="TableContents"/>
              <w:spacing w:before="0" w:after="283"/>
              <w:rPr/>
            </w:pPr>
            <w:r>
              <w:rPr/>
              <w:t> </w:t>
            </w:r>
          </w:p>
        </w:tc>
        <w:tc>
          <w:tcPr>
            <w:tcW w:w="103" w:type="dxa"/>
            <w:tcBorders/>
            <w:shd w:fill="CCEEFF" w:val="clear"/>
            <w:vAlign w:val="center"/>
          </w:tcPr>
          <w:p>
            <w:pPr>
              <w:pStyle w:val="TableContents"/>
              <w:spacing w:before="0" w:after="283"/>
              <w:rPr/>
            </w:pPr>
            <w:r>
              <w:rPr/>
              <w:t> </w:t>
            </w:r>
          </w:p>
        </w:tc>
        <w:tc>
          <w:tcPr>
            <w:tcW w:w="178" w:type="dxa"/>
            <w:tcBorders/>
            <w:shd w:fill="CCEEFF" w:val="clear"/>
            <w:vAlign w:val="center"/>
          </w:tcPr>
          <w:p>
            <w:pPr>
              <w:pStyle w:val="TableContents"/>
              <w:spacing w:before="0" w:after="283"/>
              <w:rPr/>
            </w:pPr>
            <w:r>
              <w:rPr/>
              <w:t> </w:t>
            </w:r>
          </w:p>
        </w:tc>
        <w:tc>
          <w:tcPr>
            <w:tcW w:w="1006" w:type="dxa"/>
            <w:tcBorders/>
            <w:shd w:fill="CCEEFF" w:val="clear"/>
            <w:vAlign w:val="center"/>
          </w:tcPr>
          <w:p>
            <w:pPr>
              <w:pStyle w:val="TableContents"/>
              <w:spacing w:before="0" w:after="283"/>
              <w:rPr/>
            </w:pPr>
            <w:r>
              <w:rPr/>
              <w:t> </w:t>
            </w:r>
          </w:p>
        </w:tc>
        <w:tc>
          <w:tcPr>
            <w:tcW w:w="161" w:type="dxa"/>
            <w:tcBorders/>
            <w:shd w:fill="CCEEFF" w:val="clear"/>
            <w:vAlign w:val="center"/>
          </w:tcPr>
          <w:p>
            <w:pPr>
              <w:pStyle w:val="TableContents"/>
              <w:spacing w:before="0" w:after="283"/>
              <w:rPr/>
            </w:pPr>
            <w:r>
              <w:rPr/>
              <w:t> </w:t>
            </w:r>
          </w:p>
        </w:tc>
      </w:tr>
      <w:tr>
        <w:trPr/>
        <w:tc>
          <w:tcPr>
            <w:tcW w:w="5930" w:type="dxa"/>
            <w:tcBorders/>
            <w:shd w:fill="FFFFFF" w:val="clear"/>
            <w:vAlign w:val="center"/>
          </w:tcPr>
          <w:p>
            <w:pPr>
              <w:pStyle w:val="TableContents"/>
              <w:spacing w:before="0" w:after="0"/>
              <w:ind w:left="400" w:right="0" w:firstLine="160"/>
              <w:jc w:val="left"/>
              <w:rPr/>
            </w:pPr>
            <w:r>
              <w:rPr/>
              <w:t> </w:t>
            </w:r>
            <w:r>
              <w:rPr>
                <w:rFonts w:ascii="Times New Roman;Times;serif" w:hAnsi="Times New Roman;Times;serif"/>
                <w:b/>
                <w:sz w:val="20"/>
              </w:rPr>
              <w:t>Earnings per share</w:t>
            </w:r>
          </w:p>
        </w:tc>
        <w:tc>
          <w:tcPr>
            <w:tcW w:w="103" w:type="dxa"/>
            <w:tcBorders/>
            <w:shd w:fill="FFFFFF" w:val="clear"/>
            <w:vAlign w:val="center"/>
          </w:tcPr>
          <w:p>
            <w:pPr>
              <w:pStyle w:val="TableContents"/>
              <w:spacing w:before="0" w:after="283"/>
              <w:rPr/>
            </w:pPr>
            <w:r>
              <w:rPr/>
              <w:t> </w:t>
            </w:r>
          </w:p>
        </w:tc>
        <w:tc>
          <w:tcPr>
            <w:tcW w:w="178" w:type="dxa"/>
            <w:tcBorders>
              <w:bottom w:val="double" w:sz="6" w:space="0" w:color="000000"/>
            </w:tcBorders>
            <w:shd w:fill="FFFFFF" w:val="clear"/>
            <w:tcMar>
              <w:bottom w:w="28" w:type="dxa"/>
            </w:tcMar>
            <w:vAlign w:val="center"/>
          </w:tcPr>
          <w:p>
            <w:pPr>
              <w:pStyle w:val="TableContents"/>
              <w:spacing w:before="0" w:after="0"/>
              <w:jc w:val="center"/>
              <w:rPr>
                <w:rFonts w:ascii="Times New Roman;Times;serif" w:hAnsi="Times New Roman;Times;serif"/>
                <w:b/>
                <w:sz w:val="20"/>
              </w:rPr>
            </w:pPr>
            <w:r>
              <w:rPr>
                <w:rFonts w:ascii="Times New Roman;Times;serif" w:hAnsi="Times New Roman;Times;serif"/>
                <w:b/>
                <w:sz w:val="20"/>
              </w:rPr>
              <w:t>$</w:t>
            </w:r>
          </w:p>
        </w:tc>
        <w:tc>
          <w:tcPr>
            <w:tcW w:w="1006" w:type="dxa"/>
            <w:tcBorders>
              <w:bottom w:val="double" w:sz="6" w:space="0" w:color="000000"/>
            </w:tcBorders>
            <w:shd w:fill="FFFFFF" w:val="clear"/>
            <w:tcMar>
              <w:bottom w:w="28" w:type="dxa"/>
            </w:tcM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1.39</w:t>
            </w:r>
          </w:p>
        </w:tc>
        <w:tc>
          <w:tcPr>
            <w:tcW w:w="126" w:type="dxa"/>
            <w:tcBorders/>
            <w:shd w:fill="FFFFFF" w:val="clear"/>
            <w:vAlign w:val="center"/>
          </w:tcPr>
          <w:p>
            <w:pPr>
              <w:pStyle w:val="TableContents"/>
              <w:spacing w:before="0" w:after="283"/>
              <w:rPr/>
            </w:pPr>
            <w:r>
              <w:rPr/>
              <w:t> </w:t>
            </w:r>
          </w:p>
        </w:tc>
        <w:tc>
          <w:tcPr>
            <w:tcW w:w="104" w:type="dxa"/>
            <w:tcBorders/>
            <w:shd w:fill="FFFFFF" w:val="clear"/>
            <w:vAlign w:val="center"/>
          </w:tcPr>
          <w:p>
            <w:pPr>
              <w:pStyle w:val="TableContents"/>
              <w:spacing w:before="0" w:after="283"/>
              <w:rPr/>
            </w:pPr>
            <w:r>
              <w:rPr/>
              <w:t> </w:t>
            </w:r>
          </w:p>
        </w:tc>
        <w:tc>
          <w:tcPr>
            <w:tcW w:w="178" w:type="dxa"/>
            <w:tcBorders>
              <w:bottom w:val="double" w:sz="6" w:space="0" w:color="000000"/>
            </w:tcBorders>
            <w:shd w:fill="FFFFFF" w:val="clear"/>
            <w:tcMar>
              <w:bottom w:w="28" w:type="dxa"/>
            </w:tcMar>
            <w:vAlign w:val="center"/>
          </w:tcPr>
          <w:p>
            <w:pPr>
              <w:pStyle w:val="TableContents"/>
              <w:spacing w:before="0" w:after="0"/>
              <w:jc w:val="center"/>
              <w:rPr>
                <w:rFonts w:ascii="Times New Roman;Times;serif" w:hAnsi="Times New Roman;Times;serif"/>
                <w:b/>
                <w:sz w:val="20"/>
              </w:rPr>
            </w:pPr>
            <w:r>
              <w:rPr>
                <w:rFonts w:ascii="Times New Roman;Times;serif" w:hAnsi="Times New Roman;Times;serif"/>
                <w:b/>
                <w:sz w:val="20"/>
              </w:rPr>
              <w:t>$</w:t>
            </w:r>
          </w:p>
        </w:tc>
        <w:tc>
          <w:tcPr>
            <w:tcW w:w="1005" w:type="dxa"/>
            <w:tcBorders>
              <w:bottom w:val="double" w:sz="6" w:space="0" w:color="000000"/>
            </w:tcBorders>
            <w:shd w:fill="FFFFFF" w:val="clear"/>
            <w:tcMar>
              <w:bottom w:w="28" w:type="dxa"/>
            </w:tcM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0.77</w:t>
            </w:r>
          </w:p>
        </w:tc>
        <w:tc>
          <w:tcPr>
            <w:tcW w:w="127" w:type="dxa"/>
            <w:tcBorders/>
            <w:shd w:fill="FFFFFF" w:val="clear"/>
            <w:vAlign w:val="center"/>
          </w:tcPr>
          <w:p>
            <w:pPr>
              <w:pStyle w:val="TableContents"/>
              <w:spacing w:before="0" w:after="283"/>
              <w:rPr/>
            </w:pPr>
            <w:r>
              <w:rPr/>
              <w:t> </w:t>
            </w:r>
          </w:p>
        </w:tc>
        <w:tc>
          <w:tcPr>
            <w:tcW w:w="103" w:type="dxa"/>
            <w:tcBorders/>
            <w:shd w:fill="FFFFFF" w:val="clear"/>
            <w:vAlign w:val="center"/>
          </w:tcPr>
          <w:p>
            <w:pPr>
              <w:pStyle w:val="TableContents"/>
              <w:spacing w:before="0" w:after="283"/>
              <w:rPr/>
            </w:pPr>
            <w:r>
              <w:rPr/>
              <w:t> </w:t>
            </w:r>
          </w:p>
        </w:tc>
        <w:tc>
          <w:tcPr>
            <w:tcW w:w="178" w:type="dxa"/>
            <w:tcBorders>
              <w:bottom w:val="double" w:sz="6" w:space="0" w:color="000000"/>
            </w:tcBorders>
            <w:shd w:fill="FFFFFF" w:val="clear"/>
            <w:tcMar>
              <w:bottom w:w="28" w:type="dxa"/>
            </w:tcMar>
            <w:vAlign w:val="center"/>
          </w:tcPr>
          <w:p>
            <w:pPr>
              <w:pStyle w:val="TableContents"/>
              <w:spacing w:before="0" w:after="0"/>
              <w:jc w:val="center"/>
              <w:rPr>
                <w:rFonts w:ascii="Times New Roman;Times;serif" w:hAnsi="Times New Roman;Times;serif"/>
                <w:b/>
                <w:sz w:val="20"/>
              </w:rPr>
            </w:pPr>
            <w:r>
              <w:rPr>
                <w:rFonts w:ascii="Times New Roman;Times;serif" w:hAnsi="Times New Roman;Times;serif"/>
                <w:b/>
                <w:sz w:val="20"/>
              </w:rPr>
              <w:t>$</w:t>
            </w:r>
          </w:p>
        </w:tc>
        <w:tc>
          <w:tcPr>
            <w:tcW w:w="1006" w:type="dxa"/>
            <w:tcBorders>
              <w:bottom w:val="double" w:sz="6" w:space="0" w:color="000000"/>
            </w:tcBorders>
            <w:shd w:fill="FFFFFF" w:val="clear"/>
            <w:tcMar>
              <w:bottom w:w="28" w:type="dxa"/>
            </w:tcM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0.85</w:t>
            </w:r>
          </w:p>
        </w:tc>
        <w:tc>
          <w:tcPr>
            <w:tcW w:w="161" w:type="dxa"/>
            <w:tcBorders/>
            <w:shd w:fill="FFFFFF" w:val="clear"/>
            <w:vAlign w:val="center"/>
          </w:tcPr>
          <w:p>
            <w:pPr>
              <w:pStyle w:val="TableContents"/>
              <w:spacing w:before="0" w:after="283"/>
              <w:rPr/>
            </w:pPr>
            <w:r>
              <w:rPr/>
              <w:t> </w:t>
            </w:r>
          </w:p>
        </w:tc>
      </w:tr>
      <w:tr>
        <w:trPr/>
        <w:tc>
          <w:tcPr>
            <w:tcW w:w="5930" w:type="dxa"/>
            <w:tcBorders/>
            <w:shd w:fill="CCEEFF" w:val="clear"/>
            <w:vAlign w:val="center"/>
          </w:tcPr>
          <w:p>
            <w:pPr>
              <w:pStyle w:val="TableContents"/>
              <w:spacing w:before="0" w:after="0"/>
              <w:ind w:left="400" w:right="0" w:firstLine="160"/>
              <w:jc w:val="left"/>
              <w:rPr/>
            </w:pPr>
            <w:r>
              <w:rPr/>
              <w:t> </w:t>
            </w:r>
            <w:r>
              <w:rPr>
                <w:rFonts w:ascii="Times New Roman;Times;serif" w:hAnsi="Times New Roman;Times;serif"/>
                <w:b/>
                <w:sz w:val="20"/>
              </w:rPr>
              <w:t>Weighted average number of shares</w:t>
            </w:r>
          </w:p>
        </w:tc>
        <w:tc>
          <w:tcPr>
            <w:tcW w:w="103" w:type="dxa"/>
            <w:tcBorders/>
            <w:shd w:fill="CCEEFF" w:val="clear"/>
            <w:vAlign w:val="center"/>
          </w:tcPr>
          <w:p>
            <w:pPr>
              <w:pStyle w:val="TableContents"/>
              <w:spacing w:before="0" w:after="283"/>
              <w:rPr/>
            </w:pPr>
            <w:r>
              <w:rPr/>
              <w:t> </w:t>
            </w:r>
          </w:p>
        </w:tc>
        <w:tc>
          <w:tcPr>
            <w:tcW w:w="178" w:type="dxa"/>
            <w:tcBorders>
              <w:bottom w:val="double" w:sz="6" w:space="0" w:color="000000"/>
            </w:tcBorders>
            <w:shd w:fill="CCEEFF" w:val="clear"/>
            <w:tcMar>
              <w:bottom w:w="28" w:type="dxa"/>
            </w:tcMar>
            <w:vAlign w:val="center"/>
          </w:tcPr>
          <w:p>
            <w:pPr>
              <w:pStyle w:val="TableContents"/>
              <w:spacing w:before="0" w:after="283"/>
              <w:rPr/>
            </w:pPr>
            <w:r>
              <w:rPr/>
              <w:t> </w:t>
            </w:r>
          </w:p>
        </w:tc>
        <w:tc>
          <w:tcPr>
            <w:tcW w:w="1006" w:type="dxa"/>
            <w:tcBorders>
              <w:bottom w:val="double" w:sz="6" w:space="0" w:color="000000"/>
            </w:tcBorders>
            <w:shd w:fill="CCEEFF" w:val="clear"/>
            <w:tcMar>
              <w:bottom w:w="28" w:type="dxa"/>
            </w:tcM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108,279</w:t>
            </w:r>
          </w:p>
        </w:tc>
        <w:tc>
          <w:tcPr>
            <w:tcW w:w="126" w:type="dxa"/>
            <w:tcBorders/>
            <w:shd w:fill="CCEEFF" w:val="clear"/>
            <w:vAlign w:val="center"/>
          </w:tcPr>
          <w:p>
            <w:pPr>
              <w:pStyle w:val="TableContents"/>
              <w:spacing w:before="0" w:after="283"/>
              <w:rPr/>
            </w:pPr>
            <w:r>
              <w:rPr/>
              <w:t> </w:t>
            </w:r>
          </w:p>
        </w:tc>
        <w:tc>
          <w:tcPr>
            <w:tcW w:w="104" w:type="dxa"/>
            <w:tcBorders/>
            <w:shd w:fill="CCEEFF" w:val="clear"/>
            <w:vAlign w:val="center"/>
          </w:tcPr>
          <w:p>
            <w:pPr>
              <w:pStyle w:val="TableContents"/>
              <w:spacing w:before="0" w:after="283"/>
              <w:rPr/>
            </w:pPr>
            <w:r>
              <w:rPr/>
              <w:t> </w:t>
            </w:r>
          </w:p>
        </w:tc>
        <w:tc>
          <w:tcPr>
            <w:tcW w:w="178" w:type="dxa"/>
            <w:tcBorders>
              <w:bottom w:val="double" w:sz="6" w:space="0" w:color="000000"/>
            </w:tcBorders>
            <w:shd w:fill="CCEEFF" w:val="clear"/>
            <w:tcMar>
              <w:bottom w:w="28" w:type="dxa"/>
            </w:tcMar>
            <w:vAlign w:val="center"/>
          </w:tcPr>
          <w:p>
            <w:pPr>
              <w:pStyle w:val="TableContents"/>
              <w:spacing w:before="0" w:after="283"/>
              <w:rPr/>
            </w:pPr>
            <w:r>
              <w:rPr/>
              <w:t> </w:t>
            </w:r>
          </w:p>
        </w:tc>
        <w:tc>
          <w:tcPr>
            <w:tcW w:w="1005" w:type="dxa"/>
            <w:tcBorders>
              <w:bottom w:val="double" w:sz="6" w:space="0" w:color="000000"/>
            </w:tcBorders>
            <w:shd w:fill="CCEEFF" w:val="clear"/>
            <w:tcMar>
              <w:bottom w:w="28" w:type="dxa"/>
            </w:tcM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107,254</w:t>
            </w:r>
          </w:p>
        </w:tc>
        <w:tc>
          <w:tcPr>
            <w:tcW w:w="127" w:type="dxa"/>
            <w:tcBorders/>
            <w:shd w:fill="CCEEFF" w:val="clear"/>
            <w:vAlign w:val="center"/>
          </w:tcPr>
          <w:p>
            <w:pPr>
              <w:pStyle w:val="TableContents"/>
              <w:spacing w:before="0" w:after="283"/>
              <w:rPr/>
            </w:pPr>
            <w:r>
              <w:rPr/>
              <w:t> </w:t>
            </w:r>
          </w:p>
        </w:tc>
        <w:tc>
          <w:tcPr>
            <w:tcW w:w="103" w:type="dxa"/>
            <w:tcBorders/>
            <w:shd w:fill="CCEEFF" w:val="clear"/>
            <w:vAlign w:val="center"/>
          </w:tcPr>
          <w:p>
            <w:pPr>
              <w:pStyle w:val="TableContents"/>
              <w:spacing w:before="0" w:after="283"/>
              <w:rPr/>
            </w:pPr>
            <w:r>
              <w:rPr/>
              <w:t> </w:t>
            </w:r>
          </w:p>
        </w:tc>
        <w:tc>
          <w:tcPr>
            <w:tcW w:w="178" w:type="dxa"/>
            <w:tcBorders>
              <w:bottom w:val="double" w:sz="6" w:space="0" w:color="000000"/>
            </w:tcBorders>
            <w:shd w:fill="CCEEFF" w:val="clear"/>
            <w:tcMar>
              <w:bottom w:w="28" w:type="dxa"/>
            </w:tcMar>
            <w:vAlign w:val="center"/>
          </w:tcPr>
          <w:p>
            <w:pPr>
              <w:pStyle w:val="TableContents"/>
              <w:spacing w:before="0" w:after="283"/>
              <w:rPr/>
            </w:pPr>
            <w:r>
              <w:rPr/>
              <w:t> </w:t>
            </w:r>
          </w:p>
        </w:tc>
        <w:tc>
          <w:tcPr>
            <w:tcW w:w="1006" w:type="dxa"/>
            <w:tcBorders>
              <w:bottom w:val="double" w:sz="6" w:space="0" w:color="000000"/>
            </w:tcBorders>
            <w:shd w:fill="CCEEFF" w:val="clear"/>
            <w:tcMar>
              <w:bottom w:w="28" w:type="dxa"/>
            </w:tcM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106,256</w:t>
            </w:r>
          </w:p>
        </w:tc>
        <w:tc>
          <w:tcPr>
            <w:tcW w:w="161" w:type="dxa"/>
            <w:tcBorders/>
            <w:shd w:fill="CCEEFF" w:val="clear"/>
            <w:vAlign w:val="center"/>
          </w:tcPr>
          <w:p>
            <w:pPr>
              <w:pStyle w:val="TableContents"/>
              <w:spacing w:before="0" w:after="283"/>
              <w:rPr/>
            </w:pPr>
            <w:r>
              <w:rPr/>
              <w:t> </w:t>
            </w:r>
          </w:p>
        </w:tc>
      </w:tr>
      <w:tr>
        <w:trPr/>
        <w:tc>
          <w:tcPr>
            <w:tcW w:w="5930" w:type="dxa"/>
            <w:tcBorders/>
            <w:shd w:fill="FFFFFF" w:val="clear"/>
            <w:vAlign w:val="center"/>
          </w:tcPr>
          <w:p>
            <w:pPr>
              <w:pStyle w:val="TableContents"/>
              <w:spacing w:before="0" w:after="0"/>
              <w:jc w:val="left"/>
              <w:rPr>
                <w:rFonts w:ascii="Times New Roman;Times;serif" w:hAnsi="Times New Roman;Times;serif"/>
                <w:b/>
                <w:sz w:val="20"/>
              </w:rPr>
            </w:pPr>
            <w:r>
              <w:rPr>
                <w:rFonts w:ascii="Times New Roman;Times;serif" w:hAnsi="Times New Roman;Times;serif"/>
                <w:b/>
                <w:sz w:val="20"/>
              </w:rPr>
              <w:t>DILUTED EARNINGS PER ORDINARY SHARE:</w:t>
            </w:r>
          </w:p>
        </w:tc>
        <w:tc>
          <w:tcPr>
            <w:tcW w:w="103" w:type="dxa"/>
            <w:tcBorders/>
            <w:shd w:fill="FFFFFF" w:val="clear"/>
            <w:vAlign w:val="center"/>
          </w:tcPr>
          <w:p>
            <w:pPr>
              <w:pStyle w:val="TableContents"/>
              <w:spacing w:before="0" w:after="283"/>
              <w:rPr/>
            </w:pPr>
            <w:r>
              <w:rPr/>
              <w:t> </w:t>
            </w:r>
          </w:p>
        </w:tc>
        <w:tc>
          <w:tcPr>
            <w:tcW w:w="178" w:type="dxa"/>
            <w:tcBorders/>
            <w:shd w:fill="FFFFFF" w:val="clear"/>
            <w:vAlign w:val="center"/>
          </w:tcPr>
          <w:p>
            <w:pPr>
              <w:pStyle w:val="TableContents"/>
              <w:spacing w:before="0" w:after="283"/>
              <w:rPr/>
            </w:pPr>
            <w:r>
              <w:rPr/>
              <w:t> </w:t>
            </w:r>
          </w:p>
        </w:tc>
        <w:tc>
          <w:tcPr>
            <w:tcW w:w="1006" w:type="dxa"/>
            <w:tcBorders/>
            <w:shd w:fill="FFFFFF" w:val="clear"/>
            <w:vAlign w:val="center"/>
          </w:tcPr>
          <w:p>
            <w:pPr>
              <w:pStyle w:val="TableContents"/>
              <w:spacing w:before="0" w:after="283"/>
              <w:rPr/>
            </w:pPr>
            <w:r>
              <w:rPr/>
              <w:t> </w:t>
            </w:r>
          </w:p>
        </w:tc>
        <w:tc>
          <w:tcPr>
            <w:tcW w:w="126" w:type="dxa"/>
            <w:tcBorders/>
            <w:shd w:fill="FFFFFF" w:val="clear"/>
            <w:vAlign w:val="center"/>
          </w:tcPr>
          <w:p>
            <w:pPr>
              <w:pStyle w:val="TableContents"/>
              <w:spacing w:before="0" w:after="283"/>
              <w:rPr/>
            </w:pPr>
            <w:r>
              <w:rPr/>
              <w:t> </w:t>
            </w:r>
          </w:p>
        </w:tc>
        <w:tc>
          <w:tcPr>
            <w:tcW w:w="104" w:type="dxa"/>
            <w:tcBorders/>
            <w:shd w:fill="FFFFFF" w:val="clear"/>
            <w:vAlign w:val="center"/>
          </w:tcPr>
          <w:p>
            <w:pPr>
              <w:pStyle w:val="TableContents"/>
              <w:spacing w:before="0" w:after="283"/>
              <w:rPr/>
            </w:pPr>
            <w:r>
              <w:rPr/>
              <w:t> </w:t>
            </w:r>
          </w:p>
        </w:tc>
        <w:tc>
          <w:tcPr>
            <w:tcW w:w="178" w:type="dxa"/>
            <w:tcBorders/>
            <w:shd w:fill="FFFFFF" w:val="clear"/>
            <w:vAlign w:val="center"/>
          </w:tcPr>
          <w:p>
            <w:pPr>
              <w:pStyle w:val="TableContents"/>
              <w:spacing w:before="0" w:after="283"/>
              <w:rPr/>
            </w:pPr>
            <w:r>
              <w:rPr/>
              <w:t> </w:t>
            </w:r>
          </w:p>
        </w:tc>
        <w:tc>
          <w:tcPr>
            <w:tcW w:w="1005" w:type="dxa"/>
            <w:tcBorders/>
            <w:shd w:fill="FFFFFF" w:val="clear"/>
            <w:vAlign w:val="center"/>
          </w:tcPr>
          <w:p>
            <w:pPr>
              <w:pStyle w:val="TableContents"/>
              <w:spacing w:before="0" w:after="283"/>
              <w:rPr/>
            </w:pPr>
            <w:r>
              <w:rPr/>
              <w:t> </w:t>
            </w:r>
          </w:p>
        </w:tc>
        <w:tc>
          <w:tcPr>
            <w:tcW w:w="127" w:type="dxa"/>
            <w:tcBorders/>
            <w:shd w:fill="FFFFFF" w:val="clear"/>
            <w:vAlign w:val="center"/>
          </w:tcPr>
          <w:p>
            <w:pPr>
              <w:pStyle w:val="TableContents"/>
              <w:spacing w:before="0" w:after="283"/>
              <w:rPr/>
            </w:pPr>
            <w:r>
              <w:rPr/>
              <w:t> </w:t>
            </w:r>
          </w:p>
        </w:tc>
        <w:tc>
          <w:tcPr>
            <w:tcW w:w="103" w:type="dxa"/>
            <w:tcBorders/>
            <w:shd w:fill="FFFFFF" w:val="clear"/>
            <w:vAlign w:val="center"/>
          </w:tcPr>
          <w:p>
            <w:pPr>
              <w:pStyle w:val="TableContents"/>
              <w:spacing w:before="0" w:after="283"/>
              <w:rPr/>
            </w:pPr>
            <w:r>
              <w:rPr/>
              <w:t> </w:t>
            </w:r>
          </w:p>
        </w:tc>
        <w:tc>
          <w:tcPr>
            <w:tcW w:w="178" w:type="dxa"/>
            <w:tcBorders/>
            <w:shd w:fill="FFFFFF" w:val="clear"/>
            <w:vAlign w:val="center"/>
          </w:tcPr>
          <w:p>
            <w:pPr>
              <w:pStyle w:val="TableContents"/>
              <w:spacing w:before="0" w:after="283"/>
              <w:rPr/>
            </w:pPr>
            <w:r>
              <w:rPr/>
              <w:t> </w:t>
            </w:r>
          </w:p>
        </w:tc>
        <w:tc>
          <w:tcPr>
            <w:tcW w:w="1006" w:type="dxa"/>
            <w:tcBorders/>
            <w:shd w:fill="FFFFFF" w:val="clear"/>
            <w:vAlign w:val="center"/>
          </w:tcPr>
          <w:p>
            <w:pPr>
              <w:pStyle w:val="TableContents"/>
              <w:spacing w:before="0" w:after="283"/>
              <w:rPr/>
            </w:pPr>
            <w:r>
              <w:rPr/>
              <w:t> </w:t>
            </w:r>
          </w:p>
        </w:tc>
        <w:tc>
          <w:tcPr>
            <w:tcW w:w="161" w:type="dxa"/>
            <w:tcBorders/>
            <w:shd w:fill="FFFFFF" w:val="clear"/>
            <w:vAlign w:val="center"/>
          </w:tcPr>
          <w:p>
            <w:pPr>
              <w:pStyle w:val="TableContents"/>
              <w:spacing w:before="0" w:after="283"/>
              <w:rPr/>
            </w:pPr>
            <w:r>
              <w:rPr/>
              <w:t> </w:t>
            </w:r>
          </w:p>
        </w:tc>
      </w:tr>
      <w:tr>
        <w:trPr/>
        <w:tc>
          <w:tcPr>
            <w:tcW w:w="5930" w:type="dxa"/>
            <w:tcBorders/>
            <w:shd w:fill="CCEEFF" w:val="clear"/>
            <w:vAlign w:val="center"/>
          </w:tcPr>
          <w:p>
            <w:pPr>
              <w:pStyle w:val="TableContents"/>
              <w:spacing w:before="0" w:after="0"/>
              <w:ind w:left="400" w:right="0" w:firstLine="160"/>
              <w:jc w:val="left"/>
              <w:rPr/>
            </w:pPr>
            <w:r>
              <w:rPr/>
              <w:t> </w:t>
            </w:r>
            <w:r>
              <w:rPr>
                <w:rFonts w:ascii="Times New Roman;Times;serif" w:hAnsi="Times New Roman;Times;serif"/>
                <w:b/>
                <w:sz w:val="20"/>
              </w:rPr>
              <w:t>Earnings per share</w:t>
            </w:r>
          </w:p>
        </w:tc>
        <w:tc>
          <w:tcPr>
            <w:tcW w:w="103" w:type="dxa"/>
            <w:tcBorders/>
            <w:shd w:fill="CCEEFF" w:val="clear"/>
            <w:vAlign w:val="center"/>
          </w:tcPr>
          <w:p>
            <w:pPr>
              <w:pStyle w:val="TableContents"/>
              <w:spacing w:before="0" w:after="283"/>
              <w:rPr/>
            </w:pPr>
            <w:r>
              <w:rPr/>
              <w:t> </w:t>
            </w:r>
          </w:p>
        </w:tc>
        <w:tc>
          <w:tcPr>
            <w:tcW w:w="178" w:type="dxa"/>
            <w:tcBorders>
              <w:bottom w:val="double" w:sz="6" w:space="0" w:color="000000"/>
            </w:tcBorders>
            <w:shd w:fill="CCEEFF" w:val="clear"/>
            <w:tcMar>
              <w:bottom w:w="28" w:type="dxa"/>
            </w:tcMar>
            <w:vAlign w:val="center"/>
          </w:tcPr>
          <w:p>
            <w:pPr>
              <w:pStyle w:val="TableContents"/>
              <w:spacing w:before="0" w:after="0"/>
              <w:jc w:val="center"/>
              <w:rPr>
                <w:rFonts w:ascii="Times New Roman;Times;serif" w:hAnsi="Times New Roman;Times;serif"/>
                <w:b/>
                <w:sz w:val="20"/>
              </w:rPr>
            </w:pPr>
            <w:r>
              <w:rPr>
                <w:rFonts w:ascii="Times New Roman;Times;serif" w:hAnsi="Times New Roman;Times;serif"/>
                <w:b/>
                <w:sz w:val="20"/>
              </w:rPr>
              <w:t>$</w:t>
            </w:r>
          </w:p>
        </w:tc>
        <w:tc>
          <w:tcPr>
            <w:tcW w:w="1006" w:type="dxa"/>
            <w:tcBorders>
              <w:bottom w:val="double" w:sz="6" w:space="0" w:color="000000"/>
            </w:tcBorders>
            <w:shd w:fill="CCEEFF" w:val="clear"/>
            <w:tcMar>
              <w:bottom w:w="28" w:type="dxa"/>
            </w:tcM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1.37</w:t>
            </w:r>
          </w:p>
        </w:tc>
        <w:tc>
          <w:tcPr>
            <w:tcW w:w="126" w:type="dxa"/>
            <w:tcBorders/>
            <w:shd w:fill="CCEEFF" w:val="clear"/>
            <w:vAlign w:val="center"/>
          </w:tcPr>
          <w:p>
            <w:pPr>
              <w:pStyle w:val="TableContents"/>
              <w:spacing w:before="0" w:after="283"/>
              <w:rPr/>
            </w:pPr>
            <w:r>
              <w:rPr/>
              <w:t> </w:t>
            </w:r>
          </w:p>
        </w:tc>
        <w:tc>
          <w:tcPr>
            <w:tcW w:w="104" w:type="dxa"/>
            <w:tcBorders/>
            <w:shd w:fill="CCEEFF" w:val="clear"/>
            <w:vAlign w:val="center"/>
          </w:tcPr>
          <w:p>
            <w:pPr>
              <w:pStyle w:val="TableContents"/>
              <w:spacing w:before="0" w:after="283"/>
              <w:rPr/>
            </w:pPr>
            <w:r>
              <w:rPr/>
              <w:t> </w:t>
            </w:r>
          </w:p>
        </w:tc>
        <w:tc>
          <w:tcPr>
            <w:tcW w:w="178" w:type="dxa"/>
            <w:tcBorders>
              <w:bottom w:val="double" w:sz="6" w:space="0" w:color="000000"/>
            </w:tcBorders>
            <w:shd w:fill="CCEEFF" w:val="clear"/>
            <w:tcMar>
              <w:bottom w:w="28" w:type="dxa"/>
            </w:tcMar>
            <w:vAlign w:val="center"/>
          </w:tcPr>
          <w:p>
            <w:pPr>
              <w:pStyle w:val="TableContents"/>
              <w:spacing w:before="0" w:after="0"/>
              <w:jc w:val="center"/>
              <w:rPr>
                <w:rFonts w:ascii="Times New Roman;Times;serif" w:hAnsi="Times New Roman;Times;serif"/>
                <w:b/>
                <w:sz w:val="20"/>
              </w:rPr>
            </w:pPr>
            <w:r>
              <w:rPr>
                <w:rFonts w:ascii="Times New Roman;Times;serif" w:hAnsi="Times New Roman;Times;serif"/>
                <w:b/>
                <w:sz w:val="20"/>
              </w:rPr>
              <w:t>$</w:t>
            </w:r>
          </w:p>
        </w:tc>
        <w:tc>
          <w:tcPr>
            <w:tcW w:w="1005" w:type="dxa"/>
            <w:tcBorders>
              <w:bottom w:val="double" w:sz="6" w:space="0" w:color="000000"/>
            </w:tcBorders>
            <w:shd w:fill="CCEEFF" w:val="clear"/>
            <w:tcMar>
              <w:bottom w:w="28" w:type="dxa"/>
            </w:tcM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0.76</w:t>
            </w:r>
          </w:p>
        </w:tc>
        <w:tc>
          <w:tcPr>
            <w:tcW w:w="127" w:type="dxa"/>
            <w:tcBorders/>
            <w:shd w:fill="CCEEFF" w:val="clear"/>
            <w:vAlign w:val="center"/>
          </w:tcPr>
          <w:p>
            <w:pPr>
              <w:pStyle w:val="TableContents"/>
              <w:spacing w:before="0" w:after="283"/>
              <w:rPr/>
            </w:pPr>
            <w:r>
              <w:rPr/>
              <w:t> </w:t>
            </w:r>
          </w:p>
        </w:tc>
        <w:tc>
          <w:tcPr>
            <w:tcW w:w="103" w:type="dxa"/>
            <w:tcBorders/>
            <w:shd w:fill="CCEEFF" w:val="clear"/>
            <w:vAlign w:val="center"/>
          </w:tcPr>
          <w:p>
            <w:pPr>
              <w:pStyle w:val="TableContents"/>
              <w:spacing w:before="0" w:after="283"/>
              <w:rPr/>
            </w:pPr>
            <w:r>
              <w:rPr/>
              <w:t> </w:t>
            </w:r>
          </w:p>
        </w:tc>
        <w:tc>
          <w:tcPr>
            <w:tcW w:w="178" w:type="dxa"/>
            <w:tcBorders>
              <w:bottom w:val="double" w:sz="6" w:space="0" w:color="000000"/>
            </w:tcBorders>
            <w:shd w:fill="CCEEFF" w:val="clear"/>
            <w:tcMar>
              <w:bottom w:w="28" w:type="dxa"/>
            </w:tcMar>
            <w:vAlign w:val="center"/>
          </w:tcPr>
          <w:p>
            <w:pPr>
              <w:pStyle w:val="TableContents"/>
              <w:spacing w:before="0" w:after="0"/>
              <w:jc w:val="center"/>
              <w:rPr>
                <w:rFonts w:ascii="Times New Roman;Times;serif" w:hAnsi="Times New Roman;Times;serif"/>
                <w:b/>
                <w:sz w:val="20"/>
              </w:rPr>
            </w:pPr>
            <w:r>
              <w:rPr>
                <w:rFonts w:ascii="Times New Roman;Times;serif" w:hAnsi="Times New Roman;Times;serif"/>
                <w:b/>
                <w:sz w:val="20"/>
              </w:rPr>
              <w:t>$</w:t>
            </w:r>
          </w:p>
        </w:tc>
        <w:tc>
          <w:tcPr>
            <w:tcW w:w="1006" w:type="dxa"/>
            <w:tcBorders>
              <w:bottom w:val="double" w:sz="6" w:space="0" w:color="000000"/>
            </w:tcBorders>
            <w:shd w:fill="CCEEFF" w:val="clear"/>
            <w:tcMar>
              <w:bottom w:w="28" w:type="dxa"/>
            </w:tcM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0.84</w:t>
            </w:r>
          </w:p>
        </w:tc>
        <w:tc>
          <w:tcPr>
            <w:tcW w:w="161" w:type="dxa"/>
            <w:tcBorders/>
            <w:shd w:fill="CCEEFF" w:val="clear"/>
            <w:vAlign w:val="center"/>
          </w:tcPr>
          <w:p>
            <w:pPr>
              <w:pStyle w:val="TableContents"/>
              <w:spacing w:before="0" w:after="283"/>
              <w:rPr/>
            </w:pPr>
            <w:r>
              <w:rPr/>
              <w:t> </w:t>
            </w:r>
          </w:p>
        </w:tc>
      </w:tr>
      <w:tr>
        <w:trPr/>
        <w:tc>
          <w:tcPr>
            <w:tcW w:w="5930" w:type="dxa"/>
            <w:tcBorders/>
            <w:shd w:fill="FFFFFF" w:val="clear"/>
            <w:vAlign w:val="center"/>
          </w:tcPr>
          <w:p>
            <w:pPr>
              <w:pStyle w:val="TableContents"/>
              <w:spacing w:before="0" w:after="0"/>
              <w:ind w:left="400" w:right="0" w:firstLine="160"/>
              <w:jc w:val="left"/>
              <w:rPr/>
            </w:pPr>
            <w:r>
              <w:rPr/>
              <w:t> </w:t>
            </w:r>
            <w:r>
              <w:rPr>
                <w:rFonts w:ascii="Times New Roman;Times;serif" w:hAnsi="Times New Roman;Times;serif"/>
                <w:b/>
                <w:sz w:val="20"/>
              </w:rPr>
              <w:t>Net profit used for diluted earnings per share</w:t>
            </w:r>
          </w:p>
        </w:tc>
        <w:tc>
          <w:tcPr>
            <w:tcW w:w="103" w:type="dxa"/>
            <w:tcBorders/>
            <w:shd w:fill="FFFFFF" w:val="clear"/>
            <w:vAlign w:val="center"/>
          </w:tcPr>
          <w:p>
            <w:pPr>
              <w:pStyle w:val="TableContents"/>
              <w:spacing w:before="0" w:after="283"/>
              <w:rPr/>
            </w:pPr>
            <w:r>
              <w:rPr/>
              <w:t> </w:t>
            </w:r>
          </w:p>
        </w:tc>
        <w:tc>
          <w:tcPr>
            <w:tcW w:w="178" w:type="dxa"/>
            <w:tcBorders>
              <w:bottom w:val="double" w:sz="6" w:space="0" w:color="000000"/>
            </w:tcBorders>
            <w:shd w:fill="FFFFFF" w:val="clear"/>
            <w:tcMar>
              <w:bottom w:w="28" w:type="dxa"/>
            </w:tcMar>
            <w:vAlign w:val="center"/>
          </w:tcPr>
          <w:p>
            <w:pPr>
              <w:pStyle w:val="TableContents"/>
              <w:spacing w:before="0" w:after="0"/>
              <w:jc w:val="center"/>
              <w:rPr>
                <w:rFonts w:ascii="Times New Roman;Times;serif" w:hAnsi="Times New Roman;Times;serif"/>
                <w:b/>
                <w:sz w:val="20"/>
              </w:rPr>
            </w:pPr>
            <w:r>
              <w:rPr>
                <w:rFonts w:ascii="Times New Roman;Times;serif" w:hAnsi="Times New Roman;Times;serif"/>
                <w:b/>
                <w:sz w:val="20"/>
              </w:rPr>
              <w:t>$</w:t>
            </w:r>
          </w:p>
        </w:tc>
        <w:tc>
          <w:tcPr>
            <w:tcW w:w="1006" w:type="dxa"/>
            <w:tcBorders>
              <w:bottom w:val="double" w:sz="6" w:space="0" w:color="000000"/>
            </w:tcBorders>
            <w:shd w:fill="FFFFFF" w:val="clear"/>
            <w:tcMar>
              <w:bottom w:w="28" w:type="dxa"/>
            </w:tcM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150,012</w:t>
            </w:r>
          </w:p>
        </w:tc>
        <w:tc>
          <w:tcPr>
            <w:tcW w:w="126" w:type="dxa"/>
            <w:tcBorders/>
            <w:shd w:fill="FFFFFF" w:val="clear"/>
            <w:vAlign w:val="center"/>
          </w:tcPr>
          <w:p>
            <w:pPr>
              <w:pStyle w:val="TableContents"/>
              <w:spacing w:before="0" w:after="283"/>
              <w:rPr/>
            </w:pPr>
            <w:r>
              <w:rPr/>
              <w:t> </w:t>
            </w:r>
          </w:p>
        </w:tc>
        <w:tc>
          <w:tcPr>
            <w:tcW w:w="104" w:type="dxa"/>
            <w:tcBorders/>
            <w:shd w:fill="FFFFFF" w:val="clear"/>
            <w:vAlign w:val="center"/>
          </w:tcPr>
          <w:p>
            <w:pPr>
              <w:pStyle w:val="TableContents"/>
              <w:spacing w:before="0" w:after="283"/>
              <w:rPr/>
            </w:pPr>
            <w:r>
              <w:rPr/>
              <w:t> </w:t>
            </w:r>
          </w:p>
        </w:tc>
        <w:tc>
          <w:tcPr>
            <w:tcW w:w="178" w:type="dxa"/>
            <w:tcBorders>
              <w:bottom w:val="double" w:sz="6" w:space="0" w:color="000000"/>
            </w:tcBorders>
            <w:shd w:fill="FFFFFF" w:val="clear"/>
            <w:tcMar>
              <w:bottom w:w="28" w:type="dxa"/>
            </w:tcMar>
            <w:vAlign w:val="center"/>
          </w:tcPr>
          <w:p>
            <w:pPr>
              <w:pStyle w:val="TableContents"/>
              <w:spacing w:before="0" w:after="0"/>
              <w:jc w:val="center"/>
              <w:rPr>
                <w:rFonts w:ascii="Times New Roman;Times;serif" w:hAnsi="Times New Roman;Times;serif"/>
                <w:b/>
                <w:sz w:val="20"/>
              </w:rPr>
            </w:pPr>
            <w:r>
              <w:rPr>
                <w:rFonts w:ascii="Times New Roman;Times;serif" w:hAnsi="Times New Roman;Times;serif"/>
                <w:b/>
                <w:sz w:val="20"/>
              </w:rPr>
              <w:t>$</w:t>
            </w:r>
          </w:p>
        </w:tc>
        <w:tc>
          <w:tcPr>
            <w:tcW w:w="1005" w:type="dxa"/>
            <w:tcBorders>
              <w:bottom w:val="double" w:sz="6" w:space="0" w:color="000000"/>
            </w:tcBorders>
            <w:shd w:fill="FFFFFF" w:val="clear"/>
            <w:tcMar>
              <w:bottom w:w="28" w:type="dxa"/>
            </w:tcM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82,302</w:t>
            </w:r>
          </w:p>
        </w:tc>
        <w:tc>
          <w:tcPr>
            <w:tcW w:w="127" w:type="dxa"/>
            <w:tcBorders/>
            <w:shd w:fill="FFFFFF" w:val="clear"/>
            <w:vAlign w:val="center"/>
          </w:tcPr>
          <w:p>
            <w:pPr>
              <w:pStyle w:val="TableContents"/>
              <w:spacing w:before="0" w:after="283"/>
              <w:rPr/>
            </w:pPr>
            <w:r>
              <w:rPr/>
              <w:t> </w:t>
            </w:r>
          </w:p>
        </w:tc>
        <w:tc>
          <w:tcPr>
            <w:tcW w:w="103" w:type="dxa"/>
            <w:tcBorders/>
            <w:shd w:fill="FFFFFF" w:val="clear"/>
            <w:vAlign w:val="center"/>
          </w:tcPr>
          <w:p>
            <w:pPr>
              <w:pStyle w:val="TableContents"/>
              <w:spacing w:before="0" w:after="283"/>
              <w:rPr/>
            </w:pPr>
            <w:r>
              <w:rPr/>
              <w:t> </w:t>
            </w:r>
          </w:p>
        </w:tc>
        <w:tc>
          <w:tcPr>
            <w:tcW w:w="178" w:type="dxa"/>
            <w:tcBorders>
              <w:bottom w:val="double" w:sz="6" w:space="0" w:color="000000"/>
            </w:tcBorders>
            <w:shd w:fill="FFFFFF" w:val="clear"/>
            <w:tcMar>
              <w:bottom w:w="28" w:type="dxa"/>
            </w:tcMar>
            <w:vAlign w:val="center"/>
          </w:tcPr>
          <w:p>
            <w:pPr>
              <w:pStyle w:val="TableContents"/>
              <w:spacing w:before="0" w:after="0"/>
              <w:jc w:val="center"/>
              <w:rPr>
                <w:rFonts w:ascii="Times New Roman;Times;serif" w:hAnsi="Times New Roman;Times;serif"/>
                <w:b/>
                <w:sz w:val="20"/>
              </w:rPr>
            </w:pPr>
            <w:r>
              <w:rPr>
                <w:rFonts w:ascii="Times New Roman;Times;serif" w:hAnsi="Times New Roman;Times;serif"/>
                <w:b/>
                <w:sz w:val="20"/>
              </w:rPr>
              <w:t>$</w:t>
            </w:r>
          </w:p>
        </w:tc>
        <w:tc>
          <w:tcPr>
            <w:tcW w:w="1006" w:type="dxa"/>
            <w:tcBorders>
              <w:bottom w:val="double" w:sz="6" w:space="0" w:color="000000"/>
            </w:tcBorders>
            <w:shd w:fill="FFFFFF" w:val="clear"/>
            <w:tcMar>
              <w:bottom w:w="28" w:type="dxa"/>
            </w:tcM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90,048</w:t>
            </w:r>
          </w:p>
        </w:tc>
        <w:tc>
          <w:tcPr>
            <w:tcW w:w="161" w:type="dxa"/>
            <w:tcBorders/>
            <w:shd w:fill="FFFFFF" w:val="clear"/>
            <w:vAlign w:val="center"/>
          </w:tcPr>
          <w:p>
            <w:pPr>
              <w:pStyle w:val="TableContents"/>
              <w:spacing w:before="0" w:after="283"/>
              <w:rPr/>
            </w:pPr>
            <w:r>
              <w:rPr/>
              <w:t> </w:t>
            </w:r>
          </w:p>
        </w:tc>
      </w:tr>
      <w:tr>
        <w:trPr/>
        <w:tc>
          <w:tcPr>
            <w:tcW w:w="5930" w:type="dxa"/>
            <w:tcBorders/>
            <w:shd w:fill="CCEEFF" w:val="clear"/>
            <w:vAlign w:val="center"/>
          </w:tcPr>
          <w:p>
            <w:pPr>
              <w:pStyle w:val="TableContents"/>
              <w:spacing w:before="0" w:after="0"/>
              <w:ind w:left="400" w:right="0" w:firstLine="160"/>
              <w:jc w:val="left"/>
              <w:rPr/>
            </w:pPr>
            <w:r>
              <w:rPr/>
              <w:t> </w:t>
            </w:r>
            <w:r>
              <w:rPr>
                <w:rFonts w:ascii="Times New Roman;Times;serif" w:hAnsi="Times New Roman;Times;serif"/>
                <w:b/>
                <w:sz w:val="20"/>
              </w:rPr>
              <w:t>Weighted average number of ordinary shares outstanding</w:t>
            </w:r>
          </w:p>
          <w:p>
            <w:pPr>
              <w:pStyle w:val="TableContents"/>
              <w:spacing w:before="0" w:after="0"/>
              <w:ind w:left="400" w:right="0" w:firstLine="160"/>
              <w:jc w:val="left"/>
              <w:rPr/>
            </w:pPr>
            <w:r>
              <w:rPr/>
              <w:t>     </w:t>
            </w:r>
            <w:r>
              <w:rPr>
                <w:rFonts w:ascii="Times New Roman;Times;serif" w:hAnsi="Times New Roman;Times;serif"/>
                <w:b/>
                <w:sz w:val="20"/>
              </w:rPr>
              <w:t>used for diluted earnings per share</w:t>
            </w:r>
          </w:p>
        </w:tc>
        <w:tc>
          <w:tcPr>
            <w:tcW w:w="103" w:type="dxa"/>
            <w:tcBorders/>
            <w:shd w:fill="CCEEFF" w:val="clear"/>
            <w:vAlign w:val="center"/>
          </w:tcPr>
          <w:p>
            <w:pPr>
              <w:pStyle w:val="TableContents"/>
              <w:spacing w:before="0" w:after="283"/>
              <w:rPr/>
            </w:pPr>
            <w:r>
              <w:rPr/>
              <w:t> </w:t>
            </w:r>
          </w:p>
        </w:tc>
        <w:tc>
          <w:tcPr>
            <w:tcW w:w="178" w:type="dxa"/>
            <w:tcBorders>
              <w:bottom w:val="double" w:sz="6" w:space="0" w:color="000000"/>
            </w:tcBorders>
            <w:shd w:fill="CCEEFF" w:val="clear"/>
            <w:tcMar>
              <w:bottom w:w="28" w:type="dxa"/>
            </w:tcMar>
            <w:vAlign w:val="center"/>
          </w:tcPr>
          <w:p>
            <w:pPr>
              <w:pStyle w:val="TableContents"/>
              <w:spacing w:before="0" w:after="283"/>
              <w:rPr/>
            </w:pPr>
            <w:r>
              <w:rPr/>
              <w:t> </w:t>
            </w:r>
          </w:p>
        </w:tc>
        <w:tc>
          <w:tcPr>
            <w:tcW w:w="1006" w:type="dxa"/>
            <w:tcBorders>
              <w:bottom w:val="double" w:sz="6" w:space="0" w:color="000000"/>
            </w:tcBorders>
            <w:shd w:fill="CCEEFF" w:val="clear"/>
            <w:tcMar>
              <w:bottom w:w="28" w:type="dxa"/>
            </w:tcM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109,798</w:t>
            </w:r>
          </w:p>
        </w:tc>
        <w:tc>
          <w:tcPr>
            <w:tcW w:w="126" w:type="dxa"/>
            <w:tcBorders/>
            <w:shd w:fill="CCEEFF" w:val="clear"/>
            <w:vAlign w:val="center"/>
          </w:tcPr>
          <w:p>
            <w:pPr>
              <w:pStyle w:val="TableContents"/>
              <w:spacing w:before="0" w:after="283"/>
              <w:rPr/>
            </w:pPr>
            <w:r>
              <w:rPr/>
              <w:t> </w:t>
            </w:r>
          </w:p>
        </w:tc>
        <w:tc>
          <w:tcPr>
            <w:tcW w:w="104" w:type="dxa"/>
            <w:tcBorders/>
            <w:shd w:fill="CCEEFF" w:val="clear"/>
            <w:vAlign w:val="center"/>
          </w:tcPr>
          <w:p>
            <w:pPr>
              <w:pStyle w:val="TableContents"/>
              <w:spacing w:before="0" w:after="283"/>
              <w:rPr/>
            </w:pPr>
            <w:r>
              <w:rPr/>
              <w:t> </w:t>
            </w:r>
          </w:p>
        </w:tc>
        <w:tc>
          <w:tcPr>
            <w:tcW w:w="178" w:type="dxa"/>
            <w:tcBorders>
              <w:bottom w:val="double" w:sz="6" w:space="0" w:color="000000"/>
            </w:tcBorders>
            <w:shd w:fill="CCEEFF" w:val="clear"/>
            <w:tcMar>
              <w:bottom w:w="28" w:type="dxa"/>
            </w:tcMar>
            <w:vAlign w:val="center"/>
          </w:tcPr>
          <w:p>
            <w:pPr>
              <w:pStyle w:val="TableContents"/>
              <w:spacing w:before="0" w:after="283"/>
              <w:rPr/>
            </w:pPr>
            <w:r>
              <w:rPr/>
              <w:t> </w:t>
            </w:r>
          </w:p>
        </w:tc>
        <w:tc>
          <w:tcPr>
            <w:tcW w:w="1005" w:type="dxa"/>
            <w:tcBorders>
              <w:bottom w:val="double" w:sz="6" w:space="0" w:color="000000"/>
            </w:tcBorders>
            <w:shd w:fill="CCEEFF" w:val="clear"/>
            <w:tcMar>
              <w:bottom w:w="28" w:type="dxa"/>
            </w:tcM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108,480</w:t>
            </w:r>
          </w:p>
        </w:tc>
        <w:tc>
          <w:tcPr>
            <w:tcW w:w="127" w:type="dxa"/>
            <w:tcBorders/>
            <w:shd w:fill="CCEEFF" w:val="clear"/>
            <w:vAlign w:val="center"/>
          </w:tcPr>
          <w:p>
            <w:pPr>
              <w:pStyle w:val="TableContents"/>
              <w:spacing w:before="0" w:after="283"/>
              <w:rPr/>
            </w:pPr>
            <w:r>
              <w:rPr/>
              <w:t> </w:t>
            </w:r>
          </w:p>
        </w:tc>
        <w:tc>
          <w:tcPr>
            <w:tcW w:w="103" w:type="dxa"/>
            <w:tcBorders/>
            <w:shd w:fill="CCEEFF" w:val="clear"/>
            <w:vAlign w:val="center"/>
          </w:tcPr>
          <w:p>
            <w:pPr>
              <w:pStyle w:val="TableContents"/>
              <w:spacing w:before="0" w:after="283"/>
              <w:rPr/>
            </w:pPr>
            <w:r>
              <w:rPr/>
              <w:t> </w:t>
            </w:r>
          </w:p>
        </w:tc>
        <w:tc>
          <w:tcPr>
            <w:tcW w:w="178" w:type="dxa"/>
            <w:tcBorders>
              <w:bottom w:val="double" w:sz="6" w:space="0" w:color="000000"/>
            </w:tcBorders>
            <w:shd w:fill="CCEEFF" w:val="clear"/>
            <w:tcMar>
              <w:bottom w:w="28" w:type="dxa"/>
            </w:tcMar>
            <w:vAlign w:val="center"/>
          </w:tcPr>
          <w:p>
            <w:pPr>
              <w:pStyle w:val="TableContents"/>
              <w:spacing w:before="0" w:after="283"/>
              <w:rPr/>
            </w:pPr>
            <w:r>
              <w:rPr/>
              <w:t> </w:t>
            </w:r>
          </w:p>
        </w:tc>
        <w:tc>
          <w:tcPr>
            <w:tcW w:w="1006" w:type="dxa"/>
            <w:tcBorders>
              <w:bottom w:val="double" w:sz="6" w:space="0" w:color="000000"/>
            </w:tcBorders>
            <w:shd w:fill="CCEEFF" w:val="clear"/>
            <w:tcMar>
              <w:bottom w:w="28" w:type="dxa"/>
            </w:tcM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107,438</w:t>
            </w:r>
          </w:p>
        </w:tc>
        <w:tc>
          <w:tcPr>
            <w:tcW w:w="161" w:type="dxa"/>
            <w:tcBorders/>
            <w:shd w:fill="CCEEFF" w:val="clear"/>
            <w:vAlign w:val="center"/>
          </w:tcPr>
          <w:p>
            <w:pPr>
              <w:pStyle w:val="TableContents"/>
              <w:spacing w:before="0" w:after="283"/>
              <w:rPr/>
            </w:pPr>
            <w:r>
              <w:rPr/>
              <w:t> </w:t>
            </w:r>
          </w:p>
        </w:tc>
      </w:tr>
    </w:tbl>
    <w:p>
      <w:pPr>
        <w:pStyle w:val="TextBody"/>
        <w:spacing w:before="220" w:after="200"/>
        <w:jc w:val="left"/>
        <w:rPr>
          <w:rFonts w:ascii="Times New Roman;Times;serif" w:hAnsi="Times New Roman;Times;serif"/>
          <w:b/>
          <w:sz w:val="20"/>
        </w:rPr>
      </w:pPr>
      <w:r>
        <w:rPr>
          <w:rFonts w:ascii="Times New Roman;Times;serif" w:hAnsi="Times New Roman;Times;serif"/>
          <w:b/>
          <w:sz w:val="20"/>
        </w:rPr>
        <w:t>See notes to consolidated financial statements.</w:t>
      </w:r>
    </w:p>
    <w:p>
      <w:pPr>
        <w:pStyle w:val="TextBody"/>
        <w:jc w:val="center"/>
        <w:rPr>
          <w:rFonts w:ascii="Times New Roman;Times;serif" w:hAnsi="Times New Roman;Times;serif"/>
          <w:sz w:val="20"/>
        </w:rPr>
      </w:pPr>
      <w:r>
        <w:rPr>
          <w:rFonts w:ascii="Times New Roman;Times;serif" w:hAnsi="Times New Roman;Times;serif"/>
          <w:sz w:val="20"/>
        </w:rPr>
        <w:t>F - 4</w:t>
      </w:r>
    </w:p>
    <w:p>
      <w:pPr>
        <w:pStyle w:val="HorizontalLine"/>
        <w:rPr/>
      </w:pPr>
      <w:r>
        <w:rPr/>
      </w:r>
    </w:p>
    <w:p>
      <w:pPr>
        <w:pStyle w:val="TextBody"/>
        <w:spacing w:before="200" w:after="0"/>
        <w:jc w:val="center"/>
        <w:rPr>
          <w:rFonts w:ascii="Times New Roman;Times;serif" w:hAnsi="Times New Roman;Times;serif"/>
          <w:b/>
          <w:sz w:val="20"/>
        </w:rPr>
      </w:pPr>
      <w:bookmarkStart w:id="12" w:name="d1e4975_anchor"/>
      <w:bookmarkEnd w:id="12"/>
      <w:r>
        <w:rPr>
          <w:rFonts w:ascii="Times New Roman;Times;serif" w:hAnsi="Times New Roman;Times;serif"/>
          <w:b/>
          <w:sz w:val="20"/>
        </w:rPr>
        <w:t>TOWER SEMICONDUCTOR LTD. AND SUBSIDIARIES</w:t>
      </w:r>
    </w:p>
    <w:p>
      <w:pPr>
        <w:pStyle w:val="TextBody"/>
        <w:spacing w:before="0" w:after="0"/>
        <w:jc w:val="center"/>
        <w:rPr/>
      </w:pPr>
      <w:r>
        <w:rPr>
          <w:rStyle w:val="StrongEmphasis"/>
          <w:rFonts w:ascii="Times New Roman;Times;serif" w:hAnsi="Times New Roman;Times;serif"/>
          <w:sz w:val="20"/>
        </w:rPr>
        <w:t>CONSOLIDATED STATEMENTS OF COMPREHENSIVE INCOME</w:t>
      </w:r>
    </w:p>
    <w:p>
      <w:pPr>
        <w:pStyle w:val="TextBody"/>
        <w:spacing w:before="0" w:after="180"/>
        <w:jc w:val="center"/>
        <w:rPr>
          <w:rFonts w:ascii="Times New Roman;Times;serif" w:hAnsi="Times New Roman;Times;serif"/>
          <w:sz w:val="20"/>
        </w:rPr>
      </w:pPr>
      <w:r>
        <w:rPr>
          <w:rFonts w:ascii="Times New Roman;Times;serif" w:hAnsi="Times New Roman;Times;serif"/>
          <w:sz w:val="20"/>
        </w:rPr>
        <w:t>(dollars in thousands)</w:t>
      </w:r>
    </w:p>
    <w:tbl>
      <w:tblPr>
        <w:tblW w:w="5000" w:type="pct"/>
        <w:jc w:val="left"/>
        <w:tblInd w:w="0" w:type="dxa"/>
        <w:tblCellMar>
          <w:top w:w="0" w:type="dxa"/>
          <w:left w:w="0" w:type="dxa"/>
          <w:bottom w:w="0" w:type="dxa"/>
          <w:right w:w="0" w:type="dxa"/>
        </w:tblCellMar>
      </w:tblPr>
      <w:tblGrid>
        <w:gridCol w:w="6807"/>
        <w:gridCol w:w="100"/>
        <w:gridCol w:w="172"/>
        <w:gridCol w:w="805"/>
        <w:gridCol w:w="122"/>
        <w:gridCol w:w="100"/>
        <w:gridCol w:w="172"/>
        <w:gridCol w:w="689"/>
        <w:gridCol w:w="122"/>
        <w:gridCol w:w="100"/>
        <w:gridCol w:w="172"/>
        <w:gridCol w:w="688"/>
        <w:gridCol w:w="156"/>
      </w:tblGrid>
      <w:tr>
        <w:trPr/>
        <w:tc>
          <w:tcPr>
            <w:tcW w:w="6807" w:type="dxa"/>
            <w:tcBorders/>
            <w:shd w:fill="auto" w:val="clear"/>
            <w:vAlign w:val="center"/>
          </w:tcPr>
          <w:p>
            <w:pPr>
              <w:pStyle w:val="TableContents"/>
              <w:spacing w:before="0" w:after="283"/>
              <w:rPr/>
            </w:pPr>
            <w:r>
              <w:rPr/>
              <w:t> </w:t>
            </w:r>
          </w:p>
        </w:tc>
        <w:tc>
          <w:tcPr>
            <w:tcW w:w="100" w:type="dxa"/>
            <w:tcBorders/>
            <w:shd w:fill="auto" w:val="clear"/>
            <w:vAlign w:val="center"/>
          </w:tcPr>
          <w:p>
            <w:pPr>
              <w:pStyle w:val="TableContents"/>
              <w:spacing w:before="0" w:after="283"/>
              <w:rPr/>
            </w:pPr>
            <w:r>
              <w:rPr/>
              <w:t> </w:t>
            </w:r>
          </w:p>
        </w:tc>
        <w:tc>
          <w:tcPr>
            <w:tcW w:w="3142" w:type="dxa"/>
            <w:gridSpan w:val="10"/>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b/>
                <w:sz w:val="20"/>
              </w:rPr>
            </w:pPr>
            <w:r>
              <w:rPr>
                <w:rFonts w:ascii="Times New Roman;Times;serif" w:hAnsi="Times New Roman;Times;serif"/>
                <w:b/>
                <w:sz w:val="20"/>
              </w:rPr>
              <w:t>Year ended December 31,</w:t>
            </w:r>
          </w:p>
        </w:tc>
        <w:tc>
          <w:tcPr>
            <w:tcW w:w="156" w:type="dxa"/>
            <w:tcBorders/>
            <w:shd w:fill="auto" w:val="clear"/>
            <w:vAlign w:val="center"/>
          </w:tcPr>
          <w:p>
            <w:pPr>
              <w:pStyle w:val="TableContents"/>
              <w:spacing w:before="0" w:after="283"/>
              <w:rPr/>
            </w:pPr>
            <w:r>
              <w:rPr/>
              <w:t> </w:t>
            </w:r>
          </w:p>
        </w:tc>
      </w:tr>
      <w:tr>
        <w:trPr/>
        <w:tc>
          <w:tcPr>
            <w:tcW w:w="6807" w:type="dxa"/>
            <w:tcBorders/>
            <w:shd w:fill="auto" w:val="clear"/>
            <w:vAlign w:val="center"/>
          </w:tcPr>
          <w:p>
            <w:pPr>
              <w:pStyle w:val="TableContents"/>
              <w:spacing w:before="0" w:after="283"/>
              <w:rPr/>
            </w:pPr>
            <w:r>
              <w:rPr/>
              <w:t> </w:t>
            </w:r>
          </w:p>
        </w:tc>
        <w:tc>
          <w:tcPr>
            <w:tcW w:w="100" w:type="dxa"/>
            <w:tcBorders/>
            <w:shd w:fill="auto" w:val="clear"/>
            <w:vAlign w:val="center"/>
          </w:tcPr>
          <w:p>
            <w:pPr>
              <w:pStyle w:val="TableContents"/>
              <w:spacing w:before="0" w:after="283"/>
              <w:rPr/>
            </w:pPr>
            <w:r>
              <w:rPr/>
              <w:t> </w:t>
            </w:r>
          </w:p>
        </w:tc>
        <w:tc>
          <w:tcPr>
            <w:tcW w:w="977"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b/>
                <w:sz w:val="20"/>
              </w:rPr>
            </w:pPr>
            <w:r>
              <w:rPr>
                <w:rFonts w:ascii="Times New Roman;Times;serif" w:hAnsi="Times New Roman;Times;serif"/>
                <w:b/>
                <w:sz w:val="20"/>
              </w:rPr>
              <w:t>2021</w:t>
            </w:r>
          </w:p>
        </w:tc>
        <w:tc>
          <w:tcPr>
            <w:tcW w:w="122" w:type="dxa"/>
            <w:tcBorders/>
            <w:shd w:fill="auto" w:val="clear"/>
            <w:vAlign w:val="center"/>
          </w:tcPr>
          <w:p>
            <w:pPr>
              <w:pStyle w:val="TableContents"/>
              <w:spacing w:before="0" w:after="283"/>
              <w:rPr/>
            </w:pPr>
            <w:r>
              <w:rPr/>
              <w:t> </w:t>
            </w:r>
          </w:p>
        </w:tc>
        <w:tc>
          <w:tcPr>
            <w:tcW w:w="100" w:type="dxa"/>
            <w:tcBorders/>
            <w:shd w:fill="auto" w:val="clear"/>
            <w:vAlign w:val="center"/>
          </w:tcPr>
          <w:p>
            <w:pPr>
              <w:pStyle w:val="TableContents"/>
              <w:spacing w:before="0" w:after="283"/>
              <w:rPr/>
            </w:pPr>
            <w:r>
              <w:rPr/>
              <w:t> </w:t>
            </w:r>
          </w:p>
        </w:tc>
        <w:tc>
          <w:tcPr>
            <w:tcW w:w="861"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b/>
                <w:sz w:val="20"/>
              </w:rPr>
            </w:pPr>
            <w:r>
              <w:rPr>
                <w:rFonts w:ascii="Times New Roman;Times;serif" w:hAnsi="Times New Roman;Times;serif"/>
                <w:b/>
                <w:sz w:val="20"/>
              </w:rPr>
              <w:t>2020</w:t>
            </w:r>
          </w:p>
        </w:tc>
        <w:tc>
          <w:tcPr>
            <w:tcW w:w="122" w:type="dxa"/>
            <w:tcBorders/>
            <w:shd w:fill="auto" w:val="clear"/>
            <w:vAlign w:val="center"/>
          </w:tcPr>
          <w:p>
            <w:pPr>
              <w:pStyle w:val="TableContents"/>
              <w:spacing w:before="0" w:after="283"/>
              <w:rPr/>
            </w:pPr>
            <w:r>
              <w:rPr/>
              <w:t> </w:t>
            </w:r>
          </w:p>
        </w:tc>
        <w:tc>
          <w:tcPr>
            <w:tcW w:w="100" w:type="dxa"/>
            <w:tcBorders/>
            <w:shd w:fill="auto" w:val="clear"/>
            <w:vAlign w:val="center"/>
          </w:tcPr>
          <w:p>
            <w:pPr>
              <w:pStyle w:val="TableContents"/>
              <w:spacing w:before="0" w:after="283"/>
              <w:rPr/>
            </w:pPr>
            <w:r>
              <w:rPr/>
              <w:t> </w:t>
            </w:r>
          </w:p>
        </w:tc>
        <w:tc>
          <w:tcPr>
            <w:tcW w:w="860"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b/>
                <w:sz w:val="20"/>
              </w:rPr>
            </w:pPr>
            <w:r>
              <w:rPr>
                <w:rFonts w:ascii="Times New Roman;Times;serif" w:hAnsi="Times New Roman;Times;serif"/>
                <w:b/>
                <w:sz w:val="20"/>
              </w:rPr>
              <w:t>2019</w:t>
            </w:r>
          </w:p>
        </w:tc>
        <w:tc>
          <w:tcPr>
            <w:tcW w:w="156" w:type="dxa"/>
            <w:tcBorders/>
            <w:shd w:fill="auto" w:val="clear"/>
            <w:vAlign w:val="center"/>
          </w:tcPr>
          <w:p>
            <w:pPr>
              <w:pStyle w:val="TableContents"/>
              <w:spacing w:before="0" w:after="283"/>
              <w:rPr/>
            </w:pPr>
            <w:r>
              <w:rPr/>
              <w:t> </w:t>
            </w:r>
          </w:p>
        </w:tc>
      </w:tr>
      <w:tr>
        <w:trPr/>
        <w:tc>
          <w:tcPr>
            <w:tcW w:w="6807" w:type="dxa"/>
            <w:tcBorders/>
            <w:shd w:fill="CCEEFF" w:val="clear"/>
            <w:vAlign w:val="center"/>
          </w:tcPr>
          <w:p>
            <w:pPr>
              <w:pStyle w:val="TableContents"/>
              <w:spacing w:before="0" w:after="0"/>
              <w:ind w:left="0" w:right="0" w:hanging="0"/>
              <w:jc w:val="left"/>
              <w:rPr>
                <w:rFonts w:ascii="Times New Roman;Times;serif" w:hAnsi="Times New Roman;Times;serif"/>
                <w:b/>
                <w:sz w:val="20"/>
              </w:rPr>
            </w:pPr>
            <w:r>
              <w:rPr>
                <w:rFonts w:ascii="Times New Roman;Times;serif" w:hAnsi="Times New Roman;Times;serif"/>
                <w:b/>
                <w:sz w:val="20"/>
              </w:rPr>
              <w:t>Net profit</w:t>
            </w:r>
          </w:p>
        </w:tc>
        <w:tc>
          <w:tcPr>
            <w:tcW w:w="100" w:type="dxa"/>
            <w:tcBorders/>
            <w:shd w:fill="CCEEFF" w:val="clear"/>
            <w:vAlign w:val="center"/>
          </w:tcPr>
          <w:p>
            <w:pPr>
              <w:pStyle w:val="TableContents"/>
              <w:spacing w:before="0" w:after="283"/>
              <w:rPr/>
            </w:pPr>
            <w:r>
              <w:rPr/>
              <w:t> </w:t>
            </w:r>
          </w:p>
        </w:tc>
        <w:tc>
          <w:tcPr>
            <w:tcW w:w="172" w:type="dxa"/>
            <w:tcBorders/>
            <w:shd w:fill="CCEEFF" w:val="clear"/>
            <w:vAlign w:val="center"/>
          </w:tcPr>
          <w:p>
            <w:pPr>
              <w:pStyle w:val="TableContents"/>
              <w:spacing w:before="0" w:after="0"/>
              <w:jc w:val="left"/>
              <w:rPr>
                <w:rFonts w:ascii="Times New Roman;Times;serif" w:hAnsi="Times New Roman;Times;serif"/>
                <w:b/>
                <w:sz w:val="20"/>
              </w:rPr>
            </w:pPr>
            <w:r>
              <w:rPr>
                <w:rFonts w:ascii="Times New Roman;Times;serif" w:hAnsi="Times New Roman;Times;serif"/>
                <w:b/>
                <w:sz w:val="20"/>
              </w:rPr>
              <w:t>$</w:t>
            </w:r>
          </w:p>
        </w:tc>
        <w:tc>
          <w:tcPr>
            <w:tcW w:w="805" w:type="dxa"/>
            <w:tcBorders/>
            <w:shd w:fill="CCEEFF" w:val="cle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154,075</w:t>
            </w:r>
          </w:p>
        </w:tc>
        <w:tc>
          <w:tcPr>
            <w:tcW w:w="122" w:type="dxa"/>
            <w:tcBorders/>
            <w:shd w:fill="CCEEFF" w:val="clear"/>
            <w:vAlign w:val="center"/>
          </w:tcPr>
          <w:p>
            <w:pPr>
              <w:pStyle w:val="TableContents"/>
              <w:spacing w:before="0" w:after="283"/>
              <w:rPr/>
            </w:pPr>
            <w:r>
              <w:rPr/>
              <w:t> </w:t>
            </w:r>
          </w:p>
        </w:tc>
        <w:tc>
          <w:tcPr>
            <w:tcW w:w="100" w:type="dxa"/>
            <w:tcBorders/>
            <w:shd w:fill="CCEEFF" w:val="clear"/>
            <w:vAlign w:val="center"/>
          </w:tcPr>
          <w:p>
            <w:pPr>
              <w:pStyle w:val="TableContents"/>
              <w:spacing w:before="0" w:after="283"/>
              <w:rPr/>
            </w:pPr>
            <w:r>
              <w:rPr/>
              <w:t> </w:t>
            </w:r>
          </w:p>
        </w:tc>
        <w:tc>
          <w:tcPr>
            <w:tcW w:w="172" w:type="dxa"/>
            <w:tcBorders/>
            <w:shd w:fill="CCEEFF" w:val="clear"/>
            <w:vAlign w:val="center"/>
          </w:tcPr>
          <w:p>
            <w:pPr>
              <w:pStyle w:val="TableContents"/>
              <w:spacing w:before="0" w:after="0"/>
              <w:jc w:val="left"/>
              <w:rPr>
                <w:rFonts w:ascii="Times New Roman;Times;serif" w:hAnsi="Times New Roman;Times;serif"/>
                <w:b/>
                <w:sz w:val="20"/>
              </w:rPr>
            </w:pPr>
            <w:r>
              <w:rPr>
                <w:rFonts w:ascii="Times New Roman;Times;serif" w:hAnsi="Times New Roman;Times;serif"/>
                <w:b/>
                <w:sz w:val="20"/>
              </w:rPr>
              <w:t>$</w:t>
            </w:r>
          </w:p>
        </w:tc>
        <w:tc>
          <w:tcPr>
            <w:tcW w:w="689" w:type="dxa"/>
            <w:tcBorders/>
            <w:shd w:fill="CCEEFF" w:val="cle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83,289</w:t>
            </w:r>
          </w:p>
        </w:tc>
        <w:tc>
          <w:tcPr>
            <w:tcW w:w="122" w:type="dxa"/>
            <w:tcBorders/>
            <w:shd w:fill="CCEEFF" w:val="clear"/>
            <w:vAlign w:val="center"/>
          </w:tcPr>
          <w:p>
            <w:pPr>
              <w:pStyle w:val="TableContents"/>
              <w:spacing w:before="0" w:after="283"/>
              <w:rPr/>
            </w:pPr>
            <w:r>
              <w:rPr/>
              <w:t> </w:t>
            </w:r>
          </w:p>
        </w:tc>
        <w:tc>
          <w:tcPr>
            <w:tcW w:w="100" w:type="dxa"/>
            <w:tcBorders/>
            <w:shd w:fill="CCEEFF" w:val="clear"/>
            <w:vAlign w:val="center"/>
          </w:tcPr>
          <w:p>
            <w:pPr>
              <w:pStyle w:val="TableContents"/>
              <w:spacing w:before="0" w:after="283"/>
              <w:rPr/>
            </w:pPr>
            <w:r>
              <w:rPr/>
              <w:t> </w:t>
            </w:r>
          </w:p>
        </w:tc>
        <w:tc>
          <w:tcPr>
            <w:tcW w:w="172" w:type="dxa"/>
            <w:tcBorders/>
            <w:shd w:fill="CCEEFF" w:val="clear"/>
            <w:vAlign w:val="center"/>
          </w:tcPr>
          <w:p>
            <w:pPr>
              <w:pStyle w:val="TableContents"/>
              <w:spacing w:before="0" w:after="0"/>
              <w:jc w:val="left"/>
              <w:rPr>
                <w:rFonts w:ascii="Times New Roman;Times;serif" w:hAnsi="Times New Roman;Times;serif"/>
                <w:b/>
                <w:sz w:val="20"/>
              </w:rPr>
            </w:pPr>
            <w:r>
              <w:rPr>
                <w:rFonts w:ascii="Times New Roman;Times;serif" w:hAnsi="Times New Roman;Times;serif"/>
                <w:b/>
                <w:sz w:val="20"/>
              </w:rPr>
              <w:t>$</w:t>
            </w:r>
          </w:p>
        </w:tc>
        <w:tc>
          <w:tcPr>
            <w:tcW w:w="688" w:type="dxa"/>
            <w:tcBorders/>
            <w:shd w:fill="CCEEFF" w:val="cle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88,073</w:t>
            </w:r>
          </w:p>
        </w:tc>
        <w:tc>
          <w:tcPr>
            <w:tcW w:w="156" w:type="dxa"/>
            <w:tcBorders/>
            <w:shd w:fill="CCEEFF" w:val="clear"/>
            <w:vAlign w:val="center"/>
          </w:tcPr>
          <w:p>
            <w:pPr>
              <w:pStyle w:val="TableContents"/>
              <w:spacing w:before="0" w:after="283"/>
              <w:rPr/>
            </w:pPr>
            <w:r>
              <w:rPr/>
              <w:t> </w:t>
            </w:r>
          </w:p>
        </w:tc>
      </w:tr>
      <w:tr>
        <w:trPr/>
        <w:tc>
          <w:tcPr>
            <w:tcW w:w="6807" w:type="dxa"/>
            <w:tcBorders/>
            <w:shd w:fill="FFFFFF" w:val="clear"/>
            <w:vAlign w:val="center"/>
          </w:tcPr>
          <w:p>
            <w:pPr>
              <w:pStyle w:val="TableContents"/>
              <w:spacing w:before="0" w:after="0"/>
              <w:ind w:left="0" w:right="0" w:hanging="0"/>
              <w:jc w:val="left"/>
              <w:rPr>
                <w:rFonts w:ascii="Times New Roman;Times;serif" w:hAnsi="Times New Roman;Times;serif"/>
                <w:b/>
                <w:sz w:val="20"/>
              </w:rPr>
            </w:pPr>
            <w:r>
              <w:rPr>
                <w:rFonts w:ascii="Times New Roman;Times;serif" w:hAnsi="Times New Roman;Times;serif"/>
                <w:b/>
                <w:sz w:val="20"/>
              </w:rPr>
              <w:t>Other comprehensive income, net of tax:</w:t>
            </w:r>
          </w:p>
        </w:tc>
        <w:tc>
          <w:tcPr>
            <w:tcW w:w="100" w:type="dxa"/>
            <w:tcBorders/>
            <w:shd w:fill="FFFFFF" w:val="clear"/>
            <w:vAlign w:val="center"/>
          </w:tcPr>
          <w:p>
            <w:pPr>
              <w:pStyle w:val="TableContents"/>
              <w:spacing w:before="0" w:after="283"/>
              <w:rPr/>
            </w:pPr>
            <w:r>
              <w:rPr/>
              <w:t> </w:t>
            </w:r>
          </w:p>
        </w:tc>
        <w:tc>
          <w:tcPr>
            <w:tcW w:w="172" w:type="dxa"/>
            <w:tcBorders/>
            <w:shd w:fill="FFFFFF" w:val="clear"/>
            <w:vAlign w:val="center"/>
          </w:tcPr>
          <w:p>
            <w:pPr>
              <w:pStyle w:val="TableContents"/>
              <w:spacing w:before="0" w:after="283"/>
              <w:rPr/>
            </w:pPr>
            <w:r>
              <w:rPr/>
              <w:t> </w:t>
            </w:r>
          </w:p>
        </w:tc>
        <w:tc>
          <w:tcPr>
            <w:tcW w:w="805" w:type="dxa"/>
            <w:tcBorders/>
            <w:shd w:fill="FFFFFF" w:val="clear"/>
            <w:vAlign w:val="center"/>
          </w:tcPr>
          <w:p>
            <w:pPr>
              <w:pStyle w:val="TableContents"/>
              <w:spacing w:before="0" w:after="283"/>
              <w:rPr/>
            </w:pPr>
            <w:r>
              <w:rPr/>
              <w:t> </w:t>
            </w:r>
          </w:p>
        </w:tc>
        <w:tc>
          <w:tcPr>
            <w:tcW w:w="122" w:type="dxa"/>
            <w:tcBorders/>
            <w:shd w:fill="FFFFFF" w:val="clear"/>
            <w:vAlign w:val="center"/>
          </w:tcPr>
          <w:p>
            <w:pPr>
              <w:pStyle w:val="TableContents"/>
              <w:spacing w:before="0" w:after="283"/>
              <w:rPr/>
            </w:pPr>
            <w:r>
              <w:rPr/>
              <w:t> </w:t>
            </w:r>
          </w:p>
        </w:tc>
        <w:tc>
          <w:tcPr>
            <w:tcW w:w="100" w:type="dxa"/>
            <w:tcBorders/>
            <w:shd w:fill="FFFFFF" w:val="clear"/>
            <w:vAlign w:val="center"/>
          </w:tcPr>
          <w:p>
            <w:pPr>
              <w:pStyle w:val="TableContents"/>
              <w:spacing w:before="0" w:after="283"/>
              <w:rPr/>
            </w:pPr>
            <w:r>
              <w:rPr/>
              <w:t> </w:t>
            </w:r>
          </w:p>
        </w:tc>
        <w:tc>
          <w:tcPr>
            <w:tcW w:w="172" w:type="dxa"/>
            <w:tcBorders/>
            <w:shd w:fill="FFFFFF" w:val="clear"/>
            <w:vAlign w:val="center"/>
          </w:tcPr>
          <w:p>
            <w:pPr>
              <w:pStyle w:val="TableContents"/>
              <w:spacing w:before="0" w:after="283"/>
              <w:rPr/>
            </w:pPr>
            <w:r>
              <w:rPr/>
              <w:t> </w:t>
            </w:r>
          </w:p>
        </w:tc>
        <w:tc>
          <w:tcPr>
            <w:tcW w:w="689" w:type="dxa"/>
            <w:tcBorders/>
            <w:shd w:fill="FFFFFF" w:val="clear"/>
            <w:vAlign w:val="center"/>
          </w:tcPr>
          <w:p>
            <w:pPr>
              <w:pStyle w:val="TableContents"/>
              <w:spacing w:before="0" w:after="283"/>
              <w:rPr/>
            </w:pPr>
            <w:r>
              <w:rPr/>
              <w:t> </w:t>
            </w:r>
          </w:p>
        </w:tc>
        <w:tc>
          <w:tcPr>
            <w:tcW w:w="122" w:type="dxa"/>
            <w:tcBorders/>
            <w:shd w:fill="FFFFFF" w:val="clear"/>
            <w:vAlign w:val="center"/>
          </w:tcPr>
          <w:p>
            <w:pPr>
              <w:pStyle w:val="TableContents"/>
              <w:spacing w:before="0" w:after="283"/>
              <w:rPr/>
            </w:pPr>
            <w:r>
              <w:rPr/>
              <w:t> </w:t>
            </w:r>
          </w:p>
        </w:tc>
        <w:tc>
          <w:tcPr>
            <w:tcW w:w="100" w:type="dxa"/>
            <w:tcBorders/>
            <w:shd w:fill="FFFFFF" w:val="clear"/>
            <w:vAlign w:val="center"/>
          </w:tcPr>
          <w:p>
            <w:pPr>
              <w:pStyle w:val="TableContents"/>
              <w:spacing w:before="0" w:after="283"/>
              <w:rPr/>
            </w:pPr>
            <w:r>
              <w:rPr/>
              <w:t> </w:t>
            </w:r>
          </w:p>
        </w:tc>
        <w:tc>
          <w:tcPr>
            <w:tcW w:w="172" w:type="dxa"/>
            <w:tcBorders/>
            <w:shd w:fill="FFFFFF" w:val="clear"/>
            <w:vAlign w:val="center"/>
          </w:tcPr>
          <w:p>
            <w:pPr>
              <w:pStyle w:val="TableContents"/>
              <w:spacing w:before="0" w:after="283"/>
              <w:rPr/>
            </w:pPr>
            <w:r>
              <w:rPr/>
              <w:t> </w:t>
            </w:r>
          </w:p>
        </w:tc>
        <w:tc>
          <w:tcPr>
            <w:tcW w:w="688" w:type="dxa"/>
            <w:tcBorders/>
            <w:shd w:fill="FFFFFF" w:val="clear"/>
            <w:vAlign w:val="center"/>
          </w:tcPr>
          <w:p>
            <w:pPr>
              <w:pStyle w:val="TableContents"/>
              <w:spacing w:before="0" w:after="283"/>
              <w:rPr/>
            </w:pPr>
            <w:r>
              <w:rPr/>
              <w:t> </w:t>
            </w:r>
          </w:p>
        </w:tc>
        <w:tc>
          <w:tcPr>
            <w:tcW w:w="156" w:type="dxa"/>
            <w:tcBorders/>
            <w:shd w:fill="FFFFFF" w:val="clear"/>
            <w:vAlign w:val="center"/>
          </w:tcPr>
          <w:p>
            <w:pPr>
              <w:pStyle w:val="TableContents"/>
              <w:spacing w:before="0" w:after="283"/>
              <w:rPr/>
            </w:pPr>
            <w:r>
              <w:rPr/>
              <w:t> </w:t>
            </w:r>
          </w:p>
        </w:tc>
      </w:tr>
      <w:tr>
        <w:trPr/>
        <w:tc>
          <w:tcPr>
            <w:tcW w:w="6807" w:type="dxa"/>
            <w:tcBorders/>
            <w:shd w:fill="CCEEFF" w:val="clear"/>
            <w:vAlign w:val="center"/>
          </w:tcPr>
          <w:p>
            <w:pPr>
              <w:pStyle w:val="TableContents"/>
              <w:spacing w:before="0" w:after="0"/>
              <w:ind w:left="0" w:right="0" w:firstLine="320"/>
              <w:jc w:val="left"/>
              <w:rPr>
                <w:rFonts w:ascii="Times New Roman;Times;serif" w:hAnsi="Times New Roman;Times;serif"/>
                <w:b/>
                <w:sz w:val="20"/>
              </w:rPr>
            </w:pPr>
            <w:r>
              <w:rPr>
                <w:rFonts w:ascii="Times New Roman;Times;serif" w:hAnsi="Times New Roman;Times;serif"/>
                <w:b/>
                <w:sz w:val="20"/>
              </w:rPr>
              <w:t>Foreign currency translation adjustment</w:t>
            </w:r>
          </w:p>
        </w:tc>
        <w:tc>
          <w:tcPr>
            <w:tcW w:w="100" w:type="dxa"/>
            <w:tcBorders/>
            <w:shd w:fill="CCEEFF" w:val="clear"/>
            <w:vAlign w:val="center"/>
          </w:tcPr>
          <w:p>
            <w:pPr>
              <w:pStyle w:val="TableContents"/>
              <w:spacing w:before="0" w:after="283"/>
              <w:rPr/>
            </w:pPr>
            <w:r>
              <w:rPr/>
              <w:t> </w:t>
            </w:r>
          </w:p>
        </w:tc>
        <w:tc>
          <w:tcPr>
            <w:tcW w:w="172" w:type="dxa"/>
            <w:tcBorders/>
            <w:shd w:fill="CCEEFF" w:val="clear"/>
            <w:vAlign w:val="center"/>
          </w:tcPr>
          <w:p>
            <w:pPr>
              <w:pStyle w:val="TableContents"/>
              <w:spacing w:before="0" w:after="283"/>
              <w:rPr/>
            </w:pPr>
            <w:r>
              <w:rPr/>
              <w:t> </w:t>
            </w:r>
          </w:p>
        </w:tc>
        <w:tc>
          <w:tcPr>
            <w:tcW w:w="805" w:type="dxa"/>
            <w:tcBorders/>
            <w:shd w:fill="CCEEFF" w:val="cle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(18,995</w:t>
            </w:r>
          </w:p>
        </w:tc>
        <w:tc>
          <w:tcPr>
            <w:tcW w:w="122" w:type="dxa"/>
            <w:tcBorders/>
            <w:shd w:fill="CCEEFF" w:val="clear"/>
            <w:vAlign w:val="center"/>
          </w:tcPr>
          <w:p>
            <w:pPr>
              <w:pStyle w:val="TableContents"/>
              <w:spacing w:before="0" w:after="0"/>
              <w:jc w:val="left"/>
              <w:rPr>
                <w:rFonts w:ascii="Times New Roman;Times;serif" w:hAnsi="Times New Roman;Times;serif"/>
                <w:b/>
                <w:sz w:val="20"/>
              </w:rPr>
            </w:pPr>
            <w:r>
              <w:rPr>
                <w:rFonts w:ascii="Times New Roman;Times;serif" w:hAnsi="Times New Roman;Times;serif"/>
                <w:b/>
                <w:sz w:val="20"/>
              </w:rPr>
              <w:t>)</w:t>
            </w:r>
          </w:p>
        </w:tc>
        <w:tc>
          <w:tcPr>
            <w:tcW w:w="100" w:type="dxa"/>
            <w:tcBorders/>
            <w:shd w:fill="CCEEFF" w:val="clear"/>
            <w:vAlign w:val="center"/>
          </w:tcPr>
          <w:p>
            <w:pPr>
              <w:pStyle w:val="TableContents"/>
              <w:spacing w:before="0" w:after="283"/>
              <w:rPr/>
            </w:pPr>
            <w:r>
              <w:rPr/>
              <w:t> </w:t>
            </w:r>
          </w:p>
        </w:tc>
        <w:tc>
          <w:tcPr>
            <w:tcW w:w="172" w:type="dxa"/>
            <w:tcBorders/>
            <w:shd w:fill="CCEEFF" w:val="clear"/>
            <w:vAlign w:val="center"/>
          </w:tcPr>
          <w:p>
            <w:pPr>
              <w:pStyle w:val="TableContents"/>
              <w:spacing w:before="0" w:after="283"/>
              <w:rPr/>
            </w:pPr>
            <w:r>
              <w:rPr/>
              <w:t> </w:t>
            </w:r>
          </w:p>
        </w:tc>
        <w:tc>
          <w:tcPr>
            <w:tcW w:w="689" w:type="dxa"/>
            <w:tcBorders/>
            <w:shd w:fill="CCEEFF" w:val="cle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7,830</w:t>
            </w:r>
          </w:p>
        </w:tc>
        <w:tc>
          <w:tcPr>
            <w:tcW w:w="122" w:type="dxa"/>
            <w:tcBorders/>
            <w:shd w:fill="CCEEFF" w:val="clear"/>
            <w:vAlign w:val="center"/>
          </w:tcPr>
          <w:p>
            <w:pPr>
              <w:pStyle w:val="TableContents"/>
              <w:spacing w:before="0" w:after="283"/>
              <w:rPr/>
            </w:pPr>
            <w:r>
              <w:rPr/>
              <w:t> </w:t>
            </w:r>
          </w:p>
        </w:tc>
        <w:tc>
          <w:tcPr>
            <w:tcW w:w="100" w:type="dxa"/>
            <w:tcBorders/>
            <w:shd w:fill="CCEEFF" w:val="clear"/>
            <w:vAlign w:val="center"/>
          </w:tcPr>
          <w:p>
            <w:pPr>
              <w:pStyle w:val="TableContents"/>
              <w:spacing w:before="0" w:after="283"/>
              <w:rPr/>
            </w:pPr>
            <w:r>
              <w:rPr/>
              <w:t> </w:t>
            </w:r>
          </w:p>
        </w:tc>
        <w:tc>
          <w:tcPr>
            <w:tcW w:w="172" w:type="dxa"/>
            <w:tcBorders/>
            <w:shd w:fill="CCEEFF" w:val="clear"/>
            <w:vAlign w:val="center"/>
          </w:tcPr>
          <w:p>
            <w:pPr>
              <w:pStyle w:val="TableContents"/>
              <w:spacing w:before="0" w:after="283"/>
              <w:rPr/>
            </w:pPr>
            <w:r>
              <w:rPr/>
              <w:t> </w:t>
            </w:r>
          </w:p>
        </w:tc>
        <w:tc>
          <w:tcPr>
            <w:tcW w:w="688" w:type="dxa"/>
            <w:tcBorders/>
            <w:shd w:fill="CCEEFF" w:val="cle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3,478</w:t>
            </w:r>
          </w:p>
        </w:tc>
        <w:tc>
          <w:tcPr>
            <w:tcW w:w="156" w:type="dxa"/>
            <w:tcBorders/>
            <w:shd w:fill="CCEEFF" w:val="clear"/>
            <w:vAlign w:val="center"/>
          </w:tcPr>
          <w:p>
            <w:pPr>
              <w:pStyle w:val="TableContents"/>
              <w:spacing w:before="0" w:after="283"/>
              <w:rPr/>
            </w:pPr>
            <w:r>
              <w:rPr/>
              <w:t> </w:t>
            </w:r>
          </w:p>
        </w:tc>
      </w:tr>
      <w:tr>
        <w:trPr/>
        <w:tc>
          <w:tcPr>
            <w:tcW w:w="6807" w:type="dxa"/>
            <w:tcBorders/>
            <w:shd w:fill="FFFFFF" w:val="clear"/>
            <w:vAlign w:val="center"/>
          </w:tcPr>
          <w:p>
            <w:pPr>
              <w:pStyle w:val="TableContents"/>
              <w:spacing w:before="0" w:after="0"/>
              <w:ind w:left="0" w:right="0" w:firstLine="320"/>
              <w:jc w:val="left"/>
              <w:rPr>
                <w:rFonts w:ascii="Times New Roman;Times;serif" w:hAnsi="Times New Roman;Times;serif"/>
                <w:b/>
                <w:sz w:val="20"/>
              </w:rPr>
            </w:pPr>
            <w:r>
              <w:rPr>
                <w:rFonts w:ascii="Times New Roman;Times;serif" w:hAnsi="Times New Roman;Times;serif"/>
                <w:b/>
                <w:sz w:val="20"/>
              </w:rPr>
              <w:t>Change in employees plan assets and benefit obligations, net of taxes</w:t>
            </w:r>
          </w:p>
        </w:tc>
        <w:tc>
          <w:tcPr>
            <w:tcW w:w="100" w:type="dxa"/>
            <w:tcBorders/>
            <w:shd w:fill="FFFFFF" w:val="clear"/>
            <w:vAlign w:val="center"/>
          </w:tcPr>
          <w:p>
            <w:pPr>
              <w:pStyle w:val="TableContents"/>
              <w:spacing w:before="0" w:after="283"/>
              <w:rPr/>
            </w:pPr>
            <w:r>
              <w:rPr/>
              <w:t> </w:t>
            </w:r>
          </w:p>
        </w:tc>
        <w:tc>
          <w:tcPr>
            <w:tcW w:w="172" w:type="dxa"/>
            <w:tcBorders/>
            <w:shd w:fill="FFFFFF" w:val="clear"/>
            <w:vAlign w:val="center"/>
          </w:tcPr>
          <w:p>
            <w:pPr>
              <w:pStyle w:val="TableContents"/>
              <w:spacing w:before="0" w:after="283"/>
              <w:rPr/>
            </w:pPr>
            <w:r>
              <w:rPr/>
              <w:t> </w:t>
            </w:r>
          </w:p>
        </w:tc>
        <w:tc>
          <w:tcPr>
            <w:tcW w:w="805" w:type="dxa"/>
            <w:tcBorders/>
            <w:shd w:fill="FFFFFF" w:val="cle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709</w:t>
            </w:r>
          </w:p>
        </w:tc>
        <w:tc>
          <w:tcPr>
            <w:tcW w:w="122" w:type="dxa"/>
            <w:tcBorders/>
            <w:shd w:fill="FFFFFF" w:val="clear"/>
            <w:vAlign w:val="center"/>
          </w:tcPr>
          <w:p>
            <w:pPr>
              <w:pStyle w:val="TableContents"/>
              <w:spacing w:before="0" w:after="0"/>
              <w:jc w:val="left"/>
              <w:rPr/>
            </w:pPr>
            <w:r>
              <w:rPr/>
              <w:t> </w:t>
            </w:r>
          </w:p>
        </w:tc>
        <w:tc>
          <w:tcPr>
            <w:tcW w:w="100" w:type="dxa"/>
            <w:tcBorders/>
            <w:shd w:fill="FFFFFF" w:val="clear"/>
            <w:vAlign w:val="center"/>
          </w:tcPr>
          <w:p>
            <w:pPr>
              <w:pStyle w:val="TableContents"/>
              <w:spacing w:before="0" w:after="283"/>
              <w:rPr/>
            </w:pPr>
            <w:r>
              <w:rPr/>
              <w:t> </w:t>
            </w:r>
          </w:p>
        </w:tc>
        <w:tc>
          <w:tcPr>
            <w:tcW w:w="172" w:type="dxa"/>
            <w:tcBorders/>
            <w:shd w:fill="FFFFFF" w:val="clear"/>
            <w:vAlign w:val="center"/>
          </w:tcPr>
          <w:p>
            <w:pPr>
              <w:pStyle w:val="TableContents"/>
              <w:spacing w:before="0" w:after="283"/>
              <w:rPr/>
            </w:pPr>
            <w:r>
              <w:rPr/>
              <w:t> </w:t>
            </w:r>
          </w:p>
        </w:tc>
        <w:tc>
          <w:tcPr>
            <w:tcW w:w="689" w:type="dxa"/>
            <w:tcBorders/>
            <w:shd w:fill="FFFFFF" w:val="cle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(394</w:t>
            </w:r>
          </w:p>
        </w:tc>
        <w:tc>
          <w:tcPr>
            <w:tcW w:w="122" w:type="dxa"/>
            <w:tcBorders/>
            <w:shd w:fill="FFFFFF" w:val="clear"/>
            <w:vAlign w:val="center"/>
          </w:tcPr>
          <w:p>
            <w:pPr>
              <w:pStyle w:val="TableContents"/>
              <w:spacing w:before="0" w:after="0"/>
              <w:jc w:val="left"/>
              <w:rPr>
                <w:rFonts w:ascii="Times New Roman;Times;serif" w:hAnsi="Times New Roman;Times;serif"/>
                <w:b/>
                <w:sz w:val="20"/>
              </w:rPr>
            </w:pPr>
            <w:r>
              <w:rPr>
                <w:rFonts w:ascii="Times New Roman;Times;serif" w:hAnsi="Times New Roman;Times;serif"/>
                <w:b/>
                <w:sz w:val="20"/>
              </w:rPr>
              <w:t>)</w:t>
            </w:r>
          </w:p>
        </w:tc>
        <w:tc>
          <w:tcPr>
            <w:tcW w:w="100" w:type="dxa"/>
            <w:tcBorders/>
            <w:shd w:fill="FFFFFF" w:val="clear"/>
            <w:vAlign w:val="center"/>
          </w:tcPr>
          <w:p>
            <w:pPr>
              <w:pStyle w:val="TableContents"/>
              <w:spacing w:before="0" w:after="283"/>
              <w:rPr/>
            </w:pPr>
            <w:r>
              <w:rPr/>
              <w:t> </w:t>
            </w:r>
          </w:p>
        </w:tc>
        <w:tc>
          <w:tcPr>
            <w:tcW w:w="172" w:type="dxa"/>
            <w:tcBorders/>
            <w:shd w:fill="FFFFFF" w:val="clear"/>
            <w:vAlign w:val="center"/>
          </w:tcPr>
          <w:p>
            <w:pPr>
              <w:pStyle w:val="TableContents"/>
              <w:spacing w:before="0" w:after="283"/>
              <w:rPr/>
            </w:pPr>
            <w:r>
              <w:rPr/>
              <w:t> </w:t>
            </w:r>
          </w:p>
        </w:tc>
        <w:tc>
          <w:tcPr>
            <w:tcW w:w="688" w:type="dxa"/>
            <w:tcBorders/>
            <w:shd w:fill="FFFFFF" w:val="cle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(1,118</w:t>
            </w:r>
          </w:p>
        </w:tc>
        <w:tc>
          <w:tcPr>
            <w:tcW w:w="156" w:type="dxa"/>
            <w:tcBorders/>
            <w:shd w:fill="FFFFFF" w:val="clear"/>
            <w:vAlign w:val="center"/>
          </w:tcPr>
          <w:p>
            <w:pPr>
              <w:pStyle w:val="TableContents"/>
              <w:spacing w:before="0" w:after="283"/>
              <w:rPr/>
            </w:pPr>
            <w:r>
              <w:rPr>
                <w:rStyle w:val="StrongEmphasis"/>
                <w:rFonts w:ascii="Times New Roman;Times;serif" w:hAnsi="Times New Roman;Times;serif"/>
                <w:sz w:val="20"/>
              </w:rPr>
              <w:t>)</w:t>
            </w:r>
          </w:p>
        </w:tc>
      </w:tr>
      <w:tr>
        <w:trPr/>
        <w:tc>
          <w:tcPr>
            <w:tcW w:w="6807" w:type="dxa"/>
            <w:tcBorders/>
            <w:shd w:fill="CCEEFF" w:val="clear"/>
            <w:vAlign w:val="center"/>
          </w:tcPr>
          <w:p>
            <w:pPr>
              <w:pStyle w:val="TableContents"/>
              <w:spacing w:before="0" w:after="0"/>
              <w:ind w:left="0" w:right="0" w:firstLine="320"/>
              <w:jc w:val="left"/>
              <w:rPr>
                <w:rFonts w:ascii="Times New Roman;Times;serif" w:hAnsi="Times New Roman;Times;serif"/>
                <w:b/>
                <w:sz w:val="20"/>
              </w:rPr>
            </w:pPr>
            <w:r>
              <w:rPr>
                <w:rFonts w:ascii="Times New Roman;Times;serif" w:hAnsi="Times New Roman;Times;serif"/>
                <w:b/>
                <w:sz w:val="20"/>
              </w:rPr>
              <w:t>Unrealized gain (loss) on derivatives</w:t>
            </w:r>
          </w:p>
        </w:tc>
        <w:tc>
          <w:tcPr>
            <w:tcW w:w="100" w:type="dxa"/>
            <w:tcBorders/>
            <w:shd w:fill="CCEEFF" w:val="clear"/>
            <w:vAlign w:val="center"/>
          </w:tcPr>
          <w:p>
            <w:pPr>
              <w:pStyle w:val="TableContents"/>
              <w:spacing w:before="0" w:after="283"/>
              <w:rPr/>
            </w:pPr>
            <w:r>
              <w:rPr/>
              <w:t> </w:t>
            </w:r>
          </w:p>
        </w:tc>
        <w:tc>
          <w:tcPr>
            <w:tcW w:w="172" w:type="dxa"/>
            <w:tcBorders>
              <w:bottom w:val="single" w:sz="12" w:space="0" w:color="000000"/>
            </w:tcBorders>
            <w:shd w:fill="CCEEFF" w:val="clear"/>
            <w:tcMar>
              <w:bottom w:w="28" w:type="dxa"/>
            </w:tcMar>
            <w:vAlign w:val="center"/>
          </w:tcPr>
          <w:p>
            <w:pPr>
              <w:pStyle w:val="TableContents"/>
              <w:spacing w:before="0" w:after="283"/>
              <w:rPr/>
            </w:pPr>
            <w:r>
              <w:rPr/>
              <w:t> </w:t>
            </w:r>
          </w:p>
        </w:tc>
        <w:tc>
          <w:tcPr>
            <w:tcW w:w="805" w:type="dxa"/>
            <w:tcBorders>
              <w:bottom w:val="single" w:sz="12" w:space="0" w:color="000000"/>
            </w:tcBorders>
            <w:shd w:fill="CCEEFF" w:val="clear"/>
            <w:tcMar>
              <w:bottom w:w="28" w:type="dxa"/>
            </w:tcM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(859</w:t>
            </w:r>
          </w:p>
        </w:tc>
        <w:tc>
          <w:tcPr>
            <w:tcW w:w="122" w:type="dxa"/>
            <w:tcBorders/>
            <w:shd w:fill="CCEEFF" w:val="clear"/>
            <w:vAlign w:val="center"/>
          </w:tcPr>
          <w:p>
            <w:pPr>
              <w:pStyle w:val="TableContents"/>
              <w:spacing w:before="0" w:after="30"/>
              <w:jc w:val="left"/>
              <w:rPr>
                <w:rFonts w:ascii="Times New Roman;Times;serif" w:hAnsi="Times New Roman;Times;serif"/>
                <w:b/>
                <w:sz w:val="20"/>
              </w:rPr>
            </w:pPr>
            <w:r>
              <w:rPr>
                <w:rFonts w:ascii="Times New Roman;Times;serif" w:hAnsi="Times New Roman;Times;serif"/>
                <w:b/>
                <w:sz w:val="20"/>
              </w:rPr>
              <w:t>)</w:t>
            </w:r>
          </w:p>
        </w:tc>
        <w:tc>
          <w:tcPr>
            <w:tcW w:w="100" w:type="dxa"/>
            <w:tcBorders/>
            <w:shd w:fill="CCEEFF" w:val="clear"/>
            <w:vAlign w:val="center"/>
          </w:tcPr>
          <w:p>
            <w:pPr>
              <w:pStyle w:val="TableContents"/>
              <w:spacing w:before="0" w:after="283"/>
              <w:rPr/>
            </w:pPr>
            <w:r>
              <w:rPr/>
              <w:t> </w:t>
            </w:r>
          </w:p>
        </w:tc>
        <w:tc>
          <w:tcPr>
            <w:tcW w:w="172" w:type="dxa"/>
            <w:tcBorders>
              <w:bottom w:val="single" w:sz="12" w:space="0" w:color="000000"/>
            </w:tcBorders>
            <w:shd w:fill="CCEEFF" w:val="clear"/>
            <w:tcMar>
              <w:bottom w:w="28" w:type="dxa"/>
            </w:tcMar>
            <w:vAlign w:val="center"/>
          </w:tcPr>
          <w:p>
            <w:pPr>
              <w:pStyle w:val="TableContents"/>
              <w:spacing w:before="0" w:after="283"/>
              <w:rPr/>
            </w:pPr>
            <w:r>
              <w:rPr/>
              <w:t> </w:t>
            </w:r>
          </w:p>
        </w:tc>
        <w:tc>
          <w:tcPr>
            <w:tcW w:w="689" w:type="dxa"/>
            <w:tcBorders>
              <w:bottom w:val="single" w:sz="12" w:space="0" w:color="000000"/>
            </w:tcBorders>
            <w:shd w:fill="CCEEFF" w:val="clear"/>
            <w:tcMar>
              <w:bottom w:w="28" w:type="dxa"/>
            </w:tcM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(1,774</w:t>
            </w:r>
          </w:p>
        </w:tc>
        <w:tc>
          <w:tcPr>
            <w:tcW w:w="122" w:type="dxa"/>
            <w:tcBorders/>
            <w:shd w:fill="CCEEFF" w:val="clear"/>
            <w:vAlign w:val="center"/>
          </w:tcPr>
          <w:p>
            <w:pPr>
              <w:pStyle w:val="TableContents"/>
              <w:spacing w:before="0" w:after="30"/>
              <w:jc w:val="left"/>
              <w:rPr>
                <w:rFonts w:ascii="Times New Roman;Times;serif" w:hAnsi="Times New Roman;Times;serif"/>
                <w:b/>
                <w:sz w:val="20"/>
              </w:rPr>
            </w:pPr>
            <w:r>
              <w:rPr>
                <w:rFonts w:ascii="Times New Roman;Times;serif" w:hAnsi="Times New Roman;Times;serif"/>
                <w:b/>
                <w:sz w:val="20"/>
              </w:rPr>
              <w:t>)</w:t>
            </w:r>
          </w:p>
        </w:tc>
        <w:tc>
          <w:tcPr>
            <w:tcW w:w="100" w:type="dxa"/>
            <w:tcBorders/>
            <w:shd w:fill="CCEEFF" w:val="clear"/>
            <w:vAlign w:val="center"/>
          </w:tcPr>
          <w:p>
            <w:pPr>
              <w:pStyle w:val="TableContents"/>
              <w:spacing w:before="0" w:after="283"/>
              <w:rPr/>
            </w:pPr>
            <w:r>
              <w:rPr/>
              <w:t> </w:t>
            </w:r>
          </w:p>
        </w:tc>
        <w:tc>
          <w:tcPr>
            <w:tcW w:w="172" w:type="dxa"/>
            <w:tcBorders>
              <w:bottom w:val="single" w:sz="12" w:space="0" w:color="000000"/>
            </w:tcBorders>
            <w:shd w:fill="CCEEFF" w:val="clear"/>
            <w:tcMar>
              <w:bottom w:w="28" w:type="dxa"/>
            </w:tcMar>
            <w:vAlign w:val="center"/>
          </w:tcPr>
          <w:p>
            <w:pPr>
              <w:pStyle w:val="TableContents"/>
              <w:spacing w:before="0" w:after="283"/>
              <w:rPr/>
            </w:pPr>
            <w:r>
              <w:rPr/>
              <w:t> </w:t>
            </w:r>
          </w:p>
        </w:tc>
        <w:tc>
          <w:tcPr>
            <w:tcW w:w="688" w:type="dxa"/>
            <w:tcBorders>
              <w:bottom w:val="single" w:sz="12" w:space="0" w:color="000000"/>
            </w:tcBorders>
            <w:shd w:fill="CCEEFF" w:val="clear"/>
            <w:tcMar>
              <w:bottom w:w="28" w:type="dxa"/>
            </w:tcM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3,696</w:t>
            </w:r>
          </w:p>
        </w:tc>
        <w:tc>
          <w:tcPr>
            <w:tcW w:w="156" w:type="dxa"/>
            <w:tcBorders/>
            <w:shd w:fill="CCEEFF" w:val="clear"/>
            <w:vAlign w:val="center"/>
          </w:tcPr>
          <w:p>
            <w:pPr>
              <w:pStyle w:val="TableContents"/>
              <w:spacing w:before="0" w:after="30"/>
              <w:jc w:val="left"/>
              <w:rPr/>
            </w:pPr>
            <w:r>
              <w:rPr/>
              <w:t> </w:t>
            </w:r>
          </w:p>
        </w:tc>
      </w:tr>
      <w:tr>
        <w:trPr/>
        <w:tc>
          <w:tcPr>
            <w:tcW w:w="6807" w:type="dxa"/>
            <w:tcBorders/>
            <w:shd w:fill="FFFFFF" w:val="clear"/>
            <w:vAlign w:val="center"/>
          </w:tcPr>
          <w:p>
            <w:pPr>
              <w:pStyle w:val="TableContents"/>
              <w:spacing w:before="0" w:after="0"/>
              <w:ind w:left="0" w:right="0" w:firstLine="320"/>
              <w:jc w:val="left"/>
              <w:rPr>
                <w:rFonts w:ascii="Times New Roman;Times;serif" w:hAnsi="Times New Roman;Times;serif"/>
                <w:b/>
                <w:sz w:val="20"/>
              </w:rPr>
            </w:pPr>
            <w:r>
              <w:rPr>
                <w:rFonts w:ascii="Times New Roman;Times;serif" w:hAnsi="Times New Roman;Times;serif"/>
                <w:b/>
                <w:sz w:val="20"/>
              </w:rPr>
              <w:t>Comprehensive income</w:t>
            </w:r>
          </w:p>
        </w:tc>
        <w:tc>
          <w:tcPr>
            <w:tcW w:w="100" w:type="dxa"/>
            <w:tcBorders/>
            <w:shd w:fill="FFFFFF" w:val="clear"/>
            <w:vAlign w:val="center"/>
          </w:tcPr>
          <w:p>
            <w:pPr>
              <w:pStyle w:val="TableContents"/>
              <w:spacing w:before="0" w:after="283"/>
              <w:rPr/>
            </w:pPr>
            <w:r>
              <w:rPr/>
              <w:t> </w:t>
            </w:r>
          </w:p>
        </w:tc>
        <w:tc>
          <w:tcPr>
            <w:tcW w:w="172" w:type="dxa"/>
            <w:tcBorders/>
            <w:shd w:fill="FFFFFF" w:val="clear"/>
            <w:vAlign w:val="center"/>
          </w:tcPr>
          <w:p>
            <w:pPr>
              <w:pStyle w:val="TableContents"/>
              <w:spacing w:before="0" w:after="283"/>
              <w:rPr/>
            </w:pPr>
            <w:r>
              <w:rPr/>
              <w:t> </w:t>
            </w:r>
          </w:p>
        </w:tc>
        <w:tc>
          <w:tcPr>
            <w:tcW w:w="805" w:type="dxa"/>
            <w:tcBorders/>
            <w:shd w:fill="FFFFFF" w:val="cle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134,930</w:t>
            </w:r>
          </w:p>
        </w:tc>
        <w:tc>
          <w:tcPr>
            <w:tcW w:w="122" w:type="dxa"/>
            <w:tcBorders/>
            <w:shd w:fill="FFFFFF" w:val="clear"/>
            <w:vAlign w:val="center"/>
          </w:tcPr>
          <w:p>
            <w:pPr>
              <w:pStyle w:val="TableContents"/>
              <w:spacing w:before="0" w:after="283"/>
              <w:rPr/>
            </w:pPr>
            <w:r>
              <w:rPr/>
              <w:t> </w:t>
            </w:r>
          </w:p>
        </w:tc>
        <w:tc>
          <w:tcPr>
            <w:tcW w:w="100" w:type="dxa"/>
            <w:tcBorders/>
            <w:shd w:fill="FFFFFF" w:val="clear"/>
            <w:vAlign w:val="center"/>
          </w:tcPr>
          <w:p>
            <w:pPr>
              <w:pStyle w:val="TableContents"/>
              <w:spacing w:before="0" w:after="283"/>
              <w:rPr/>
            </w:pPr>
            <w:r>
              <w:rPr/>
              <w:t> </w:t>
            </w:r>
          </w:p>
        </w:tc>
        <w:tc>
          <w:tcPr>
            <w:tcW w:w="172" w:type="dxa"/>
            <w:tcBorders/>
            <w:shd w:fill="FFFFFF" w:val="clear"/>
            <w:vAlign w:val="center"/>
          </w:tcPr>
          <w:p>
            <w:pPr>
              <w:pStyle w:val="TableContents"/>
              <w:spacing w:before="0" w:after="283"/>
              <w:rPr/>
            </w:pPr>
            <w:r>
              <w:rPr/>
              <w:t> </w:t>
            </w:r>
          </w:p>
        </w:tc>
        <w:tc>
          <w:tcPr>
            <w:tcW w:w="689" w:type="dxa"/>
            <w:tcBorders/>
            <w:shd w:fill="FFFFFF" w:val="cle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88,951</w:t>
            </w:r>
          </w:p>
        </w:tc>
        <w:tc>
          <w:tcPr>
            <w:tcW w:w="122" w:type="dxa"/>
            <w:tcBorders/>
            <w:shd w:fill="FFFFFF" w:val="clear"/>
            <w:vAlign w:val="center"/>
          </w:tcPr>
          <w:p>
            <w:pPr>
              <w:pStyle w:val="TableContents"/>
              <w:spacing w:before="0" w:after="283"/>
              <w:rPr/>
            </w:pPr>
            <w:r>
              <w:rPr/>
              <w:t> </w:t>
            </w:r>
          </w:p>
        </w:tc>
        <w:tc>
          <w:tcPr>
            <w:tcW w:w="100" w:type="dxa"/>
            <w:tcBorders/>
            <w:shd w:fill="FFFFFF" w:val="clear"/>
            <w:vAlign w:val="center"/>
          </w:tcPr>
          <w:p>
            <w:pPr>
              <w:pStyle w:val="TableContents"/>
              <w:spacing w:before="0" w:after="283"/>
              <w:rPr/>
            </w:pPr>
            <w:r>
              <w:rPr/>
              <w:t> </w:t>
            </w:r>
          </w:p>
        </w:tc>
        <w:tc>
          <w:tcPr>
            <w:tcW w:w="172" w:type="dxa"/>
            <w:tcBorders/>
            <w:shd w:fill="FFFFFF" w:val="clear"/>
            <w:vAlign w:val="center"/>
          </w:tcPr>
          <w:p>
            <w:pPr>
              <w:pStyle w:val="TableContents"/>
              <w:spacing w:before="0" w:after="283"/>
              <w:rPr/>
            </w:pPr>
            <w:r>
              <w:rPr/>
              <w:t> </w:t>
            </w:r>
          </w:p>
        </w:tc>
        <w:tc>
          <w:tcPr>
            <w:tcW w:w="688" w:type="dxa"/>
            <w:tcBorders/>
            <w:shd w:fill="FFFFFF" w:val="cle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94,129</w:t>
            </w:r>
          </w:p>
        </w:tc>
        <w:tc>
          <w:tcPr>
            <w:tcW w:w="156" w:type="dxa"/>
            <w:tcBorders/>
            <w:shd w:fill="FFFFFF" w:val="clear"/>
            <w:vAlign w:val="center"/>
          </w:tcPr>
          <w:p>
            <w:pPr>
              <w:pStyle w:val="TableContents"/>
              <w:spacing w:before="0" w:after="283"/>
              <w:rPr/>
            </w:pPr>
            <w:r>
              <w:rPr/>
              <w:t> </w:t>
            </w:r>
          </w:p>
        </w:tc>
      </w:tr>
      <w:tr>
        <w:trPr/>
        <w:tc>
          <w:tcPr>
            <w:tcW w:w="6807" w:type="dxa"/>
            <w:tcBorders/>
            <w:shd w:fill="CCEEFF" w:val="clear"/>
            <w:vAlign w:val="center"/>
          </w:tcPr>
          <w:p>
            <w:pPr>
              <w:pStyle w:val="TableContents"/>
              <w:spacing w:before="0" w:after="0"/>
              <w:ind w:left="0" w:right="0" w:firstLine="320"/>
              <w:jc w:val="left"/>
              <w:rPr>
                <w:rFonts w:ascii="Times New Roman;Times;serif" w:hAnsi="Times New Roman;Times;serif"/>
                <w:b/>
                <w:sz w:val="20"/>
              </w:rPr>
            </w:pPr>
            <w:r>
              <w:rPr>
                <w:rFonts w:ascii="Times New Roman;Times;serif" w:hAnsi="Times New Roman;Times;serif"/>
                <w:b/>
                <w:sz w:val="20"/>
              </w:rPr>
              <w:t>Comprehensive loss (income) attributable to non-controlling interest</w:t>
            </w:r>
          </w:p>
        </w:tc>
        <w:tc>
          <w:tcPr>
            <w:tcW w:w="100" w:type="dxa"/>
            <w:tcBorders/>
            <w:shd w:fill="CCEEFF" w:val="clear"/>
            <w:vAlign w:val="center"/>
          </w:tcPr>
          <w:p>
            <w:pPr>
              <w:pStyle w:val="TableContents"/>
              <w:spacing w:before="0" w:after="283"/>
              <w:rPr/>
            </w:pPr>
            <w:r>
              <w:rPr/>
              <w:t> </w:t>
            </w:r>
          </w:p>
        </w:tc>
        <w:tc>
          <w:tcPr>
            <w:tcW w:w="172" w:type="dxa"/>
            <w:tcBorders>
              <w:bottom w:val="single" w:sz="12" w:space="0" w:color="000000"/>
            </w:tcBorders>
            <w:shd w:fill="CCEEFF" w:val="clear"/>
            <w:tcMar>
              <w:bottom w:w="28" w:type="dxa"/>
            </w:tcMar>
            <w:vAlign w:val="center"/>
          </w:tcPr>
          <w:p>
            <w:pPr>
              <w:pStyle w:val="TableContents"/>
              <w:spacing w:before="0" w:after="283"/>
              <w:rPr/>
            </w:pPr>
            <w:r>
              <w:rPr/>
              <w:t> </w:t>
            </w:r>
          </w:p>
        </w:tc>
        <w:tc>
          <w:tcPr>
            <w:tcW w:w="805" w:type="dxa"/>
            <w:tcBorders>
              <w:bottom w:val="single" w:sz="12" w:space="0" w:color="000000"/>
            </w:tcBorders>
            <w:shd w:fill="CCEEFF" w:val="clear"/>
            <w:tcMar>
              <w:bottom w:w="28" w:type="dxa"/>
            </w:tcM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3,708</w:t>
            </w:r>
          </w:p>
        </w:tc>
        <w:tc>
          <w:tcPr>
            <w:tcW w:w="122" w:type="dxa"/>
            <w:tcBorders/>
            <w:shd w:fill="CCEEFF" w:val="clear"/>
            <w:vAlign w:val="center"/>
          </w:tcPr>
          <w:p>
            <w:pPr>
              <w:pStyle w:val="TableContents"/>
              <w:spacing w:before="0" w:after="30"/>
              <w:jc w:val="left"/>
              <w:rPr/>
            </w:pPr>
            <w:r>
              <w:rPr/>
              <w:t> </w:t>
            </w:r>
          </w:p>
        </w:tc>
        <w:tc>
          <w:tcPr>
            <w:tcW w:w="100" w:type="dxa"/>
            <w:tcBorders/>
            <w:shd w:fill="CCEEFF" w:val="clear"/>
            <w:vAlign w:val="center"/>
          </w:tcPr>
          <w:p>
            <w:pPr>
              <w:pStyle w:val="TableContents"/>
              <w:spacing w:before="0" w:after="283"/>
              <w:rPr/>
            </w:pPr>
            <w:r>
              <w:rPr/>
              <w:t> </w:t>
            </w:r>
          </w:p>
        </w:tc>
        <w:tc>
          <w:tcPr>
            <w:tcW w:w="172" w:type="dxa"/>
            <w:tcBorders>
              <w:bottom w:val="single" w:sz="12" w:space="0" w:color="000000"/>
            </w:tcBorders>
            <w:shd w:fill="CCEEFF" w:val="clear"/>
            <w:tcMar>
              <w:bottom w:w="28" w:type="dxa"/>
            </w:tcMar>
            <w:vAlign w:val="center"/>
          </w:tcPr>
          <w:p>
            <w:pPr>
              <w:pStyle w:val="TableContents"/>
              <w:spacing w:before="0" w:after="283"/>
              <w:rPr/>
            </w:pPr>
            <w:r>
              <w:rPr/>
              <w:t> </w:t>
            </w:r>
          </w:p>
        </w:tc>
        <w:tc>
          <w:tcPr>
            <w:tcW w:w="689" w:type="dxa"/>
            <w:tcBorders>
              <w:bottom w:val="single" w:sz="12" w:space="0" w:color="000000"/>
            </w:tcBorders>
            <w:shd w:fill="CCEEFF" w:val="clear"/>
            <w:tcMar>
              <w:bottom w:w="28" w:type="dxa"/>
            </w:tcM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(4,914</w:t>
            </w:r>
          </w:p>
        </w:tc>
        <w:tc>
          <w:tcPr>
            <w:tcW w:w="122" w:type="dxa"/>
            <w:tcBorders/>
            <w:shd w:fill="CCEEFF" w:val="clear"/>
            <w:vAlign w:val="center"/>
          </w:tcPr>
          <w:p>
            <w:pPr>
              <w:pStyle w:val="TableContents"/>
              <w:spacing w:before="0" w:after="30"/>
              <w:jc w:val="left"/>
              <w:rPr>
                <w:rFonts w:ascii="Times New Roman;Times;serif" w:hAnsi="Times New Roman;Times;serif"/>
                <w:b/>
                <w:sz w:val="20"/>
              </w:rPr>
            </w:pPr>
            <w:r>
              <w:rPr>
                <w:rFonts w:ascii="Times New Roman;Times;serif" w:hAnsi="Times New Roman;Times;serif"/>
                <w:b/>
                <w:sz w:val="20"/>
              </w:rPr>
              <w:t>)</w:t>
            </w:r>
          </w:p>
        </w:tc>
        <w:tc>
          <w:tcPr>
            <w:tcW w:w="100" w:type="dxa"/>
            <w:tcBorders/>
            <w:shd w:fill="CCEEFF" w:val="clear"/>
            <w:vAlign w:val="center"/>
          </w:tcPr>
          <w:p>
            <w:pPr>
              <w:pStyle w:val="TableContents"/>
              <w:spacing w:before="0" w:after="283"/>
              <w:rPr/>
            </w:pPr>
            <w:r>
              <w:rPr/>
              <w:t> </w:t>
            </w:r>
          </w:p>
        </w:tc>
        <w:tc>
          <w:tcPr>
            <w:tcW w:w="172" w:type="dxa"/>
            <w:tcBorders>
              <w:bottom w:val="single" w:sz="12" w:space="0" w:color="000000"/>
            </w:tcBorders>
            <w:shd w:fill="CCEEFF" w:val="clear"/>
            <w:tcMar>
              <w:bottom w:w="28" w:type="dxa"/>
            </w:tcMar>
            <w:vAlign w:val="center"/>
          </w:tcPr>
          <w:p>
            <w:pPr>
              <w:pStyle w:val="TableContents"/>
              <w:spacing w:before="0" w:after="283"/>
              <w:rPr/>
            </w:pPr>
            <w:r>
              <w:rPr/>
              <w:t> </w:t>
            </w:r>
          </w:p>
        </w:tc>
        <w:tc>
          <w:tcPr>
            <w:tcW w:w="688" w:type="dxa"/>
            <w:tcBorders>
              <w:bottom w:val="single" w:sz="12" w:space="0" w:color="000000"/>
            </w:tcBorders>
            <w:shd w:fill="CCEEFF" w:val="clear"/>
            <w:tcMar>
              <w:bottom w:w="28" w:type="dxa"/>
            </w:tcM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1,063</w:t>
            </w:r>
          </w:p>
        </w:tc>
        <w:tc>
          <w:tcPr>
            <w:tcW w:w="156" w:type="dxa"/>
            <w:tcBorders/>
            <w:shd w:fill="CCEEFF" w:val="clear"/>
            <w:vAlign w:val="center"/>
          </w:tcPr>
          <w:p>
            <w:pPr>
              <w:pStyle w:val="TableContents"/>
              <w:spacing w:before="0" w:after="283"/>
              <w:rPr/>
            </w:pPr>
            <w:r>
              <w:rPr/>
              <w:t> </w:t>
            </w:r>
          </w:p>
        </w:tc>
      </w:tr>
      <w:tr>
        <w:trPr/>
        <w:tc>
          <w:tcPr>
            <w:tcW w:w="6807" w:type="dxa"/>
            <w:tcBorders/>
            <w:shd w:fill="FFFFFF" w:val="clear"/>
            <w:vAlign w:val="center"/>
          </w:tcPr>
          <w:p>
            <w:pPr>
              <w:pStyle w:val="TableContents"/>
              <w:spacing w:before="0" w:after="0"/>
              <w:ind w:left="0" w:right="0" w:firstLine="500"/>
              <w:jc w:val="left"/>
              <w:rPr>
                <w:rFonts w:ascii="Times New Roman;Times;serif" w:hAnsi="Times New Roman;Times;serif"/>
                <w:b/>
                <w:sz w:val="20"/>
              </w:rPr>
            </w:pPr>
            <w:r>
              <w:rPr>
                <w:rFonts w:ascii="Times New Roman;Times;serif" w:hAnsi="Times New Roman;Times;serif"/>
                <w:b/>
                <w:sz w:val="20"/>
              </w:rPr>
              <w:t>Comprehensive income attributable to the Company</w:t>
            </w:r>
          </w:p>
        </w:tc>
        <w:tc>
          <w:tcPr>
            <w:tcW w:w="100" w:type="dxa"/>
            <w:tcBorders/>
            <w:shd w:fill="FFFFFF" w:val="clear"/>
            <w:vAlign w:val="center"/>
          </w:tcPr>
          <w:p>
            <w:pPr>
              <w:pStyle w:val="TableContents"/>
              <w:spacing w:before="0" w:after="283"/>
              <w:rPr/>
            </w:pPr>
            <w:r>
              <w:rPr/>
              <w:t> </w:t>
            </w:r>
          </w:p>
        </w:tc>
        <w:tc>
          <w:tcPr>
            <w:tcW w:w="172" w:type="dxa"/>
            <w:tcBorders>
              <w:bottom w:val="double" w:sz="6" w:space="0" w:color="000000"/>
            </w:tcBorders>
            <w:shd w:fill="FFFFFF" w:val="clear"/>
            <w:tcMar>
              <w:bottom w:w="28" w:type="dxa"/>
            </w:tcMar>
            <w:vAlign w:val="center"/>
          </w:tcPr>
          <w:p>
            <w:pPr>
              <w:pStyle w:val="TableContents"/>
              <w:spacing w:before="0" w:after="0"/>
              <w:jc w:val="left"/>
              <w:rPr>
                <w:rFonts w:ascii="Times New Roman;Times;serif" w:hAnsi="Times New Roman;Times;serif"/>
                <w:b/>
                <w:sz w:val="20"/>
              </w:rPr>
            </w:pPr>
            <w:r>
              <w:rPr>
                <w:rFonts w:ascii="Times New Roman;Times;serif" w:hAnsi="Times New Roman;Times;serif"/>
                <w:b/>
                <w:sz w:val="20"/>
              </w:rPr>
              <w:t>$</w:t>
            </w:r>
          </w:p>
        </w:tc>
        <w:tc>
          <w:tcPr>
            <w:tcW w:w="805" w:type="dxa"/>
            <w:tcBorders>
              <w:bottom w:val="double" w:sz="6" w:space="0" w:color="000000"/>
            </w:tcBorders>
            <w:shd w:fill="FFFFFF" w:val="clear"/>
            <w:tcMar>
              <w:bottom w:w="28" w:type="dxa"/>
            </w:tcM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138,638</w:t>
            </w:r>
          </w:p>
        </w:tc>
        <w:tc>
          <w:tcPr>
            <w:tcW w:w="122" w:type="dxa"/>
            <w:tcBorders/>
            <w:shd w:fill="FFFFFF" w:val="clear"/>
            <w:vAlign w:val="center"/>
          </w:tcPr>
          <w:p>
            <w:pPr>
              <w:pStyle w:val="TableContents"/>
              <w:spacing w:before="0" w:after="283"/>
              <w:rPr/>
            </w:pPr>
            <w:r>
              <w:rPr/>
              <w:t> </w:t>
            </w:r>
          </w:p>
        </w:tc>
        <w:tc>
          <w:tcPr>
            <w:tcW w:w="100" w:type="dxa"/>
            <w:tcBorders/>
            <w:shd w:fill="FFFFFF" w:val="clear"/>
            <w:vAlign w:val="center"/>
          </w:tcPr>
          <w:p>
            <w:pPr>
              <w:pStyle w:val="TableContents"/>
              <w:spacing w:before="0" w:after="283"/>
              <w:rPr/>
            </w:pPr>
            <w:r>
              <w:rPr/>
              <w:t> </w:t>
            </w:r>
          </w:p>
        </w:tc>
        <w:tc>
          <w:tcPr>
            <w:tcW w:w="172" w:type="dxa"/>
            <w:tcBorders>
              <w:bottom w:val="double" w:sz="6" w:space="0" w:color="000000"/>
            </w:tcBorders>
            <w:shd w:fill="FFFFFF" w:val="clear"/>
            <w:tcMar>
              <w:bottom w:w="28" w:type="dxa"/>
            </w:tcMar>
            <w:vAlign w:val="center"/>
          </w:tcPr>
          <w:p>
            <w:pPr>
              <w:pStyle w:val="TableContents"/>
              <w:spacing w:before="0" w:after="0"/>
              <w:jc w:val="left"/>
              <w:rPr>
                <w:rFonts w:ascii="Times New Roman;Times;serif" w:hAnsi="Times New Roman;Times;serif"/>
                <w:b/>
                <w:sz w:val="20"/>
              </w:rPr>
            </w:pPr>
            <w:r>
              <w:rPr>
                <w:rFonts w:ascii="Times New Roman;Times;serif" w:hAnsi="Times New Roman;Times;serif"/>
                <w:b/>
                <w:sz w:val="20"/>
              </w:rPr>
              <w:t>$</w:t>
            </w:r>
          </w:p>
        </w:tc>
        <w:tc>
          <w:tcPr>
            <w:tcW w:w="689" w:type="dxa"/>
            <w:tcBorders>
              <w:bottom w:val="double" w:sz="6" w:space="0" w:color="000000"/>
            </w:tcBorders>
            <w:shd w:fill="FFFFFF" w:val="clear"/>
            <w:tcMar>
              <w:bottom w:w="28" w:type="dxa"/>
            </w:tcM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84,037</w:t>
            </w:r>
          </w:p>
        </w:tc>
        <w:tc>
          <w:tcPr>
            <w:tcW w:w="122" w:type="dxa"/>
            <w:tcBorders/>
            <w:shd w:fill="FFFFFF" w:val="clear"/>
            <w:vAlign w:val="center"/>
          </w:tcPr>
          <w:p>
            <w:pPr>
              <w:pStyle w:val="TableContents"/>
              <w:spacing w:before="0" w:after="283"/>
              <w:rPr/>
            </w:pPr>
            <w:r>
              <w:rPr/>
              <w:t> </w:t>
            </w:r>
          </w:p>
        </w:tc>
        <w:tc>
          <w:tcPr>
            <w:tcW w:w="100" w:type="dxa"/>
            <w:tcBorders/>
            <w:shd w:fill="FFFFFF" w:val="clear"/>
            <w:vAlign w:val="center"/>
          </w:tcPr>
          <w:p>
            <w:pPr>
              <w:pStyle w:val="TableContents"/>
              <w:spacing w:before="0" w:after="283"/>
              <w:rPr/>
            </w:pPr>
            <w:r>
              <w:rPr/>
              <w:t> </w:t>
            </w:r>
          </w:p>
        </w:tc>
        <w:tc>
          <w:tcPr>
            <w:tcW w:w="172" w:type="dxa"/>
            <w:tcBorders>
              <w:bottom w:val="double" w:sz="6" w:space="0" w:color="000000"/>
            </w:tcBorders>
            <w:shd w:fill="FFFFFF" w:val="clear"/>
            <w:tcMar>
              <w:bottom w:w="28" w:type="dxa"/>
            </w:tcMar>
            <w:vAlign w:val="center"/>
          </w:tcPr>
          <w:p>
            <w:pPr>
              <w:pStyle w:val="TableContents"/>
              <w:spacing w:before="0" w:after="0"/>
              <w:jc w:val="left"/>
              <w:rPr>
                <w:rFonts w:ascii="Times New Roman;Times;serif" w:hAnsi="Times New Roman;Times;serif"/>
                <w:b/>
                <w:sz w:val="20"/>
              </w:rPr>
            </w:pPr>
            <w:r>
              <w:rPr>
                <w:rFonts w:ascii="Times New Roman;Times;serif" w:hAnsi="Times New Roman;Times;serif"/>
                <w:b/>
                <w:sz w:val="20"/>
              </w:rPr>
              <w:t>$</w:t>
            </w:r>
          </w:p>
        </w:tc>
        <w:tc>
          <w:tcPr>
            <w:tcW w:w="688" w:type="dxa"/>
            <w:tcBorders>
              <w:bottom w:val="double" w:sz="6" w:space="0" w:color="000000"/>
            </w:tcBorders>
            <w:shd w:fill="FFFFFF" w:val="clear"/>
            <w:tcMar>
              <w:bottom w:w="28" w:type="dxa"/>
            </w:tcM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95,192</w:t>
            </w:r>
          </w:p>
        </w:tc>
        <w:tc>
          <w:tcPr>
            <w:tcW w:w="156" w:type="dxa"/>
            <w:tcBorders/>
            <w:shd w:fill="FFFFFF" w:val="clear"/>
            <w:vAlign w:val="center"/>
          </w:tcPr>
          <w:p>
            <w:pPr>
              <w:pStyle w:val="TableContents"/>
              <w:spacing w:before="0" w:after="283"/>
              <w:rPr/>
            </w:pPr>
            <w:r>
              <w:rPr/>
              <w:t> </w:t>
            </w:r>
          </w:p>
        </w:tc>
      </w:tr>
    </w:tbl>
    <w:p>
      <w:pPr>
        <w:pStyle w:val="TextBody"/>
        <w:spacing w:before="220" w:after="200"/>
        <w:jc w:val="left"/>
        <w:rPr>
          <w:rFonts w:ascii="Times New Roman;Times;serif" w:hAnsi="Times New Roman;Times;serif"/>
          <w:b/>
          <w:sz w:val="20"/>
        </w:rPr>
      </w:pPr>
      <w:r>
        <w:rPr>
          <w:rFonts w:ascii="Times New Roman;Times;serif" w:hAnsi="Times New Roman;Times;serif"/>
          <w:b/>
          <w:sz w:val="20"/>
        </w:rPr>
        <w:t>See notes to consolidated financial statements.</w:t>
      </w:r>
    </w:p>
    <w:p>
      <w:pPr>
        <w:pStyle w:val="TextBody"/>
        <w:jc w:val="center"/>
        <w:rPr>
          <w:rFonts w:ascii="Times New Roman;Times;serif" w:hAnsi="Times New Roman;Times;serif"/>
          <w:sz w:val="20"/>
        </w:rPr>
      </w:pPr>
      <w:r>
        <w:rPr>
          <w:rFonts w:ascii="Times New Roman;Times;serif" w:hAnsi="Times New Roman;Times;serif"/>
          <w:sz w:val="20"/>
        </w:rPr>
        <w:t>F - 5</w:t>
      </w:r>
    </w:p>
    <w:p>
      <w:pPr>
        <w:pStyle w:val="HorizontalLine"/>
        <w:rPr/>
      </w:pPr>
      <w:r>
        <w:rPr/>
      </w:r>
    </w:p>
    <w:p>
      <w:pPr>
        <w:pStyle w:val="TextBody"/>
        <w:spacing w:before="200" w:after="0"/>
        <w:jc w:val="center"/>
        <w:rPr>
          <w:rFonts w:ascii="Times New Roman;Times;serif" w:hAnsi="Times New Roman;Times;serif"/>
          <w:b/>
          <w:sz w:val="20"/>
        </w:rPr>
      </w:pPr>
      <w:bookmarkStart w:id="13" w:name="d1e6003_anchor"/>
      <w:bookmarkEnd w:id="13"/>
      <w:r>
        <w:rPr>
          <w:rFonts w:ascii="Times New Roman;Times;serif" w:hAnsi="Times New Roman;Times;serif"/>
          <w:b/>
          <w:sz w:val="20"/>
        </w:rPr>
        <w:t>TOWER SEMICONDUCTOR LTD. AND SUBSIDIARIES</w:t>
      </w:r>
    </w:p>
    <w:p>
      <w:pPr>
        <w:pStyle w:val="TextBody"/>
        <w:spacing w:before="0" w:after="0"/>
        <w:jc w:val="center"/>
        <w:rPr/>
      </w:pPr>
      <w:r>
        <w:rPr>
          <w:rStyle w:val="StrongEmphasis"/>
          <w:rFonts w:ascii="Times New Roman;Times;serif" w:hAnsi="Times New Roman;Times;serif"/>
          <w:sz w:val="20"/>
        </w:rPr>
        <w:t>CONSOLIDATED STATEMENT OF CHANGES IN SHAREHOLDERS' EQUITY</w:t>
      </w:r>
    </w:p>
    <w:p>
      <w:pPr>
        <w:pStyle w:val="TextBody"/>
        <w:spacing w:before="0" w:after="180"/>
        <w:jc w:val="center"/>
        <w:rPr>
          <w:rFonts w:ascii="Times New Roman;Times;serif" w:hAnsi="Times New Roman;Times;serif"/>
          <w:sz w:val="20"/>
        </w:rPr>
      </w:pPr>
      <w:r>
        <w:rPr>
          <w:rFonts w:ascii="Times New Roman;Times;serif" w:hAnsi="Times New Roman;Times;serif"/>
          <w:sz w:val="20"/>
        </w:rPr>
        <w:t>(dollars and share data in thousands)</w:t>
      </w:r>
    </w:p>
    <w:tbl>
      <w:tblPr>
        <w:tblW w:w="15530" w:type="dxa"/>
        <w:jc w:val="left"/>
        <w:tblInd w:w="0" w:type="dxa"/>
        <w:tblCellMar>
          <w:top w:w="0" w:type="dxa"/>
          <w:left w:w="0" w:type="dxa"/>
          <w:bottom w:w="0" w:type="dxa"/>
          <w:right w:w="0" w:type="dxa"/>
        </w:tblCellMar>
      </w:tblPr>
      <w:tblGrid>
        <w:gridCol w:w="2310"/>
        <w:gridCol w:w="90"/>
        <w:gridCol w:w="91"/>
        <w:gridCol w:w="649"/>
        <w:gridCol w:w="90"/>
        <w:gridCol w:w="90"/>
        <w:gridCol w:w="140"/>
        <w:gridCol w:w="635"/>
        <w:gridCol w:w="90"/>
        <w:gridCol w:w="90"/>
        <w:gridCol w:w="140"/>
        <w:gridCol w:w="770"/>
        <w:gridCol w:w="110"/>
        <w:gridCol w:w="90"/>
        <w:gridCol w:w="140"/>
        <w:gridCol w:w="605"/>
        <w:gridCol w:w="110"/>
        <w:gridCol w:w="90"/>
        <w:gridCol w:w="187"/>
        <w:gridCol w:w="853"/>
        <w:gridCol w:w="90"/>
        <w:gridCol w:w="90"/>
        <w:gridCol w:w="238"/>
        <w:gridCol w:w="877"/>
        <w:gridCol w:w="110"/>
        <w:gridCol w:w="90"/>
        <w:gridCol w:w="161"/>
        <w:gridCol w:w="699"/>
        <w:gridCol w:w="110"/>
        <w:gridCol w:w="90"/>
        <w:gridCol w:w="166"/>
        <w:gridCol w:w="829"/>
        <w:gridCol w:w="110"/>
        <w:gridCol w:w="90"/>
        <w:gridCol w:w="151"/>
        <w:gridCol w:w="559"/>
        <w:gridCol w:w="110"/>
        <w:gridCol w:w="90"/>
        <w:gridCol w:w="209"/>
        <w:gridCol w:w="951"/>
        <w:gridCol w:w="110"/>
        <w:gridCol w:w="90"/>
        <w:gridCol w:w="180"/>
        <w:gridCol w:w="665"/>
        <w:gridCol w:w="110"/>
        <w:gridCol w:w="90"/>
        <w:gridCol w:w="140"/>
        <w:gridCol w:w="770"/>
        <w:gridCol w:w="185"/>
      </w:tblGrid>
      <w:tr>
        <w:trPr/>
        <w:tc>
          <w:tcPr>
            <w:tcW w:w="2310" w:type="dxa"/>
            <w:tcBorders/>
            <w:shd w:fill="auto" w:val="clear"/>
            <w:vAlign w:val="center"/>
          </w:tcPr>
          <w:p>
            <w:pPr>
              <w:pStyle w:val="TableContents"/>
              <w:spacing w:before="0" w:after="0"/>
              <w:jc w:val="left"/>
              <w:rPr/>
            </w:pPr>
            <w:r>
              <w:rPr/>
              <w:t> </w:t>
            </w:r>
          </w:p>
        </w:tc>
        <w:tc>
          <w:tcPr>
            <w:tcW w:w="90" w:type="dxa"/>
            <w:tcBorders/>
            <w:shd w:fill="auto" w:val="clear"/>
            <w:vAlign w:val="center"/>
          </w:tcPr>
          <w:p>
            <w:pPr>
              <w:pStyle w:val="TableContents"/>
              <w:spacing w:before="0" w:after="0"/>
              <w:jc w:val="center"/>
              <w:rPr/>
            </w:pPr>
            <w:r>
              <w:rPr/>
              <w:t> </w:t>
            </w:r>
          </w:p>
        </w:tc>
        <w:tc>
          <w:tcPr>
            <w:tcW w:w="9430" w:type="dxa"/>
            <w:gridSpan w:val="34"/>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b/>
                <w:sz w:val="16"/>
              </w:rPr>
            </w:pPr>
            <w:r>
              <w:rPr>
                <w:rFonts w:ascii="Times New Roman;Times;serif" w:hAnsi="Times New Roman;Times;serif"/>
                <w:b/>
                <w:sz w:val="16"/>
              </w:rPr>
              <w:t>THE COMPANY'S SHAREHOLDERS' EQUITY</w:t>
            </w:r>
          </w:p>
        </w:tc>
        <w:tc>
          <w:tcPr>
            <w:tcW w:w="110" w:type="dxa"/>
            <w:tcBorders/>
            <w:shd w:fill="auto" w:val="clear"/>
            <w:vAlign w:val="center"/>
          </w:tcPr>
          <w:p>
            <w:pPr>
              <w:pStyle w:val="TableContents"/>
              <w:spacing w:before="0" w:after="0"/>
              <w:jc w:val="center"/>
              <w:rPr/>
            </w:pPr>
            <w:r>
              <w:rPr/>
              <w:t> </w:t>
            </w:r>
          </w:p>
        </w:tc>
        <w:tc>
          <w:tcPr>
            <w:tcW w:w="90" w:type="dxa"/>
            <w:tcBorders/>
            <w:shd w:fill="auto" w:val="clear"/>
            <w:vAlign w:val="center"/>
          </w:tcPr>
          <w:p>
            <w:pPr>
              <w:pStyle w:val="TableContents"/>
              <w:spacing w:before="0" w:after="0"/>
              <w:jc w:val="center"/>
              <w:rPr/>
            </w:pPr>
            <w:r>
              <w:rPr/>
              <w:t> </w:t>
            </w:r>
          </w:p>
        </w:tc>
        <w:tc>
          <w:tcPr>
            <w:tcW w:w="1160" w:type="dxa"/>
            <w:gridSpan w:val="2"/>
            <w:tcBorders/>
            <w:shd w:fill="auto" w:val="clear"/>
            <w:vAlign w:val="center"/>
          </w:tcPr>
          <w:p>
            <w:pPr>
              <w:pStyle w:val="TableContents"/>
              <w:spacing w:before="0" w:after="0"/>
              <w:jc w:val="center"/>
              <w:rPr/>
            </w:pPr>
            <w:r>
              <w:rPr/>
              <w:t> </w:t>
            </w:r>
          </w:p>
        </w:tc>
        <w:tc>
          <w:tcPr>
            <w:tcW w:w="110" w:type="dxa"/>
            <w:tcBorders/>
            <w:shd w:fill="auto" w:val="clear"/>
            <w:vAlign w:val="center"/>
          </w:tcPr>
          <w:p>
            <w:pPr>
              <w:pStyle w:val="TableContents"/>
              <w:spacing w:before="0" w:after="0"/>
              <w:jc w:val="center"/>
              <w:rPr/>
            </w:pPr>
            <w:r>
              <w:rPr/>
              <w:t> </w:t>
            </w:r>
          </w:p>
        </w:tc>
        <w:tc>
          <w:tcPr>
            <w:tcW w:w="90" w:type="dxa"/>
            <w:tcBorders/>
            <w:shd w:fill="auto" w:val="clear"/>
            <w:vAlign w:val="center"/>
          </w:tcPr>
          <w:p>
            <w:pPr>
              <w:pStyle w:val="TableContents"/>
              <w:spacing w:before="0" w:after="0"/>
              <w:jc w:val="center"/>
              <w:rPr/>
            </w:pPr>
            <w:r>
              <w:rPr/>
              <w:t> </w:t>
            </w:r>
          </w:p>
        </w:tc>
        <w:tc>
          <w:tcPr>
            <w:tcW w:w="845" w:type="dxa"/>
            <w:gridSpan w:val="2"/>
            <w:tcBorders/>
            <w:shd w:fill="auto" w:val="clear"/>
            <w:vAlign w:val="center"/>
          </w:tcPr>
          <w:p>
            <w:pPr>
              <w:pStyle w:val="TableContents"/>
              <w:spacing w:before="0" w:after="0"/>
              <w:jc w:val="center"/>
              <w:rPr/>
            </w:pPr>
            <w:r>
              <w:rPr/>
              <w:t> </w:t>
            </w:r>
          </w:p>
        </w:tc>
        <w:tc>
          <w:tcPr>
            <w:tcW w:w="110" w:type="dxa"/>
            <w:tcBorders/>
            <w:shd w:fill="auto" w:val="clear"/>
            <w:vAlign w:val="center"/>
          </w:tcPr>
          <w:p>
            <w:pPr>
              <w:pStyle w:val="TableContents"/>
              <w:spacing w:before="0" w:after="0"/>
              <w:jc w:val="center"/>
              <w:rPr/>
            </w:pPr>
            <w:r>
              <w:rPr/>
              <w:t> </w:t>
            </w:r>
          </w:p>
        </w:tc>
        <w:tc>
          <w:tcPr>
            <w:tcW w:w="90" w:type="dxa"/>
            <w:tcBorders/>
            <w:shd w:fill="auto" w:val="clear"/>
            <w:vAlign w:val="center"/>
          </w:tcPr>
          <w:p>
            <w:pPr>
              <w:pStyle w:val="TableContents"/>
              <w:spacing w:before="0" w:after="0"/>
              <w:jc w:val="center"/>
              <w:rPr/>
            </w:pPr>
            <w:r>
              <w:rPr/>
              <w:t> </w:t>
            </w:r>
          </w:p>
        </w:tc>
        <w:tc>
          <w:tcPr>
            <w:tcW w:w="910" w:type="dxa"/>
            <w:gridSpan w:val="2"/>
            <w:tcBorders/>
            <w:shd w:fill="auto" w:val="clear"/>
            <w:vAlign w:val="center"/>
          </w:tcPr>
          <w:p>
            <w:pPr>
              <w:pStyle w:val="TableContents"/>
              <w:spacing w:before="0" w:after="0"/>
              <w:jc w:val="center"/>
              <w:rPr/>
            </w:pPr>
            <w:r>
              <w:rPr/>
              <w:t> </w:t>
            </w:r>
          </w:p>
        </w:tc>
        <w:tc>
          <w:tcPr>
            <w:tcW w:w="185" w:type="dxa"/>
            <w:tcBorders/>
            <w:shd w:fill="auto" w:val="clear"/>
            <w:vAlign w:val="center"/>
          </w:tcPr>
          <w:p>
            <w:pPr>
              <w:pStyle w:val="TableContents"/>
              <w:spacing w:before="0" w:after="283"/>
              <w:rPr/>
            </w:pPr>
            <w:r>
              <w:rPr/>
              <w:t> </w:t>
            </w:r>
          </w:p>
        </w:tc>
      </w:tr>
      <w:tr>
        <w:trPr/>
        <w:tc>
          <w:tcPr>
            <w:tcW w:w="2310" w:type="dxa"/>
            <w:tcBorders/>
            <w:shd w:fill="auto" w:val="clear"/>
            <w:vAlign w:val="center"/>
          </w:tcPr>
          <w:p>
            <w:pPr>
              <w:pStyle w:val="TableContents"/>
              <w:spacing w:before="0" w:after="0"/>
              <w:jc w:val="left"/>
              <w:rPr/>
            </w:pPr>
            <w:r>
              <w:rPr/>
              <w:t> </w:t>
            </w:r>
          </w:p>
        </w:tc>
        <w:tc>
          <w:tcPr>
            <w:tcW w:w="90" w:type="dxa"/>
            <w:tcBorders/>
            <w:shd w:fill="auto" w:val="clear"/>
            <w:vAlign w:val="center"/>
          </w:tcPr>
          <w:p>
            <w:pPr>
              <w:pStyle w:val="TableContents"/>
              <w:spacing w:before="0" w:after="0"/>
              <w:jc w:val="center"/>
              <w:rPr/>
            </w:pPr>
            <w:r>
              <w:rPr/>
              <w:t> </w:t>
            </w:r>
          </w:p>
        </w:tc>
        <w:tc>
          <w:tcPr>
            <w:tcW w:w="740"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b/>
                <w:sz w:val="16"/>
              </w:rPr>
            </w:pPr>
            <w:r>
              <w:rPr>
                <w:rFonts w:ascii="Times New Roman;Times;serif" w:hAnsi="Times New Roman;Times;serif"/>
                <w:b/>
                <w:sz w:val="16"/>
              </w:rPr>
              <w:t xml:space="preserve">Ordinary </w:t>
            </w:r>
          </w:p>
          <w:p>
            <w:pPr>
              <w:pStyle w:val="TableContents"/>
              <w:spacing w:before="0" w:after="0"/>
              <w:jc w:val="center"/>
              <w:rPr>
                <w:rFonts w:ascii="Times New Roman;Times;serif" w:hAnsi="Times New Roman;Times;serif"/>
                <w:b/>
                <w:sz w:val="16"/>
              </w:rPr>
            </w:pPr>
            <w:r>
              <w:rPr>
                <w:rFonts w:ascii="Times New Roman;Times;serif" w:hAnsi="Times New Roman;Times;serif"/>
                <w:b/>
                <w:sz w:val="16"/>
              </w:rPr>
              <w:t>shares</w:t>
            </w:r>
          </w:p>
          <w:p>
            <w:pPr>
              <w:pStyle w:val="TableContents"/>
              <w:spacing w:before="0" w:after="0"/>
              <w:jc w:val="center"/>
              <w:rPr>
                <w:rFonts w:ascii="Times New Roman;Times;serif" w:hAnsi="Times New Roman;Times;serif"/>
                <w:b/>
                <w:sz w:val="16"/>
              </w:rPr>
            </w:pPr>
            <w:r>
              <w:rPr>
                <w:rFonts w:ascii="Times New Roman;Times;serif" w:hAnsi="Times New Roman;Times;serif"/>
                <w:b/>
                <w:sz w:val="16"/>
              </w:rPr>
              <w:t>issued</w:t>
            </w:r>
          </w:p>
        </w:tc>
        <w:tc>
          <w:tcPr>
            <w:tcW w:w="90" w:type="dxa"/>
            <w:tcBorders/>
            <w:shd w:fill="auto" w:val="clear"/>
            <w:vAlign w:val="center"/>
          </w:tcPr>
          <w:p>
            <w:pPr>
              <w:pStyle w:val="TableContents"/>
              <w:spacing w:before="0" w:after="0"/>
              <w:jc w:val="center"/>
              <w:rPr/>
            </w:pPr>
            <w:r>
              <w:rPr/>
              <w:t> </w:t>
            </w:r>
          </w:p>
        </w:tc>
        <w:tc>
          <w:tcPr>
            <w:tcW w:w="90" w:type="dxa"/>
            <w:tcBorders/>
            <w:shd w:fill="auto" w:val="clear"/>
            <w:vAlign w:val="center"/>
          </w:tcPr>
          <w:p>
            <w:pPr>
              <w:pStyle w:val="TableContents"/>
              <w:spacing w:before="0" w:after="0"/>
              <w:jc w:val="center"/>
              <w:rPr/>
            </w:pPr>
            <w:r>
              <w:rPr/>
              <w:t> </w:t>
            </w:r>
          </w:p>
        </w:tc>
        <w:tc>
          <w:tcPr>
            <w:tcW w:w="775"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b/>
                <w:sz w:val="16"/>
              </w:rPr>
            </w:pPr>
            <w:r>
              <w:rPr>
                <w:rFonts w:ascii="Times New Roman;Times;serif" w:hAnsi="Times New Roman;Times;serif"/>
                <w:b/>
                <w:sz w:val="16"/>
              </w:rPr>
              <w:t xml:space="preserve">Ordinary </w:t>
            </w:r>
          </w:p>
          <w:p>
            <w:pPr>
              <w:pStyle w:val="TableContents"/>
              <w:spacing w:before="0" w:after="0"/>
              <w:jc w:val="center"/>
              <w:rPr>
                <w:rFonts w:ascii="Times New Roman;Times;serif" w:hAnsi="Times New Roman;Times;serif"/>
                <w:b/>
                <w:sz w:val="16"/>
              </w:rPr>
            </w:pPr>
            <w:r>
              <w:rPr>
                <w:rFonts w:ascii="Times New Roman;Times;serif" w:hAnsi="Times New Roman;Times;serif"/>
                <w:b/>
                <w:sz w:val="16"/>
              </w:rPr>
              <w:t>shares</w:t>
            </w:r>
          </w:p>
          <w:p>
            <w:pPr>
              <w:pStyle w:val="TableContents"/>
              <w:spacing w:before="0" w:after="0"/>
              <w:jc w:val="center"/>
              <w:rPr>
                <w:rFonts w:ascii="Times New Roman;Times;serif" w:hAnsi="Times New Roman;Times;serif"/>
                <w:b/>
                <w:sz w:val="16"/>
              </w:rPr>
            </w:pPr>
            <w:r>
              <w:rPr>
                <w:rFonts w:ascii="Times New Roman;Times;serif" w:hAnsi="Times New Roman;Times;serif"/>
                <w:b/>
                <w:sz w:val="16"/>
              </w:rPr>
              <w:t>amount</w:t>
            </w:r>
          </w:p>
        </w:tc>
        <w:tc>
          <w:tcPr>
            <w:tcW w:w="90" w:type="dxa"/>
            <w:tcBorders/>
            <w:shd w:fill="auto" w:val="clear"/>
            <w:vAlign w:val="center"/>
          </w:tcPr>
          <w:p>
            <w:pPr>
              <w:pStyle w:val="TableContents"/>
              <w:spacing w:before="0" w:after="0"/>
              <w:jc w:val="center"/>
              <w:rPr/>
            </w:pPr>
            <w:r>
              <w:rPr/>
              <w:t> </w:t>
            </w:r>
          </w:p>
        </w:tc>
        <w:tc>
          <w:tcPr>
            <w:tcW w:w="90" w:type="dxa"/>
            <w:tcBorders/>
            <w:shd w:fill="auto" w:val="clear"/>
            <w:vAlign w:val="center"/>
          </w:tcPr>
          <w:p>
            <w:pPr>
              <w:pStyle w:val="TableContents"/>
              <w:spacing w:before="0" w:after="0"/>
              <w:jc w:val="center"/>
              <w:rPr/>
            </w:pPr>
            <w:r>
              <w:rPr/>
              <w:t> </w:t>
            </w:r>
          </w:p>
        </w:tc>
        <w:tc>
          <w:tcPr>
            <w:tcW w:w="910"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b/>
                <w:sz w:val="16"/>
              </w:rPr>
            </w:pPr>
            <w:r>
              <w:rPr>
                <w:rFonts w:ascii="Times New Roman;Times;serif" w:hAnsi="Times New Roman;Times;serif"/>
                <w:b/>
                <w:sz w:val="16"/>
              </w:rPr>
              <w:t xml:space="preserve">Additional </w:t>
            </w:r>
          </w:p>
          <w:p>
            <w:pPr>
              <w:pStyle w:val="TableContents"/>
              <w:spacing w:before="0" w:after="0"/>
              <w:jc w:val="center"/>
              <w:rPr>
                <w:rFonts w:ascii="Times New Roman;Times;serif" w:hAnsi="Times New Roman;Times;serif"/>
                <w:b/>
                <w:sz w:val="16"/>
              </w:rPr>
            </w:pPr>
            <w:r>
              <w:rPr>
                <w:rFonts w:ascii="Times New Roman;Times;serif" w:hAnsi="Times New Roman;Times;serif"/>
                <w:b/>
                <w:sz w:val="16"/>
              </w:rPr>
              <w:t>paid-in</w:t>
            </w:r>
          </w:p>
          <w:p>
            <w:pPr>
              <w:pStyle w:val="TableContents"/>
              <w:spacing w:before="0" w:after="0"/>
              <w:jc w:val="center"/>
              <w:rPr>
                <w:rFonts w:ascii="Times New Roman;Times;serif" w:hAnsi="Times New Roman;Times;serif"/>
                <w:b/>
                <w:sz w:val="16"/>
              </w:rPr>
            </w:pPr>
            <w:r>
              <w:rPr>
                <w:rFonts w:ascii="Times New Roman;Times;serif" w:hAnsi="Times New Roman;Times;serif"/>
                <w:b/>
                <w:sz w:val="16"/>
              </w:rPr>
              <w:t>capital</w:t>
            </w:r>
          </w:p>
        </w:tc>
        <w:tc>
          <w:tcPr>
            <w:tcW w:w="110" w:type="dxa"/>
            <w:tcBorders/>
            <w:shd w:fill="auto" w:val="clear"/>
            <w:vAlign w:val="center"/>
          </w:tcPr>
          <w:p>
            <w:pPr>
              <w:pStyle w:val="TableContents"/>
              <w:spacing w:before="0" w:after="0"/>
              <w:jc w:val="center"/>
              <w:rPr/>
            </w:pPr>
            <w:r>
              <w:rPr/>
              <w:t> </w:t>
            </w:r>
          </w:p>
        </w:tc>
        <w:tc>
          <w:tcPr>
            <w:tcW w:w="90" w:type="dxa"/>
            <w:tcBorders/>
            <w:shd w:fill="auto" w:val="clear"/>
            <w:vAlign w:val="center"/>
          </w:tcPr>
          <w:p>
            <w:pPr>
              <w:pStyle w:val="TableContents"/>
              <w:spacing w:before="0" w:after="0"/>
              <w:jc w:val="center"/>
              <w:rPr/>
            </w:pPr>
            <w:r>
              <w:rPr/>
              <w:t> </w:t>
            </w:r>
          </w:p>
        </w:tc>
        <w:tc>
          <w:tcPr>
            <w:tcW w:w="745"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b/>
                <w:sz w:val="16"/>
              </w:rPr>
            </w:pPr>
            <w:r>
              <w:rPr>
                <w:rFonts w:ascii="Times New Roman;Times;serif" w:hAnsi="Times New Roman;Times;serif"/>
                <w:b/>
                <w:sz w:val="16"/>
              </w:rPr>
              <w:t>Capital</w:t>
            </w:r>
          </w:p>
          <w:p>
            <w:pPr>
              <w:pStyle w:val="TableContents"/>
              <w:spacing w:before="0" w:after="0"/>
              <w:jc w:val="center"/>
              <w:rPr>
                <w:rFonts w:ascii="Times New Roman;Times;serif" w:hAnsi="Times New Roman;Times;serif"/>
                <w:b/>
                <w:sz w:val="16"/>
              </w:rPr>
            </w:pPr>
            <w:r>
              <w:rPr>
                <w:rFonts w:ascii="Times New Roman;Times;serif" w:hAnsi="Times New Roman;Times;serif"/>
                <w:b/>
                <w:sz w:val="16"/>
              </w:rPr>
              <w:t>notes</w:t>
            </w:r>
          </w:p>
        </w:tc>
        <w:tc>
          <w:tcPr>
            <w:tcW w:w="110" w:type="dxa"/>
            <w:tcBorders/>
            <w:shd w:fill="auto" w:val="clear"/>
            <w:vAlign w:val="center"/>
          </w:tcPr>
          <w:p>
            <w:pPr>
              <w:pStyle w:val="TableContents"/>
              <w:spacing w:before="0" w:after="0"/>
              <w:jc w:val="center"/>
              <w:rPr/>
            </w:pPr>
            <w:r>
              <w:rPr/>
              <w:t> </w:t>
            </w:r>
          </w:p>
        </w:tc>
        <w:tc>
          <w:tcPr>
            <w:tcW w:w="90" w:type="dxa"/>
            <w:tcBorders/>
            <w:shd w:fill="auto" w:val="clear"/>
            <w:vAlign w:val="center"/>
          </w:tcPr>
          <w:p>
            <w:pPr>
              <w:pStyle w:val="TableContents"/>
              <w:spacing w:before="0" w:after="0"/>
              <w:jc w:val="center"/>
              <w:rPr/>
            </w:pPr>
            <w:r>
              <w:rPr/>
              <w:t> </w:t>
            </w:r>
          </w:p>
        </w:tc>
        <w:tc>
          <w:tcPr>
            <w:tcW w:w="1040"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b/>
                <w:sz w:val="16"/>
              </w:rPr>
            </w:pPr>
            <w:r>
              <w:rPr>
                <w:rFonts w:ascii="Times New Roman;Times;serif" w:hAnsi="Times New Roman;Times;serif"/>
                <w:b/>
                <w:sz w:val="16"/>
              </w:rPr>
              <w:t>Unearned compensation</w:t>
            </w:r>
          </w:p>
        </w:tc>
        <w:tc>
          <w:tcPr>
            <w:tcW w:w="90" w:type="dxa"/>
            <w:tcBorders/>
            <w:shd w:fill="auto" w:val="clear"/>
            <w:vAlign w:val="center"/>
          </w:tcPr>
          <w:p>
            <w:pPr>
              <w:pStyle w:val="TableContents"/>
              <w:spacing w:before="0" w:after="0"/>
              <w:jc w:val="center"/>
              <w:rPr/>
            </w:pPr>
            <w:r>
              <w:rPr/>
              <w:t> </w:t>
            </w:r>
          </w:p>
        </w:tc>
        <w:tc>
          <w:tcPr>
            <w:tcW w:w="90" w:type="dxa"/>
            <w:tcBorders/>
            <w:shd w:fill="auto" w:val="clear"/>
            <w:vAlign w:val="center"/>
          </w:tcPr>
          <w:p>
            <w:pPr>
              <w:pStyle w:val="TableContents"/>
              <w:spacing w:before="0" w:after="0"/>
              <w:jc w:val="center"/>
              <w:rPr/>
            </w:pPr>
            <w:r>
              <w:rPr/>
              <w:t> </w:t>
            </w:r>
          </w:p>
        </w:tc>
        <w:tc>
          <w:tcPr>
            <w:tcW w:w="1115"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b/>
                <w:sz w:val="16"/>
              </w:rPr>
            </w:pPr>
            <w:r>
              <w:rPr>
                <w:rFonts w:ascii="Times New Roman;Times;serif" w:hAnsi="Times New Roman;Times;serif"/>
                <w:b/>
                <w:sz w:val="16"/>
              </w:rPr>
              <w:t>Accumulated other comprehensive income (loss)</w:t>
            </w:r>
          </w:p>
        </w:tc>
        <w:tc>
          <w:tcPr>
            <w:tcW w:w="110" w:type="dxa"/>
            <w:tcBorders/>
            <w:shd w:fill="auto" w:val="clear"/>
            <w:vAlign w:val="center"/>
          </w:tcPr>
          <w:p>
            <w:pPr>
              <w:pStyle w:val="TableContents"/>
              <w:spacing w:before="0" w:after="0"/>
              <w:jc w:val="center"/>
              <w:rPr/>
            </w:pPr>
            <w:r>
              <w:rPr/>
              <w:t> </w:t>
            </w:r>
          </w:p>
        </w:tc>
        <w:tc>
          <w:tcPr>
            <w:tcW w:w="90" w:type="dxa"/>
            <w:tcBorders/>
            <w:shd w:fill="auto" w:val="clear"/>
            <w:vAlign w:val="center"/>
          </w:tcPr>
          <w:p>
            <w:pPr>
              <w:pStyle w:val="TableContents"/>
              <w:spacing w:before="0" w:after="0"/>
              <w:jc w:val="center"/>
              <w:rPr/>
            </w:pPr>
            <w:r>
              <w:rPr/>
              <w:t> </w:t>
            </w:r>
          </w:p>
        </w:tc>
        <w:tc>
          <w:tcPr>
            <w:tcW w:w="860"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b/>
                <w:sz w:val="16"/>
              </w:rPr>
            </w:pPr>
            <w:r>
              <w:rPr>
                <w:rFonts w:ascii="Times New Roman;Times;serif" w:hAnsi="Times New Roman;Times;serif"/>
                <w:b/>
                <w:sz w:val="16"/>
              </w:rPr>
              <w:t>Foreign currency translation adjustment</w:t>
            </w:r>
          </w:p>
        </w:tc>
        <w:tc>
          <w:tcPr>
            <w:tcW w:w="110" w:type="dxa"/>
            <w:tcBorders/>
            <w:shd w:fill="auto" w:val="clear"/>
            <w:vAlign w:val="center"/>
          </w:tcPr>
          <w:p>
            <w:pPr>
              <w:pStyle w:val="TableContents"/>
              <w:spacing w:before="0" w:after="0"/>
              <w:jc w:val="center"/>
              <w:rPr/>
            </w:pPr>
            <w:r>
              <w:rPr/>
              <w:t> </w:t>
            </w:r>
          </w:p>
        </w:tc>
        <w:tc>
          <w:tcPr>
            <w:tcW w:w="90" w:type="dxa"/>
            <w:tcBorders/>
            <w:shd w:fill="auto" w:val="clear"/>
            <w:vAlign w:val="center"/>
          </w:tcPr>
          <w:p>
            <w:pPr>
              <w:pStyle w:val="TableContents"/>
              <w:spacing w:before="0" w:after="0"/>
              <w:jc w:val="center"/>
              <w:rPr/>
            </w:pPr>
            <w:r>
              <w:rPr/>
              <w:t> </w:t>
            </w:r>
          </w:p>
        </w:tc>
        <w:tc>
          <w:tcPr>
            <w:tcW w:w="995"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b/>
                <w:sz w:val="16"/>
              </w:rPr>
            </w:pPr>
            <w:r>
              <w:rPr>
                <w:rFonts w:ascii="Times New Roman;Times;serif" w:hAnsi="Times New Roman;Times;serif"/>
                <w:b/>
                <w:sz w:val="16"/>
              </w:rPr>
              <w:t>Accumulated deficit</w:t>
            </w:r>
          </w:p>
        </w:tc>
        <w:tc>
          <w:tcPr>
            <w:tcW w:w="110" w:type="dxa"/>
            <w:tcBorders/>
            <w:shd w:fill="auto" w:val="clear"/>
            <w:vAlign w:val="center"/>
          </w:tcPr>
          <w:p>
            <w:pPr>
              <w:pStyle w:val="TableContents"/>
              <w:spacing w:before="0" w:after="0"/>
              <w:jc w:val="center"/>
              <w:rPr/>
            </w:pPr>
            <w:r>
              <w:rPr/>
              <w:t> </w:t>
            </w:r>
          </w:p>
        </w:tc>
        <w:tc>
          <w:tcPr>
            <w:tcW w:w="90" w:type="dxa"/>
            <w:tcBorders/>
            <w:shd w:fill="auto" w:val="clear"/>
            <w:vAlign w:val="center"/>
          </w:tcPr>
          <w:p>
            <w:pPr>
              <w:pStyle w:val="TableContents"/>
              <w:spacing w:before="0" w:after="0"/>
              <w:jc w:val="center"/>
              <w:rPr/>
            </w:pPr>
            <w:r>
              <w:rPr/>
              <w:t> </w:t>
            </w:r>
          </w:p>
        </w:tc>
        <w:tc>
          <w:tcPr>
            <w:tcW w:w="710"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b/>
                <w:sz w:val="16"/>
              </w:rPr>
            </w:pPr>
            <w:r>
              <w:rPr>
                <w:rFonts w:ascii="Times New Roman;Times;serif" w:hAnsi="Times New Roman;Times;serif"/>
                <w:b/>
                <w:sz w:val="16"/>
              </w:rPr>
              <w:t>Treasury stock</w:t>
            </w:r>
          </w:p>
        </w:tc>
        <w:tc>
          <w:tcPr>
            <w:tcW w:w="110" w:type="dxa"/>
            <w:tcBorders/>
            <w:shd w:fill="auto" w:val="clear"/>
            <w:vAlign w:val="center"/>
          </w:tcPr>
          <w:p>
            <w:pPr>
              <w:pStyle w:val="TableContents"/>
              <w:spacing w:before="0" w:after="0"/>
              <w:jc w:val="center"/>
              <w:rPr/>
            </w:pPr>
            <w:r>
              <w:rPr/>
              <w:t> </w:t>
            </w:r>
          </w:p>
        </w:tc>
        <w:tc>
          <w:tcPr>
            <w:tcW w:w="90" w:type="dxa"/>
            <w:tcBorders/>
            <w:shd w:fill="auto" w:val="clear"/>
            <w:vAlign w:val="center"/>
          </w:tcPr>
          <w:p>
            <w:pPr>
              <w:pStyle w:val="TableContents"/>
              <w:spacing w:before="0" w:after="0"/>
              <w:jc w:val="center"/>
              <w:rPr/>
            </w:pPr>
            <w:r>
              <w:rPr/>
              <w:t> </w:t>
            </w:r>
          </w:p>
        </w:tc>
        <w:tc>
          <w:tcPr>
            <w:tcW w:w="1160"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b/>
                <w:sz w:val="16"/>
              </w:rPr>
            </w:pPr>
            <w:r>
              <w:rPr>
                <w:rFonts w:ascii="Times New Roman;Times;serif" w:hAnsi="Times New Roman;Times;serif"/>
                <w:b/>
                <w:sz w:val="16"/>
              </w:rPr>
              <w:t>Comprehensive income</w:t>
            </w:r>
          </w:p>
        </w:tc>
        <w:tc>
          <w:tcPr>
            <w:tcW w:w="110" w:type="dxa"/>
            <w:tcBorders/>
            <w:shd w:fill="auto" w:val="clear"/>
            <w:vAlign w:val="center"/>
          </w:tcPr>
          <w:p>
            <w:pPr>
              <w:pStyle w:val="TableContents"/>
              <w:spacing w:before="0" w:after="0"/>
              <w:jc w:val="center"/>
              <w:rPr/>
            </w:pPr>
            <w:r>
              <w:rPr/>
              <w:t> </w:t>
            </w:r>
          </w:p>
        </w:tc>
        <w:tc>
          <w:tcPr>
            <w:tcW w:w="90" w:type="dxa"/>
            <w:tcBorders/>
            <w:shd w:fill="auto" w:val="clear"/>
            <w:vAlign w:val="center"/>
          </w:tcPr>
          <w:p>
            <w:pPr>
              <w:pStyle w:val="TableContents"/>
              <w:spacing w:before="0" w:after="0"/>
              <w:jc w:val="center"/>
              <w:rPr/>
            </w:pPr>
            <w:r>
              <w:rPr/>
              <w:t> </w:t>
            </w:r>
          </w:p>
        </w:tc>
        <w:tc>
          <w:tcPr>
            <w:tcW w:w="845"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b/>
                <w:sz w:val="16"/>
              </w:rPr>
            </w:pPr>
            <w:r>
              <w:rPr>
                <w:rFonts w:ascii="Times New Roman;Times;serif" w:hAnsi="Times New Roman;Times;serif"/>
                <w:b/>
                <w:sz w:val="16"/>
              </w:rPr>
              <w:t>Non</w:t>
            </w:r>
          </w:p>
          <w:p>
            <w:pPr>
              <w:pStyle w:val="TableContents"/>
              <w:spacing w:before="0" w:after="0"/>
              <w:jc w:val="center"/>
              <w:rPr>
                <w:rFonts w:ascii="Times New Roman;Times;serif" w:hAnsi="Times New Roman;Times;serif"/>
                <w:b/>
                <w:sz w:val="16"/>
              </w:rPr>
            </w:pPr>
            <w:r>
              <w:rPr>
                <w:rFonts w:ascii="Times New Roman;Times;serif" w:hAnsi="Times New Roman;Times;serif"/>
                <w:b/>
                <w:sz w:val="16"/>
              </w:rPr>
              <w:t>controlling</w:t>
            </w:r>
          </w:p>
          <w:p>
            <w:pPr>
              <w:pStyle w:val="TableContents"/>
              <w:spacing w:before="0" w:after="0"/>
              <w:jc w:val="center"/>
              <w:rPr>
                <w:rFonts w:ascii="Times New Roman;Times;serif" w:hAnsi="Times New Roman;Times;serif"/>
                <w:b/>
                <w:sz w:val="16"/>
              </w:rPr>
            </w:pPr>
            <w:r>
              <w:rPr>
                <w:rFonts w:ascii="Times New Roman;Times;serif" w:hAnsi="Times New Roman;Times;serif"/>
                <w:b/>
                <w:sz w:val="16"/>
              </w:rPr>
              <w:t>interest</w:t>
            </w:r>
          </w:p>
        </w:tc>
        <w:tc>
          <w:tcPr>
            <w:tcW w:w="110" w:type="dxa"/>
            <w:tcBorders/>
            <w:shd w:fill="auto" w:val="clear"/>
            <w:vAlign w:val="center"/>
          </w:tcPr>
          <w:p>
            <w:pPr>
              <w:pStyle w:val="TableContents"/>
              <w:spacing w:before="0" w:after="0"/>
              <w:jc w:val="center"/>
              <w:rPr/>
            </w:pPr>
            <w:r>
              <w:rPr/>
              <w:t> </w:t>
            </w:r>
          </w:p>
        </w:tc>
        <w:tc>
          <w:tcPr>
            <w:tcW w:w="90" w:type="dxa"/>
            <w:tcBorders/>
            <w:shd w:fill="auto" w:val="clear"/>
            <w:vAlign w:val="center"/>
          </w:tcPr>
          <w:p>
            <w:pPr>
              <w:pStyle w:val="TableContents"/>
              <w:spacing w:before="0" w:after="0"/>
              <w:jc w:val="center"/>
              <w:rPr/>
            </w:pPr>
            <w:r>
              <w:rPr/>
              <w:t> </w:t>
            </w:r>
          </w:p>
        </w:tc>
        <w:tc>
          <w:tcPr>
            <w:tcW w:w="910"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b/>
                <w:sz w:val="16"/>
              </w:rPr>
            </w:pPr>
            <w:r>
              <w:rPr>
                <w:rFonts w:ascii="Times New Roman;Times;serif" w:hAnsi="Times New Roman;Times;serif"/>
                <w:b/>
                <w:sz w:val="16"/>
              </w:rPr>
              <w:t>Total</w:t>
            </w:r>
          </w:p>
        </w:tc>
        <w:tc>
          <w:tcPr>
            <w:tcW w:w="185" w:type="dxa"/>
            <w:tcBorders/>
            <w:shd w:fill="auto" w:val="clear"/>
            <w:vAlign w:val="center"/>
          </w:tcPr>
          <w:p>
            <w:pPr>
              <w:pStyle w:val="TableContents"/>
              <w:spacing w:before="0" w:after="283"/>
              <w:rPr/>
            </w:pPr>
            <w:r>
              <w:rPr/>
              <w:t> </w:t>
            </w:r>
          </w:p>
        </w:tc>
      </w:tr>
      <w:tr>
        <w:trPr/>
        <w:tc>
          <w:tcPr>
            <w:tcW w:w="2310" w:type="dxa"/>
            <w:tcBorders/>
            <w:shd w:fill="CCEEFF" w:val="clear"/>
            <w:vAlign w:val="center"/>
          </w:tcPr>
          <w:p>
            <w:pPr>
              <w:pStyle w:val="TableContents"/>
              <w:pBdr/>
              <w:spacing w:before="0" w:after="0"/>
              <w:ind w:left="0" w:right="0" w:hanging="140"/>
              <w:jc w:val="left"/>
              <w:rPr>
                <w:rFonts w:ascii="Times New Roman;Times;serif" w:hAnsi="Times New Roman;Times;serif"/>
                <w:b/>
                <w:sz w:val="16"/>
              </w:rPr>
            </w:pPr>
            <w:r>
              <w:rPr>
                <w:rFonts w:ascii="Times New Roman;Times;serif" w:hAnsi="Times New Roman;Times;serif"/>
                <w:b/>
                <w:sz w:val="16"/>
              </w:rPr>
              <w:t>BALANCE AS OF JANUARY 1, 2019</w:t>
            </w:r>
          </w:p>
        </w:tc>
        <w:tc>
          <w:tcPr>
            <w:tcW w:w="90" w:type="dxa"/>
            <w:tcBorders/>
            <w:shd w:fill="CCEEFF" w:val="clear"/>
            <w:vAlign w:val="center"/>
          </w:tcPr>
          <w:p>
            <w:pPr>
              <w:pStyle w:val="TableContents"/>
              <w:spacing w:before="0" w:after="0"/>
              <w:jc w:val="center"/>
              <w:rPr/>
            </w:pPr>
            <w:r>
              <w:rPr/>
              <w:t> </w:t>
            </w:r>
          </w:p>
        </w:tc>
        <w:tc>
          <w:tcPr>
            <w:tcW w:w="91" w:type="dxa"/>
            <w:tcBorders/>
            <w:shd w:fill="CCEEFF" w:val="clear"/>
            <w:vAlign w:val="center"/>
          </w:tcPr>
          <w:p>
            <w:pPr>
              <w:pStyle w:val="TableContents"/>
              <w:spacing w:before="0" w:after="0"/>
              <w:jc w:val="center"/>
              <w:rPr/>
            </w:pPr>
            <w:r>
              <w:rPr/>
              <w:t> </w:t>
            </w:r>
          </w:p>
        </w:tc>
        <w:tc>
          <w:tcPr>
            <w:tcW w:w="649" w:type="dxa"/>
            <w:tcBorders/>
            <w:shd w:fill="CCEEFF" w:val="clear"/>
            <w:vAlign w:val="center"/>
          </w:tcPr>
          <w:p>
            <w:pPr>
              <w:pStyle w:val="TableContents"/>
              <w:spacing w:before="0" w:after="0"/>
              <w:jc w:val="right"/>
              <w:rPr>
                <w:rFonts w:ascii="Times New Roman;Times;serif" w:hAnsi="Times New Roman;Times;serif"/>
                <w:b/>
                <w:sz w:val="16"/>
              </w:rPr>
            </w:pPr>
            <w:r>
              <w:rPr>
                <w:rFonts w:ascii="Times New Roman;Times;serif" w:hAnsi="Times New Roman;Times;serif"/>
                <w:b/>
                <w:sz w:val="16"/>
              </w:rPr>
              <w:t>105,066</w:t>
            </w:r>
          </w:p>
        </w:tc>
        <w:tc>
          <w:tcPr>
            <w:tcW w:w="9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40" w:type="dxa"/>
            <w:tcBorders/>
            <w:shd w:fill="CCEEFF" w:val="clear"/>
            <w:vAlign w:val="center"/>
          </w:tcPr>
          <w:p>
            <w:pPr>
              <w:pStyle w:val="TableContents"/>
              <w:spacing w:before="0" w:after="0"/>
              <w:jc w:val="left"/>
              <w:rPr>
                <w:rFonts w:ascii="Times New Roman;Times;serif" w:hAnsi="Times New Roman;Times;serif"/>
                <w:b/>
                <w:sz w:val="16"/>
              </w:rPr>
            </w:pPr>
            <w:r>
              <w:rPr>
                <w:rFonts w:ascii="Times New Roman;Times;serif" w:hAnsi="Times New Roman;Times;serif"/>
                <w:b/>
                <w:sz w:val="16"/>
              </w:rPr>
              <w:t>$</w:t>
            </w:r>
          </w:p>
        </w:tc>
        <w:tc>
          <w:tcPr>
            <w:tcW w:w="635" w:type="dxa"/>
            <w:tcBorders/>
            <w:shd w:fill="CCEEFF" w:val="clear"/>
            <w:vAlign w:val="center"/>
          </w:tcPr>
          <w:p>
            <w:pPr>
              <w:pStyle w:val="TableContents"/>
              <w:spacing w:before="0" w:after="0"/>
              <w:jc w:val="right"/>
              <w:rPr>
                <w:rFonts w:ascii="Times New Roman;Times;serif" w:hAnsi="Times New Roman;Times;serif"/>
                <w:b/>
                <w:sz w:val="16"/>
              </w:rPr>
            </w:pPr>
            <w:r>
              <w:rPr>
                <w:rFonts w:ascii="Times New Roman;Times;serif" w:hAnsi="Times New Roman;Times;serif"/>
                <w:b/>
                <w:sz w:val="16"/>
              </w:rPr>
              <w:t>418,492</w:t>
            </w:r>
          </w:p>
        </w:tc>
        <w:tc>
          <w:tcPr>
            <w:tcW w:w="9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40" w:type="dxa"/>
            <w:tcBorders/>
            <w:shd w:fill="CCEEFF" w:val="clear"/>
            <w:vAlign w:val="center"/>
          </w:tcPr>
          <w:p>
            <w:pPr>
              <w:pStyle w:val="TableContents"/>
              <w:spacing w:before="0" w:after="0"/>
              <w:jc w:val="left"/>
              <w:rPr>
                <w:rFonts w:ascii="Times New Roman;Times;serif" w:hAnsi="Times New Roman;Times;serif"/>
                <w:b/>
                <w:sz w:val="16"/>
              </w:rPr>
            </w:pPr>
            <w:r>
              <w:rPr>
                <w:rFonts w:ascii="Times New Roman;Times;serif" w:hAnsi="Times New Roman;Times;serif"/>
                <w:b/>
                <w:sz w:val="16"/>
              </w:rPr>
              <w:t>$</w:t>
            </w:r>
          </w:p>
        </w:tc>
        <w:tc>
          <w:tcPr>
            <w:tcW w:w="770" w:type="dxa"/>
            <w:tcBorders/>
            <w:shd w:fill="CCEEFF" w:val="clear"/>
            <w:vAlign w:val="center"/>
          </w:tcPr>
          <w:p>
            <w:pPr>
              <w:pStyle w:val="TableContents"/>
              <w:spacing w:before="0" w:after="0"/>
              <w:jc w:val="right"/>
              <w:rPr>
                <w:rFonts w:ascii="Times New Roman;Times;serif" w:hAnsi="Times New Roman;Times;serif"/>
                <w:b/>
                <w:sz w:val="16"/>
              </w:rPr>
            </w:pPr>
            <w:r>
              <w:rPr>
                <w:rFonts w:ascii="Times New Roman;Times;serif" w:hAnsi="Times New Roman;Times;serif"/>
                <w:b/>
                <w:sz w:val="16"/>
              </w:rPr>
              <w:t>1,380,396</w:t>
            </w:r>
          </w:p>
        </w:tc>
        <w:tc>
          <w:tcPr>
            <w:tcW w:w="11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40" w:type="dxa"/>
            <w:tcBorders/>
            <w:shd w:fill="CCEEFF" w:val="clear"/>
            <w:vAlign w:val="center"/>
          </w:tcPr>
          <w:p>
            <w:pPr>
              <w:pStyle w:val="TableContents"/>
              <w:spacing w:before="0" w:after="0"/>
              <w:jc w:val="left"/>
              <w:rPr>
                <w:rFonts w:ascii="Times New Roman;Times;serif" w:hAnsi="Times New Roman;Times;serif"/>
                <w:b/>
                <w:sz w:val="16"/>
              </w:rPr>
            </w:pPr>
            <w:r>
              <w:rPr>
                <w:rFonts w:ascii="Times New Roman;Times;serif" w:hAnsi="Times New Roman;Times;serif"/>
                <w:b/>
                <w:sz w:val="16"/>
              </w:rPr>
              <w:t>$</w:t>
            </w:r>
          </w:p>
        </w:tc>
        <w:tc>
          <w:tcPr>
            <w:tcW w:w="605" w:type="dxa"/>
            <w:tcBorders/>
            <w:shd w:fill="CCEEFF" w:val="clear"/>
            <w:vAlign w:val="center"/>
          </w:tcPr>
          <w:p>
            <w:pPr>
              <w:pStyle w:val="TableContents"/>
              <w:spacing w:before="0" w:after="0"/>
              <w:jc w:val="right"/>
              <w:rPr>
                <w:rFonts w:ascii="Times New Roman;Times;serif" w:hAnsi="Times New Roman;Times;serif"/>
                <w:b/>
                <w:sz w:val="16"/>
              </w:rPr>
            </w:pPr>
            <w:r>
              <w:rPr>
                <w:rFonts w:ascii="Times New Roman;Times;serif" w:hAnsi="Times New Roman;Times;serif"/>
                <w:b/>
                <w:sz w:val="16"/>
              </w:rPr>
              <w:t>20,758</w:t>
            </w:r>
          </w:p>
        </w:tc>
        <w:tc>
          <w:tcPr>
            <w:tcW w:w="11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87" w:type="dxa"/>
            <w:tcBorders/>
            <w:shd w:fill="CCEEFF" w:val="clear"/>
            <w:vAlign w:val="center"/>
          </w:tcPr>
          <w:p>
            <w:pPr>
              <w:pStyle w:val="TableContents"/>
              <w:spacing w:before="0" w:after="0"/>
              <w:jc w:val="left"/>
              <w:rPr>
                <w:rFonts w:ascii="Times New Roman;Times;serif" w:hAnsi="Times New Roman;Times;serif"/>
                <w:b/>
                <w:sz w:val="16"/>
              </w:rPr>
            </w:pPr>
            <w:r>
              <w:rPr>
                <w:rFonts w:ascii="Times New Roman;Times;serif" w:hAnsi="Times New Roman;Times;serif"/>
                <w:b/>
                <w:sz w:val="16"/>
              </w:rPr>
              <w:t>$</w:t>
            </w:r>
          </w:p>
        </w:tc>
        <w:tc>
          <w:tcPr>
            <w:tcW w:w="853" w:type="dxa"/>
            <w:tcBorders/>
            <w:shd w:fill="CCEEFF" w:val="clear"/>
            <w:vAlign w:val="center"/>
          </w:tcPr>
          <w:p>
            <w:pPr>
              <w:pStyle w:val="TableContents"/>
              <w:spacing w:before="0" w:after="0"/>
              <w:jc w:val="right"/>
              <w:rPr>
                <w:rFonts w:ascii="Times New Roman;Times;serif" w:hAnsi="Times New Roman;Times;serif"/>
                <w:b/>
                <w:sz w:val="16"/>
              </w:rPr>
            </w:pPr>
            <w:r>
              <w:rPr>
                <w:rFonts w:ascii="Times New Roman;Times;serif" w:hAnsi="Times New Roman;Times;serif"/>
                <w:b/>
                <w:sz w:val="16"/>
              </w:rPr>
              <w:t>93,226</w:t>
            </w:r>
          </w:p>
        </w:tc>
        <w:tc>
          <w:tcPr>
            <w:tcW w:w="9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238" w:type="dxa"/>
            <w:tcBorders/>
            <w:shd w:fill="CCEEFF" w:val="clear"/>
            <w:vAlign w:val="center"/>
          </w:tcPr>
          <w:p>
            <w:pPr>
              <w:pStyle w:val="TableContents"/>
              <w:spacing w:before="0" w:after="0"/>
              <w:jc w:val="left"/>
              <w:rPr>
                <w:rFonts w:ascii="Times New Roman;Times;serif" w:hAnsi="Times New Roman;Times;serif"/>
                <w:b/>
                <w:sz w:val="16"/>
              </w:rPr>
            </w:pPr>
            <w:r>
              <w:rPr>
                <w:rFonts w:ascii="Times New Roman;Times;serif" w:hAnsi="Times New Roman;Times;serif"/>
                <w:b/>
                <w:sz w:val="16"/>
              </w:rPr>
              <w:t>$</w:t>
            </w:r>
          </w:p>
        </w:tc>
        <w:tc>
          <w:tcPr>
            <w:tcW w:w="877" w:type="dxa"/>
            <w:tcBorders/>
            <w:shd w:fill="CCEEFF" w:val="clear"/>
            <w:vAlign w:val="center"/>
          </w:tcPr>
          <w:p>
            <w:pPr>
              <w:pStyle w:val="TableContents"/>
              <w:spacing w:before="0" w:after="0"/>
              <w:jc w:val="right"/>
              <w:rPr>
                <w:rFonts w:ascii="Times New Roman;Times;serif" w:hAnsi="Times New Roman;Times;serif"/>
                <w:b/>
                <w:sz w:val="16"/>
              </w:rPr>
            </w:pPr>
            <w:r>
              <w:rPr>
                <w:rFonts w:ascii="Times New Roman;Times;serif" w:hAnsi="Times New Roman;Times;serif"/>
                <w:b/>
                <w:sz w:val="16"/>
              </w:rPr>
              <w:t>(672</w:t>
            </w:r>
          </w:p>
        </w:tc>
        <w:tc>
          <w:tcPr>
            <w:tcW w:w="110" w:type="dxa"/>
            <w:tcBorders/>
            <w:shd w:fill="CCEEFF" w:val="clear"/>
            <w:vAlign w:val="center"/>
          </w:tcPr>
          <w:p>
            <w:pPr>
              <w:pStyle w:val="TableContents"/>
              <w:spacing w:before="0" w:after="0"/>
              <w:rPr>
                <w:rFonts w:ascii="Times New Roman;Times;serif" w:hAnsi="Times New Roman;Times;serif"/>
                <w:b/>
                <w:sz w:val="16"/>
              </w:rPr>
            </w:pPr>
            <w:r>
              <w:rPr>
                <w:rFonts w:ascii="Times New Roman;Times;serif" w:hAnsi="Times New Roman;Times;serif"/>
                <w:b/>
                <w:sz w:val="16"/>
              </w:rPr>
              <w:t>)</w:t>
            </w:r>
          </w:p>
        </w:tc>
        <w:tc>
          <w:tcPr>
            <w:tcW w:w="90" w:type="dxa"/>
            <w:tcBorders/>
            <w:shd w:fill="CCEEFF" w:val="clear"/>
            <w:vAlign w:val="center"/>
          </w:tcPr>
          <w:p>
            <w:pPr>
              <w:pStyle w:val="TableContents"/>
              <w:spacing w:before="0" w:after="0"/>
              <w:jc w:val="right"/>
              <w:rPr/>
            </w:pPr>
            <w:r>
              <w:rPr/>
              <w:t> </w:t>
            </w:r>
          </w:p>
        </w:tc>
        <w:tc>
          <w:tcPr>
            <w:tcW w:w="161" w:type="dxa"/>
            <w:tcBorders/>
            <w:shd w:fill="CCEEFF" w:val="clear"/>
            <w:vAlign w:val="center"/>
          </w:tcPr>
          <w:p>
            <w:pPr>
              <w:pStyle w:val="TableContents"/>
              <w:spacing w:before="0" w:after="0"/>
              <w:jc w:val="left"/>
              <w:rPr>
                <w:rFonts w:ascii="Times New Roman;Times;serif" w:hAnsi="Times New Roman;Times;serif"/>
                <w:b/>
                <w:sz w:val="16"/>
              </w:rPr>
            </w:pPr>
            <w:r>
              <w:rPr>
                <w:rFonts w:ascii="Times New Roman;Times;serif" w:hAnsi="Times New Roman;Times;serif"/>
                <w:b/>
                <w:sz w:val="16"/>
              </w:rPr>
              <w:t>$</w:t>
            </w:r>
          </w:p>
        </w:tc>
        <w:tc>
          <w:tcPr>
            <w:tcW w:w="699" w:type="dxa"/>
            <w:tcBorders/>
            <w:shd w:fill="CCEEFF" w:val="clear"/>
            <w:vAlign w:val="center"/>
          </w:tcPr>
          <w:p>
            <w:pPr>
              <w:pStyle w:val="TableContents"/>
              <w:spacing w:before="0" w:after="0"/>
              <w:jc w:val="right"/>
              <w:rPr>
                <w:rFonts w:ascii="Times New Roman;Times;serif" w:hAnsi="Times New Roman;Times;serif"/>
                <w:b/>
                <w:sz w:val="16"/>
              </w:rPr>
            </w:pPr>
            <w:r>
              <w:rPr>
                <w:rFonts w:ascii="Times New Roman;Times;serif" w:hAnsi="Times New Roman;Times;serif"/>
                <w:b/>
                <w:sz w:val="16"/>
              </w:rPr>
              <w:t>(22,716</w:t>
            </w:r>
          </w:p>
        </w:tc>
        <w:tc>
          <w:tcPr>
            <w:tcW w:w="110" w:type="dxa"/>
            <w:tcBorders/>
            <w:shd w:fill="CCEEFF" w:val="clear"/>
            <w:vAlign w:val="center"/>
          </w:tcPr>
          <w:p>
            <w:pPr>
              <w:pStyle w:val="TableContents"/>
              <w:spacing w:before="0" w:after="0"/>
              <w:jc w:val="left"/>
              <w:rPr>
                <w:rFonts w:ascii="Times New Roman;Times;serif" w:hAnsi="Times New Roman;Times;serif"/>
                <w:b/>
                <w:sz w:val="16"/>
              </w:rPr>
            </w:pPr>
            <w:r>
              <w:rPr>
                <w:rFonts w:ascii="Times New Roman;Times;serif" w:hAnsi="Times New Roman;Times;serif"/>
                <w:b/>
                <w:sz w:val="16"/>
              </w:rPr>
              <w:t>)</w:t>
            </w:r>
          </w:p>
        </w:tc>
        <w:tc>
          <w:tcPr>
            <w:tcW w:w="90" w:type="dxa"/>
            <w:tcBorders/>
            <w:shd w:fill="CCEEFF" w:val="clear"/>
            <w:vAlign w:val="center"/>
          </w:tcPr>
          <w:p>
            <w:pPr>
              <w:pStyle w:val="TableContents"/>
              <w:spacing w:before="0" w:after="0"/>
              <w:jc w:val="right"/>
              <w:rPr/>
            </w:pPr>
            <w:r>
              <w:rPr/>
              <w:t> </w:t>
            </w:r>
          </w:p>
        </w:tc>
        <w:tc>
          <w:tcPr>
            <w:tcW w:w="166" w:type="dxa"/>
            <w:tcBorders/>
            <w:shd w:fill="CCEEFF" w:val="clear"/>
            <w:vAlign w:val="center"/>
          </w:tcPr>
          <w:p>
            <w:pPr>
              <w:pStyle w:val="TableContents"/>
              <w:spacing w:before="0" w:after="0"/>
              <w:jc w:val="left"/>
              <w:rPr>
                <w:rFonts w:ascii="Times New Roman;Times;serif" w:hAnsi="Times New Roman;Times;serif"/>
                <w:b/>
                <w:sz w:val="16"/>
              </w:rPr>
            </w:pPr>
            <w:r>
              <w:rPr>
                <w:rFonts w:ascii="Times New Roman;Times;serif" w:hAnsi="Times New Roman;Times;serif"/>
                <w:b/>
                <w:sz w:val="16"/>
              </w:rPr>
              <w:t>$</w:t>
            </w:r>
          </w:p>
        </w:tc>
        <w:tc>
          <w:tcPr>
            <w:tcW w:w="829" w:type="dxa"/>
            <w:tcBorders/>
            <w:shd w:fill="CCEEFF" w:val="clear"/>
            <w:vAlign w:val="center"/>
          </w:tcPr>
          <w:p>
            <w:pPr>
              <w:pStyle w:val="TableContents"/>
              <w:spacing w:before="0" w:after="0"/>
              <w:jc w:val="right"/>
              <w:rPr>
                <w:rFonts w:ascii="Times New Roman;Times;serif" w:hAnsi="Times New Roman;Times;serif"/>
                <w:b/>
                <w:sz w:val="16"/>
              </w:rPr>
            </w:pPr>
            <w:r>
              <w:rPr>
                <w:rFonts w:ascii="Times New Roman;Times;serif" w:hAnsi="Times New Roman;Times;serif"/>
                <w:b/>
                <w:sz w:val="16"/>
              </w:rPr>
              <w:t>(637,446</w:t>
            </w:r>
          </w:p>
        </w:tc>
        <w:tc>
          <w:tcPr>
            <w:tcW w:w="110" w:type="dxa"/>
            <w:tcBorders/>
            <w:shd w:fill="CCEEFF" w:val="clear"/>
            <w:vAlign w:val="center"/>
          </w:tcPr>
          <w:p>
            <w:pPr>
              <w:pStyle w:val="TableContents"/>
              <w:spacing w:before="0" w:after="0"/>
              <w:jc w:val="left"/>
              <w:rPr>
                <w:rFonts w:ascii="Times New Roman;Times;serif" w:hAnsi="Times New Roman;Times;serif"/>
                <w:b/>
                <w:sz w:val="16"/>
              </w:rPr>
            </w:pPr>
            <w:r>
              <w:rPr>
                <w:rFonts w:ascii="Times New Roman;Times;serif" w:hAnsi="Times New Roman;Times;serif"/>
                <w:b/>
                <w:sz w:val="16"/>
              </w:rPr>
              <w:t>)</w:t>
            </w:r>
          </w:p>
        </w:tc>
        <w:tc>
          <w:tcPr>
            <w:tcW w:w="90" w:type="dxa"/>
            <w:tcBorders/>
            <w:shd w:fill="CCEEFF" w:val="clear"/>
            <w:vAlign w:val="center"/>
          </w:tcPr>
          <w:p>
            <w:pPr>
              <w:pStyle w:val="TableContents"/>
              <w:spacing w:before="0" w:after="0"/>
              <w:jc w:val="right"/>
              <w:rPr/>
            </w:pPr>
            <w:r>
              <w:rPr/>
              <w:t> </w:t>
            </w:r>
          </w:p>
        </w:tc>
        <w:tc>
          <w:tcPr>
            <w:tcW w:w="151" w:type="dxa"/>
            <w:tcBorders/>
            <w:shd w:fill="CCEEFF" w:val="clear"/>
            <w:vAlign w:val="center"/>
          </w:tcPr>
          <w:p>
            <w:pPr>
              <w:pStyle w:val="TableContents"/>
              <w:spacing w:before="0" w:after="0"/>
              <w:jc w:val="left"/>
              <w:rPr>
                <w:rFonts w:ascii="Times New Roman;Times;serif" w:hAnsi="Times New Roman;Times;serif"/>
                <w:b/>
                <w:sz w:val="16"/>
              </w:rPr>
            </w:pPr>
            <w:r>
              <w:rPr>
                <w:rFonts w:ascii="Times New Roman;Times;serif" w:hAnsi="Times New Roman;Times;serif"/>
                <w:b/>
                <w:sz w:val="16"/>
              </w:rPr>
              <w:t>$</w:t>
            </w:r>
          </w:p>
        </w:tc>
        <w:tc>
          <w:tcPr>
            <w:tcW w:w="559" w:type="dxa"/>
            <w:tcBorders/>
            <w:shd w:fill="CCEEFF" w:val="clear"/>
            <w:vAlign w:val="center"/>
          </w:tcPr>
          <w:p>
            <w:pPr>
              <w:pStyle w:val="TableContents"/>
              <w:spacing w:before="0" w:after="0"/>
              <w:jc w:val="right"/>
              <w:rPr>
                <w:rFonts w:ascii="Times New Roman;Times;serif" w:hAnsi="Times New Roman;Times;serif"/>
                <w:b/>
                <w:sz w:val="16"/>
              </w:rPr>
            </w:pPr>
            <w:r>
              <w:rPr>
                <w:rFonts w:ascii="Times New Roman;Times;serif" w:hAnsi="Times New Roman;Times;serif"/>
                <w:b/>
                <w:sz w:val="16"/>
              </w:rPr>
              <w:t>(9,072</w:t>
            </w:r>
          </w:p>
        </w:tc>
        <w:tc>
          <w:tcPr>
            <w:tcW w:w="110" w:type="dxa"/>
            <w:tcBorders/>
            <w:shd w:fill="CCEEFF" w:val="clear"/>
            <w:vAlign w:val="center"/>
          </w:tcPr>
          <w:p>
            <w:pPr>
              <w:pStyle w:val="TableContents"/>
              <w:spacing w:before="0" w:after="0"/>
              <w:rPr>
                <w:rFonts w:ascii="Times New Roman;Times;serif" w:hAnsi="Times New Roman;Times;serif"/>
                <w:b/>
                <w:sz w:val="16"/>
              </w:rPr>
            </w:pPr>
            <w:r>
              <w:rPr>
                <w:rFonts w:ascii="Times New Roman;Times;serif" w:hAnsi="Times New Roman;Times;serif"/>
                <w:b/>
                <w:sz w:val="16"/>
              </w:rPr>
              <w:t>)</w:t>
            </w:r>
          </w:p>
        </w:tc>
        <w:tc>
          <w:tcPr>
            <w:tcW w:w="90" w:type="dxa"/>
            <w:tcBorders/>
            <w:shd w:fill="CCEEFF" w:val="clear"/>
            <w:vAlign w:val="center"/>
          </w:tcPr>
          <w:p>
            <w:pPr>
              <w:pStyle w:val="TableContents"/>
              <w:spacing w:before="0" w:after="0"/>
              <w:jc w:val="right"/>
              <w:rPr/>
            </w:pPr>
            <w:r>
              <w:rPr/>
              <w:t> </w:t>
            </w:r>
          </w:p>
        </w:tc>
        <w:tc>
          <w:tcPr>
            <w:tcW w:w="209" w:type="dxa"/>
            <w:tcBorders/>
            <w:shd w:fill="CCEEFF" w:val="clear"/>
            <w:vAlign w:val="center"/>
          </w:tcPr>
          <w:p>
            <w:pPr>
              <w:pStyle w:val="TableContents"/>
              <w:spacing w:before="0" w:after="0"/>
              <w:jc w:val="right"/>
              <w:rPr/>
            </w:pPr>
            <w:r>
              <w:rPr/>
              <w:t> </w:t>
            </w:r>
          </w:p>
        </w:tc>
        <w:tc>
          <w:tcPr>
            <w:tcW w:w="951" w:type="dxa"/>
            <w:tcBorders/>
            <w:shd w:fill="CCEEFF" w:val="clear"/>
            <w:vAlign w:val="center"/>
          </w:tcPr>
          <w:p>
            <w:pPr>
              <w:pStyle w:val="TableContents"/>
              <w:spacing w:before="0" w:after="0"/>
              <w:jc w:val="right"/>
              <w:rPr/>
            </w:pPr>
            <w:r>
              <w:rPr/>
              <w:t> </w:t>
            </w:r>
          </w:p>
        </w:tc>
        <w:tc>
          <w:tcPr>
            <w:tcW w:w="11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80" w:type="dxa"/>
            <w:tcBorders/>
            <w:shd w:fill="CCEEFF" w:val="clear"/>
            <w:vAlign w:val="center"/>
          </w:tcPr>
          <w:p>
            <w:pPr>
              <w:pStyle w:val="TableContents"/>
              <w:spacing w:before="0" w:after="0"/>
              <w:jc w:val="left"/>
              <w:rPr>
                <w:rFonts w:ascii="Times New Roman;Times;serif" w:hAnsi="Times New Roman;Times;serif"/>
                <w:b/>
                <w:sz w:val="16"/>
              </w:rPr>
            </w:pPr>
            <w:r>
              <w:rPr>
                <w:rFonts w:ascii="Times New Roman;Times;serif" w:hAnsi="Times New Roman;Times;serif"/>
                <w:b/>
                <w:sz w:val="16"/>
              </w:rPr>
              <w:t>$</w:t>
            </w:r>
          </w:p>
        </w:tc>
        <w:tc>
          <w:tcPr>
            <w:tcW w:w="665" w:type="dxa"/>
            <w:tcBorders/>
            <w:shd w:fill="CCEEFF" w:val="clear"/>
            <w:vAlign w:val="center"/>
          </w:tcPr>
          <w:p>
            <w:pPr>
              <w:pStyle w:val="TableContents"/>
              <w:spacing w:before="0" w:after="0"/>
              <w:jc w:val="right"/>
              <w:rPr>
                <w:rFonts w:ascii="Times New Roman;Times;serif" w:hAnsi="Times New Roman;Times;serif"/>
                <w:b/>
                <w:sz w:val="16"/>
              </w:rPr>
            </w:pPr>
            <w:r>
              <w:rPr>
                <w:rFonts w:ascii="Times New Roman;Times;serif" w:hAnsi="Times New Roman;Times;serif"/>
                <w:b/>
                <w:sz w:val="16"/>
              </w:rPr>
              <w:t>(6,761</w:t>
            </w:r>
          </w:p>
        </w:tc>
        <w:tc>
          <w:tcPr>
            <w:tcW w:w="110" w:type="dxa"/>
            <w:tcBorders/>
            <w:shd w:fill="CCEEFF" w:val="clear"/>
            <w:vAlign w:val="center"/>
          </w:tcPr>
          <w:p>
            <w:pPr>
              <w:pStyle w:val="TableContents"/>
              <w:spacing w:before="0" w:after="0"/>
              <w:rPr>
                <w:rFonts w:ascii="Times New Roman;Times;serif" w:hAnsi="Times New Roman;Times;serif"/>
                <w:b/>
                <w:sz w:val="16"/>
              </w:rPr>
            </w:pPr>
            <w:r>
              <w:rPr>
                <w:rFonts w:ascii="Times New Roman;Times;serif" w:hAnsi="Times New Roman;Times;serif"/>
                <w:b/>
                <w:sz w:val="16"/>
              </w:rPr>
              <w:t>)</w:t>
            </w:r>
          </w:p>
        </w:tc>
        <w:tc>
          <w:tcPr>
            <w:tcW w:w="90" w:type="dxa"/>
            <w:tcBorders/>
            <w:shd w:fill="CCEEFF" w:val="clear"/>
            <w:vAlign w:val="center"/>
          </w:tcPr>
          <w:p>
            <w:pPr>
              <w:pStyle w:val="TableContents"/>
              <w:spacing w:before="0" w:after="0"/>
              <w:jc w:val="right"/>
              <w:rPr/>
            </w:pPr>
            <w:r>
              <w:rPr/>
              <w:t> </w:t>
            </w:r>
          </w:p>
        </w:tc>
        <w:tc>
          <w:tcPr>
            <w:tcW w:w="140" w:type="dxa"/>
            <w:tcBorders/>
            <w:shd w:fill="CCEEFF" w:val="clear"/>
            <w:vAlign w:val="center"/>
          </w:tcPr>
          <w:p>
            <w:pPr>
              <w:pStyle w:val="TableContents"/>
              <w:spacing w:before="0" w:after="0"/>
              <w:jc w:val="left"/>
              <w:rPr>
                <w:rFonts w:ascii="Times New Roman;Times;serif" w:hAnsi="Times New Roman;Times;serif"/>
                <w:b/>
                <w:sz w:val="16"/>
              </w:rPr>
            </w:pPr>
            <w:r>
              <w:rPr>
                <w:rFonts w:ascii="Times New Roman;Times;serif" w:hAnsi="Times New Roman;Times;serif"/>
                <w:b/>
                <w:sz w:val="16"/>
              </w:rPr>
              <w:t>$</w:t>
            </w:r>
          </w:p>
        </w:tc>
        <w:tc>
          <w:tcPr>
            <w:tcW w:w="770" w:type="dxa"/>
            <w:tcBorders/>
            <w:shd w:fill="CCEEFF" w:val="clear"/>
            <w:vAlign w:val="center"/>
          </w:tcPr>
          <w:p>
            <w:pPr>
              <w:pStyle w:val="TableContents"/>
              <w:spacing w:before="0" w:after="0"/>
              <w:jc w:val="right"/>
              <w:rPr>
                <w:rFonts w:ascii="Times New Roman;Times;serif" w:hAnsi="Times New Roman;Times;serif"/>
                <w:b/>
                <w:sz w:val="16"/>
              </w:rPr>
            </w:pPr>
            <w:r>
              <w:rPr>
                <w:rFonts w:ascii="Times New Roman;Times;serif" w:hAnsi="Times New Roman;Times;serif"/>
                <w:b/>
                <w:sz w:val="16"/>
              </w:rPr>
              <w:t>1,236,205</w:t>
            </w:r>
          </w:p>
        </w:tc>
        <w:tc>
          <w:tcPr>
            <w:tcW w:w="185" w:type="dxa"/>
            <w:tcBorders/>
            <w:shd w:fill="CCEEFF" w:val="clear"/>
            <w:vAlign w:val="center"/>
          </w:tcPr>
          <w:p>
            <w:pPr>
              <w:pStyle w:val="TableContents"/>
              <w:spacing w:before="0" w:after="0"/>
              <w:jc w:val="center"/>
              <w:rPr/>
            </w:pPr>
            <w:r>
              <w:rPr/>
              <w:t> </w:t>
            </w:r>
          </w:p>
        </w:tc>
      </w:tr>
      <w:tr>
        <w:trPr/>
        <w:tc>
          <w:tcPr>
            <w:tcW w:w="2310" w:type="dxa"/>
            <w:tcBorders/>
            <w:shd w:fill="FFFFFF" w:val="clear"/>
            <w:vAlign w:val="center"/>
          </w:tcPr>
          <w:p>
            <w:pPr>
              <w:pStyle w:val="TableContents"/>
              <w:spacing w:before="0" w:after="0"/>
              <w:jc w:val="left"/>
              <w:rPr/>
            </w:pPr>
            <w:r>
              <w:rPr/>
              <w:t> </w:t>
            </w:r>
          </w:p>
        </w:tc>
        <w:tc>
          <w:tcPr>
            <w:tcW w:w="90" w:type="dxa"/>
            <w:tcBorders/>
            <w:shd w:fill="FFFFFF" w:val="clear"/>
            <w:vAlign w:val="center"/>
          </w:tcPr>
          <w:p>
            <w:pPr>
              <w:pStyle w:val="TableContents"/>
              <w:spacing w:before="0" w:after="0"/>
              <w:jc w:val="center"/>
              <w:rPr/>
            </w:pPr>
            <w:r>
              <w:rPr/>
              <w:t> </w:t>
            </w:r>
          </w:p>
        </w:tc>
        <w:tc>
          <w:tcPr>
            <w:tcW w:w="91" w:type="dxa"/>
            <w:tcBorders/>
            <w:shd w:fill="FFFFFF" w:val="clear"/>
            <w:vAlign w:val="center"/>
          </w:tcPr>
          <w:p>
            <w:pPr>
              <w:pStyle w:val="TableContents"/>
              <w:spacing w:before="0" w:after="0"/>
              <w:jc w:val="center"/>
              <w:rPr/>
            </w:pPr>
            <w:r>
              <w:rPr/>
              <w:t> </w:t>
            </w:r>
          </w:p>
        </w:tc>
        <w:tc>
          <w:tcPr>
            <w:tcW w:w="649"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140" w:type="dxa"/>
            <w:tcBorders/>
            <w:shd w:fill="FFFFFF" w:val="clear"/>
            <w:vAlign w:val="center"/>
          </w:tcPr>
          <w:p>
            <w:pPr>
              <w:pStyle w:val="TableContents"/>
              <w:spacing w:before="0" w:after="0"/>
              <w:jc w:val="right"/>
              <w:rPr/>
            </w:pPr>
            <w:r>
              <w:rPr/>
              <w:t> </w:t>
            </w:r>
          </w:p>
        </w:tc>
        <w:tc>
          <w:tcPr>
            <w:tcW w:w="635"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140" w:type="dxa"/>
            <w:tcBorders/>
            <w:shd w:fill="FFFFFF" w:val="clear"/>
            <w:vAlign w:val="center"/>
          </w:tcPr>
          <w:p>
            <w:pPr>
              <w:pStyle w:val="TableContents"/>
              <w:spacing w:before="0" w:after="0"/>
              <w:jc w:val="right"/>
              <w:rPr/>
            </w:pPr>
            <w:r>
              <w:rPr/>
              <w:t> </w:t>
            </w:r>
          </w:p>
        </w:tc>
        <w:tc>
          <w:tcPr>
            <w:tcW w:w="770" w:type="dxa"/>
            <w:tcBorders/>
            <w:shd w:fill="FFFFFF" w:val="clear"/>
            <w:vAlign w:val="center"/>
          </w:tcPr>
          <w:p>
            <w:pPr>
              <w:pStyle w:val="TableContents"/>
              <w:spacing w:before="0" w:after="0"/>
              <w:jc w:val="right"/>
              <w:rPr/>
            </w:pPr>
            <w:r>
              <w:rPr/>
              <w:t> </w:t>
            </w:r>
          </w:p>
        </w:tc>
        <w:tc>
          <w:tcPr>
            <w:tcW w:w="11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140" w:type="dxa"/>
            <w:tcBorders/>
            <w:shd w:fill="FFFFFF" w:val="clear"/>
            <w:vAlign w:val="center"/>
          </w:tcPr>
          <w:p>
            <w:pPr>
              <w:pStyle w:val="TableContents"/>
              <w:spacing w:before="0" w:after="0"/>
              <w:jc w:val="right"/>
              <w:rPr/>
            </w:pPr>
            <w:r>
              <w:rPr/>
              <w:t> </w:t>
            </w:r>
          </w:p>
        </w:tc>
        <w:tc>
          <w:tcPr>
            <w:tcW w:w="605" w:type="dxa"/>
            <w:tcBorders/>
            <w:shd w:fill="FFFFFF" w:val="clear"/>
            <w:vAlign w:val="center"/>
          </w:tcPr>
          <w:p>
            <w:pPr>
              <w:pStyle w:val="TableContents"/>
              <w:spacing w:before="0" w:after="0"/>
              <w:jc w:val="right"/>
              <w:rPr/>
            </w:pPr>
            <w:r>
              <w:rPr/>
              <w:t> </w:t>
            </w:r>
          </w:p>
        </w:tc>
        <w:tc>
          <w:tcPr>
            <w:tcW w:w="11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187" w:type="dxa"/>
            <w:tcBorders/>
            <w:shd w:fill="FFFFFF" w:val="clear"/>
            <w:vAlign w:val="center"/>
          </w:tcPr>
          <w:p>
            <w:pPr>
              <w:pStyle w:val="TableContents"/>
              <w:spacing w:before="0" w:after="0"/>
              <w:jc w:val="right"/>
              <w:rPr/>
            </w:pPr>
            <w:r>
              <w:rPr/>
              <w:t> </w:t>
            </w:r>
          </w:p>
        </w:tc>
        <w:tc>
          <w:tcPr>
            <w:tcW w:w="853"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238" w:type="dxa"/>
            <w:tcBorders/>
            <w:shd w:fill="FFFFFF" w:val="clear"/>
            <w:vAlign w:val="center"/>
          </w:tcPr>
          <w:p>
            <w:pPr>
              <w:pStyle w:val="TableContents"/>
              <w:spacing w:before="0" w:after="0"/>
              <w:jc w:val="right"/>
              <w:rPr/>
            </w:pPr>
            <w:r>
              <w:rPr/>
              <w:t> </w:t>
            </w:r>
          </w:p>
        </w:tc>
        <w:tc>
          <w:tcPr>
            <w:tcW w:w="877" w:type="dxa"/>
            <w:tcBorders/>
            <w:shd w:fill="FFFFFF" w:val="clear"/>
            <w:vAlign w:val="center"/>
          </w:tcPr>
          <w:p>
            <w:pPr>
              <w:pStyle w:val="TableContents"/>
              <w:spacing w:before="0" w:after="0"/>
              <w:jc w:val="right"/>
              <w:rPr/>
            </w:pPr>
            <w:r>
              <w:rPr/>
              <w:t> </w:t>
            </w:r>
          </w:p>
        </w:tc>
        <w:tc>
          <w:tcPr>
            <w:tcW w:w="11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161" w:type="dxa"/>
            <w:tcBorders/>
            <w:shd w:fill="FFFFFF" w:val="clear"/>
            <w:vAlign w:val="center"/>
          </w:tcPr>
          <w:p>
            <w:pPr>
              <w:pStyle w:val="TableContents"/>
              <w:spacing w:before="0" w:after="0"/>
              <w:jc w:val="right"/>
              <w:rPr/>
            </w:pPr>
            <w:r>
              <w:rPr/>
              <w:t> </w:t>
            </w:r>
          </w:p>
        </w:tc>
        <w:tc>
          <w:tcPr>
            <w:tcW w:w="699" w:type="dxa"/>
            <w:tcBorders/>
            <w:shd w:fill="FFFFFF" w:val="clear"/>
            <w:vAlign w:val="center"/>
          </w:tcPr>
          <w:p>
            <w:pPr>
              <w:pStyle w:val="TableContents"/>
              <w:spacing w:before="0" w:after="0"/>
              <w:jc w:val="right"/>
              <w:rPr/>
            </w:pPr>
            <w:r>
              <w:rPr/>
              <w:t> </w:t>
            </w:r>
          </w:p>
        </w:tc>
        <w:tc>
          <w:tcPr>
            <w:tcW w:w="11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166" w:type="dxa"/>
            <w:tcBorders/>
            <w:shd w:fill="FFFFFF" w:val="clear"/>
            <w:vAlign w:val="center"/>
          </w:tcPr>
          <w:p>
            <w:pPr>
              <w:pStyle w:val="TableContents"/>
              <w:spacing w:before="0" w:after="0"/>
              <w:jc w:val="right"/>
              <w:rPr/>
            </w:pPr>
            <w:r>
              <w:rPr/>
              <w:t> </w:t>
            </w:r>
          </w:p>
        </w:tc>
        <w:tc>
          <w:tcPr>
            <w:tcW w:w="829" w:type="dxa"/>
            <w:tcBorders/>
            <w:shd w:fill="FFFFFF" w:val="clear"/>
            <w:vAlign w:val="center"/>
          </w:tcPr>
          <w:p>
            <w:pPr>
              <w:pStyle w:val="TableContents"/>
              <w:spacing w:before="0" w:after="0"/>
              <w:jc w:val="right"/>
              <w:rPr/>
            </w:pPr>
            <w:r>
              <w:rPr/>
              <w:t> </w:t>
            </w:r>
          </w:p>
        </w:tc>
        <w:tc>
          <w:tcPr>
            <w:tcW w:w="11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151" w:type="dxa"/>
            <w:tcBorders/>
            <w:shd w:fill="FFFFFF" w:val="clear"/>
            <w:vAlign w:val="center"/>
          </w:tcPr>
          <w:p>
            <w:pPr>
              <w:pStyle w:val="TableContents"/>
              <w:spacing w:before="0" w:after="0"/>
              <w:jc w:val="right"/>
              <w:rPr/>
            </w:pPr>
            <w:r>
              <w:rPr/>
              <w:t> </w:t>
            </w:r>
          </w:p>
        </w:tc>
        <w:tc>
          <w:tcPr>
            <w:tcW w:w="559" w:type="dxa"/>
            <w:tcBorders/>
            <w:shd w:fill="FFFFFF" w:val="clear"/>
            <w:vAlign w:val="center"/>
          </w:tcPr>
          <w:p>
            <w:pPr>
              <w:pStyle w:val="TableContents"/>
              <w:spacing w:before="0" w:after="0"/>
              <w:jc w:val="right"/>
              <w:rPr/>
            </w:pPr>
            <w:r>
              <w:rPr/>
              <w:t> </w:t>
            </w:r>
          </w:p>
        </w:tc>
        <w:tc>
          <w:tcPr>
            <w:tcW w:w="11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209" w:type="dxa"/>
            <w:tcBorders/>
            <w:shd w:fill="FFFFFF" w:val="clear"/>
            <w:vAlign w:val="center"/>
          </w:tcPr>
          <w:p>
            <w:pPr>
              <w:pStyle w:val="TableContents"/>
              <w:spacing w:before="0" w:after="0"/>
              <w:jc w:val="right"/>
              <w:rPr/>
            </w:pPr>
            <w:r>
              <w:rPr/>
              <w:t> </w:t>
            </w:r>
          </w:p>
        </w:tc>
        <w:tc>
          <w:tcPr>
            <w:tcW w:w="951" w:type="dxa"/>
            <w:tcBorders/>
            <w:shd w:fill="FFFFFF" w:val="clear"/>
            <w:vAlign w:val="center"/>
          </w:tcPr>
          <w:p>
            <w:pPr>
              <w:pStyle w:val="TableContents"/>
              <w:spacing w:before="0" w:after="0"/>
              <w:jc w:val="right"/>
              <w:rPr/>
            </w:pPr>
            <w:r>
              <w:rPr/>
              <w:t> </w:t>
            </w:r>
          </w:p>
        </w:tc>
        <w:tc>
          <w:tcPr>
            <w:tcW w:w="11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180" w:type="dxa"/>
            <w:tcBorders/>
            <w:shd w:fill="FFFFFF" w:val="clear"/>
            <w:vAlign w:val="center"/>
          </w:tcPr>
          <w:p>
            <w:pPr>
              <w:pStyle w:val="TableContents"/>
              <w:spacing w:before="0" w:after="0"/>
              <w:jc w:val="right"/>
              <w:rPr/>
            </w:pPr>
            <w:r>
              <w:rPr/>
              <w:t> </w:t>
            </w:r>
          </w:p>
        </w:tc>
        <w:tc>
          <w:tcPr>
            <w:tcW w:w="665" w:type="dxa"/>
            <w:tcBorders/>
            <w:shd w:fill="FFFFFF" w:val="clear"/>
            <w:vAlign w:val="center"/>
          </w:tcPr>
          <w:p>
            <w:pPr>
              <w:pStyle w:val="TableContents"/>
              <w:spacing w:before="0" w:after="0"/>
              <w:jc w:val="right"/>
              <w:rPr/>
            </w:pPr>
            <w:r>
              <w:rPr/>
              <w:t> </w:t>
            </w:r>
          </w:p>
        </w:tc>
        <w:tc>
          <w:tcPr>
            <w:tcW w:w="11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140" w:type="dxa"/>
            <w:tcBorders/>
            <w:shd w:fill="FFFFFF" w:val="clear"/>
            <w:vAlign w:val="center"/>
          </w:tcPr>
          <w:p>
            <w:pPr>
              <w:pStyle w:val="TableContents"/>
              <w:spacing w:before="0" w:after="0"/>
              <w:jc w:val="right"/>
              <w:rPr/>
            </w:pPr>
            <w:r>
              <w:rPr/>
              <w:t> </w:t>
            </w:r>
          </w:p>
        </w:tc>
        <w:tc>
          <w:tcPr>
            <w:tcW w:w="770" w:type="dxa"/>
            <w:tcBorders/>
            <w:shd w:fill="FFFFFF" w:val="clear"/>
            <w:vAlign w:val="center"/>
          </w:tcPr>
          <w:p>
            <w:pPr>
              <w:pStyle w:val="TableContents"/>
              <w:spacing w:before="0" w:after="0"/>
              <w:jc w:val="right"/>
              <w:rPr/>
            </w:pPr>
            <w:r>
              <w:rPr/>
              <w:t> </w:t>
            </w:r>
          </w:p>
        </w:tc>
        <w:tc>
          <w:tcPr>
            <w:tcW w:w="185" w:type="dxa"/>
            <w:tcBorders/>
            <w:shd w:fill="FFFFFF" w:val="clear"/>
            <w:vAlign w:val="center"/>
          </w:tcPr>
          <w:p>
            <w:pPr>
              <w:pStyle w:val="TableContents"/>
              <w:spacing w:before="0" w:after="0"/>
              <w:jc w:val="center"/>
              <w:rPr/>
            </w:pPr>
            <w:r>
              <w:rPr/>
              <w:t> </w:t>
            </w:r>
          </w:p>
        </w:tc>
      </w:tr>
      <w:tr>
        <w:trPr/>
        <w:tc>
          <w:tcPr>
            <w:tcW w:w="2310" w:type="dxa"/>
            <w:tcBorders/>
            <w:shd w:fill="CCEEFF" w:val="clear"/>
            <w:vAlign w:val="center"/>
          </w:tcPr>
          <w:p>
            <w:pPr>
              <w:pStyle w:val="TableContents"/>
              <w:spacing w:before="0" w:after="0"/>
              <w:jc w:val="left"/>
              <w:rPr>
                <w:rFonts w:ascii="Times New Roman;Times;serif" w:hAnsi="Times New Roman;Times;serif"/>
                <w:b/>
                <w:sz w:val="16"/>
              </w:rPr>
            </w:pPr>
            <w:r>
              <w:rPr>
                <w:rFonts w:ascii="Times New Roman;Times;serif" w:hAnsi="Times New Roman;Times;serif"/>
                <w:b/>
                <w:sz w:val="16"/>
              </w:rPr>
              <w:t>Changes during the period:</w:t>
            </w:r>
          </w:p>
        </w:tc>
        <w:tc>
          <w:tcPr>
            <w:tcW w:w="90" w:type="dxa"/>
            <w:tcBorders/>
            <w:shd w:fill="CCEEFF" w:val="clear"/>
            <w:vAlign w:val="center"/>
          </w:tcPr>
          <w:p>
            <w:pPr>
              <w:pStyle w:val="TableContents"/>
              <w:spacing w:before="0" w:after="0"/>
              <w:jc w:val="center"/>
              <w:rPr/>
            </w:pPr>
            <w:r>
              <w:rPr/>
              <w:t> </w:t>
            </w:r>
          </w:p>
        </w:tc>
        <w:tc>
          <w:tcPr>
            <w:tcW w:w="91" w:type="dxa"/>
            <w:tcBorders/>
            <w:shd w:fill="CCEEFF" w:val="clear"/>
            <w:vAlign w:val="center"/>
          </w:tcPr>
          <w:p>
            <w:pPr>
              <w:pStyle w:val="TableContents"/>
              <w:spacing w:before="0" w:after="0"/>
              <w:jc w:val="center"/>
              <w:rPr/>
            </w:pPr>
            <w:r>
              <w:rPr/>
              <w:t> </w:t>
            </w:r>
          </w:p>
        </w:tc>
        <w:tc>
          <w:tcPr>
            <w:tcW w:w="649"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40" w:type="dxa"/>
            <w:tcBorders/>
            <w:shd w:fill="CCEEFF" w:val="clear"/>
            <w:vAlign w:val="center"/>
          </w:tcPr>
          <w:p>
            <w:pPr>
              <w:pStyle w:val="TableContents"/>
              <w:spacing w:before="0" w:after="0"/>
              <w:jc w:val="right"/>
              <w:rPr/>
            </w:pPr>
            <w:r>
              <w:rPr/>
              <w:t> </w:t>
            </w:r>
          </w:p>
        </w:tc>
        <w:tc>
          <w:tcPr>
            <w:tcW w:w="635"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40" w:type="dxa"/>
            <w:tcBorders/>
            <w:shd w:fill="CCEEFF" w:val="clear"/>
            <w:vAlign w:val="center"/>
          </w:tcPr>
          <w:p>
            <w:pPr>
              <w:pStyle w:val="TableContents"/>
              <w:spacing w:before="0" w:after="0"/>
              <w:jc w:val="right"/>
              <w:rPr/>
            </w:pPr>
            <w:r>
              <w:rPr/>
              <w:t> </w:t>
            </w:r>
          </w:p>
        </w:tc>
        <w:tc>
          <w:tcPr>
            <w:tcW w:w="770" w:type="dxa"/>
            <w:tcBorders/>
            <w:shd w:fill="CCEEFF" w:val="clear"/>
            <w:vAlign w:val="center"/>
          </w:tcPr>
          <w:p>
            <w:pPr>
              <w:pStyle w:val="TableContents"/>
              <w:spacing w:before="0" w:after="0"/>
              <w:jc w:val="right"/>
              <w:rPr/>
            </w:pPr>
            <w:r>
              <w:rPr/>
              <w:t> </w:t>
            </w:r>
          </w:p>
        </w:tc>
        <w:tc>
          <w:tcPr>
            <w:tcW w:w="11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40" w:type="dxa"/>
            <w:tcBorders/>
            <w:shd w:fill="CCEEFF" w:val="clear"/>
            <w:vAlign w:val="center"/>
          </w:tcPr>
          <w:p>
            <w:pPr>
              <w:pStyle w:val="TableContents"/>
              <w:spacing w:before="0" w:after="0"/>
              <w:jc w:val="right"/>
              <w:rPr/>
            </w:pPr>
            <w:r>
              <w:rPr/>
              <w:t> </w:t>
            </w:r>
          </w:p>
        </w:tc>
        <w:tc>
          <w:tcPr>
            <w:tcW w:w="605" w:type="dxa"/>
            <w:tcBorders/>
            <w:shd w:fill="CCEEFF" w:val="clear"/>
            <w:vAlign w:val="center"/>
          </w:tcPr>
          <w:p>
            <w:pPr>
              <w:pStyle w:val="TableContents"/>
              <w:spacing w:before="0" w:after="0"/>
              <w:jc w:val="right"/>
              <w:rPr/>
            </w:pPr>
            <w:r>
              <w:rPr/>
              <w:t> </w:t>
            </w:r>
          </w:p>
        </w:tc>
        <w:tc>
          <w:tcPr>
            <w:tcW w:w="11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87" w:type="dxa"/>
            <w:tcBorders/>
            <w:shd w:fill="CCEEFF" w:val="clear"/>
            <w:vAlign w:val="center"/>
          </w:tcPr>
          <w:p>
            <w:pPr>
              <w:pStyle w:val="TableContents"/>
              <w:spacing w:before="0" w:after="0"/>
              <w:jc w:val="right"/>
              <w:rPr/>
            </w:pPr>
            <w:r>
              <w:rPr/>
              <w:t> </w:t>
            </w:r>
          </w:p>
        </w:tc>
        <w:tc>
          <w:tcPr>
            <w:tcW w:w="853"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238" w:type="dxa"/>
            <w:tcBorders/>
            <w:shd w:fill="CCEEFF" w:val="clear"/>
            <w:vAlign w:val="center"/>
          </w:tcPr>
          <w:p>
            <w:pPr>
              <w:pStyle w:val="TableContents"/>
              <w:spacing w:before="0" w:after="0"/>
              <w:jc w:val="right"/>
              <w:rPr/>
            </w:pPr>
            <w:r>
              <w:rPr/>
              <w:t> </w:t>
            </w:r>
          </w:p>
        </w:tc>
        <w:tc>
          <w:tcPr>
            <w:tcW w:w="877" w:type="dxa"/>
            <w:tcBorders/>
            <w:shd w:fill="CCEEFF" w:val="clear"/>
            <w:vAlign w:val="center"/>
          </w:tcPr>
          <w:p>
            <w:pPr>
              <w:pStyle w:val="TableContents"/>
              <w:spacing w:before="0" w:after="0"/>
              <w:jc w:val="right"/>
              <w:rPr/>
            </w:pPr>
            <w:r>
              <w:rPr/>
              <w:t> </w:t>
            </w:r>
          </w:p>
        </w:tc>
        <w:tc>
          <w:tcPr>
            <w:tcW w:w="11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61" w:type="dxa"/>
            <w:tcBorders/>
            <w:shd w:fill="CCEEFF" w:val="clear"/>
            <w:vAlign w:val="center"/>
          </w:tcPr>
          <w:p>
            <w:pPr>
              <w:pStyle w:val="TableContents"/>
              <w:spacing w:before="0" w:after="0"/>
              <w:jc w:val="right"/>
              <w:rPr/>
            </w:pPr>
            <w:r>
              <w:rPr/>
              <w:t> </w:t>
            </w:r>
          </w:p>
        </w:tc>
        <w:tc>
          <w:tcPr>
            <w:tcW w:w="699" w:type="dxa"/>
            <w:tcBorders/>
            <w:shd w:fill="CCEEFF" w:val="clear"/>
            <w:vAlign w:val="center"/>
          </w:tcPr>
          <w:p>
            <w:pPr>
              <w:pStyle w:val="TableContents"/>
              <w:spacing w:before="0" w:after="0"/>
              <w:jc w:val="right"/>
              <w:rPr/>
            </w:pPr>
            <w:r>
              <w:rPr/>
              <w:t> </w:t>
            </w:r>
          </w:p>
        </w:tc>
        <w:tc>
          <w:tcPr>
            <w:tcW w:w="11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66" w:type="dxa"/>
            <w:tcBorders/>
            <w:shd w:fill="CCEEFF" w:val="clear"/>
            <w:vAlign w:val="center"/>
          </w:tcPr>
          <w:p>
            <w:pPr>
              <w:pStyle w:val="TableContents"/>
              <w:spacing w:before="0" w:after="0"/>
              <w:jc w:val="right"/>
              <w:rPr/>
            </w:pPr>
            <w:r>
              <w:rPr/>
              <w:t> </w:t>
            </w:r>
          </w:p>
        </w:tc>
        <w:tc>
          <w:tcPr>
            <w:tcW w:w="829" w:type="dxa"/>
            <w:tcBorders/>
            <w:shd w:fill="CCEEFF" w:val="clear"/>
            <w:vAlign w:val="center"/>
          </w:tcPr>
          <w:p>
            <w:pPr>
              <w:pStyle w:val="TableContents"/>
              <w:spacing w:before="0" w:after="0"/>
              <w:jc w:val="right"/>
              <w:rPr/>
            </w:pPr>
            <w:r>
              <w:rPr/>
              <w:t> </w:t>
            </w:r>
          </w:p>
        </w:tc>
        <w:tc>
          <w:tcPr>
            <w:tcW w:w="11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51" w:type="dxa"/>
            <w:tcBorders/>
            <w:shd w:fill="CCEEFF" w:val="clear"/>
            <w:vAlign w:val="center"/>
          </w:tcPr>
          <w:p>
            <w:pPr>
              <w:pStyle w:val="TableContents"/>
              <w:spacing w:before="0" w:after="0"/>
              <w:jc w:val="right"/>
              <w:rPr/>
            </w:pPr>
            <w:r>
              <w:rPr/>
              <w:t> </w:t>
            </w:r>
          </w:p>
        </w:tc>
        <w:tc>
          <w:tcPr>
            <w:tcW w:w="559" w:type="dxa"/>
            <w:tcBorders/>
            <w:shd w:fill="CCEEFF" w:val="clear"/>
            <w:vAlign w:val="center"/>
          </w:tcPr>
          <w:p>
            <w:pPr>
              <w:pStyle w:val="TableContents"/>
              <w:spacing w:before="0" w:after="0"/>
              <w:jc w:val="right"/>
              <w:rPr/>
            </w:pPr>
            <w:r>
              <w:rPr/>
              <w:t> </w:t>
            </w:r>
          </w:p>
        </w:tc>
        <w:tc>
          <w:tcPr>
            <w:tcW w:w="11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209" w:type="dxa"/>
            <w:tcBorders/>
            <w:shd w:fill="CCEEFF" w:val="clear"/>
            <w:vAlign w:val="center"/>
          </w:tcPr>
          <w:p>
            <w:pPr>
              <w:pStyle w:val="TableContents"/>
              <w:spacing w:before="0" w:after="0"/>
              <w:jc w:val="right"/>
              <w:rPr/>
            </w:pPr>
            <w:r>
              <w:rPr/>
              <w:t> </w:t>
            </w:r>
          </w:p>
        </w:tc>
        <w:tc>
          <w:tcPr>
            <w:tcW w:w="951" w:type="dxa"/>
            <w:tcBorders/>
            <w:shd w:fill="CCEEFF" w:val="clear"/>
            <w:vAlign w:val="center"/>
          </w:tcPr>
          <w:p>
            <w:pPr>
              <w:pStyle w:val="TableContents"/>
              <w:spacing w:before="0" w:after="0"/>
              <w:jc w:val="right"/>
              <w:rPr/>
            </w:pPr>
            <w:r>
              <w:rPr/>
              <w:t> </w:t>
            </w:r>
          </w:p>
        </w:tc>
        <w:tc>
          <w:tcPr>
            <w:tcW w:w="11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80" w:type="dxa"/>
            <w:tcBorders/>
            <w:shd w:fill="CCEEFF" w:val="clear"/>
            <w:vAlign w:val="center"/>
          </w:tcPr>
          <w:p>
            <w:pPr>
              <w:pStyle w:val="TableContents"/>
              <w:spacing w:before="0" w:after="0"/>
              <w:jc w:val="right"/>
              <w:rPr/>
            </w:pPr>
            <w:r>
              <w:rPr/>
              <w:t> </w:t>
            </w:r>
          </w:p>
        </w:tc>
        <w:tc>
          <w:tcPr>
            <w:tcW w:w="665" w:type="dxa"/>
            <w:tcBorders/>
            <w:shd w:fill="CCEEFF" w:val="clear"/>
            <w:vAlign w:val="center"/>
          </w:tcPr>
          <w:p>
            <w:pPr>
              <w:pStyle w:val="TableContents"/>
              <w:spacing w:before="0" w:after="0"/>
              <w:jc w:val="right"/>
              <w:rPr/>
            </w:pPr>
            <w:r>
              <w:rPr/>
              <w:t> </w:t>
            </w:r>
          </w:p>
        </w:tc>
        <w:tc>
          <w:tcPr>
            <w:tcW w:w="11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40" w:type="dxa"/>
            <w:tcBorders/>
            <w:shd w:fill="CCEEFF" w:val="clear"/>
            <w:vAlign w:val="center"/>
          </w:tcPr>
          <w:p>
            <w:pPr>
              <w:pStyle w:val="TableContents"/>
              <w:spacing w:before="0" w:after="0"/>
              <w:jc w:val="right"/>
              <w:rPr/>
            </w:pPr>
            <w:r>
              <w:rPr/>
              <w:t> </w:t>
            </w:r>
          </w:p>
        </w:tc>
        <w:tc>
          <w:tcPr>
            <w:tcW w:w="770" w:type="dxa"/>
            <w:tcBorders/>
            <w:shd w:fill="CCEEFF" w:val="clear"/>
            <w:vAlign w:val="center"/>
          </w:tcPr>
          <w:p>
            <w:pPr>
              <w:pStyle w:val="TableContents"/>
              <w:spacing w:before="0" w:after="0"/>
              <w:jc w:val="right"/>
              <w:rPr/>
            </w:pPr>
            <w:r>
              <w:rPr/>
              <w:t> </w:t>
            </w:r>
          </w:p>
        </w:tc>
        <w:tc>
          <w:tcPr>
            <w:tcW w:w="185" w:type="dxa"/>
            <w:tcBorders/>
            <w:shd w:fill="CCEEFF" w:val="clear"/>
            <w:vAlign w:val="center"/>
          </w:tcPr>
          <w:p>
            <w:pPr>
              <w:pStyle w:val="TableContents"/>
              <w:spacing w:before="0" w:after="0"/>
              <w:jc w:val="center"/>
              <w:rPr/>
            </w:pPr>
            <w:r>
              <w:rPr/>
              <w:t> </w:t>
            </w:r>
          </w:p>
        </w:tc>
      </w:tr>
      <w:tr>
        <w:trPr/>
        <w:tc>
          <w:tcPr>
            <w:tcW w:w="2310" w:type="dxa"/>
            <w:tcBorders/>
            <w:shd w:fill="FFFFFF" w:val="clear"/>
            <w:vAlign w:val="center"/>
          </w:tcPr>
          <w:p>
            <w:pPr>
              <w:pStyle w:val="TableContents"/>
              <w:spacing w:before="0" w:after="0"/>
              <w:jc w:val="left"/>
              <w:rPr/>
            </w:pPr>
            <w:r>
              <w:rPr/>
              <w:t> </w:t>
            </w:r>
          </w:p>
        </w:tc>
        <w:tc>
          <w:tcPr>
            <w:tcW w:w="90" w:type="dxa"/>
            <w:tcBorders/>
            <w:shd w:fill="FFFFFF" w:val="clear"/>
            <w:vAlign w:val="center"/>
          </w:tcPr>
          <w:p>
            <w:pPr>
              <w:pStyle w:val="TableContents"/>
              <w:spacing w:before="0" w:after="0"/>
              <w:jc w:val="center"/>
              <w:rPr/>
            </w:pPr>
            <w:r>
              <w:rPr/>
              <w:t> </w:t>
            </w:r>
          </w:p>
        </w:tc>
        <w:tc>
          <w:tcPr>
            <w:tcW w:w="91" w:type="dxa"/>
            <w:tcBorders/>
            <w:shd w:fill="FFFFFF" w:val="clear"/>
            <w:vAlign w:val="center"/>
          </w:tcPr>
          <w:p>
            <w:pPr>
              <w:pStyle w:val="TableContents"/>
              <w:spacing w:before="0" w:after="0"/>
              <w:jc w:val="center"/>
              <w:rPr/>
            </w:pPr>
            <w:r>
              <w:rPr/>
              <w:t> </w:t>
            </w:r>
          </w:p>
        </w:tc>
        <w:tc>
          <w:tcPr>
            <w:tcW w:w="649"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140" w:type="dxa"/>
            <w:tcBorders/>
            <w:shd w:fill="FFFFFF" w:val="clear"/>
            <w:vAlign w:val="center"/>
          </w:tcPr>
          <w:p>
            <w:pPr>
              <w:pStyle w:val="TableContents"/>
              <w:spacing w:before="0" w:after="0"/>
              <w:jc w:val="right"/>
              <w:rPr/>
            </w:pPr>
            <w:r>
              <w:rPr/>
              <w:t> </w:t>
            </w:r>
          </w:p>
        </w:tc>
        <w:tc>
          <w:tcPr>
            <w:tcW w:w="635"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140" w:type="dxa"/>
            <w:tcBorders/>
            <w:shd w:fill="FFFFFF" w:val="clear"/>
            <w:vAlign w:val="center"/>
          </w:tcPr>
          <w:p>
            <w:pPr>
              <w:pStyle w:val="TableContents"/>
              <w:spacing w:before="0" w:after="0"/>
              <w:jc w:val="right"/>
              <w:rPr/>
            </w:pPr>
            <w:r>
              <w:rPr/>
              <w:t> </w:t>
            </w:r>
          </w:p>
        </w:tc>
        <w:tc>
          <w:tcPr>
            <w:tcW w:w="770" w:type="dxa"/>
            <w:tcBorders/>
            <w:shd w:fill="FFFFFF" w:val="clear"/>
            <w:vAlign w:val="center"/>
          </w:tcPr>
          <w:p>
            <w:pPr>
              <w:pStyle w:val="TableContents"/>
              <w:spacing w:before="0" w:after="0"/>
              <w:jc w:val="right"/>
              <w:rPr/>
            </w:pPr>
            <w:r>
              <w:rPr/>
              <w:t> </w:t>
            </w:r>
          </w:p>
        </w:tc>
        <w:tc>
          <w:tcPr>
            <w:tcW w:w="11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140" w:type="dxa"/>
            <w:tcBorders/>
            <w:shd w:fill="FFFFFF" w:val="clear"/>
            <w:vAlign w:val="center"/>
          </w:tcPr>
          <w:p>
            <w:pPr>
              <w:pStyle w:val="TableContents"/>
              <w:spacing w:before="0" w:after="0"/>
              <w:jc w:val="right"/>
              <w:rPr/>
            </w:pPr>
            <w:r>
              <w:rPr/>
              <w:t> </w:t>
            </w:r>
          </w:p>
        </w:tc>
        <w:tc>
          <w:tcPr>
            <w:tcW w:w="605" w:type="dxa"/>
            <w:tcBorders/>
            <w:shd w:fill="FFFFFF" w:val="clear"/>
            <w:vAlign w:val="center"/>
          </w:tcPr>
          <w:p>
            <w:pPr>
              <w:pStyle w:val="TableContents"/>
              <w:spacing w:before="0" w:after="0"/>
              <w:jc w:val="right"/>
              <w:rPr/>
            </w:pPr>
            <w:r>
              <w:rPr/>
              <w:t> </w:t>
            </w:r>
          </w:p>
        </w:tc>
        <w:tc>
          <w:tcPr>
            <w:tcW w:w="11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187" w:type="dxa"/>
            <w:tcBorders/>
            <w:shd w:fill="FFFFFF" w:val="clear"/>
            <w:vAlign w:val="center"/>
          </w:tcPr>
          <w:p>
            <w:pPr>
              <w:pStyle w:val="TableContents"/>
              <w:spacing w:before="0" w:after="0"/>
              <w:jc w:val="right"/>
              <w:rPr/>
            </w:pPr>
            <w:r>
              <w:rPr/>
              <w:t> </w:t>
            </w:r>
          </w:p>
        </w:tc>
        <w:tc>
          <w:tcPr>
            <w:tcW w:w="853"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238" w:type="dxa"/>
            <w:tcBorders/>
            <w:shd w:fill="FFFFFF" w:val="clear"/>
            <w:vAlign w:val="center"/>
          </w:tcPr>
          <w:p>
            <w:pPr>
              <w:pStyle w:val="TableContents"/>
              <w:spacing w:before="0" w:after="0"/>
              <w:jc w:val="right"/>
              <w:rPr/>
            </w:pPr>
            <w:r>
              <w:rPr/>
              <w:t> </w:t>
            </w:r>
          </w:p>
        </w:tc>
        <w:tc>
          <w:tcPr>
            <w:tcW w:w="877" w:type="dxa"/>
            <w:tcBorders/>
            <w:shd w:fill="FFFFFF" w:val="clear"/>
            <w:vAlign w:val="center"/>
          </w:tcPr>
          <w:p>
            <w:pPr>
              <w:pStyle w:val="TableContents"/>
              <w:spacing w:before="0" w:after="0"/>
              <w:jc w:val="right"/>
              <w:rPr/>
            </w:pPr>
            <w:r>
              <w:rPr/>
              <w:t> </w:t>
            </w:r>
          </w:p>
        </w:tc>
        <w:tc>
          <w:tcPr>
            <w:tcW w:w="11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161" w:type="dxa"/>
            <w:tcBorders/>
            <w:shd w:fill="FFFFFF" w:val="clear"/>
            <w:vAlign w:val="center"/>
          </w:tcPr>
          <w:p>
            <w:pPr>
              <w:pStyle w:val="TableContents"/>
              <w:spacing w:before="0" w:after="0"/>
              <w:jc w:val="right"/>
              <w:rPr/>
            </w:pPr>
            <w:r>
              <w:rPr/>
              <w:t> </w:t>
            </w:r>
          </w:p>
        </w:tc>
        <w:tc>
          <w:tcPr>
            <w:tcW w:w="699" w:type="dxa"/>
            <w:tcBorders/>
            <w:shd w:fill="FFFFFF" w:val="clear"/>
            <w:vAlign w:val="center"/>
          </w:tcPr>
          <w:p>
            <w:pPr>
              <w:pStyle w:val="TableContents"/>
              <w:spacing w:before="0" w:after="0"/>
              <w:jc w:val="right"/>
              <w:rPr/>
            </w:pPr>
            <w:r>
              <w:rPr/>
              <w:t> </w:t>
            </w:r>
          </w:p>
        </w:tc>
        <w:tc>
          <w:tcPr>
            <w:tcW w:w="11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166" w:type="dxa"/>
            <w:tcBorders/>
            <w:shd w:fill="FFFFFF" w:val="clear"/>
            <w:vAlign w:val="center"/>
          </w:tcPr>
          <w:p>
            <w:pPr>
              <w:pStyle w:val="TableContents"/>
              <w:spacing w:before="0" w:after="0"/>
              <w:jc w:val="right"/>
              <w:rPr/>
            </w:pPr>
            <w:r>
              <w:rPr/>
              <w:t> </w:t>
            </w:r>
          </w:p>
        </w:tc>
        <w:tc>
          <w:tcPr>
            <w:tcW w:w="829" w:type="dxa"/>
            <w:tcBorders/>
            <w:shd w:fill="FFFFFF" w:val="clear"/>
            <w:vAlign w:val="center"/>
          </w:tcPr>
          <w:p>
            <w:pPr>
              <w:pStyle w:val="TableContents"/>
              <w:spacing w:before="0" w:after="0"/>
              <w:jc w:val="right"/>
              <w:rPr/>
            </w:pPr>
            <w:r>
              <w:rPr/>
              <w:t> </w:t>
            </w:r>
          </w:p>
        </w:tc>
        <w:tc>
          <w:tcPr>
            <w:tcW w:w="11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151" w:type="dxa"/>
            <w:tcBorders/>
            <w:shd w:fill="FFFFFF" w:val="clear"/>
            <w:vAlign w:val="center"/>
          </w:tcPr>
          <w:p>
            <w:pPr>
              <w:pStyle w:val="TableContents"/>
              <w:spacing w:before="0" w:after="0"/>
              <w:jc w:val="right"/>
              <w:rPr/>
            </w:pPr>
            <w:r>
              <w:rPr/>
              <w:t> </w:t>
            </w:r>
          </w:p>
        </w:tc>
        <w:tc>
          <w:tcPr>
            <w:tcW w:w="559" w:type="dxa"/>
            <w:tcBorders/>
            <w:shd w:fill="FFFFFF" w:val="clear"/>
            <w:vAlign w:val="center"/>
          </w:tcPr>
          <w:p>
            <w:pPr>
              <w:pStyle w:val="TableContents"/>
              <w:spacing w:before="0" w:after="0"/>
              <w:jc w:val="right"/>
              <w:rPr/>
            </w:pPr>
            <w:r>
              <w:rPr/>
              <w:t> </w:t>
            </w:r>
          </w:p>
        </w:tc>
        <w:tc>
          <w:tcPr>
            <w:tcW w:w="11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209" w:type="dxa"/>
            <w:tcBorders/>
            <w:shd w:fill="FFFFFF" w:val="clear"/>
            <w:vAlign w:val="center"/>
          </w:tcPr>
          <w:p>
            <w:pPr>
              <w:pStyle w:val="TableContents"/>
              <w:spacing w:before="0" w:after="0"/>
              <w:jc w:val="right"/>
              <w:rPr/>
            </w:pPr>
            <w:r>
              <w:rPr/>
              <w:t> </w:t>
            </w:r>
          </w:p>
        </w:tc>
        <w:tc>
          <w:tcPr>
            <w:tcW w:w="951" w:type="dxa"/>
            <w:tcBorders/>
            <w:shd w:fill="FFFFFF" w:val="clear"/>
            <w:vAlign w:val="center"/>
          </w:tcPr>
          <w:p>
            <w:pPr>
              <w:pStyle w:val="TableContents"/>
              <w:spacing w:before="0" w:after="0"/>
              <w:jc w:val="right"/>
              <w:rPr/>
            </w:pPr>
            <w:r>
              <w:rPr/>
              <w:t> </w:t>
            </w:r>
          </w:p>
        </w:tc>
        <w:tc>
          <w:tcPr>
            <w:tcW w:w="11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180" w:type="dxa"/>
            <w:tcBorders/>
            <w:shd w:fill="FFFFFF" w:val="clear"/>
            <w:vAlign w:val="center"/>
          </w:tcPr>
          <w:p>
            <w:pPr>
              <w:pStyle w:val="TableContents"/>
              <w:spacing w:before="0" w:after="0"/>
              <w:jc w:val="right"/>
              <w:rPr/>
            </w:pPr>
            <w:r>
              <w:rPr/>
              <w:t> </w:t>
            </w:r>
          </w:p>
        </w:tc>
        <w:tc>
          <w:tcPr>
            <w:tcW w:w="665" w:type="dxa"/>
            <w:tcBorders/>
            <w:shd w:fill="FFFFFF" w:val="clear"/>
            <w:vAlign w:val="center"/>
          </w:tcPr>
          <w:p>
            <w:pPr>
              <w:pStyle w:val="TableContents"/>
              <w:spacing w:before="0" w:after="0"/>
              <w:jc w:val="right"/>
              <w:rPr/>
            </w:pPr>
            <w:r>
              <w:rPr/>
              <w:t> </w:t>
            </w:r>
          </w:p>
        </w:tc>
        <w:tc>
          <w:tcPr>
            <w:tcW w:w="11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140" w:type="dxa"/>
            <w:tcBorders/>
            <w:shd w:fill="FFFFFF" w:val="clear"/>
            <w:vAlign w:val="center"/>
          </w:tcPr>
          <w:p>
            <w:pPr>
              <w:pStyle w:val="TableContents"/>
              <w:spacing w:before="0" w:after="0"/>
              <w:jc w:val="right"/>
              <w:rPr/>
            </w:pPr>
            <w:r>
              <w:rPr/>
              <w:t> </w:t>
            </w:r>
          </w:p>
        </w:tc>
        <w:tc>
          <w:tcPr>
            <w:tcW w:w="770" w:type="dxa"/>
            <w:tcBorders/>
            <w:shd w:fill="FFFFFF" w:val="clear"/>
            <w:vAlign w:val="center"/>
          </w:tcPr>
          <w:p>
            <w:pPr>
              <w:pStyle w:val="TableContents"/>
              <w:spacing w:before="0" w:after="0"/>
              <w:jc w:val="right"/>
              <w:rPr/>
            </w:pPr>
            <w:r>
              <w:rPr/>
              <w:t> </w:t>
            </w:r>
          </w:p>
        </w:tc>
        <w:tc>
          <w:tcPr>
            <w:tcW w:w="185" w:type="dxa"/>
            <w:tcBorders/>
            <w:shd w:fill="FFFFFF" w:val="clear"/>
            <w:vAlign w:val="center"/>
          </w:tcPr>
          <w:p>
            <w:pPr>
              <w:pStyle w:val="TableContents"/>
              <w:spacing w:before="0" w:after="0"/>
              <w:jc w:val="center"/>
              <w:rPr/>
            </w:pPr>
            <w:r>
              <w:rPr/>
              <w:t> </w:t>
            </w:r>
          </w:p>
        </w:tc>
      </w:tr>
      <w:tr>
        <w:trPr/>
        <w:tc>
          <w:tcPr>
            <w:tcW w:w="2310" w:type="dxa"/>
            <w:tcBorders/>
            <w:shd w:fill="CCEEFF" w:val="clear"/>
            <w:vAlign w:val="center"/>
          </w:tcPr>
          <w:p>
            <w:pPr>
              <w:pStyle w:val="TableContents"/>
              <w:spacing w:before="0" w:after="0"/>
              <w:jc w:val="left"/>
              <w:rPr>
                <w:rFonts w:ascii="Times New Roman;Times;serif" w:hAnsi="Times New Roman;Times;serif"/>
                <w:b/>
                <w:sz w:val="16"/>
              </w:rPr>
            </w:pPr>
            <w:r>
              <w:rPr>
                <w:rFonts w:ascii="Times New Roman;Times;serif" w:hAnsi="Times New Roman;Times;serif"/>
                <w:b/>
                <w:sz w:val="16"/>
              </w:rPr>
              <w:t>Exercise of options and RSUs</w:t>
            </w:r>
          </w:p>
        </w:tc>
        <w:tc>
          <w:tcPr>
            <w:tcW w:w="90" w:type="dxa"/>
            <w:tcBorders/>
            <w:shd w:fill="CCEEFF" w:val="clear"/>
            <w:vAlign w:val="center"/>
          </w:tcPr>
          <w:p>
            <w:pPr>
              <w:pStyle w:val="TableContents"/>
              <w:spacing w:before="0" w:after="0"/>
              <w:jc w:val="center"/>
              <w:rPr/>
            </w:pPr>
            <w:r>
              <w:rPr/>
              <w:t> </w:t>
            </w:r>
          </w:p>
        </w:tc>
        <w:tc>
          <w:tcPr>
            <w:tcW w:w="91" w:type="dxa"/>
            <w:tcBorders/>
            <w:shd w:fill="CCEEFF" w:val="clear"/>
            <w:vAlign w:val="center"/>
          </w:tcPr>
          <w:p>
            <w:pPr>
              <w:pStyle w:val="TableContents"/>
              <w:spacing w:before="0" w:after="0"/>
              <w:jc w:val="center"/>
              <w:rPr/>
            </w:pPr>
            <w:r>
              <w:rPr/>
              <w:t> </w:t>
            </w:r>
          </w:p>
        </w:tc>
        <w:tc>
          <w:tcPr>
            <w:tcW w:w="649" w:type="dxa"/>
            <w:tcBorders/>
            <w:shd w:fill="CCEEFF" w:val="clear"/>
            <w:vAlign w:val="center"/>
          </w:tcPr>
          <w:p>
            <w:pPr>
              <w:pStyle w:val="TableContents"/>
              <w:spacing w:before="0" w:after="0"/>
              <w:jc w:val="right"/>
              <w:rPr>
                <w:rFonts w:ascii="Times New Roman;Times;serif" w:hAnsi="Times New Roman;Times;serif"/>
                <w:b/>
                <w:sz w:val="16"/>
              </w:rPr>
            </w:pPr>
            <w:r>
              <w:rPr>
                <w:rFonts w:ascii="Times New Roman;Times;serif" w:hAnsi="Times New Roman;Times;serif"/>
                <w:b/>
                <w:sz w:val="16"/>
              </w:rPr>
              <w:t>648</w:t>
            </w:r>
          </w:p>
        </w:tc>
        <w:tc>
          <w:tcPr>
            <w:tcW w:w="9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40" w:type="dxa"/>
            <w:tcBorders/>
            <w:shd w:fill="CCEEFF" w:val="clear"/>
            <w:vAlign w:val="center"/>
          </w:tcPr>
          <w:p>
            <w:pPr>
              <w:pStyle w:val="TableContents"/>
              <w:spacing w:before="0" w:after="0"/>
              <w:jc w:val="right"/>
              <w:rPr/>
            </w:pPr>
            <w:r>
              <w:rPr/>
              <w:t> </w:t>
            </w:r>
          </w:p>
        </w:tc>
        <w:tc>
          <w:tcPr>
            <w:tcW w:w="635" w:type="dxa"/>
            <w:tcBorders/>
            <w:shd w:fill="CCEEFF" w:val="clear"/>
            <w:vAlign w:val="center"/>
          </w:tcPr>
          <w:p>
            <w:pPr>
              <w:pStyle w:val="TableContents"/>
              <w:spacing w:before="0" w:after="0"/>
              <w:jc w:val="right"/>
              <w:rPr>
                <w:rFonts w:ascii="Times New Roman;Times;serif" w:hAnsi="Times New Roman;Times;serif"/>
                <w:b/>
                <w:sz w:val="16"/>
              </w:rPr>
            </w:pPr>
            <w:r>
              <w:rPr>
                <w:rFonts w:ascii="Times New Roman;Times;serif" w:hAnsi="Times New Roman;Times;serif"/>
                <w:b/>
                <w:sz w:val="16"/>
              </w:rPr>
              <w:t>2,727</w:t>
            </w:r>
          </w:p>
        </w:tc>
        <w:tc>
          <w:tcPr>
            <w:tcW w:w="9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40" w:type="dxa"/>
            <w:tcBorders/>
            <w:shd w:fill="CCEEFF" w:val="clear"/>
            <w:vAlign w:val="center"/>
          </w:tcPr>
          <w:p>
            <w:pPr>
              <w:pStyle w:val="TableContents"/>
              <w:spacing w:before="0" w:after="0"/>
              <w:jc w:val="right"/>
              <w:rPr/>
            </w:pPr>
            <w:r>
              <w:rPr/>
              <w:t> </w:t>
            </w:r>
          </w:p>
        </w:tc>
        <w:tc>
          <w:tcPr>
            <w:tcW w:w="770" w:type="dxa"/>
            <w:tcBorders/>
            <w:shd w:fill="CCEEFF" w:val="clear"/>
            <w:vAlign w:val="center"/>
          </w:tcPr>
          <w:p>
            <w:pPr>
              <w:pStyle w:val="TableContents"/>
              <w:spacing w:before="0" w:after="0"/>
              <w:jc w:val="right"/>
              <w:rPr>
                <w:rFonts w:ascii="Times New Roman;Times;serif" w:hAnsi="Times New Roman;Times;serif"/>
                <w:b/>
                <w:sz w:val="16"/>
              </w:rPr>
            </w:pPr>
            <w:r>
              <w:rPr>
                <w:rFonts w:ascii="Times New Roman;Times;serif" w:hAnsi="Times New Roman;Times;serif"/>
                <w:b/>
                <w:sz w:val="16"/>
              </w:rPr>
              <w:t>(886</w:t>
            </w:r>
          </w:p>
        </w:tc>
        <w:tc>
          <w:tcPr>
            <w:tcW w:w="110" w:type="dxa"/>
            <w:tcBorders/>
            <w:shd w:fill="CCEEFF" w:val="clear"/>
            <w:vAlign w:val="center"/>
          </w:tcPr>
          <w:p>
            <w:pPr>
              <w:pStyle w:val="TableContents"/>
              <w:spacing w:before="0" w:after="0"/>
              <w:jc w:val="left"/>
              <w:rPr>
                <w:rFonts w:ascii="Times New Roman;Times;serif" w:hAnsi="Times New Roman;Times;serif"/>
                <w:b/>
                <w:sz w:val="16"/>
              </w:rPr>
            </w:pPr>
            <w:r>
              <w:rPr>
                <w:rFonts w:ascii="Times New Roman;Times;serif" w:hAnsi="Times New Roman;Times;serif"/>
                <w:b/>
                <w:sz w:val="16"/>
              </w:rPr>
              <w:t>)</w:t>
            </w:r>
          </w:p>
        </w:tc>
        <w:tc>
          <w:tcPr>
            <w:tcW w:w="90" w:type="dxa"/>
            <w:tcBorders/>
            <w:shd w:fill="CCEEFF" w:val="clear"/>
            <w:vAlign w:val="center"/>
          </w:tcPr>
          <w:p>
            <w:pPr>
              <w:pStyle w:val="TableContents"/>
              <w:spacing w:before="0" w:after="0"/>
              <w:jc w:val="right"/>
              <w:rPr/>
            </w:pPr>
            <w:r>
              <w:rPr/>
              <w:t> </w:t>
            </w:r>
          </w:p>
        </w:tc>
        <w:tc>
          <w:tcPr>
            <w:tcW w:w="140" w:type="dxa"/>
            <w:tcBorders/>
            <w:shd w:fill="CCEEFF" w:val="clear"/>
            <w:vAlign w:val="center"/>
          </w:tcPr>
          <w:p>
            <w:pPr>
              <w:pStyle w:val="TableContents"/>
              <w:spacing w:before="0" w:after="0"/>
              <w:jc w:val="right"/>
              <w:rPr/>
            </w:pPr>
            <w:r>
              <w:rPr/>
              <w:t> </w:t>
            </w:r>
          </w:p>
        </w:tc>
        <w:tc>
          <w:tcPr>
            <w:tcW w:w="605" w:type="dxa"/>
            <w:tcBorders/>
            <w:shd w:fill="CCEEFF" w:val="clear"/>
            <w:vAlign w:val="center"/>
          </w:tcPr>
          <w:p>
            <w:pPr>
              <w:pStyle w:val="TableContents"/>
              <w:spacing w:before="0" w:after="0"/>
              <w:jc w:val="right"/>
              <w:rPr/>
            </w:pPr>
            <w:r>
              <w:rPr/>
              <w:t> </w:t>
            </w:r>
          </w:p>
        </w:tc>
        <w:tc>
          <w:tcPr>
            <w:tcW w:w="11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87" w:type="dxa"/>
            <w:tcBorders/>
            <w:shd w:fill="CCEEFF" w:val="clear"/>
            <w:vAlign w:val="center"/>
          </w:tcPr>
          <w:p>
            <w:pPr>
              <w:pStyle w:val="TableContents"/>
              <w:spacing w:before="0" w:after="0"/>
              <w:jc w:val="right"/>
              <w:rPr/>
            </w:pPr>
            <w:r>
              <w:rPr/>
              <w:t> </w:t>
            </w:r>
          </w:p>
        </w:tc>
        <w:tc>
          <w:tcPr>
            <w:tcW w:w="853"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238" w:type="dxa"/>
            <w:tcBorders/>
            <w:shd w:fill="CCEEFF" w:val="clear"/>
            <w:vAlign w:val="center"/>
          </w:tcPr>
          <w:p>
            <w:pPr>
              <w:pStyle w:val="TableContents"/>
              <w:spacing w:before="0" w:after="0"/>
              <w:jc w:val="right"/>
              <w:rPr/>
            </w:pPr>
            <w:r>
              <w:rPr/>
              <w:t> </w:t>
            </w:r>
          </w:p>
        </w:tc>
        <w:tc>
          <w:tcPr>
            <w:tcW w:w="877" w:type="dxa"/>
            <w:tcBorders/>
            <w:shd w:fill="CCEEFF" w:val="clear"/>
            <w:vAlign w:val="center"/>
          </w:tcPr>
          <w:p>
            <w:pPr>
              <w:pStyle w:val="TableContents"/>
              <w:spacing w:before="0" w:after="0"/>
              <w:jc w:val="right"/>
              <w:rPr/>
            </w:pPr>
            <w:r>
              <w:rPr/>
              <w:t> </w:t>
            </w:r>
          </w:p>
        </w:tc>
        <w:tc>
          <w:tcPr>
            <w:tcW w:w="11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61" w:type="dxa"/>
            <w:tcBorders/>
            <w:shd w:fill="CCEEFF" w:val="clear"/>
            <w:vAlign w:val="center"/>
          </w:tcPr>
          <w:p>
            <w:pPr>
              <w:pStyle w:val="TableContents"/>
              <w:spacing w:before="0" w:after="0"/>
              <w:jc w:val="right"/>
              <w:rPr/>
            </w:pPr>
            <w:r>
              <w:rPr/>
              <w:t> </w:t>
            </w:r>
          </w:p>
        </w:tc>
        <w:tc>
          <w:tcPr>
            <w:tcW w:w="699" w:type="dxa"/>
            <w:tcBorders/>
            <w:shd w:fill="CCEEFF" w:val="clear"/>
            <w:vAlign w:val="center"/>
          </w:tcPr>
          <w:p>
            <w:pPr>
              <w:pStyle w:val="TableContents"/>
              <w:spacing w:before="0" w:after="0"/>
              <w:jc w:val="right"/>
              <w:rPr/>
            </w:pPr>
            <w:r>
              <w:rPr/>
              <w:t> </w:t>
            </w:r>
          </w:p>
        </w:tc>
        <w:tc>
          <w:tcPr>
            <w:tcW w:w="11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66" w:type="dxa"/>
            <w:tcBorders/>
            <w:shd w:fill="CCEEFF" w:val="clear"/>
            <w:vAlign w:val="center"/>
          </w:tcPr>
          <w:p>
            <w:pPr>
              <w:pStyle w:val="TableContents"/>
              <w:spacing w:before="0" w:after="0"/>
              <w:jc w:val="right"/>
              <w:rPr/>
            </w:pPr>
            <w:r>
              <w:rPr/>
              <w:t> </w:t>
            </w:r>
          </w:p>
        </w:tc>
        <w:tc>
          <w:tcPr>
            <w:tcW w:w="829" w:type="dxa"/>
            <w:tcBorders/>
            <w:shd w:fill="CCEEFF" w:val="clear"/>
            <w:vAlign w:val="center"/>
          </w:tcPr>
          <w:p>
            <w:pPr>
              <w:pStyle w:val="TableContents"/>
              <w:spacing w:before="0" w:after="0"/>
              <w:jc w:val="right"/>
              <w:rPr/>
            </w:pPr>
            <w:r>
              <w:rPr/>
              <w:t> </w:t>
            </w:r>
          </w:p>
        </w:tc>
        <w:tc>
          <w:tcPr>
            <w:tcW w:w="11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51" w:type="dxa"/>
            <w:tcBorders/>
            <w:shd w:fill="CCEEFF" w:val="clear"/>
            <w:vAlign w:val="center"/>
          </w:tcPr>
          <w:p>
            <w:pPr>
              <w:pStyle w:val="TableContents"/>
              <w:spacing w:before="0" w:after="0"/>
              <w:jc w:val="right"/>
              <w:rPr/>
            </w:pPr>
            <w:r>
              <w:rPr/>
              <w:t> </w:t>
            </w:r>
          </w:p>
        </w:tc>
        <w:tc>
          <w:tcPr>
            <w:tcW w:w="559" w:type="dxa"/>
            <w:tcBorders/>
            <w:shd w:fill="CCEEFF" w:val="clear"/>
            <w:vAlign w:val="center"/>
          </w:tcPr>
          <w:p>
            <w:pPr>
              <w:pStyle w:val="TableContents"/>
              <w:spacing w:before="0" w:after="0"/>
              <w:jc w:val="right"/>
              <w:rPr/>
            </w:pPr>
            <w:r>
              <w:rPr/>
              <w:t> </w:t>
            </w:r>
          </w:p>
        </w:tc>
        <w:tc>
          <w:tcPr>
            <w:tcW w:w="11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209" w:type="dxa"/>
            <w:tcBorders/>
            <w:shd w:fill="CCEEFF" w:val="clear"/>
            <w:vAlign w:val="center"/>
          </w:tcPr>
          <w:p>
            <w:pPr>
              <w:pStyle w:val="TableContents"/>
              <w:spacing w:before="0" w:after="0"/>
              <w:jc w:val="right"/>
              <w:rPr/>
            </w:pPr>
            <w:r>
              <w:rPr/>
              <w:t> </w:t>
            </w:r>
          </w:p>
        </w:tc>
        <w:tc>
          <w:tcPr>
            <w:tcW w:w="951" w:type="dxa"/>
            <w:tcBorders/>
            <w:shd w:fill="CCEEFF" w:val="clear"/>
            <w:vAlign w:val="center"/>
          </w:tcPr>
          <w:p>
            <w:pPr>
              <w:pStyle w:val="TableContents"/>
              <w:spacing w:before="0" w:after="0"/>
              <w:jc w:val="right"/>
              <w:rPr/>
            </w:pPr>
            <w:r>
              <w:rPr/>
              <w:t> </w:t>
            </w:r>
          </w:p>
        </w:tc>
        <w:tc>
          <w:tcPr>
            <w:tcW w:w="11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80" w:type="dxa"/>
            <w:tcBorders/>
            <w:shd w:fill="CCEEFF" w:val="clear"/>
            <w:vAlign w:val="center"/>
          </w:tcPr>
          <w:p>
            <w:pPr>
              <w:pStyle w:val="TableContents"/>
              <w:spacing w:before="0" w:after="0"/>
              <w:jc w:val="right"/>
              <w:rPr/>
            </w:pPr>
            <w:r>
              <w:rPr/>
              <w:t> </w:t>
            </w:r>
          </w:p>
        </w:tc>
        <w:tc>
          <w:tcPr>
            <w:tcW w:w="665" w:type="dxa"/>
            <w:tcBorders/>
            <w:shd w:fill="CCEEFF" w:val="clear"/>
            <w:vAlign w:val="center"/>
          </w:tcPr>
          <w:p>
            <w:pPr>
              <w:pStyle w:val="TableContents"/>
              <w:spacing w:before="0" w:after="0"/>
              <w:jc w:val="right"/>
              <w:rPr/>
            </w:pPr>
            <w:r>
              <w:rPr/>
              <w:t> </w:t>
            </w:r>
          </w:p>
        </w:tc>
        <w:tc>
          <w:tcPr>
            <w:tcW w:w="11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40" w:type="dxa"/>
            <w:tcBorders/>
            <w:shd w:fill="CCEEFF" w:val="clear"/>
            <w:vAlign w:val="center"/>
          </w:tcPr>
          <w:p>
            <w:pPr>
              <w:pStyle w:val="TableContents"/>
              <w:spacing w:before="0" w:after="0"/>
              <w:jc w:val="right"/>
              <w:rPr/>
            </w:pPr>
            <w:r>
              <w:rPr/>
              <w:t> </w:t>
            </w:r>
          </w:p>
        </w:tc>
        <w:tc>
          <w:tcPr>
            <w:tcW w:w="770" w:type="dxa"/>
            <w:tcBorders/>
            <w:shd w:fill="CCEEFF" w:val="clear"/>
            <w:vAlign w:val="center"/>
          </w:tcPr>
          <w:p>
            <w:pPr>
              <w:pStyle w:val="TableContents"/>
              <w:spacing w:before="0" w:after="0"/>
              <w:jc w:val="right"/>
              <w:rPr>
                <w:rFonts w:ascii="Times New Roman;Times;serif" w:hAnsi="Times New Roman;Times;serif"/>
                <w:b/>
                <w:sz w:val="16"/>
              </w:rPr>
            </w:pPr>
            <w:r>
              <w:rPr>
                <w:rFonts w:ascii="Times New Roman;Times;serif" w:hAnsi="Times New Roman;Times;serif"/>
                <w:b/>
                <w:sz w:val="16"/>
              </w:rPr>
              <w:t>1,841</w:t>
            </w:r>
          </w:p>
        </w:tc>
        <w:tc>
          <w:tcPr>
            <w:tcW w:w="185" w:type="dxa"/>
            <w:tcBorders/>
            <w:shd w:fill="CCEEFF" w:val="clear"/>
            <w:vAlign w:val="center"/>
          </w:tcPr>
          <w:p>
            <w:pPr>
              <w:pStyle w:val="TableContents"/>
              <w:spacing w:before="0" w:after="0"/>
              <w:jc w:val="center"/>
              <w:rPr/>
            </w:pPr>
            <w:r>
              <w:rPr/>
              <w:t> </w:t>
            </w:r>
          </w:p>
        </w:tc>
      </w:tr>
      <w:tr>
        <w:trPr/>
        <w:tc>
          <w:tcPr>
            <w:tcW w:w="2310" w:type="dxa"/>
            <w:tcBorders/>
            <w:shd w:fill="FFFFFF" w:val="clear"/>
            <w:vAlign w:val="center"/>
          </w:tcPr>
          <w:p>
            <w:pPr>
              <w:pStyle w:val="TableContents"/>
              <w:spacing w:before="0" w:after="0"/>
              <w:jc w:val="left"/>
              <w:rPr>
                <w:rFonts w:ascii="Times New Roman;Times;serif" w:hAnsi="Times New Roman;Times;serif"/>
                <w:b/>
                <w:sz w:val="16"/>
              </w:rPr>
            </w:pPr>
            <w:r>
              <w:rPr>
                <w:rFonts w:ascii="Times New Roman;Times;serif" w:hAnsi="Times New Roman;Times;serif"/>
                <w:b/>
                <w:sz w:val="16"/>
              </w:rPr>
              <w:t>Capital notes converted into share capital</w:t>
            </w:r>
          </w:p>
        </w:tc>
        <w:tc>
          <w:tcPr>
            <w:tcW w:w="90" w:type="dxa"/>
            <w:tcBorders/>
            <w:shd w:fill="FFFFFF" w:val="clear"/>
            <w:vAlign w:val="center"/>
          </w:tcPr>
          <w:p>
            <w:pPr>
              <w:pStyle w:val="TableContents"/>
              <w:spacing w:before="0" w:after="0"/>
              <w:jc w:val="center"/>
              <w:rPr/>
            </w:pPr>
            <w:r>
              <w:rPr/>
              <w:t> </w:t>
            </w:r>
          </w:p>
        </w:tc>
        <w:tc>
          <w:tcPr>
            <w:tcW w:w="91" w:type="dxa"/>
            <w:tcBorders/>
            <w:shd w:fill="FFFFFF" w:val="clear"/>
            <w:vAlign w:val="center"/>
          </w:tcPr>
          <w:p>
            <w:pPr>
              <w:pStyle w:val="TableContents"/>
              <w:spacing w:before="0" w:after="283"/>
              <w:rPr/>
            </w:pPr>
            <w:r>
              <w:rPr/>
              <w:t> </w:t>
            </w:r>
          </w:p>
        </w:tc>
        <w:tc>
          <w:tcPr>
            <w:tcW w:w="649" w:type="dxa"/>
            <w:tcBorders/>
            <w:shd w:fill="FFFFFF" w:val="clear"/>
            <w:vAlign w:val="center"/>
          </w:tcPr>
          <w:p>
            <w:pPr>
              <w:pStyle w:val="TableContents"/>
              <w:spacing w:before="0" w:after="0"/>
              <w:jc w:val="right"/>
              <w:rPr>
                <w:rFonts w:ascii="Times New Roman;Times;serif" w:hAnsi="Times New Roman;Times;serif"/>
                <w:b/>
                <w:sz w:val="16"/>
              </w:rPr>
            </w:pPr>
            <w:r>
              <w:rPr>
                <w:rFonts w:ascii="Times New Roman;Times;serif" w:hAnsi="Times New Roman;Times;serif"/>
                <w:b/>
                <w:sz w:val="16"/>
              </w:rPr>
              <w:t>1,181</w:t>
            </w:r>
          </w:p>
        </w:tc>
        <w:tc>
          <w:tcPr>
            <w:tcW w:w="90" w:type="dxa"/>
            <w:tcBorders/>
            <w:shd w:fill="FFFFFF" w:val="clear"/>
            <w:vAlign w:val="center"/>
          </w:tcPr>
          <w:p>
            <w:pPr>
              <w:pStyle w:val="TableContents"/>
              <w:spacing w:before="0" w:after="283"/>
              <w:rPr/>
            </w:pPr>
            <w:r>
              <w:rPr/>
              <w:t> </w:t>
            </w:r>
          </w:p>
        </w:tc>
        <w:tc>
          <w:tcPr>
            <w:tcW w:w="9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rPr/>
            </w:pPr>
            <w:r>
              <w:rPr/>
              <w:t> </w:t>
            </w:r>
          </w:p>
        </w:tc>
        <w:tc>
          <w:tcPr>
            <w:tcW w:w="635" w:type="dxa"/>
            <w:tcBorders/>
            <w:shd w:fill="FFFFFF" w:val="clear"/>
            <w:vAlign w:val="center"/>
          </w:tcPr>
          <w:p>
            <w:pPr>
              <w:pStyle w:val="TableContents"/>
              <w:spacing w:before="0" w:after="0"/>
              <w:jc w:val="right"/>
              <w:rPr>
                <w:rFonts w:ascii="Times New Roman;Times;serif" w:hAnsi="Times New Roman;Times;serif"/>
                <w:b/>
                <w:sz w:val="16"/>
              </w:rPr>
            </w:pPr>
            <w:r>
              <w:rPr>
                <w:rFonts w:ascii="Times New Roman;Times;serif" w:hAnsi="Times New Roman;Times;serif"/>
                <w:b/>
                <w:sz w:val="16"/>
              </w:rPr>
              <w:t>4,892</w:t>
            </w:r>
          </w:p>
        </w:tc>
        <w:tc>
          <w:tcPr>
            <w:tcW w:w="90" w:type="dxa"/>
            <w:tcBorders/>
            <w:shd w:fill="FFFFFF" w:val="clear"/>
            <w:vAlign w:val="center"/>
          </w:tcPr>
          <w:p>
            <w:pPr>
              <w:pStyle w:val="TableContents"/>
              <w:spacing w:before="0" w:after="283"/>
              <w:rPr/>
            </w:pPr>
            <w:r>
              <w:rPr/>
              <w:t> </w:t>
            </w:r>
          </w:p>
        </w:tc>
        <w:tc>
          <w:tcPr>
            <w:tcW w:w="9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rPr/>
            </w:pPr>
            <w:r>
              <w:rPr/>
              <w:t> </w:t>
            </w:r>
          </w:p>
        </w:tc>
        <w:tc>
          <w:tcPr>
            <w:tcW w:w="770" w:type="dxa"/>
            <w:tcBorders/>
            <w:shd w:fill="FFFFFF" w:val="clear"/>
            <w:vAlign w:val="center"/>
          </w:tcPr>
          <w:p>
            <w:pPr>
              <w:pStyle w:val="TableContents"/>
              <w:spacing w:before="0" w:after="0"/>
              <w:jc w:val="right"/>
              <w:rPr>
                <w:rFonts w:ascii="Times New Roman;Times;serif" w:hAnsi="Times New Roman;Times;serif"/>
                <w:b/>
                <w:sz w:val="16"/>
              </w:rPr>
            </w:pPr>
            <w:r>
              <w:rPr>
                <w:rFonts w:ascii="Times New Roman;Times;serif" w:hAnsi="Times New Roman;Times;serif"/>
                <w:b/>
                <w:sz w:val="16"/>
              </w:rPr>
              <w:t>15,866</w:t>
            </w:r>
          </w:p>
        </w:tc>
        <w:tc>
          <w:tcPr>
            <w:tcW w:w="110" w:type="dxa"/>
            <w:tcBorders/>
            <w:shd w:fill="FFFFFF" w:val="clear"/>
            <w:vAlign w:val="center"/>
          </w:tcPr>
          <w:p>
            <w:pPr>
              <w:pStyle w:val="TableContents"/>
              <w:spacing w:before="0" w:after="283"/>
              <w:rPr/>
            </w:pPr>
            <w:r>
              <w:rPr/>
              <w:t> </w:t>
            </w:r>
          </w:p>
        </w:tc>
        <w:tc>
          <w:tcPr>
            <w:tcW w:w="9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rPr/>
            </w:pPr>
            <w:r>
              <w:rPr/>
              <w:t> </w:t>
            </w:r>
          </w:p>
        </w:tc>
        <w:tc>
          <w:tcPr>
            <w:tcW w:w="605" w:type="dxa"/>
            <w:tcBorders/>
            <w:shd w:fill="FFFFFF" w:val="clear"/>
            <w:vAlign w:val="center"/>
          </w:tcPr>
          <w:p>
            <w:pPr>
              <w:pStyle w:val="TableContents"/>
              <w:spacing w:before="0" w:after="0"/>
              <w:jc w:val="right"/>
              <w:rPr>
                <w:rFonts w:ascii="Times New Roman;Times;serif" w:hAnsi="Times New Roman;Times;serif"/>
                <w:b/>
                <w:sz w:val="16"/>
              </w:rPr>
            </w:pPr>
            <w:r>
              <w:rPr>
                <w:rFonts w:ascii="Times New Roman;Times;serif" w:hAnsi="Times New Roman;Times;serif"/>
                <w:b/>
                <w:sz w:val="16"/>
              </w:rPr>
              <w:t>(20,758</w:t>
            </w:r>
          </w:p>
        </w:tc>
        <w:tc>
          <w:tcPr>
            <w:tcW w:w="110" w:type="dxa"/>
            <w:tcBorders/>
            <w:shd w:fill="FFFFFF" w:val="clear"/>
            <w:vAlign w:val="center"/>
          </w:tcPr>
          <w:p>
            <w:pPr>
              <w:pStyle w:val="TableContents"/>
              <w:spacing w:before="0" w:after="0"/>
              <w:rPr>
                <w:rFonts w:ascii="Times New Roman;Times;serif" w:hAnsi="Times New Roman;Times;serif"/>
                <w:b/>
                <w:sz w:val="16"/>
              </w:rPr>
            </w:pPr>
            <w:r>
              <w:rPr>
                <w:rFonts w:ascii="Times New Roman;Times;serif" w:hAnsi="Times New Roman;Times;serif"/>
                <w:b/>
                <w:sz w:val="16"/>
              </w:rPr>
              <w:t>)</w:t>
            </w:r>
          </w:p>
        </w:tc>
        <w:tc>
          <w:tcPr>
            <w:tcW w:w="90" w:type="dxa"/>
            <w:tcBorders/>
            <w:shd w:fill="FFFFFF" w:val="clear"/>
            <w:vAlign w:val="center"/>
          </w:tcPr>
          <w:p>
            <w:pPr>
              <w:pStyle w:val="TableContents"/>
              <w:spacing w:before="0" w:after="283"/>
              <w:rPr/>
            </w:pPr>
            <w:r>
              <w:rPr/>
              <w:t> </w:t>
            </w:r>
          </w:p>
        </w:tc>
        <w:tc>
          <w:tcPr>
            <w:tcW w:w="187" w:type="dxa"/>
            <w:tcBorders/>
            <w:shd w:fill="FFFFFF" w:val="clear"/>
            <w:vAlign w:val="center"/>
          </w:tcPr>
          <w:p>
            <w:pPr>
              <w:pStyle w:val="TableContents"/>
              <w:spacing w:before="0" w:after="283"/>
              <w:rPr/>
            </w:pPr>
            <w:r>
              <w:rPr/>
              <w:t> </w:t>
            </w:r>
          </w:p>
        </w:tc>
        <w:tc>
          <w:tcPr>
            <w:tcW w:w="853" w:type="dxa"/>
            <w:tcBorders/>
            <w:shd w:fill="FFFFFF" w:val="clear"/>
            <w:vAlign w:val="center"/>
          </w:tcPr>
          <w:p>
            <w:pPr>
              <w:pStyle w:val="TableContents"/>
              <w:spacing w:before="0" w:after="283"/>
              <w:rPr/>
            </w:pPr>
            <w:r>
              <w:rPr/>
              <w:t> </w:t>
            </w:r>
          </w:p>
        </w:tc>
        <w:tc>
          <w:tcPr>
            <w:tcW w:w="90" w:type="dxa"/>
            <w:tcBorders/>
            <w:shd w:fill="FFFFFF" w:val="clear"/>
            <w:vAlign w:val="center"/>
          </w:tcPr>
          <w:p>
            <w:pPr>
              <w:pStyle w:val="TableContents"/>
              <w:spacing w:before="0" w:after="283"/>
              <w:rPr/>
            </w:pPr>
            <w:r>
              <w:rPr/>
              <w:t> </w:t>
            </w:r>
          </w:p>
        </w:tc>
        <w:tc>
          <w:tcPr>
            <w:tcW w:w="90" w:type="dxa"/>
            <w:tcBorders/>
            <w:shd w:fill="FFFFFF" w:val="clear"/>
            <w:vAlign w:val="center"/>
          </w:tcPr>
          <w:p>
            <w:pPr>
              <w:pStyle w:val="TableContents"/>
              <w:spacing w:before="0" w:after="283"/>
              <w:rPr/>
            </w:pPr>
            <w:r>
              <w:rPr/>
              <w:t> </w:t>
            </w:r>
          </w:p>
        </w:tc>
        <w:tc>
          <w:tcPr>
            <w:tcW w:w="238" w:type="dxa"/>
            <w:tcBorders/>
            <w:shd w:fill="FFFFFF" w:val="clear"/>
            <w:vAlign w:val="center"/>
          </w:tcPr>
          <w:p>
            <w:pPr>
              <w:pStyle w:val="TableContents"/>
              <w:spacing w:before="0" w:after="283"/>
              <w:rPr/>
            </w:pPr>
            <w:r>
              <w:rPr/>
              <w:t> </w:t>
            </w:r>
          </w:p>
        </w:tc>
        <w:tc>
          <w:tcPr>
            <w:tcW w:w="877"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rPr/>
            </w:pPr>
            <w:r>
              <w:rPr/>
              <w:t> </w:t>
            </w:r>
          </w:p>
        </w:tc>
        <w:tc>
          <w:tcPr>
            <w:tcW w:w="90" w:type="dxa"/>
            <w:tcBorders/>
            <w:shd w:fill="FFFFFF" w:val="clear"/>
            <w:vAlign w:val="center"/>
          </w:tcPr>
          <w:p>
            <w:pPr>
              <w:pStyle w:val="TableContents"/>
              <w:spacing w:before="0" w:after="283"/>
              <w:rPr/>
            </w:pPr>
            <w:r>
              <w:rPr/>
              <w:t> </w:t>
            </w:r>
          </w:p>
        </w:tc>
        <w:tc>
          <w:tcPr>
            <w:tcW w:w="161" w:type="dxa"/>
            <w:tcBorders/>
            <w:shd w:fill="FFFFFF" w:val="clear"/>
            <w:vAlign w:val="center"/>
          </w:tcPr>
          <w:p>
            <w:pPr>
              <w:pStyle w:val="TableContents"/>
              <w:spacing w:before="0" w:after="283"/>
              <w:rPr/>
            </w:pPr>
            <w:r>
              <w:rPr/>
              <w:t> </w:t>
            </w:r>
          </w:p>
        </w:tc>
        <w:tc>
          <w:tcPr>
            <w:tcW w:w="699"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rPr/>
            </w:pPr>
            <w:r>
              <w:rPr/>
              <w:t> </w:t>
            </w:r>
          </w:p>
        </w:tc>
        <w:tc>
          <w:tcPr>
            <w:tcW w:w="90" w:type="dxa"/>
            <w:tcBorders/>
            <w:shd w:fill="FFFFFF" w:val="clear"/>
            <w:vAlign w:val="center"/>
          </w:tcPr>
          <w:p>
            <w:pPr>
              <w:pStyle w:val="TableContents"/>
              <w:spacing w:before="0" w:after="283"/>
              <w:rPr/>
            </w:pPr>
            <w:r>
              <w:rPr/>
              <w:t> </w:t>
            </w:r>
          </w:p>
        </w:tc>
        <w:tc>
          <w:tcPr>
            <w:tcW w:w="166" w:type="dxa"/>
            <w:tcBorders/>
            <w:shd w:fill="FFFFFF" w:val="clear"/>
            <w:vAlign w:val="center"/>
          </w:tcPr>
          <w:p>
            <w:pPr>
              <w:pStyle w:val="TableContents"/>
              <w:spacing w:before="0" w:after="283"/>
              <w:rPr/>
            </w:pPr>
            <w:r>
              <w:rPr/>
              <w:t> </w:t>
            </w:r>
          </w:p>
        </w:tc>
        <w:tc>
          <w:tcPr>
            <w:tcW w:w="829"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rPr/>
            </w:pPr>
            <w:r>
              <w:rPr/>
              <w:t> </w:t>
            </w:r>
          </w:p>
        </w:tc>
        <w:tc>
          <w:tcPr>
            <w:tcW w:w="90" w:type="dxa"/>
            <w:tcBorders/>
            <w:shd w:fill="FFFFFF" w:val="clear"/>
            <w:vAlign w:val="center"/>
          </w:tcPr>
          <w:p>
            <w:pPr>
              <w:pStyle w:val="TableContents"/>
              <w:spacing w:before="0" w:after="283"/>
              <w:rPr/>
            </w:pPr>
            <w:r>
              <w:rPr/>
              <w:t> </w:t>
            </w:r>
          </w:p>
        </w:tc>
        <w:tc>
          <w:tcPr>
            <w:tcW w:w="151" w:type="dxa"/>
            <w:tcBorders/>
            <w:shd w:fill="FFFFFF" w:val="clear"/>
            <w:vAlign w:val="center"/>
          </w:tcPr>
          <w:p>
            <w:pPr>
              <w:pStyle w:val="TableContents"/>
              <w:spacing w:before="0" w:after="283"/>
              <w:rPr/>
            </w:pPr>
            <w:r>
              <w:rPr/>
              <w:t> </w:t>
            </w:r>
          </w:p>
        </w:tc>
        <w:tc>
          <w:tcPr>
            <w:tcW w:w="559"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rPr/>
            </w:pPr>
            <w:r>
              <w:rPr/>
              <w:t> </w:t>
            </w:r>
          </w:p>
        </w:tc>
        <w:tc>
          <w:tcPr>
            <w:tcW w:w="90" w:type="dxa"/>
            <w:tcBorders/>
            <w:shd w:fill="FFFFFF" w:val="clear"/>
            <w:vAlign w:val="center"/>
          </w:tcPr>
          <w:p>
            <w:pPr>
              <w:pStyle w:val="TableContents"/>
              <w:spacing w:before="0" w:after="283"/>
              <w:rPr/>
            </w:pPr>
            <w:r>
              <w:rPr/>
              <w:t> </w:t>
            </w:r>
          </w:p>
        </w:tc>
        <w:tc>
          <w:tcPr>
            <w:tcW w:w="209" w:type="dxa"/>
            <w:tcBorders/>
            <w:shd w:fill="FFFFFF" w:val="clear"/>
            <w:vAlign w:val="center"/>
          </w:tcPr>
          <w:p>
            <w:pPr>
              <w:pStyle w:val="TableContents"/>
              <w:spacing w:before="0" w:after="283"/>
              <w:rPr/>
            </w:pPr>
            <w:r>
              <w:rPr/>
              <w:t> </w:t>
            </w:r>
          </w:p>
        </w:tc>
        <w:tc>
          <w:tcPr>
            <w:tcW w:w="951" w:type="dxa"/>
            <w:tcBorders/>
            <w:shd w:fill="FFFFFF" w:val="clear"/>
            <w:vAlign w:val="center"/>
          </w:tcPr>
          <w:p>
            <w:pPr>
              <w:pStyle w:val="TableContents"/>
              <w:spacing w:before="0" w:after="0"/>
              <w:jc w:val="right"/>
              <w:rPr/>
            </w:pPr>
            <w:r>
              <w:rPr/>
              <w:t> </w:t>
            </w:r>
          </w:p>
        </w:tc>
        <w:tc>
          <w:tcPr>
            <w:tcW w:w="11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180" w:type="dxa"/>
            <w:tcBorders/>
            <w:shd w:fill="FFFFFF" w:val="clear"/>
            <w:vAlign w:val="center"/>
          </w:tcPr>
          <w:p>
            <w:pPr>
              <w:pStyle w:val="TableContents"/>
              <w:spacing w:before="0" w:after="0"/>
              <w:jc w:val="right"/>
              <w:rPr/>
            </w:pPr>
            <w:r>
              <w:rPr/>
              <w:t> </w:t>
            </w:r>
          </w:p>
        </w:tc>
        <w:tc>
          <w:tcPr>
            <w:tcW w:w="665" w:type="dxa"/>
            <w:tcBorders/>
            <w:shd w:fill="FFFFFF" w:val="clear"/>
            <w:vAlign w:val="center"/>
          </w:tcPr>
          <w:p>
            <w:pPr>
              <w:pStyle w:val="TableContents"/>
              <w:spacing w:before="0" w:after="0"/>
              <w:jc w:val="right"/>
              <w:rPr/>
            </w:pPr>
            <w:r>
              <w:rPr/>
              <w:t> </w:t>
            </w:r>
          </w:p>
        </w:tc>
        <w:tc>
          <w:tcPr>
            <w:tcW w:w="11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140" w:type="dxa"/>
            <w:tcBorders/>
            <w:shd w:fill="FFFFFF" w:val="clear"/>
            <w:vAlign w:val="center"/>
          </w:tcPr>
          <w:p>
            <w:pPr>
              <w:pStyle w:val="TableContents"/>
              <w:spacing w:before="0" w:after="0"/>
              <w:jc w:val="right"/>
              <w:rPr/>
            </w:pPr>
            <w:r>
              <w:rPr/>
              <w:t> </w:t>
            </w:r>
          </w:p>
        </w:tc>
        <w:tc>
          <w:tcPr>
            <w:tcW w:w="770" w:type="dxa"/>
            <w:tcBorders/>
            <w:shd w:fill="FFFFFF" w:val="clear"/>
            <w:vAlign w:val="center"/>
          </w:tcPr>
          <w:p>
            <w:pPr>
              <w:pStyle w:val="TableContents"/>
              <w:spacing w:before="0" w:after="0"/>
              <w:jc w:val="right"/>
              <w:rPr>
                <w:rFonts w:ascii="Times New Roman;Times;serif" w:hAnsi="Times New Roman;Times;serif"/>
                <w:sz w:val="16"/>
              </w:rPr>
            </w:pPr>
            <w:r>
              <w:rPr>
                <w:rFonts w:ascii="Times New Roman;Times;serif" w:hAnsi="Times New Roman;Times;serif"/>
                <w:sz w:val="16"/>
              </w:rPr>
              <w:t>--</w:t>
            </w:r>
          </w:p>
        </w:tc>
        <w:tc>
          <w:tcPr>
            <w:tcW w:w="185" w:type="dxa"/>
            <w:tcBorders/>
            <w:shd w:fill="FFFFFF" w:val="clear"/>
            <w:vAlign w:val="center"/>
          </w:tcPr>
          <w:p>
            <w:pPr>
              <w:pStyle w:val="TableContents"/>
              <w:spacing w:before="0" w:after="0"/>
              <w:jc w:val="center"/>
              <w:rPr/>
            </w:pPr>
            <w:r>
              <w:rPr/>
              <w:t> </w:t>
            </w:r>
          </w:p>
        </w:tc>
      </w:tr>
      <w:tr>
        <w:trPr/>
        <w:tc>
          <w:tcPr>
            <w:tcW w:w="2310" w:type="dxa"/>
            <w:tcBorders/>
            <w:shd w:fill="CCEEFF" w:val="clear"/>
            <w:vAlign w:val="center"/>
          </w:tcPr>
          <w:p>
            <w:pPr>
              <w:pStyle w:val="TableContents"/>
              <w:spacing w:before="0" w:after="0"/>
              <w:jc w:val="left"/>
              <w:rPr>
                <w:rFonts w:ascii="Times New Roman;Times;serif" w:hAnsi="Times New Roman;Times;serif"/>
                <w:b/>
                <w:sz w:val="16"/>
              </w:rPr>
            </w:pPr>
            <w:r>
              <w:rPr>
                <w:rFonts w:ascii="Times New Roman;Times;serif" w:hAnsi="Times New Roman;Times;serif"/>
                <w:b/>
                <w:sz w:val="16"/>
              </w:rPr>
              <w:t>Employee stock-based compensation</w:t>
            </w:r>
          </w:p>
        </w:tc>
        <w:tc>
          <w:tcPr>
            <w:tcW w:w="90" w:type="dxa"/>
            <w:tcBorders/>
            <w:shd w:fill="CCEEFF" w:val="clear"/>
            <w:vAlign w:val="center"/>
          </w:tcPr>
          <w:p>
            <w:pPr>
              <w:pStyle w:val="TableContents"/>
              <w:spacing w:before="0" w:after="0"/>
              <w:jc w:val="center"/>
              <w:rPr/>
            </w:pPr>
            <w:r>
              <w:rPr/>
              <w:t> </w:t>
            </w:r>
          </w:p>
        </w:tc>
        <w:tc>
          <w:tcPr>
            <w:tcW w:w="91" w:type="dxa"/>
            <w:tcBorders/>
            <w:shd w:fill="CCEEFF" w:val="clear"/>
            <w:vAlign w:val="center"/>
          </w:tcPr>
          <w:p>
            <w:pPr>
              <w:pStyle w:val="TableContents"/>
              <w:spacing w:before="0" w:after="0"/>
              <w:jc w:val="center"/>
              <w:rPr/>
            </w:pPr>
            <w:r>
              <w:rPr/>
              <w:t> </w:t>
            </w:r>
          </w:p>
        </w:tc>
        <w:tc>
          <w:tcPr>
            <w:tcW w:w="649"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40" w:type="dxa"/>
            <w:tcBorders/>
            <w:shd w:fill="CCEEFF" w:val="clear"/>
            <w:vAlign w:val="center"/>
          </w:tcPr>
          <w:p>
            <w:pPr>
              <w:pStyle w:val="TableContents"/>
              <w:spacing w:before="0" w:after="0"/>
              <w:jc w:val="right"/>
              <w:rPr/>
            </w:pPr>
            <w:r>
              <w:rPr/>
              <w:t> </w:t>
            </w:r>
          </w:p>
        </w:tc>
        <w:tc>
          <w:tcPr>
            <w:tcW w:w="635"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40" w:type="dxa"/>
            <w:tcBorders/>
            <w:shd w:fill="CCEEFF" w:val="clear"/>
            <w:vAlign w:val="center"/>
          </w:tcPr>
          <w:p>
            <w:pPr>
              <w:pStyle w:val="TableContents"/>
              <w:spacing w:before="0" w:after="0"/>
              <w:jc w:val="right"/>
              <w:rPr/>
            </w:pPr>
            <w:r>
              <w:rPr/>
              <w:t> </w:t>
            </w:r>
          </w:p>
        </w:tc>
        <w:tc>
          <w:tcPr>
            <w:tcW w:w="770" w:type="dxa"/>
            <w:tcBorders/>
            <w:shd w:fill="CCEEFF" w:val="clear"/>
            <w:vAlign w:val="center"/>
          </w:tcPr>
          <w:p>
            <w:pPr>
              <w:pStyle w:val="TableContents"/>
              <w:spacing w:before="0" w:after="0"/>
              <w:jc w:val="right"/>
              <w:rPr/>
            </w:pPr>
            <w:r>
              <w:rPr/>
              <w:t> </w:t>
            </w:r>
          </w:p>
        </w:tc>
        <w:tc>
          <w:tcPr>
            <w:tcW w:w="11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40" w:type="dxa"/>
            <w:tcBorders/>
            <w:shd w:fill="CCEEFF" w:val="clear"/>
            <w:vAlign w:val="center"/>
          </w:tcPr>
          <w:p>
            <w:pPr>
              <w:pStyle w:val="TableContents"/>
              <w:spacing w:before="0" w:after="0"/>
              <w:jc w:val="right"/>
              <w:rPr/>
            </w:pPr>
            <w:r>
              <w:rPr/>
              <w:t> </w:t>
            </w:r>
          </w:p>
        </w:tc>
        <w:tc>
          <w:tcPr>
            <w:tcW w:w="605" w:type="dxa"/>
            <w:tcBorders/>
            <w:shd w:fill="CCEEFF" w:val="clear"/>
            <w:vAlign w:val="center"/>
          </w:tcPr>
          <w:p>
            <w:pPr>
              <w:pStyle w:val="TableContents"/>
              <w:spacing w:before="0" w:after="0"/>
              <w:jc w:val="right"/>
              <w:rPr/>
            </w:pPr>
            <w:r>
              <w:rPr/>
              <w:t> </w:t>
            </w:r>
          </w:p>
        </w:tc>
        <w:tc>
          <w:tcPr>
            <w:tcW w:w="11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87" w:type="dxa"/>
            <w:tcBorders/>
            <w:shd w:fill="CCEEFF" w:val="clear"/>
            <w:vAlign w:val="center"/>
          </w:tcPr>
          <w:p>
            <w:pPr>
              <w:pStyle w:val="TableContents"/>
              <w:spacing w:before="0" w:after="0"/>
              <w:jc w:val="right"/>
              <w:rPr/>
            </w:pPr>
            <w:r>
              <w:rPr/>
              <w:t> </w:t>
            </w:r>
          </w:p>
        </w:tc>
        <w:tc>
          <w:tcPr>
            <w:tcW w:w="853" w:type="dxa"/>
            <w:tcBorders/>
            <w:shd w:fill="CCEEFF" w:val="clear"/>
            <w:vAlign w:val="center"/>
          </w:tcPr>
          <w:p>
            <w:pPr>
              <w:pStyle w:val="TableContents"/>
              <w:spacing w:before="0" w:after="0"/>
              <w:jc w:val="right"/>
              <w:rPr>
                <w:rFonts w:ascii="Times New Roman;Times;serif" w:hAnsi="Times New Roman;Times;serif"/>
                <w:b/>
                <w:sz w:val="16"/>
              </w:rPr>
            </w:pPr>
            <w:r>
              <w:rPr>
                <w:rFonts w:ascii="Times New Roman;Times;serif" w:hAnsi="Times New Roman;Times;serif"/>
                <w:b/>
                <w:sz w:val="16"/>
              </w:rPr>
              <w:t>14,548</w:t>
            </w:r>
          </w:p>
        </w:tc>
        <w:tc>
          <w:tcPr>
            <w:tcW w:w="9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238" w:type="dxa"/>
            <w:tcBorders/>
            <w:shd w:fill="CCEEFF" w:val="clear"/>
            <w:vAlign w:val="center"/>
          </w:tcPr>
          <w:p>
            <w:pPr>
              <w:pStyle w:val="TableContents"/>
              <w:spacing w:before="0" w:after="0"/>
              <w:jc w:val="right"/>
              <w:rPr/>
            </w:pPr>
            <w:r>
              <w:rPr/>
              <w:t> </w:t>
            </w:r>
          </w:p>
        </w:tc>
        <w:tc>
          <w:tcPr>
            <w:tcW w:w="877" w:type="dxa"/>
            <w:tcBorders/>
            <w:shd w:fill="CCEEFF" w:val="clear"/>
            <w:vAlign w:val="center"/>
          </w:tcPr>
          <w:p>
            <w:pPr>
              <w:pStyle w:val="TableContents"/>
              <w:spacing w:before="0" w:after="0"/>
              <w:jc w:val="right"/>
              <w:rPr/>
            </w:pPr>
            <w:r>
              <w:rPr/>
              <w:t> </w:t>
            </w:r>
          </w:p>
        </w:tc>
        <w:tc>
          <w:tcPr>
            <w:tcW w:w="11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61" w:type="dxa"/>
            <w:tcBorders/>
            <w:shd w:fill="CCEEFF" w:val="clear"/>
            <w:vAlign w:val="center"/>
          </w:tcPr>
          <w:p>
            <w:pPr>
              <w:pStyle w:val="TableContents"/>
              <w:spacing w:before="0" w:after="0"/>
              <w:jc w:val="right"/>
              <w:rPr/>
            </w:pPr>
            <w:r>
              <w:rPr/>
              <w:t> </w:t>
            </w:r>
          </w:p>
        </w:tc>
        <w:tc>
          <w:tcPr>
            <w:tcW w:w="699" w:type="dxa"/>
            <w:tcBorders/>
            <w:shd w:fill="CCEEFF" w:val="clear"/>
            <w:vAlign w:val="center"/>
          </w:tcPr>
          <w:p>
            <w:pPr>
              <w:pStyle w:val="TableContents"/>
              <w:spacing w:before="0" w:after="0"/>
              <w:jc w:val="right"/>
              <w:rPr/>
            </w:pPr>
            <w:r>
              <w:rPr/>
              <w:t> </w:t>
            </w:r>
          </w:p>
        </w:tc>
        <w:tc>
          <w:tcPr>
            <w:tcW w:w="11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66" w:type="dxa"/>
            <w:tcBorders/>
            <w:shd w:fill="CCEEFF" w:val="clear"/>
            <w:vAlign w:val="center"/>
          </w:tcPr>
          <w:p>
            <w:pPr>
              <w:pStyle w:val="TableContents"/>
              <w:spacing w:before="0" w:after="0"/>
              <w:jc w:val="right"/>
              <w:rPr/>
            </w:pPr>
            <w:r>
              <w:rPr/>
              <w:t> </w:t>
            </w:r>
          </w:p>
        </w:tc>
        <w:tc>
          <w:tcPr>
            <w:tcW w:w="829" w:type="dxa"/>
            <w:tcBorders/>
            <w:shd w:fill="CCEEFF" w:val="clear"/>
            <w:vAlign w:val="center"/>
          </w:tcPr>
          <w:p>
            <w:pPr>
              <w:pStyle w:val="TableContents"/>
              <w:spacing w:before="0" w:after="0"/>
              <w:jc w:val="right"/>
              <w:rPr/>
            </w:pPr>
            <w:r>
              <w:rPr/>
              <w:t> </w:t>
            </w:r>
          </w:p>
        </w:tc>
        <w:tc>
          <w:tcPr>
            <w:tcW w:w="11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51" w:type="dxa"/>
            <w:tcBorders/>
            <w:shd w:fill="CCEEFF" w:val="clear"/>
            <w:vAlign w:val="center"/>
          </w:tcPr>
          <w:p>
            <w:pPr>
              <w:pStyle w:val="TableContents"/>
              <w:spacing w:before="0" w:after="0"/>
              <w:jc w:val="right"/>
              <w:rPr/>
            </w:pPr>
            <w:r>
              <w:rPr/>
              <w:t> </w:t>
            </w:r>
          </w:p>
        </w:tc>
        <w:tc>
          <w:tcPr>
            <w:tcW w:w="559" w:type="dxa"/>
            <w:tcBorders/>
            <w:shd w:fill="CCEEFF" w:val="clear"/>
            <w:vAlign w:val="center"/>
          </w:tcPr>
          <w:p>
            <w:pPr>
              <w:pStyle w:val="TableContents"/>
              <w:spacing w:before="0" w:after="0"/>
              <w:jc w:val="right"/>
              <w:rPr/>
            </w:pPr>
            <w:r>
              <w:rPr/>
              <w:t> </w:t>
            </w:r>
          </w:p>
        </w:tc>
        <w:tc>
          <w:tcPr>
            <w:tcW w:w="11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209" w:type="dxa"/>
            <w:tcBorders/>
            <w:shd w:fill="CCEEFF" w:val="clear"/>
            <w:vAlign w:val="center"/>
          </w:tcPr>
          <w:p>
            <w:pPr>
              <w:pStyle w:val="TableContents"/>
              <w:spacing w:before="0" w:after="0"/>
              <w:jc w:val="right"/>
              <w:rPr/>
            </w:pPr>
            <w:r>
              <w:rPr/>
              <w:t> </w:t>
            </w:r>
          </w:p>
        </w:tc>
        <w:tc>
          <w:tcPr>
            <w:tcW w:w="951" w:type="dxa"/>
            <w:tcBorders/>
            <w:shd w:fill="CCEEFF" w:val="clear"/>
            <w:vAlign w:val="center"/>
          </w:tcPr>
          <w:p>
            <w:pPr>
              <w:pStyle w:val="TableContents"/>
              <w:spacing w:before="0" w:after="0"/>
              <w:jc w:val="right"/>
              <w:rPr/>
            </w:pPr>
            <w:r>
              <w:rPr/>
              <w:t> </w:t>
            </w:r>
          </w:p>
        </w:tc>
        <w:tc>
          <w:tcPr>
            <w:tcW w:w="11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80" w:type="dxa"/>
            <w:tcBorders/>
            <w:shd w:fill="CCEEFF" w:val="clear"/>
            <w:vAlign w:val="center"/>
          </w:tcPr>
          <w:p>
            <w:pPr>
              <w:pStyle w:val="TableContents"/>
              <w:spacing w:before="0" w:after="0"/>
              <w:jc w:val="right"/>
              <w:rPr/>
            </w:pPr>
            <w:r>
              <w:rPr/>
              <w:t> </w:t>
            </w:r>
          </w:p>
        </w:tc>
        <w:tc>
          <w:tcPr>
            <w:tcW w:w="665" w:type="dxa"/>
            <w:tcBorders/>
            <w:shd w:fill="CCEEFF" w:val="clear"/>
            <w:vAlign w:val="center"/>
          </w:tcPr>
          <w:p>
            <w:pPr>
              <w:pStyle w:val="TableContents"/>
              <w:spacing w:before="0" w:after="0"/>
              <w:jc w:val="right"/>
              <w:rPr/>
            </w:pPr>
            <w:r>
              <w:rPr/>
              <w:t> </w:t>
            </w:r>
          </w:p>
        </w:tc>
        <w:tc>
          <w:tcPr>
            <w:tcW w:w="11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40" w:type="dxa"/>
            <w:tcBorders/>
            <w:shd w:fill="CCEEFF" w:val="clear"/>
            <w:vAlign w:val="center"/>
          </w:tcPr>
          <w:p>
            <w:pPr>
              <w:pStyle w:val="TableContents"/>
              <w:spacing w:before="0" w:after="0"/>
              <w:jc w:val="right"/>
              <w:rPr/>
            </w:pPr>
            <w:r>
              <w:rPr/>
              <w:t> </w:t>
            </w:r>
          </w:p>
        </w:tc>
        <w:tc>
          <w:tcPr>
            <w:tcW w:w="770" w:type="dxa"/>
            <w:tcBorders/>
            <w:shd w:fill="CCEEFF" w:val="clear"/>
            <w:vAlign w:val="center"/>
          </w:tcPr>
          <w:p>
            <w:pPr>
              <w:pStyle w:val="TableContents"/>
              <w:spacing w:before="0" w:after="0"/>
              <w:jc w:val="right"/>
              <w:rPr>
                <w:rFonts w:ascii="Times New Roman;Times;serif" w:hAnsi="Times New Roman;Times;serif"/>
                <w:b/>
                <w:sz w:val="16"/>
              </w:rPr>
            </w:pPr>
            <w:r>
              <w:rPr>
                <w:rFonts w:ascii="Times New Roman;Times;serif" w:hAnsi="Times New Roman;Times;serif"/>
                <w:b/>
                <w:sz w:val="16"/>
              </w:rPr>
              <w:t>14,548</w:t>
            </w:r>
          </w:p>
        </w:tc>
        <w:tc>
          <w:tcPr>
            <w:tcW w:w="185" w:type="dxa"/>
            <w:tcBorders/>
            <w:shd w:fill="CCEEFF" w:val="clear"/>
            <w:vAlign w:val="center"/>
          </w:tcPr>
          <w:p>
            <w:pPr>
              <w:pStyle w:val="TableContents"/>
              <w:spacing w:before="0" w:after="0"/>
              <w:jc w:val="center"/>
              <w:rPr/>
            </w:pPr>
            <w:r>
              <w:rPr/>
              <w:t> </w:t>
            </w:r>
          </w:p>
        </w:tc>
      </w:tr>
      <w:tr>
        <w:trPr/>
        <w:tc>
          <w:tcPr>
            <w:tcW w:w="2310" w:type="dxa"/>
            <w:tcBorders/>
            <w:shd w:fill="FFFFFF" w:val="clear"/>
            <w:vAlign w:val="center"/>
          </w:tcPr>
          <w:p>
            <w:pPr>
              <w:pStyle w:val="TableContents"/>
              <w:pBdr/>
              <w:spacing w:before="0" w:after="0"/>
              <w:ind w:left="0" w:right="0" w:hanging="240"/>
              <w:jc w:val="left"/>
              <w:rPr>
                <w:rFonts w:ascii="Times New Roman;Times;serif" w:hAnsi="Times New Roman;Times;serif"/>
                <w:b/>
                <w:sz w:val="16"/>
              </w:rPr>
            </w:pPr>
            <w:r>
              <w:rPr>
                <w:rFonts w:ascii="Times New Roman;Times;serif" w:hAnsi="Times New Roman;Times;serif"/>
                <w:b/>
                <w:sz w:val="16"/>
              </w:rPr>
              <w:t>Other comprehensive income:</w:t>
            </w:r>
          </w:p>
        </w:tc>
        <w:tc>
          <w:tcPr>
            <w:tcW w:w="90" w:type="dxa"/>
            <w:tcBorders/>
            <w:shd w:fill="FFFFFF" w:val="clear"/>
            <w:vAlign w:val="center"/>
          </w:tcPr>
          <w:p>
            <w:pPr>
              <w:pStyle w:val="TableContents"/>
              <w:spacing w:before="0" w:after="0"/>
              <w:jc w:val="center"/>
              <w:rPr/>
            </w:pPr>
            <w:r>
              <w:rPr/>
              <w:t> </w:t>
            </w:r>
          </w:p>
        </w:tc>
        <w:tc>
          <w:tcPr>
            <w:tcW w:w="91" w:type="dxa"/>
            <w:tcBorders/>
            <w:shd w:fill="FFFFFF" w:val="clear"/>
            <w:vAlign w:val="center"/>
          </w:tcPr>
          <w:p>
            <w:pPr>
              <w:pStyle w:val="TableContents"/>
              <w:spacing w:before="0" w:after="0"/>
              <w:jc w:val="center"/>
              <w:rPr/>
            </w:pPr>
            <w:r>
              <w:rPr/>
              <w:t> </w:t>
            </w:r>
          </w:p>
        </w:tc>
        <w:tc>
          <w:tcPr>
            <w:tcW w:w="649"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140" w:type="dxa"/>
            <w:tcBorders/>
            <w:shd w:fill="FFFFFF" w:val="clear"/>
            <w:vAlign w:val="center"/>
          </w:tcPr>
          <w:p>
            <w:pPr>
              <w:pStyle w:val="TableContents"/>
              <w:spacing w:before="0" w:after="0"/>
              <w:jc w:val="right"/>
              <w:rPr/>
            </w:pPr>
            <w:r>
              <w:rPr/>
              <w:t> </w:t>
            </w:r>
          </w:p>
        </w:tc>
        <w:tc>
          <w:tcPr>
            <w:tcW w:w="635"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140" w:type="dxa"/>
            <w:tcBorders/>
            <w:shd w:fill="FFFFFF" w:val="clear"/>
            <w:vAlign w:val="center"/>
          </w:tcPr>
          <w:p>
            <w:pPr>
              <w:pStyle w:val="TableContents"/>
              <w:spacing w:before="0" w:after="0"/>
              <w:jc w:val="right"/>
              <w:rPr/>
            </w:pPr>
            <w:r>
              <w:rPr/>
              <w:t> </w:t>
            </w:r>
          </w:p>
        </w:tc>
        <w:tc>
          <w:tcPr>
            <w:tcW w:w="770" w:type="dxa"/>
            <w:tcBorders/>
            <w:shd w:fill="FFFFFF" w:val="clear"/>
            <w:vAlign w:val="center"/>
          </w:tcPr>
          <w:p>
            <w:pPr>
              <w:pStyle w:val="TableContents"/>
              <w:spacing w:before="0" w:after="0"/>
              <w:jc w:val="right"/>
              <w:rPr/>
            </w:pPr>
            <w:r>
              <w:rPr/>
              <w:t> </w:t>
            </w:r>
          </w:p>
        </w:tc>
        <w:tc>
          <w:tcPr>
            <w:tcW w:w="11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140" w:type="dxa"/>
            <w:tcBorders/>
            <w:shd w:fill="FFFFFF" w:val="clear"/>
            <w:vAlign w:val="center"/>
          </w:tcPr>
          <w:p>
            <w:pPr>
              <w:pStyle w:val="TableContents"/>
              <w:spacing w:before="0" w:after="0"/>
              <w:jc w:val="right"/>
              <w:rPr/>
            </w:pPr>
            <w:r>
              <w:rPr/>
              <w:t> </w:t>
            </w:r>
          </w:p>
        </w:tc>
        <w:tc>
          <w:tcPr>
            <w:tcW w:w="605" w:type="dxa"/>
            <w:tcBorders/>
            <w:shd w:fill="FFFFFF" w:val="clear"/>
            <w:vAlign w:val="center"/>
          </w:tcPr>
          <w:p>
            <w:pPr>
              <w:pStyle w:val="TableContents"/>
              <w:spacing w:before="0" w:after="0"/>
              <w:jc w:val="right"/>
              <w:rPr/>
            </w:pPr>
            <w:r>
              <w:rPr/>
              <w:t> </w:t>
            </w:r>
          </w:p>
        </w:tc>
        <w:tc>
          <w:tcPr>
            <w:tcW w:w="11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187" w:type="dxa"/>
            <w:tcBorders/>
            <w:shd w:fill="FFFFFF" w:val="clear"/>
            <w:vAlign w:val="center"/>
          </w:tcPr>
          <w:p>
            <w:pPr>
              <w:pStyle w:val="TableContents"/>
              <w:spacing w:before="0" w:after="0"/>
              <w:jc w:val="right"/>
              <w:rPr/>
            </w:pPr>
            <w:r>
              <w:rPr/>
              <w:t> </w:t>
            </w:r>
          </w:p>
        </w:tc>
        <w:tc>
          <w:tcPr>
            <w:tcW w:w="853"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238" w:type="dxa"/>
            <w:tcBorders/>
            <w:shd w:fill="FFFFFF" w:val="clear"/>
            <w:vAlign w:val="center"/>
          </w:tcPr>
          <w:p>
            <w:pPr>
              <w:pStyle w:val="TableContents"/>
              <w:spacing w:before="0" w:after="0"/>
              <w:jc w:val="right"/>
              <w:rPr/>
            </w:pPr>
            <w:r>
              <w:rPr/>
              <w:t> </w:t>
            </w:r>
          </w:p>
        </w:tc>
        <w:tc>
          <w:tcPr>
            <w:tcW w:w="877" w:type="dxa"/>
            <w:tcBorders/>
            <w:shd w:fill="FFFFFF" w:val="clear"/>
            <w:vAlign w:val="center"/>
          </w:tcPr>
          <w:p>
            <w:pPr>
              <w:pStyle w:val="TableContents"/>
              <w:spacing w:before="0" w:after="0"/>
              <w:jc w:val="right"/>
              <w:rPr/>
            </w:pPr>
            <w:r>
              <w:rPr/>
              <w:t> </w:t>
            </w:r>
          </w:p>
        </w:tc>
        <w:tc>
          <w:tcPr>
            <w:tcW w:w="11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161" w:type="dxa"/>
            <w:tcBorders/>
            <w:shd w:fill="FFFFFF" w:val="clear"/>
            <w:vAlign w:val="center"/>
          </w:tcPr>
          <w:p>
            <w:pPr>
              <w:pStyle w:val="TableContents"/>
              <w:spacing w:before="0" w:after="0"/>
              <w:jc w:val="right"/>
              <w:rPr/>
            </w:pPr>
            <w:r>
              <w:rPr/>
              <w:t> </w:t>
            </w:r>
          </w:p>
        </w:tc>
        <w:tc>
          <w:tcPr>
            <w:tcW w:w="699" w:type="dxa"/>
            <w:tcBorders/>
            <w:shd w:fill="FFFFFF" w:val="clear"/>
            <w:vAlign w:val="center"/>
          </w:tcPr>
          <w:p>
            <w:pPr>
              <w:pStyle w:val="TableContents"/>
              <w:spacing w:before="0" w:after="0"/>
              <w:jc w:val="right"/>
              <w:rPr/>
            </w:pPr>
            <w:r>
              <w:rPr/>
              <w:t> </w:t>
            </w:r>
          </w:p>
        </w:tc>
        <w:tc>
          <w:tcPr>
            <w:tcW w:w="11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166" w:type="dxa"/>
            <w:tcBorders/>
            <w:shd w:fill="FFFFFF" w:val="clear"/>
            <w:vAlign w:val="center"/>
          </w:tcPr>
          <w:p>
            <w:pPr>
              <w:pStyle w:val="TableContents"/>
              <w:spacing w:before="0" w:after="0"/>
              <w:jc w:val="right"/>
              <w:rPr/>
            </w:pPr>
            <w:r>
              <w:rPr/>
              <w:t> </w:t>
            </w:r>
          </w:p>
        </w:tc>
        <w:tc>
          <w:tcPr>
            <w:tcW w:w="829" w:type="dxa"/>
            <w:tcBorders/>
            <w:shd w:fill="FFFFFF" w:val="clear"/>
            <w:vAlign w:val="center"/>
          </w:tcPr>
          <w:p>
            <w:pPr>
              <w:pStyle w:val="TableContents"/>
              <w:spacing w:before="0" w:after="0"/>
              <w:jc w:val="right"/>
              <w:rPr/>
            </w:pPr>
            <w:r>
              <w:rPr/>
              <w:t> </w:t>
            </w:r>
          </w:p>
        </w:tc>
        <w:tc>
          <w:tcPr>
            <w:tcW w:w="11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151" w:type="dxa"/>
            <w:tcBorders/>
            <w:shd w:fill="FFFFFF" w:val="clear"/>
            <w:vAlign w:val="center"/>
          </w:tcPr>
          <w:p>
            <w:pPr>
              <w:pStyle w:val="TableContents"/>
              <w:spacing w:before="0" w:after="0"/>
              <w:jc w:val="right"/>
              <w:rPr/>
            </w:pPr>
            <w:r>
              <w:rPr/>
              <w:t> </w:t>
            </w:r>
          </w:p>
        </w:tc>
        <w:tc>
          <w:tcPr>
            <w:tcW w:w="559" w:type="dxa"/>
            <w:tcBorders/>
            <w:shd w:fill="FFFFFF" w:val="clear"/>
            <w:vAlign w:val="center"/>
          </w:tcPr>
          <w:p>
            <w:pPr>
              <w:pStyle w:val="TableContents"/>
              <w:spacing w:before="0" w:after="0"/>
              <w:jc w:val="right"/>
              <w:rPr/>
            </w:pPr>
            <w:r>
              <w:rPr/>
              <w:t> </w:t>
            </w:r>
          </w:p>
        </w:tc>
        <w:tc>
          <w:tcPr>
            <w:tcW w:w="11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209" w:type="dxa"/>
            <w:tcBorders/>
            <w:shd w:fill="FFFFFF" w:val="clear"/>
            <w:vAlign w:val="center"/>
          </w:tcPr>
          <w:p>
            <w:pPr>
              <w:pStyle w:val="TableContents"/>
              <w:spacing w:before="0" w:after="0"/>
              <w:jc w:val="right"/>
              <w:rPr/>
            </w:pPr>
            <w:r>
              <w:rPr/>
              <w:t> </w:t>
            </w:r>
          </w:p>
        </w:tc>
        <w:tc>
          <w:tcPr>
            <w:tcW w:w="951" w:type="dxa"/>
            <w:tcBorders/>
            <w:shd w:fill="FFFFFF" w:val="clear"/>
            <w:vAlign w:val="center"/>
          </w:tcPr>
          <w:p>
            <w:pPr>
              <w:pStyle w:val="TableContents"/>
              <w:spacing w:before="0" w:after="0"/>
              <w:jc w:val="right"/>
              <w:rPr/>
            </w:pPr>
            <w:r>
              <w:rPr/>
              <w:t> </w:t>
            </w:r>
          </w:p>
        </w:tc>
        <w:tc>
          <w:tcPr>
            <w:tcW w:w="11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180" w:type="dxa"/>
            <w:tcBorders/>
            <w:shd w:fill="FFFFFF" w:val="clear"/>
            <w:vAlign w:val="center"/>
          </w:tcPr>
          <w:p>
            <w:pPr>
              <w:pStyle w:val="TableContents"/>
              <w:spacing w:before="0" w:after="0"/>
              <w:jc w:val="right"/>
              <w:rPr/>
            </w:pPr>
            <w:r>
              <w:rPr/>
              <w:t> </w:t>
            </w:r>
          </w:p>
        </w:tc>
        <w:tc>
          <w:tcPr>
            <w:tcW w:w="665" w:type="dxa"/>
            <w:tcBorders/>
            <w:shd w:fill="FFFFFF" w:val="clear"/>
            <w:vAlign w:val="center"/>
          </w:tcPr>
          <w:p>
            <w:pPr>
              <w:pStyle w:val="TableContents"/>
              <w:spacing w:before="0" w:after="0"/>
              <w:jc w:val="right"/>
              <w:rPr/>
            </w:pPr>
            <w:r>
              <w:rPr/>
              <w:t> </w:t>
            </w:r>
          </w:p>
        </w:tc>
        <w:tc>
          <w:tcPr>
            <w:tcW w:w="11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140" w:type="dxa"/>
            <w:tcBorders/>
            <w:shd w:fill="FFFFFF" w:val="clear"/>
            <w:vAlign w:val="center"/>
          </w:tcPr>
          <w:p>
            <w:pPr>
              <w:pStyle w:val="TableContents"/>
              <w:spacing w:before="0" w:after="0"/>
              <w:jc w:val="right"/>
              <w:rPr/>
            </w:pPr>
            <w:r>
              <w:rPr/>
              <w:t> </w:t>
            </w:r>
          </w:p>
        </w:tc>
        <w:tc>
          <w:tcPr>
            <w:tcW w:w="770" w:type="dxa"/>
            <w:tcBorders/>
            <w:shd w:fill="FFFFFF" w:val="clear"/>
            <w:vAlign w:val="center"/>
          </w:tcPr>
          <w:p>
            <w:pPr>
              <w:pStyle w:val="TableContents"/>
              <w:spacing w:before="0" w:after="0"/>
              <w:jc w:val="right"/>
              <w:rPr/>
            </w:pPr>
            <w:r>
              <w:rPr/>
              <w:t> </w:t>
            </w:r>
          </w:p>
        </w:tc>
        <w:tc>
          <w:tcPr>
            <w:tcW w:w="185" w:type="dxa"/>
            <w:tcBorders/>
            <w:shd w:fill="FFFFFF" w:val="clear"/>
            <w:vAlign w:val="center"/>
          </w:tcPr>
          <w:p>
            <w:pPr>
              <w:pStyle w:val="TableContents"/>
              <w:spacing w:before="0" w:after="0"/>
              <w:jc w:val="center"/>
              <w:rPr/>
            </w:pPr>
            <w:r>
              <w:rPr/>
              <w:t> </w:t>
            </w:r>
          </w:p>
        </w:tc>
      </w:tr>
      <w:tr>
        <w:trPr/>
        <w:tc>
          <w:tcPr>
            <w:tcW w:w="2310" w:type="dxa"/>
            <w:tcBorders/>
            <w:shd w:fill="CCEEFF" w:val="clear"/>
            <w:vAlign w:val="center"/>
          </w:tcPr>
          <w:p>
            <w:pPr>
              <w:pStyle w:val="TableContents"/>
              <w:spacing w:before="0" w:after="0"/>
              <w:ind w:left="0" w:right="0" w:firstLine="480"/>
              <w:jc w:val="left"/>
              <w:rPr>
                <w:rFonts w:ascii="Times New Roman;Times;serif" w:hAnsi="Times New Roman;Times;serif"/>
                <w:b/>
                <w:sz w:val="16"/>
              </w:rPr>
            </w:pPr>
            <w:r>
              <w:rPr>
                <w:rFonts w:ascii="Times New Roman;Times;serif" w:hAnsi="Times New Roman;Times;serif"/>
                <w:b/>
                <w:sz w:val="16"/>
              </w:rPr>
              <w:t>Profit</w:t>
            </w:r>
          </w:p>
        </w:tc>
        <w:tc>
          <w:tcPr>
            <w:tcW w:w="90" w:type="dxa"/>
            <w:tcBorders/>
            <w:shd w:fill="CCEEFF" w:val="clear"/>
            <w:vAlign w:val="center"/>
          </w:tcPr>
          <w:p>
            <w:pPr>
              <w:pStyle w:val="TableContents"/>
              <w:spacing w:before="0" w:after="0"/>
              <w:jc w:val="center"/>
              <w:rPr/>
            </w:pPr>
            <w:r>
              <w:rPr/>
              <w:t> </w:t>
            </w:r>
          </w:p>
        </w:tc>
        <w:tc>
          <w:tcPr>
            <w:tcW w:w="91" w:type="dxa"/>
            <w:tcBorders/>
            <w:shd w:fill="CCEEFF" w:val="clear"/>
            <w:vAlign w:val="center"/>
          </w:tcPr>
          <w:p>
            <w:pPr>
              <w:pStyle w:val="TableContents"/>
              <w:spacing w:before="0" w:after="0"/>
              <w:jc w:val="center"/>
              <w:rPr/>
            </w:pPr>
            <w:r>
              <w:rPr/>
              <w:t> </w:t>
            </w:r>
          </w:p>
        </w:tc>
        <w:tc>
          <w:tcPr>
            <w:tcW w:w="649"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40" w:type="dxa"/>
            <w:tcBorders/>
            <w:shd w:fill="CCEEFF" w:val="clear"/>
            <w:vAlign w:val="center"/>
          </w:tcPr>
          <w:p>
            <w:pPr>
              <w:pStyle w:val="TableContents"/>
              <w:spacing w:before="0" w:after="0"/>
              <w:jc w:val="right"/>
              <w:rPr/>
            </w:pPr>
            <w:r>
              <w:rPr/>
              <w:t> </w:t>
            </w:r>
          </w:p>
        </w:tc>
        <w:tc>
          <w:tcPr>
            <w:tcW w:w="635"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40" w:type="dxa"/>
            <w:tcBorders/>
            <w:shd w:fill="CCEEFF" w:val="clear"/>
            <w:vAlign w:val="center"/>
          </w:tcPr>
          <w:p>
            <w:pPr>
              <w:pStyle w:val="TableContents"/>
              <w:spacing w:before="0" w:after="0"/>
              <w:jc w:val="right"/>
              <w:rPr/>
            </w:pPr>
            <w:r>
              <w:rPr/>
              <w:t> </w:t>
            </w:r>
          </w:p>
        </w:tc>
        <w:tc>
          <w:tcPr>
            <w:tcW w:w="770" w:type="dxa"/>
            <w:tcBorders/>
            <w:shd w:fill="CCEEFF" w:val="clear"/>
            <w:vAlign w:val="center"/>
          </w:tcPr>
          <w:p>
            <w:pPr>
              <w:pStyle w:val="TableContents"/>
              <w:spacing w:before="0" w:after="0"/>
              <w:jc w:val="right"/>
              <w:rPr/>
            </w:pPr>
            <w:r>
              <w:rPr/>
              <w:t> </w:t>
            </w:r>
          </w:p>
        </w:tc>
        <w:tc>
          <w:tcPr>
            <w:tcW w:w="11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40" w:type="dxa"/>
            <w:tcBorders/>
            <w:shd w:fill="CCEEFF" w:val="clear"/>
            <w:vAlign w:val="center"/>
          </w:tcPr>
          <w:p>
            <w:pPr>
              <w:pStyle w:val="TableContents"/>
              <w:spacing w:before="0" w:after="0"/>
              <w:jc w:val="right"/>
              <w:rPr/>
            </w:pPr>
            <w:r>
              <w:rPr/>
              <w:t> </w:t>
            </w:r>
          </w:p>
        </w:tc>
        <w:tc>
          <w:tcPr>
            <w:tcW w:w="605" w:type="dxa"/>
            <w:tcBorders/>
            <w:shd w:fill="CCEEFF" w:val="clear"/>
            <w:vAlign w:val="center"/>
          </w:tcPr>
          <w:p>
            <w:pPr>
              <w:pStyle w:val="TableContents"/>
              <w:spacing w:before="0" w:after="0"/>
              <w:jc w:val="right"/>
              <w:rPr/>
            </w:pPr>
            <w:r>
              <w:rPr/>
              <w:t> </w:t>
            </w:r>
          </w:p>
        </w:tc>
        <w:tc>
          <w:tcPr>
            <w:tcW w:w="11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87" w:type="dxa"/>
            <w:tcBorders/>
            <w:shd w:fill="CCEEFF" w:val="clear"/>
            <w:vAlign w:val="center"/>
          </w:tcPr>
          <w:p>
            <w:pPr>
              <w:pStyle w:val="TableContents"/>
              <w:spacing w:before="0" w:after="0"/>
              <w:jc w:val="right"/>
              <w:rPr/>
            </w:pPr>
            <w:r>
              <w:rPr/>
              <w:t> </w:t>
            </w:r>
          </w:p>
        </w:tc>
        <w:tc>
          <w:tcPr>
            <w:tcW w:w="853"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238" w:type="dxa"/>
            <w:tcBorders/>
            <w:shd w:fill="CCEEFF" w:val="clear"/>
            <w:vAlign w:val="center"/>
          </w:tcPr>
          <w:p>
            <w:pPr>
              <w:pStyle w:val="TableContents"/>
              <w:spacing w:before="0" w:after="0"/>
              <w:jc w:val="right"/>
              <w:rPr/>
            </w:pPr>
            <w:r>
              <w:rPr/>
              <w:t> </w:t>
            </w:r>
          </w:p>
        </w:tc>
        <w:tc>
          <w:tcPr>
            <w:tcW w:w="877" w:type="dxa"/>
            <w:tcBorders/>
            <w:shd w:fill="CCEEFF" w:val="clear"/>
            <w:vAlign w:val="center"/>
          </w:tcPr>
          <w:p>
            <w:pPr>
              <w:pStyle w:val="TableContents"/>
              <w:spacing w:before="0" w:after="0"/>
              <w:jc w:val="right"/>
              <w:rPr/>
            </w:pPr>
            <w:r>
              <w:rPr/>
              <w:t> </w:t>
            </w:r>
          </w:p>
        </w:tc>
        <w:tc>
          <w:tcPr>
            <w:tcW w:w="11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61" w:type="dxa"/>
            <w:tcBorders/>
            <w:shd w:fill="CCEEFF" w:val="clear"/>
            <w:vAlign w:val="center"/>
          </w:tcPr>
          <w:p>
            <w:pPr>
              <w:pStyle w:val="TableContents"/>
              <w:spacing w:before="0" w:after="0"/>
              <w:jc w:val="right"/>
              <w:rPr/>
            </w:pPr>
            <w:r>
              <w:rPr/>
              <w:t> </w:t>
            </w:r>
          </w:p>
        </w:tc>
        <w:tc>
          <w:tcPr>
            <w:tcW w:w="699" w:type="dxa"/>
            <w:tcBorders/>
            <w:shd w:fill="CCEEFF" w:val="clear"/>
            <w:vAlign w:val="center"/>
          </w:tcPr>
          <w:p>
            <w:pPr>
              <w:pStyle w:val="TableContents"/>
              <w:spacing w:before="0" w:after="0"/>
              <w:jc w:val="right"/>
              <w:rPr/>
            </w:pPr>
            <w:r>
              <w:rPr/>
              <w:t> </w:t>
            </w:r>
          </w:p>
        </w:tc>
        <w:tc>
          <w:tcPr>
            <w:tcW w:w="11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66" w:type="dxa"/>
            <w:tcBorders/>
            <w:shd w:fill="CCEEFF" w:val="clear"/>
            <w:vAlign w:val="center"/>
          </w:tcPr>
          <w:p>
            <w:pPr>
              <w:pStyle w:val="TableContents"/>
              <w:spacing w:before="0" w:after="0"/>
              <w:jc w:val="right"/>
              <w:rPr/>
            </w:pPr>
            <w:r>
              <w:rPr/>
              <w:t> </w:t>
            </w:r>
          </w:p>
        </w:tc>
        <w:tc>
          <w:tcPr>
            <w:tcW w:w="829" w:type="dxa"/>
            <w:tcBorders/>
            <w:shd w:fill="CCEEFF" w:val="clear"/>
            <w:vAlign w:val="center"/>
          </w:tcPr>
          <w:p>
            <w:pPr>
              <w:pStyle w:val="TableContents"/>
              <w:spacing w:before="0" w:after="0"/>
              <w:jc w:val="right"/>
              <w:rPr>
                <w:rFonts w:ascii="Times New Roman;Times;serif" w:hAnsi="Times New Roman;Times;serif"/>
                <w:b/>
                <w:sz w:val="16"/>
              </w:rPr>
            </w:pPr>
            <w:r>
              <w:rPr>
                <w:rFonts w:ascii="Times New Roman;Times;serif" w:hAnsi="Times New Roman;Times;serif"/>
                <w:b/>
                <w:sz w:val="16"/>
              </w:rPr>
              <w:t>90,048</w:t>
            </w:r>
          </w:p>
        </w:tc>
        <w:tc>
          <w:tcPr>
            <w:tcW w:w="11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51" w:type="dxa"/>
            <w:tcBorders/>
            <w:shd w:fill="CCEEFF" w:val="clear"/>
            <w:vAlign w:val="center"/>
          </w:tcPr>
          <w:p>
            <w:pPr>
              <w:pStyle w:val="TableContents"/>
              <w:spacing w:before="0" w:after="0"/>
              <w:jc w:val="right"/>
              <w:rPr/>
            </w:pPr>
            <w:r>
              <w:rPr/>
              <w:t> </w:t>
            </w:r>
          </w:p>
        </w:tc>
        <w:tc>
          <w:tcPr>
            <w:tcW w:w="559" w:type="dxa"/>
            <w:tcBorders/>
            <w:shd w:fill="CCEEFF" w:val="clear"/>
            <w:vAlign w:val="center"/>
          </w:tcPr>
          <w:p>
            <w:pPr>
              <w:pStyle w:val="TableContents"/>
              <w:spacing w:before="0" w:after="0"/>
              <w:jc w:val="right"/>
              <w:rPr/>
            </w:pPr>
            <w:r>
              <w:rPr/>
              <w:t> </w:t>
            </w:r>
          </w:p>
        </w:tc>
        <w:tc>
          <w:tcPr>
            <w:tcW w:w="11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209" w:type="dxa"/>
            <w:tcBorders/>
            <w:shd w:fill="CCEEFF" w:val="clear"/>
            <w:vAlign w:val="center"/>
          </w:tcPr>
          <w:p>
            <w:pPr>
              <w:pStyle w:val="TableContents"/>
              <w:spacing w:before="0" w:after="0"/>
              <w:jc w:val="left"/>
              <w:rPr>
                <w:rFonts w:ascii="Times New Roman;Times;serif" w:hAnsi="Times New Roman;Times;serif"/>
                <w:b/>
                <w:sz w:val="16"/>
              </w:rPr>
            </w:pPr>
            <w:r>
              <w:rPr>
                <w:rFonts w:ascii="Times New Roman;Times;serif" w:hAnsi="Times New Roman;Times;serif"/>
                <w:b/>
                <w:sz w:val="16"/>
              </w:rPr>
              <w:t>$</w:t>
            </w:r>
          </w:p>
        </w:tc>
        <w:tc>
          <w:tcPr>
            <w:tcW w:w="951" w:type="dxa"/>
            <w:tcBorders/>
            <w:shd w:fill="CCEEFF" w:val="clear"/>
            <w:vAlign w:val="center"/>
          </w:tcPr>
          <w:p>
            <w:pPr>
              <w:pStyle w:val="TableContents"/>
              <w:spacing w:before="0" w:after="0"/>
              <w:jc w:val="right"/>
              <w:rPr>
                <w:rFonts w:ascii="Times New Roman;Times;serif" w:hAnsi="Times New Roman;Times;serif"/>
                <w:b/>
                <w:sz w:val="16"/>
              </w:rPr>
            </w:pPr>
            <w:r>
              <w:rPr>
                <w:rFonts w:ascii="Times New Roman;Times;serif" w:hAnsi="Times New Roman;Times;serif"/>
                <w:b/>
                <w:sz w:val="16"/>
              </w:rPr>
              <w:t>90,048</w:t>
            </w:r>
          </w:p>
        </w:tc>
        <w:tc>
          <w:tcPr>
            <w:tcW w:w="11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80" w:type="dxa"/>
            <w:tcBorders/>
            <w:shd w:fill="CCEEFF" w:val="clear"/>
            <w:vAlign w:val="center"/>
          </w:tcPr>
          <w:p>
            <w:pPr>
              <w:pStyle w:val="TableContents"/>
              <w:spacing w:before="0" w:after="0"/>
              <w:jc w:val="right"/>
              <w:rPr/>
            </w:pPr>
            <w:r>
              <w:rPr/>
              <w:t> </w:t>
            </w:r>
          </w:p>
        </w:tc>
        <w:tc>
          <w:tcPr>
            <w:tcW w:w="665" w:type="dxa"/>
            <w:tcBorders/>
            <w:shd w:fill="CCEEFF" w:val="clear"/>
            <w:vAlign w:val="center"/>
          </w:tcPr>
          <w:p>
            <w:pPr>
              <w:pStyle w:val="TableContents"/>
              <w:spacing w:before="0" w:after="0"/>
              <w:jc w:val="right"/>
              <w:rPr>
                <w:rFonts w:ascii="Times New Roman;Times;serif" w:hAnsi="Times New Roman;Times;serif"/>
                <w:b/>
                <w:sz w:val="16"/>
              </w:rPr>
            </w:pPr>
            <w:r>
              <w:rPr>
                <w:rFonts w:ascii="Times New Roman;Times;serif" w:hAnsi="Times New Roman;Times;serif"/>
                <w:b/>
                <w:sz w:val="16"/>
              </w:rPr>
              <w:t>(1,975</w:t>
            </w:r>
          </w:p>
        </w:tc>
        <w:tc>
          <w:tcPr>
            <w:tcW w:w="110" w:type="dxa"/>
            <w:tcBorders/>
            <w:shd w:fill="CCEEFF" w:val="clear"/>
            <w:vAlign w:val="center"/>
          </w:tcPr>
          <w:p>
            <w:pPr>
              <w:pStyle w:val="TableContents"/>
              <w:spacing w:before="0" w:after="0"/>
              <w:jc w:val="left"/>
              <w:rPr>
                <w:rFonts w:ascii="Times New Roman;Times;serif" w:hAnsi="Times New Roman;Times;serif"/>
                <w:b/>
                <w:sz w:val="16"/>
              </w:rPr>
            </w:pPr>
            <w:r>
              <w:rPr>
                <w:rFonts w:ascii="Times New Roman;Times;serif" w:hAnsi="Times New Roman;Times;serif"/>
                <w:b/>
                <w:sz w:val="16"/>
              </w:rPr>
              <w:t>)</w:t>
            </w:r>
          </w:p>
        </w:tc>
        <w:tc>
          <w:tcPr>
            <w:tcW w:w="90" w:type="dxa"/>
            <w:tcBorders/>
            <w:shd w:fill="CCEEFF" w:val="clear"/>
            <w:vAlign w:val="center"/>
          </w:tcPr>
          <w:p>
            <w:pPr>
              <w:pStyle w:val="TableContents"/>
              <w:spacing w:before="0" w:after="0"/>
              <w:jc w:val="right"/>
              <w:rPr/>
            </w:pPr>
            <w:r>
              <w:rPr/>
              <w:t> </w:t>
            </w:r>
          </w:p>
        </w:tc>
        <w:tc>
          <w:tcPr>
            <w:tcW w:w="140" w:type="dxa"/>
            <w:tcBorders/>
            <w:shd w:fill="CCEEFF" w:val="clear"/>
            <w:vAlign w:val="center"/>
          </w:tcPr>
          <w:p>
            <w:pPr>
              <w:pStyle w:val="TableContents"/>
              <w:spacing w:before="0" w:after="0"/>
              <w:jc w:val="right"/>
              <w:rPr/>
            </w:pPr>
            <w:r>
              <w:rPr/>
              <w:t> </w:t>
            </w:r>
          </w:p>
        </w:tc>
        <w:tc>
          <w:tcPr>
            <w:tcW w:w="770" w:type="dxa"/>
            <w:tcBorders/>
            <w:shd w:fill="CCEEFF" w:val="clear"/>
            <w:vAlign w:val="center"/>
          </w:tcPr>
          <w:p>
            <w:pPr>
              <w:pStyle w:val="TableContents"/>
              <w:spacing w:before="0" w:after="0"/>
              <w:jc w:val="right"/>
              <w:rPr>
                <w:rFonts w:ascii="Times New Roman;Times;serif" w:hAnsi="Times New Roman;Times;serif"/>
                <w:b/>
                <w:sz w:val="16"/>
              </w:rPr>
            </w:pPr>
            <w:r>
              <w:rPr>
                <w:rFonts w:ascii="Times New Roman;Times;serif" w:hAnsi="Times New Roman;Times;serif"/>
                <w:b/>
                <w:sz w:val="16"/>
              </w:rPr>
              <w:t>88,073</w:t>
            </w:r>
          </w:p>
        </w:tc>
        <w:tc>
          <w:tcPr>
            <w:tcW w:w="185" w:type="dxa"/>
            <w:tcBorders/>
            <w:shd w:fill="CCEEFF" w:val="clear"/>
            <w:vAlign w:val="center"/>
          </w:tcPr>
          <w:p>
            <w:pPr>
              <w:pStyle w:val="TableContents"/>
              <w:spacing w:before="0" w:after="0"/>
              <w:jc w:val="center"/>
              <w:rPr/>
            </w:pPr>
            <w:r>
              <w:rPr/>
              <w:t> </w:t>
            </w:r>
          </w:p>
        </w:tc>
      </w:tr>
      <w:tr>
        <w:trPr/>
        <w:tc>
          <w:tcPr>
            <w:tcW w:w="2310" w:type="dxa"/>
            <w:tcBorders/>
            <w:shd w:fill="FFFFFF" w:val="clear"/>
            <w:vAlign w:val="center"/>
          </w:tcPr>
          <w:p>
            <w:pPr>
              <w:pStyle w:val="TableContents"/>
              <w:pBdr/>
              <w:spacing w:before="0" w:after="0"/>
              <w:ind w:left="0" w:right="0" w:hanging="140"/>
              <w:jc w:val="left"/>
              <w:rPr>
                <w:rFonts w:ascii="Times New Roman;Times;serif" w:hAnsi="Times New Roman;Times;serif"/>
                <w:b/>
                <w:sz w:val="16"/>
              </w:rPr>
            </w:pPr>
            <w:r>
              <w:rPr>
                <w:rFonts w:ascii="Times New Roman;Times;serif" w:hAnsi="Times New Roman;Times;serif"/>
                <w:b/>
                <w:sz w:val="16"/>
              </w:rPr>
              <w:t>Foreign currency translation adjustments</w:t>
            </w:r>
          </w:p>
        </w:tc>
        <w:tc>
          <w:tcPr>
            <w:tcW w:w="90" w:type="dxa"/>
            <w:tcBorders/>
            <w:shd w:fill="FFFFFF" w:val="clear"/>
            <w:vAlign w:val="center"/>
          </w:tcPr>
          <w:p>
            <w:pPr>
              <w:pStyle w:val="TableContents"/>
              <w:spacing w:before="0" w:after="0"/>
              <w:jc w:val="center"/>
              <w:rPr/>
            </w:pPr>
            <w:r>
              <w:rPr/>
              <w:t> </w:t>
            </w:r>
          </w:p>
        </w:tc>
        <w:tc>
          <w:tcPr>
            <w:tcW w:w="91" w:type="dxa"/>
            <w:tcBorders/>
            <w:shd w:fill="FFFFFF" w:val="clear"/>
            <w:vAlign w:val="center"/>
          </w:tcPr>
          <w:p>
            <w:pPr>
              <w:pStyle w:val="TableContents"/>
              <w:spacing w:before="0" w:after="0"/>
              <w:jc w:val="center"/>
              <w:rPr/>
            </w:pPr>
            <w:r>
              <w:rPr/>
              <w:t> </w:t>
            </w:r>
          </w:p>
        </w:tc>
        <w:tc>
          <w:tcPr>
            <w:tcW w:w="649"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140" w:type="dxa"/>
            <w:tcBorders/>
            <w:shd w:fill="FFFFFF" w:val="clear"/>
            <w:vAlign w:val="center"/>
          </w:tcPr>
          <w:p>
            <w:pPr>
              <w:pStyle w:val="TableContents"/>
              <w:spacing w:before="0" w:after="0"/>
              <w:jc w:val="right"/>
              <w:rPr/>
            </w:pPr>
            <w:r>
              <w:rPr/>
              <w:t> </w:t>
            </w:r>
          </w:p>
        </w:tc>
        <w:tc>
          <w:tcPr>
            <w:tcW w:w="635"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140" w:type="dxa"/>
            <w:tcBorders/>
            <w:shd w:fill="FFFFFF" w:val="clear"/>
            <w:vAlign w:val="center"/>
          </w:tcPr>
          <w:p>
            <w:pPr>
              <w:pStyle w:val="TableContents"/>
              <w:spacing w:before="0" w:after="0"/>
              <w:jc w:val="right"/>
              <w:rPr/>
            </w:pPr>
            <w:r>
              <w:rPr/>
              <w:t> </w:t>
            </w:r>
          </w:p>
        </w:tc>
        <w:tc>
          <w:tcPr>
            <w:tcW w:w="770" w:type="dxa"/>
            <w:tcBorders/>
            <w:shd w:fill="FFFFFF" w:val="clear"/>
            <w:vAlign w:val="center"/>
          </w:tcPr>
          <w:p>
            <w:pPr>
              <w:pStyle w:val="TableContents"/>
              <w:spacing w:before="0" w:after="0"/>
              <w:jc w:val="right"/>
              <w:rPr/>
            </w:pPr>
            <w:r>
              <w:rPr/>
              <w:t> </w:t>
            </w:r>
          </w:p>
        </w:tc>
        <w:tc>
          <w:tcPr>
            <w:tcW w:w="11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140" w:type="dxa"/>
            <w:tcBorders/>
            <w:shd w:fill="FFFFFF" w:val="clear"/>
            <w:vAlign w:val="center"/>
          </w:tcPr>
          <w:p>
            <w:pPr>
              <w:pStyle w:val="TableContents"/>
              <w:spacing w:before="0" w:after="0"/>
              <w:jc w:val="right"/>
              <w:rPr/>
            </w:pPr>
            <w:r>
              <w:rPr/>
              <w:t> </w:t>
            </w:r>
          </w:p>
        </w:tc>
        <w:tc>
          <w:tcPr>
            <w:tcW w:w="605" w:type="dxa"/>
            <w:tcBorders/>
            <w:shd w:fill="FFFFFF" w:val="clear"/>
            <w:vAlign w:val="center"/>
          </w:tcPr>
          <w:p>
            <w:pPr>
              <w:pStyle w:val="TableContents"/>
              <w:spacing w:before="0" w:after="0"/>
              <w:jc w:val="right"/>
              <w:rPr/>
            </w:pPr>
            <w:r>
              <w:rPr/>
              <w:t> </w:t>
            </w:r>
          </w:p>
        </w:tc>
        <w:tc>
          <w:tcPr>
            <w:tcW w:w="11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187" w:type="dxa"/>
            <w:tcBorders/>
            <w:shd w:fill="FFFFFF" w:val="clear"/>
            <w:vAlign w:val="center"/>
          </w:tcPr>
          <w:p>
            <w:pPr>
              <w:pStyle w:val="TableContents"/>
              <w:spacing w:before="0" w:after="0"/>
              <w:jc w:val="right"/>
              <w:rPr/>
            </w:pPr>
            <w:r>
              <w:rPr/>
              <w:t> </w:t>
            </w:r>
          </w:p>
        </w:tc>
        <w:tc>
          <w:tcPr>
            <w:tcW w:w="853"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238" w:type="dxa"/>
            <w:tcBorders/>
            <w:shd w:fill="FFFFFF" w:val="clear"/>
            <w:vAlign w:val="center"/>
          </w:tcPr>
          <w:p>
            <w:pPr>
              <w:pStyle w:val="TableContents"/>
              <w:spacing w:before="0" w:after="0"/>
              <w:jc w:val="right"/>
              <w:rPr/>
            </w:pPr>
            <w:r>
              <w:rPr/>
              <w:t> </w:t>
            </w:r>
          </w:p>
        </w:tc>
        <w:tc>
          <w:tcPr>
            <w:tcW w:w="877" w:type="dxa"/>
            <w:tcBorders/>
            <w:shd w:fill="FFFFFF" w:val="clear"/>
            <w:vAlign w:val="center"/>
          </w:tcPr>
          <w:p>
            <w:pPr>
              <w:pStyle w:val="TableContents"/>
              <w:spacing w:before="0" w:after="0"/>
              <w:jc w:val="right"/>
              <w:rPr/>
            </w:pPr>
            <w:r>
              <w:rPr/>
              <w:t> </w:t>
            </w:r>
          </w:p>
        </w:tc>
        <w:tc>
          <w:tcPr>
            <w:tcW w:w="11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161" w:type="dxa"/>
            <w:tcBorders/>
            <w:shd w:fill="FFFFFF" w:val="clear"/>
            <w:vAlign w:val="center"/>
          </w:tcPr>
          <w:p>
            <w:pPr>
              <w:pStyle w:val="TableContents"/>
              <w:spacing w:before="0" w:after="0"/>
              <w:jc w:val="right"/>
              <w:rPr/>
            </w:pPr>
            <w:r>
              <w:rPr/>
              <w:t> </w:t>
            </w:r>
          </w:p>
        </w:tc>
        <w:tc>
          <w:tcPr>
            <w:tcW w:w="699" w:type="dxa"/>
            <w:tcBorders/>
            <w:shd w:fill="FFFFFF" w:val="clear"/>
            <w:vAlign w:val="center"/>
          </w:tcPr>
          <w:p>
            <w:pPr>
              <w:pStyle w:val="TableContents"/>
              <w:spacing w:before="0" w:after="0"/>
              <w:jc w:val="right"/>
              <w:rPr>
                <w:rFonts w:ascii="Times New Roman;Times;serif" w:hAnsi="Times New Roman;Times;serif"/>
                <w:b/>
                <w:sz w:val="16"/>
              </w:rPr>
            </w:pPr>
            <w:r>
              <w:rPr>
                <w:rFonts w:ascii="Times New Roman;Times;serif" w:hAnsi="Times New Roman;Times;serif"/>
                <w:b/>
                <w:sz w:val="16"/>
              </w:rPr>
              <w:t>2,566</w:t>
            </w:r>
          </w:p>
        </w:tc>
        <w:tc>
          <w:tcPr>
            <w:tcW w:w="11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166" w:type="dxa"/>
            <w:tcBorders/>
            <w:shd w:fill="FFFFFF" w:val="clear"/>
            <w:vAlign w:val="center"/>
          </w:tcPr>
          <w:p>
            <w:pPr>
              <w:pStyle w:val="TableContents"/>
              <w:spacing w:before="0" w:after="0"/>
              <w:jc w:val="right"/>
              <w:rPr/>
            </w:pPr>
            <w:r>
              <w:rPr/>
              <w:t> </w:t>
            </w:r>
          </w:p>
        </w:tc>
        <w:tc>
          <w:tcPr>
            <w:tcW w:w="829" w:type="dxa"/>
            <w:tcBorders/>
            <w:shd w:fill="FFFFFF" w:val="clear"/>
            <w:vAlign w:val="center"/>
          </w:tcPr>
          <w:p>
            <w:pPr>
              <w:pStyle w:val="TableContents"/>
              <w:spacing w:before="0" w:after="0"/>
              <w:jc w:val="right"/>
              <w:rPr/>
            </w:pPr>
            <w:r>
              <w:rPr/>
              <w:t> </w:t>
            </w:r>
          </w:p>
        </w:tc>
        <w:tc>
          <w:tcPr>
            <w:tcW w:w="11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151" w:type="dxa"/>
            <w:tcBorders/>
            <w:shd w:fill="FFFFFF" w:val="clear"/>
            <w:vAlign w:val="center"/>
          </w:tcPr>
          <w:p>
            <w:pPr>
              <w:pStyle w:val="TableContents"/>
              <w:spacing w:before="0" w:after="0"/>
              <w:jc w:val="right"/>
              <w:rPr/>
            </w:pPr>
            <w:r>
              <w:rPr/>
              <w:t> </w:t>
            </w:r>
          </w:p>
        </w:tc>
        <w:tc>
          <w:tcPr>
            <w:tcW w:w="559" w:type="dxa"/>
            <w:tcBorders/>
            <w:shd w:fill="FFFFFF" w:val="clear"/>
            <w:vAlign w:val="center"/>
          </w:tcPr>
          <w:p>
            <w:pPr>
              <w:pStyle w:val="TableContents"/>
              <w:spacing w:before="0" w:after="0"/>
              <w:jc w:val="right"/>
              <w:rPr/>
            </w:pPr>
            <w:r>
              <w:rPr/>
              <w:t> </w:t>
            </w:r>
          </w:p>
        </w:tc>
        <w:tc>
          <w:tcPr>
            <w:tcW w:w="11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209" w:type="dxa"/>
            <w:tcBorders/>
            <w:shd w:fill="FFFFFF" w:val="clear"/>
            <w:vAlign w:val="center"/>
          </w:tcPr>
          <w:p>
            <w:pPr>
              <w:pStyle w:val="TableContents"/>
              <w:spacing w:before="0" w:after="0"/>
              <w:jc w:val="right"/>
              <w:rPr/>
            </w:pPr>
            <w:r>
              <w:rPr/>
              <w:t> </w:t>
            </w:r>
          </w:p>
        </w:tc>
        <w:tc>
          <w:tcPr>
            <w:tcW w:w="951" w:type="dxa"/>
            <w:tcBorders/>
            <w:shd w:fill="FFFFFF" w:val="clear"/>
            <w:vAlign w:val="center"/>
          </w:tcPr>
          <w:p>
            <w:pPr>
              <w:pStyle w:val="TableContents"/>
              <w:spacing w:before="0" w:after="0"/>
              <w:jc w:val="right"/>
              <w:rPr>
                <w:rFonts w:ascii="Times New Roman;Times;serif" w:hAnsi="Times New Roman;Times;serif"/>
                <w:b/>
                <w:sz w:val="16"/>
              </w:rPr>
            </w:pPr>
            <w:r>
              <w:rPr>
                <w:rFonts w:ascii="Times New Roman;Times;serif" w:hAnsi="Times New Roman;Times;serif"/>
                <w:b/>
                <w:sz w:val="16"/>
              </w:rPr>
              <w:t>2,566</w:t>
            </w:r>
          </w:p>
        </w:tc>
        <w:tc>
          <w:tcPr>
            <w:tcW w:w="11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180" w:type="dxa"/>
            <w:tcBorders/>
            <w:shd w:fill="FFFFFF" w:val="clear"/>
            <w:vAlign w:val="center"/>
          </w:tcPr>
          <w:p>
            <w:pPr>
              <w:pStyle w:val="TableContents"/>
              <w:spacing w:before="0" w:after="0"/>
              <w:jc w:val="right"/>
              <w:rPr/>
            </w:pPr>
            <w:r>
              <w:rPr/>
              <w:t> </w:t>
            </w:r>
          </w:p>
        </w:tc>
        <w:tc>
          <w:tcPr>
            <w:tcW w:w="665" w:type="dxa"/>
            <w:tcBorders/>
            <w:shd w:fill="FFFFFF" w:val="clear"/>
            <w:vAlign w:val="center"/>
          </w:tcPr>
          <w:p>
            <w:pPr>
              <w:pStyle w:val="TableContents"/>
              <w:spacing w:before="0" w:after="0"/>
              <w:jc w:val="right"/>
              <w:rPr>
                <w:rFonts w:ascii="Times New Roman;Times;serif" w:hAnsi="Times New Roman;Times;serif"/>
                <w:b/>
                <w:sz w:val="16"/>
              </w:rPr>
            </w:pPr>
            <w:r>
              <w:rPr>
                <w:rFonts w:ascii="Times New Roman;Times;serif" w:hAnsi="Times New Roman;Times;serif"/>
                <w:b/>
                <w:sz w:val="16"/>
              </w:rPr>
              <w:t>912</w:t>
            </w:r>
          </w:p>
        </w:tc>
        <w:tc>
          <w:tcPr>
            <w:tcW w:w="11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140" w:type="dxa"/>
            <w:tcBorders/>
            <w:shd w:fill="FFFFFF" w:val="clear"/>
            <w:vAlign w:val="center"/>
          </w:tcPr>
          <w:p>
            <w:pPr>
              <w:pStyle w:val="TableContents"/>
              <w:spacing w:before="0" w:after="0"/>
              <w:jc w:val="right"/>
              <w:rPr/>
            </w:pPr>
            <w:r>
              <w:rPr/>
              <w:t> </w:t>
            </w:r>
          </w:p>
        </w:tc>
        <w:tc>
          <w:tcPr>
            <w:tcW w:w="770" w:type="dxa"/>
            <w:tcBorders/>
            <w:shd w:fill="FFFFFF" w:val="clear"/>
            <w:vAlign w:val="center"/>
          </w:tcPr>
          <w:p>
            <w:pPr>
              <w:pStyle w:val="TableContents"/>
              <w:spacing w:before="0" w:after="0"/>
              <w:jc w:val="right"/>
              <w:rPr>
                <w:rFonts w:ascii="Times New Roman;Times;serif" w:hAnsi="Times New Roman;Times;serif"/>
                <w:b/>
                <w:sz w:val="16"/>
              </w:rPr>
            </w:pPr>
            <w:r>
              <w:rPr>
                <w:rFonts w:ascii="Times New Roman;Times;serif" w:hAnsi="Times New Roman;Times;serif"/>
                <w:b/>
                <w:sz w:val="16"/>
              </w:rPr>
              <w:t>3,478</w:t>
            </w:r>
          </w:p>
        </w:tc>
        <w:tc>
          <w:tcPr>
            <w:tcW w:w="185" w:type="dxa"/>
            <w:tcBorders/>
            <w:shd w:fill="FFFFFF" w:val="clear"/>
            <w:vAlign w:val="center"/>
          </w:tcPr>
          <w:p>
            <w:pPr>
              <w:pStyle w:val="TableContents"/>
              <w:spacing w:before="0" w:after="0"/>
              <w:jc w:val="center"/>
              <w:rPr/>
            </w:pPr>
            <w:r>
              <w:rPr/>
              <w:t> </w:t>
            </w:r>
          </w:p>
        </w:tc>
      </w:tr>
      <w:tr>
        <w:trPr/>
        <w:tc>
          <w:tcPr>
            <w:tcW w:w="2310" w:type="dxa"/>
            <w:tcBorders/>
            <w:shd w:fill="CCEEFF" w:val="clear"/>
            <w:vAlign w:val="center"/>
          </w:tcPr>
          <w:p>
            <w:pPr>
              <w:pStyle w:val="TableContents"/>
              <w:pBdr/>
              <w:spacing w:before="0" w:after="0"/>
              <w:ind w:left="0" w:right="0" w:hanging="140"/>
              <w:jc w:val="left"/>
              <w:rPr>
                <w:rFonts w:ascii="Times New Roman;Times;serif" w:hAnsi="Times New Roman;Times;serif"/>
                <w:b/>
                <w:sz w:val="16"/>
              </w:rPr>
            </w:pPr>
            <w:r>
              <w:rPr>
                <w:rFonts w:ascii="Times New Roman;Times;serif" w:hAnsi="Times New Roman;Times;serif"/>
                <w:b/>
                <w:sz w:val="16"/>
              </w:rPr>
              <w:t>Change in employees plan assets and benefit obligations</w:t>
            </w:r>
          </w:p>
        </w:tc>
        <w:tc>
          <w:tcPr>
            <w:tcW w:w="90" w:type="dxa"/>
            <w:tcBorders/>
            <w:shd w:fill="CCEEFF" w:val="clear"/>
            <w:vAlign w:val="center"/>
          </w:tcPr>
          <w:p>
            <w:pPr>
              <w:pStyle w:val="TableContents"/>
              <w:spacing w:before="0" w:after="0"/>
              <w:jc w:val="center"/>
              <w:rPr/>
            </w:pPr>
            <w:r>
              <w:rPr/>
              <w:t> </w:t>
            </w:r>
          </w:p>
        </w:tc>
        <w:tc>
          <w:tcPr>
            <w:tcW w:w="91" w:type="dxa"/>
            <w:tcBorders/>
            <w:shd w:fill="CCEEFF" w:val="clear"/>
            <w:vAlign w:val="center"/>
          </w:tcPr>
          <w:p>
            <w:pPr>
              <w:pStyle w:val="TableContents"/>
              <w:spacing w:before="0" w:after="0"/>
              <w:jc w:val="center"/>
              <w:rPr/>
            </w:pPr>
            <w:r>
              <w:rPr/>
              <w:t> </w:t>
            </w:r>
          </w:p>
        </w:tc>
        <w:tc>
          <w:tcPr>
            <w:tcW w:w="649"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40" w:type="dxa"/>
            <w:tcBorders/>
            <w:shd w:fill="CCEEFF" w:val="clear"/>
            <w:vAlign w:val="center"/>
          </w:tcPr>
          <w:p>
            <w:pPr>
              <w:pStyle w:val="TableContents"/>
              <w:spacing w:before="0" w:after="0"/>
              <w:jc w:val="right"/>
              <w:rPr/>
            </w:pPr>
            <w:r>
              <w:rPr/>
              <w:t> </w:t>
            </w:r>
          </w:p>
        </w:tc>
        <w:tc>
          <w:tcPr>
            <w:tcW w:w="635"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40" w:type="dxa"/>
            <w:tcBorders/>
            <w:shd w:fill="CCEEFF" w:val="clear"/>
            <w:vAlign w:val="center"/>
          </w:tcPr>
          <w:p>
            <w:pPr>
              <w:pStyle w:val="TableContents"/>
              <w:spacing w:before="0" w:after="0"/>
              <w:jc w:val="right"/>
              <w:rPr/>
            </w:pPr>
            <w:r>
              <w:rPr/>
              <w:t> </w:t>
            </w:r>
          </w:p>
        </w:tc>
        <w:tc>
          <w:tcPr>
            <w:tcW w:w="770" w:type="dxa"/>
            <w:tcBorders/>
            <w:shd w:fill="CCEEFF" w:val="clear"/>
            <w:vAlign w:val="center"/>
          </w:tcPr>
          <w:p>
            <w:pPr>
              <w:pStyle w:val="TableContents"/>
              <w:spacing w:before="0" w:after="0"/>
              <w:jc w:val="right"/>
              <w:rPr/>
            </w:pPr>
            <w:r>
              <w:rPr/>
              <w:t> </w:t>
            </w:r>
          </w:p>
        </w:tc>
        <w:tc>
          <w:tcPr>
            <w:tcW w:w="11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40" w:type="dxa"/>
            <w:tcBorders/>
            <w:shd w:fill="CCEEFF" w:val="clear"/>
            <w:vAlign w:val="center"/>
          </w:tcPr>
          <w:p>
            <w:pPr>
              <w:pStyle w:val="TableContents"/>
              <w:spacing w:before="0" w:after="0"/>
              <w:jc w:val="right"/>
              <w:rPr/>
            </w:pPr>
            <w:r>
              <w:rPr/>
              <w:t> </w:t>
            </w:r>
          </w:p>
        </w:tc>
        <w:tc>
          <w:tcPr>
            <w:tcW w:w="605" w:type="dxa"/>
            <w:tcBorders/>
            <w:shd w:fill="CCEEFF" w:val="clear"/>
            <w:vAlign w:val="center"/>
          </w:tcPr>
          <w:p>
            <w:pPr>
              <w:pStyle w:val="TableContents"/>
              <w:spacing w:before="0" w:after="0"/>
              <w:jc w:val="right"/>
              <w:rPr/>
            </w:pPr>
            <w:r>
              <w:rPr/>
              <w:t> </w:t>
            </w:r>
          </w:p>
        </w:tc>
        <w:tc>
          <w:tcPr>
            <w:tcW w:w="11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87" w:type="dxa"/>
            <w:tcBorders/>
            <w:shd w:fill="CCEEFF" w:val="clear"/>
            <w:vAlign w:val="center"/>
          </w:tcPr>
          <w:p>
            <w:pPr>
              <w:pStyle w:val="TableContents"/>
              <w:spacing w:before="0" w:after="0"/>
              <w:jc w:val="right"/>
              <w:rPr/>
            </w:pPr>
            <w:r>
              <w:rPr/>
              <w:t> </w:t>
            </w:r>
          </w:p>
        </w:tc>
        <w:tc>
          <w:tcPr>
            <w:tcW w:w="853"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238" w:type="dxa"/>
            <w:tcBorders/>
            <w:shd w:fill="CCEEFF" w:val="clear"/>
            <w:vAlign w:val="center"/>
          </w:tcPr>
          <w:p>
            <w:pPr>
              <w:pStyle w:val="TableContents"/>
              <w:spacing w:before="0" w:after="0"/>
              <w:jc w:val="right"/>
              <w:rPr/>
            </w:pPr>
            <w:r>
              <w:rPr/>
              <w:t> </w:t>
            </w:r>
          </w:p>
        </w:tc>
        <w:tc>
          <w:tcPr>
            <w:tcW w:w="877" w:type="dxa"/>
            <w:tcBorders/>
            <w:shd w:fill="CCEEFF" w:val="clear"/>
            <w:vAlign w:val="center"/>
          </w:tcPr>
          <w:p>
            <w:pPr>
              <w:pStyle w:val="TableContents"/>
              <w:spacing w:before="0" w:after="0"/>
              <w:jc w:val="right"/>
              <w:rPr>
                <w:rFonts w:ascii="Times New Roman;Times;serif" w:hAnsi="Times New Roman;Times;serif"/>
                <w:b/>
                <w:sz w:val="16"/>
              </w:rPr>
            </w:pPr>
            <w:r>
              <w:rPr>
                <w:rFonts w:ascii="Times New Roman;Times;serif" w:hAnsi="Times New Roman;Times;serif"/>
                <w:b/>
                <w:sz w:val="16"/>
              </w:rPr>
              <w:t>(1,118</w:t>
            </w:r>
          </w:p>
        </w:tc>
        <w:tc>
          <w:tcPr>
            <w:tcW w:w="110" w:type="dxa"/>
            <w:tcBorders/>
            <w:shd w:fill="CCEEFF" w:val="clear"/>
            <w:vAlign w:val="center"/>
          </w:tcPr>
          <w:p>
            <w:pPr>
              <w:pStyle w:val="TableContents"/>
              <w:spacing w:before="0" w:after="0"/>
              <w:rPr>
                <w:rFonts w:ascii="Times New Roman;Times;serif" w:hAnsi="Times New Roman;Times;serif"/>
                <w:b/>
                <w:sz w:val="16"/>
              </w:rPr>
            </w:pPr>
            <w:r>
              <w:rPr>
                <w:rFonts w:ascii="Times New Roman;Times;serif" w:hAnsi="Times New Roman;Times;serif"/>
                <w:b/>
                <w:sz w:val="16"/>
              </w:rPr>
              <w:t>)</w:t>
            </w:r>
          </w:p>
        </w:tc>
        <w:tc>
          <w:tcPr>
            <w:tcW w:w="90" w:type="dxa"/>
            <w:tcBorders/>
            <w:shd w:fill="CCEEFF" w:val="clear"/>
            <w:vAlign w:val="center"/>
          </w:tcPr>
          <w:p>
            <w:pPr>
              <w:pStyle w:val="TableContents"/>
              <w:spacing w:before="0" w:after="0"/>
              <w:jc w:val="right"/>
              <w:rPr/>
            </w:pPr>
            <w:r>
              <w:rPr/>
              <w:t> </w:t>
            </w:r>
          </w:p>
        </w:tc>
        <w:tc>
          <w:tcPr>
            <w:tcW w:w="161" w:type="dxa"/>
            <w:tcBorders/>
            <w:shd w:fill="CCEEFF" w:val="clear"/>
            <w:vAlign w:val="center"/>
          </w:tcPr>
          <w:p>
            <w:pPr>
              <w:pStyle w:val="TableContents"/>
              <w:spacing w:before="0" w:after="0"/>
              <w:jc w:val="right"/>
              <w:rPr/>
            </w:pPr>
            <w:r>
              <w:rPr/>
              <w:t> </w:t>
            </w:r>
          </w:p>
        </w:tc>
        <w:tc>
          <w:tcPr>
            <w:tcW w:w="699" w:type="dxa"/>
            <w:tcBorders/>
            <w:shd w:fill="CCEEFF" w:val="clear"/>
            <w:vAlign w:val="center"/>
          </w:tcPr>
          <w:p>
            <w:pPr>
              <w:pStyle w:val="TableContents"/>
              <w:spacing w:before="0" w:after="0"/>
              <w:jc w:val="right"/>
              <w:rPr/>
            </w:pPr>
            <w:r>
              <w:rPr/>
              <w:t> </w:t>
            </w:r>
          </w:p>
        </w:tc>
        <w:tc>
          <w:tcPr>
            <w:tcW w:w="11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66" w:type="dxa"/>
            <w:tcBorders/>
            <w:shd w:fill="CCEEFF" w:val="clear"/>
            <w:vAlign w:val="center"/>
          </w:tcPr>
          <w:p>
            <w:pPr>
              <w:pStyle w:val="TableContents"/>
              <w:spacing w:before="0" w:after="0"/>
              <w:jc w:val="right"/>
              <w:rPr/>
            </w:pPr>
            <w:r>
              <w:rPr/>
              <w:t> </w:t>
            </w:r>
          </w:p>
        </w:tc>
        <w:tc>
          <w:tcPr>
            <w:tcW w:w="829" w:type="dxa"/>
            <w:tcBorders/>
            <w:shd w:fill="CCEEFF" w:val="clear"/>
            <w:vAlign w:val="center"/>
          </w:tcPr>
          <w:p>
            <w:pPr>
              <w:pStyle w:val="TableContents"/>
              <w:spacing w:before="0" w:after="0"/>
              <w:jc w:val="right"/>
              <w:rPr/>
            </w:pPr>
            <w:r>
              <w:rPr/>
              <w:t> </w:t>
            </w:r>
          </w:p>
        </w:tc>
        <w:tc>
          <w:tcPr>
            <w:tcW w:w="11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51" w:type="dxa"/>
            <w:tcBorders/>
            <w:shd w:fill="CCEEFF" w:val="clear"/>
            <w:vAlign w:val="center"/>
          </w:tcPr>
          <w:p>
            <w:pPr>
              <w:pStyle w:val="TableContents"/>
              <w:spacing w:before="0" w:after="0"/>
              <w:jc w:val="right"/>
              <w:rPr/>
            </w:pPr>
            <w:r>
              <w:rPr/>
              <w:t> </w:t>
            </w:r>
          </w:p>
        </w:tc>
        <w:tc>
          <w:tcPr>
            <w:tcW w:w="559" w:type="dxa"/>
            <w:tcBorders/>
            <w:shd w:fill="CCEEFF" w:val="clear"/>
            <w:vAlign w:val="center"/>
          </w:tcPr>
          <w:p>
            <w:pPr>
              <w:pStyle w:val="TableContents"/>
              <w:spacing w:before="0" w:after="0"/>
              <w:jc w:val="right"/>
              <w:rPr/>
            </w:pPr>
            <w:r>
              <w:rPr/>
              <w:t> </w:t>
            </w:r>
          </w:p>
        </w:tc>
        <w:tc>
          <w:tcPr>
            <w:tcW w:w="11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209" w:type="dxa"/>
            <w:tcBorders/>
            <w:shd w:fill="CCEEFF" w:val="clear"/>
            <w:vAlign w:val="center"/>
          </w:tcPr>
          <w:p>
            <w:pPr>
              <w:pStyle w:val="TableContents"/>
              <w:spacing w:before="0" w:after="0"/>
              <w:jc w:val="right"/>
              <w:rPr/>
            </w:pPr>
            <w:r>
              <w:rPr/>
              <w:t> </w:t>
            </w:r>
          </w:p>
        </w:tc>
        <w:tc>
          <w:tcPr>
            <w:tcW w:w="951" w:type="dxa"/>
            <w:tcBorders/>
            <w:shd w:fill="CCEEFF" w:val="clear"/>
            <w:vAlign w:val="center"/>
          </w:tcPr>
          <w:p>
            <w:pPr>
              <w:pStyle w:val="TableContents"/>
              <w:spacing w:before="0" w:after="0"/>
              <w:jc w:val="right"/>
              <w:rPr>
                <w:rFonts w:ascii="Times New Roman;Times;serif" w:hAnsi="Times New Roman;Times;serif"/>
                <w:b/>
                <w:sz w:val="16"/>
              </w:rPr>
            </w:pPr>
            <w:r>
              <w:rPr>
                <w:rFonts w:ascii="Times New Roman;Times;serif" w:hAnsi="Times New Roman;Times;serif"/>
                <w:b/>
                <w:sz w:val="16"/>
              </w:rPr>
              <w:t>(1,118</w:t>
            </w:r>
          </w:p>
        </w:tc>
        <w:tc>
          <w:tcPr>
            <w:tcW w:w="110" w:type="dxa"/>
            <w:tcBorders/>
            <w:shd w:fill="CCEEFF" w:val="clear"/>
            <w:vAlign w:val="center"/>
          </w:tcPr>
          <w:p>
            <w:pPr>
              <w:pStyle w:val="TableContents"/>
              <w:spacing w:before="0" w:after="0"/>
              <w:rPr>
                <w:rFonts w:ascii="Times New Roman;Times;serif" w:hAnsi="Times New Roman;Times;serif"/>
                <w:b/>
                <w:sz w:val="16"/>
              </w:rPr>
            </w:pPr>
            <w:r>
              <w:rPr>
                <w:rFonts w:ascii="Times New Roman;Times;serif" w:hAnsi="Times New Roman;Times;serif"/>
                <w:b/>
                <w:sz w:val="16"/>
              </w:rPr>
              <w:t>)</w:t>
            </w:r>
          </w:p>
        </w:tc>
        <w:tc>
          <w:tcPr>
            <w:tcW w:w="90" w:type="dxa"/>
            <w:tcBorders/>
            <w:shd w:fill="CCEEFF" w:val="clear"/>
            <w:vAlign w:val="center"/>
          </w:tcPr>
          <w:p>
            <w:pPr>
              <w:pStyle w:val="TableContents"/>
              <w:spacing w:before="0" w:after="0"/>
              <w:jc w:val="right"/>
              <w:rPr/>
            </w:pPr>
            <w:r>
              <w:rPr/>
              <w:t> </w:t>
            </w:r>
          </w:p>
        </w:tc>
        <w:tc>
          <w:tcPr>
            <w:tcW w:w="180" w:type="dxa"/>
            <w:tcBorders/>
            <w:shd w:fill="CCEEFF" w:val="clear"/>
            <w:vAlign w:val="center"/>
          </w:tcPr>
          <w:p>
            <w:pPr>
              <w:pStyle w:val="TableContents"/>
              <w:spacing w:before="0" w:after="0"/>
              <w:jc w:val="right"/>
              <w:rPr/>
            </w:pPr>
            <w:r>
              <w:rPr/>
              <w:t> </w:t>
            </w:r>
          </w:p>
        </w:tc>
        <w:tc>
          <w:tcPr>
            <w:tcW w:w="665" w:type="dxa"/>
            <w:tcBorders/>
            <w:shd w:fill="CCEEFF" w:val="clear"/>
            <w:vAlign w:val="center"/>
          </w:tcPr>
          <w:p>
            <w:pPr>
              <w:pStyle w:val="TableContents"/>
              <w:spacing w:before="0" w:after="0"/>
              <w:jc w:val="right"/>
              <w:rPr/>
            </w:pPr>
            <w:r>
              <w:rPr/>
              <w:t> </w:t>
            </w:r>
          </w:p>
        </w:tc>
        <w:tc>
          <w:tcPr>
            <w:tcW w:w="11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40" w:type="dxa"/>
            <w:tcBorders/>
            <w:shd w:fill="CCEEFF" w:val="clear"/>
            <w:vAlign w:val="center"/>
          </w:tcPr>
          <w:p>
            <w:pPr>
              <w:pStyle w:val="TableContents"/>
              <w:spacing w:before="0" w:after="0"/>
              <w:jc w:val="right"/>
              <w:rPr/>
            </w:pPr>
            <w:r>
              <w:rPr/>
              <w:t> </w:t>
            </w:r>
          </w:p>
        </w:tc>
        <w:tc>
          <w:tcPr>
            <w:tcW w:w="770" w:type="dxa"/>
            <w:tcBorders/>
            <w:shd w:fill="CCEEFF" w:val="clear"/>
            <w:vAlign w:val="center"/>
          </w:tcPr>
          <w:p>
            <w:pPr>
              <w:pStyle w:val="TableContents"/>
              <w:spacing w:before="0" w:after="0"/>
              <w:jc w:val="right"/>
              <w:rPr>
                <w:rFonts w:ascii="Times New Roman;Times;serif" w:hAnsi="Times New Roman;Times;serif"/>
                <w:b/>
                <w:sz w:val="16"/>
              </w:rPr>
            </w:pPr>
            <w:r>
              <w:rPr>
                <w:rFonts w:ascii="Times New Roman;Times;serif" w:hAnsi="Times New Roman;Times;serif"/>
                <w:b/>
                <w:sz w:val="16"/>
              </w:rPr>
              <w:t>(1,118</w:t>
            </w:r>
          </w:p>
        </w:tc>
        <w:tc>
          <w:tcPr>
            <w:tcW w:w="185" w:type="dxa"/>
            <w:tcBorders/>
            <w:shd w:fill="CCEEFF" w:val="clear"/>
            <w:vAlign w:val="center"/>
          </w:tcPr>
          <w:p>
            <w:pPr>
              <w:pStyle w:val="TableContents"/>
              <w:spacing w:before="0" w:after="0"/>
              <w:rPr>
                <w:rFonts w:ascii="Times New Roman;Times;serif" w:hAnsi="Times New Roman;Times;serif"/>
                <w:sz w:val="14"/>
              </w:rPr>
            </w:pPr>
            <w:r>
              <w:rPr>
                <w:rFonts w:ascii="Times New Roman;Times;serif" w:hAnsi="Times New Roman;Times;serif"/>
                <w:b/>
                <w:sz w:val="16"/>
              </w:rPr>
              <w:t>)</w:t>
            </w:r>
            <w:r>
              <w:rPr>
                <w:rFonts w:ascii="Times New Roman;Times;serif" w:hAnsi="Times New Roman;Times;serif"/>
                <w:sz w:val="14"/>
              </w:rPr>
              <w:t> </w:t>
            </w:r>
          </w:p>
        </w:tc>
      </w:tr>
      <w:tr>
        <w:trPr/>
        <w:tc>
          <w:tcPr>
            <w:tcW w:w="2310" w:type="dxa"/>
            <w:tcBorders/>
            <w:shd w:fill="FFFFFF" w:val="clear"/>
            <w:vAlign w:val="center"/>
          </w:tcPr>
          <w:p>
            <w:pPr>
              <w:pStyle w:val="TableContents"/>
              <w:pBdr/>
              <w:spacing w:before="0" w:after="0"/>
              <w:ind w:left="0" w:right="0" w:hanging="140"/>
              <w:jc w:val="left"/>
              <w:rPr>
                <w:rFonts w:ascii="Times New Roman;Times;serif" w:hAnsi="Times New Roman;Times;serif"/>
                <w:b/>
                <w:sz w:val="16"/>
              </w:rPr>
            </w:pPr>
            <w:r>
              <w:rPr>
                <w:rFonts w:ascii="Times New Roman;Times;serif" w:hAnsi="Times New Roman;Times;serif"/>
                <w:b/>
                <w:sz w:val="16"/>
              </w:rPr>
              <w:t>Unrealized gain on derivatives</w:t>
            </w:r>
          </w:p>
        </w:tc>
        <w:tc>
          <w:tcPr>
            <w:tcW w:w="90" w:type="dxa"/>
            <w:tcBorders/>
            <w:shd w:fill="FFFFFF" w:val="clear"/>
            <w:vAlign w:val="center"/>
          </w:tcPr>
          <w:p>
            <w:pPr>
              <w:pStyle w:val="TableContents"/>
              <w:spacing w:before="0" w:after="0"/>
              <w:jc w:val="center"/>
              <w:rPr/>
            </w:pPr>
            <w:r>
              <w:rPr/>
              <w:t> </w:t>
            </w:r>
          </w:p>
        </w:tc>
        <w:tc>
          <w:tcPr>
            <w:tcW w:w="91" w:type="dxa"/>
            <w:tcBorders/>
            <w:shd w:fill="FFFFFF" w:val="clear"/>
            <w:vAlign w:val="center"/>
          </w:tcPr>
          <w:p>
            <w:pPr>
              <w:pStyle w:val="TableContents"/>
              <w:spacing w:before="0" w:after="0"/>
              <w:jc w:val="center"/>
              <w:rPr/>
            </w:pPr>
            <w:r>
              <w:rPr/>
              <w:t> </w:t>
            </w:r>
          </w:p>
        </w:tc>
        <w:tc>
          <w:tcPr>
            <w:tcW w:w="649"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140" w:type="dxa"/>
            <w:tcBorders/>
            <w:shd w:fill="FFFFFF" w:val="clear"/>
            <w:vAlign w:val="center"/>
          </w:tcPr>
          <w:p>
            <w:pPr>
              <w:pStyle w:val="TableContents"/>
              <w:spacing w:before="0" w:after="0"/>
              <w:jc w:val="right"/>
              <w:rPr/>
            </w:pPr>
            <w:r>
              <w:rPr/>
              <w:t> </w:t>
            </w:r>
          </w:p>
        </w:tc>
        <w:tc>
          <w:tcPr>
            <w:tcW w:w="635"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140" w:type="dxa"/>
            <w:tcBorders/>
            <w:shd w:fill="FFFFFF" w:val="clear"/>
            <w:vAlign w:val="center"/>
          </w:tcPr>
          <w:p>
            <w:pPr>
              <w:pStyle w:val="TableContents"/>
              <w:spacing w:before="0" w:after="0"/>
              <w:jc w:val="right"/>
              <w:rPr/>
            </w:pPr>
            <w:r>
              <w:rPr/>
              <w:t> </w:t>
            </w:r>
          </w:p>
        </w:tc>
        <w:tc>
          <w:tcPr>
            <w:tcW w:w="770" w:type="dxa"/>
            <w:tcBorders/>
            <w:shd w:fill="FFFFFF" w:val="clear"/>
            <w:vAlign w:val="center"/>
          </w:tcPr>
          <w:p>
            <w:pPr>
              <w:pStyle w:val="TableContents"/>
              <w:spacing w:before="0" w:after="0"/>
              <w:jc w:val="right"/>
              <w:rPr/>
            </w:pPr>
            <w:r>
              <w:rPr/>
              <w:t> </w:t>
            </w:r>
          </w:p>
        </w:tc>
        <w:tc>
          <w:tcPr>
            <w:tcW w:w="11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140" w:type="dxa"/>
            <w:tcBorders/>
            <w:shd w:fill="FFFFFF" w:val="clear"/>
            <w:vAlign w:val="center"/>
          </w:tcPr>
          <w:p>
            <w:pPr>
              <w:pStyle w:val="TableContents"/>
              <w:spacing w:before="0" w:after="0"/>
              <w:jc w:val="right"/>
              <w:rPr/>
            </w:pPr>
            <w:r>
              <w:rPr/>
              <w:t> </w:t>
            </w:r>
          </w:p>
        </w:tc>
        <w:tc>
          <w:tcPr>
            <w:tcW w:w="605" w:type="dxa"/>
            <w:tcBorders/>
            <w:shd w:fill="FFFFFF" w:val="clear"/>
            <w:vAlign w:val="center"/>
          </w:tcPr>
          <w:p>
            <w:pPr>
              <w:pStyle w:val="TableContents"/>
              <w:spacing w:before="0" w:after="0"/>
              <w:jc w:val="right"/>
              <w:rPr/>
            </w:pPr>
            <w:r>
              <w:rPr/>
              <w:t> </w:t>
            </w:r>
          </w:p>
        </w:tc>
        <w:tc>
          <w:tcPr>
            <w:tcW w:w="11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187" w:type="dxa"/>
            <w:tcBorders/>
            <w:shd w:fill="FFFFFF" w:val="clear"/>
            <w:vAlign w:val="center"/>
          </w:tcPr>
          <w:p>
            <w:pPr>
              <w:pStyle w:val="TableContents"/>
              <w:spacing w:before="0" w:after="0"/>
              <w:jc w:val="right"/>
              <w:rPr/>
            </w:pPr>
            <w:r>
              <w:rPr/>
              <w:t> </w:t>
            </w:r>
          </w:p>
        </w:tc>
        <w:tc>
          <w:tcPr>
            <w:tcW w:w="853"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238" w:type="dxa"/>
            <w:tcBorders/>
            <w:shd w:fill="FFFFFF" w:val="clear"/>
            <w:vAlign w:val="center"/>
          </w:tcPr>
          <w:p>
            <w:pPr>
              <w:pStyle w:val="TableContents"/>
              <w:spacing w:before="0" w:after="0"/>
              <w:jc w:val="right"/>
              <w:rPr/>
            </w:pPr>
            <w:r>
              <w:rPr/>
              <w:t> </w:t>
            </w:r>
          </w:p>
        </w:tc>
        <w:tc>
          <w:tcPr>
            <w:tcW w:w="877" w:type="dxa"/>
            <w:tcBorders/>
            <w:shd w:fill="FFFFFF" w:val="clear"/>
            <w:vAlign w:val="center"/>
          </w:tcPr>
          <w:p>
            <w:pPr>
              <w:pStyle w:val="TableContents"/>
              <w:spacing w:before="0" w:after="0"/>
              <w:jc w:val="right"/>
              <w:rPr>
                <w:rFonts w:ascii="Times New Roman;Times;serif" w:hAnsi="Times New Roman;Times;serif"/>
                <w:b/>
                <w:sz w:val="16"/>
              </w:rPr>
            </w:pPr>
            <w:r>
              <w:rPr>
                <w:rFonts w:ascii="Times New Roman;Times;serif" w:hAnsi="Times New Roman;Times;serif"/>
                <w:b/>
                <w:sz w:val="16"/>
              </w:rPr>
              <w:t>3,696</w:t>
            </w:r>
          </w:p>
        </w:tc>
        <w:tc>
          <w:tcPr>
            <w:tcW w:w="110" w:type="dxa"/>
            <w:tcBorders/>
            <w:shd w:fill="FFFFFF" w:val="clear"/>
            <w:vAlign w:val="center"/>
          </w:tcPr>
          <w:p>
            <w:pPr>
              <w:pStyle w:val="TableContents"/>
              <w:spacing w:before="0" w:after="0"/>
              <w:jc w:val="left"/>
              <w:rPr/>
            </w:pPr>
            <w:r>
              <w:rPr/>
              <w:t> </w:t>
            </w:r>
          </w:p>
        </w:tc>
        <w:tc>
          <w:tcPr>
            <w:tcW w:w="90" w:type="dxa"/>
            <w:tcBorders/>
            <w:shd w:fill="FFFFFF" w:val="clear"/>
            <w:vAlign w:val="center"/>
          </w:tcPr>
          <w:p>
            <w:pPr>
              <w:pStyle w:val="TableContents"/>
              <w:spacing w:before="0" w:after="0"/>
              <w:jc w:val="right"/>
              <w:rPr/>
            </w:pPr>
            <w:r>
              <w:rPr/>
              <w:t> </w:t>
            </w:r>
          </w:p>
        </w:tc>
        <w:tc>
          <w:tcPr>
            <w:tcW w:w="161" w:type="dxa"/>
            <w:tcBorders/>
            <w:shd w:fill="FFFFFF" w:val="clear"/>
            <w:vAlign w:val="center"/>
          </w:tcPr>
          <w:p>
            <w:pPr>
              <w:pStyle w:val="TableContents"/>
              <w:spacing w:before="0" w:after="0"/>
              <w:jc w:val="right"/>
              <w:rPr/>
            </w:pPr>
            <w:r>
              <w:rPr/>
              <w:t> </w:t>
            </w:r>
          </w:p>
        </w:tc>
        <w:tc>
          <w:tcPr>
            <w:tcW w:w="699" w:type="dxa"/>
            <w:tcBorders/>
            <w:shd w:fill="FFFFFF" w:val="clear"/>
            <w:vAlign w:val="center"/>
          </w:tcPr>
          <w:p>
            <w:pPr>
              <w:pStyle w:val="TableContents"/>
              <w:spacing w:before="0" w:after="0"/>
              <w:jc w:val="right"/>
              <w:rPr/>
            </w:pPr>
            <w:r>
              <w:rPr/>
              <w:t> </w:t>
            </w:r>
          </w:p>
        </w:tc>
        <w:tc>
          <w:tcPr>
            <w:tcW w:w="11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166" w:type="dxa"/>
            <w:tcBorders/>
            <w:shd w:fill="FFFFFF" w:val="clear"/>
            <w:vAlign w:val="center"/>
          </w:tcPr>
          <w:p>
            <w:pPr>
              <w:pStyle w:val="TableContents"/>
              <w:spacing w:before="0" w:after="0"/>
              <w:jc w:val="right"/>
              <w:rPr/>
            </w:pPr>
            <w:r>
              <w:rPr/>
              <w:t> </w:t>
            </w:r>
          </w:p>
        </w:tc>
        <w:tc>
          <w:tcPr>
            <w:tcW w:w="829" w:type="dxa"/>
            <w:tcBorders/>
            <w:shd w:fill="FFFFFF" w:val="clear"/>
            <w:vAlign w:val="center"/>
          </w:tcPr>
          <w:p>
            <w:pPr>
              <w:pStyle w:val="TableContents"/>
              <w:spacing w:before="0" w:after="0"/>
              <w:jc w:val="right"/>
              <w:rPr/>
            </w:pPr>
            <w:r>
              <w:rPr/>
              <w:t> </w:t>
            </w:r>
          </w:p>
        </w:tc>
        <w:tc>
          <w:tcPr>
            <w:tcW w:w="11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151" w:type="dxa"/>
            <w:tcBorders/>
            <w:shd w:fill="FFFFFF" w:val="clear"/>
            <w:vAlign w:val="center"/>
          </w:tcPr>
          <w:p>
            <w:pPr>
              <w:pStyle w:val="TableContents"/>
              <w:spacing w:before="0" w:after="0"/>
              <w:jc w:val="right"/>
              <w:rPr/>
            </w:pPr>
            <w:r>
              <w:rPr/>
              <w:t> </w:t>
            </w:r>
          </w:p>
        </w:tc>
        <w:tc>
          <w:tcPr>
            <w:tcW w:w="559" w:type="dxa"/>
            <w:tcBorders/>
            <w:shd w:fill="FFFFFF" w:val="clear"/>
            <w:vAlign w:val="center"/>
          </w:tcPr>
          <w:p>
            <w:pPr>
              <w:pStyle w:val="TableContents"/>
              <w:spacing w:before="0" w:after="0"/>
              <w:jc w:val="right"/>
              <w:rPr/>
            </w:pPr>
            <w:r>
              <w:rPr/>
              <w:t> </w:t>
            </w:r>
          </w:p>
        </w:tc>
        <w:tc>
          <w:tcPr>
            <w:tcW w:w="11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209" w:type="dxa"/>
            <w:tcBorders>
              <w:bottom w:val="single" w:sz="12" w:space="0" w:color="000000"/>
            </w:tcBorders>
            <w:shd w:fill="FFFFFF" w:val="clear"/>
            <w:tcMar>
              <w:bottom w:w="28" w:type="dxa"/>
            </w:tcMar>
            <w:vAlign w:val="center"/>
          </w:tcPr>
          <w:p>
            <w:pPr>
              <w:pStyle w:val="TableContents"/>
              <w:spacing w:before="0" w:after="0"/>
              <w:jc w:val="right"/>
              <w:rPr/>
            </w:pPr>
            <w:r>
              <w:rPr/>
              <w:t> </w:t>
            </w:r>
          </w:p>
        </w:tc>
        <w:tc>
          <w:tcPr>
            <w:tcW w:w="951" w:type="dxa"/>
            <w:tcBorders>
              <w:bottom w:val="single" w:sz="12" w:space="0" w:color="000000"/>
            </w:tcBorders>
            <w:shd w:fill="FFFFFF" w:val="clear"/>
            <w:tcMar>
              <w:bottom w:w="28" w:type="dxa"/>
            </w:tcMar>
            <w:vAlign w:val="center"/>
          </w:tcPr>
          <w:p>
            <w:pPr>
              <w:pStyle w:val="TableContents"/>
              <w:spacing w:before="0" w:after="0"/>
              <w:jc w:val="right"/>
              <w:rPr>
                <w:rFonts w:ascii="Times New Roman;Times;serif" w:hAnsi="Times New Roman;Times;serif"/>
                <w:b/>
                <w:sz w:val="16"/>
              </w:rPr>
            </w:pPr>
            <w:r>
              <w:rPr>
                <w:rFonts w:ascii="Times New Roman;Times;serif" w:hAnsi="Times New Roman;Times;serif"/>
                <w:b/>
                <w:sz w:val="16"/>
              </w:rPr>
              <w:t>3,696</w:t>
            </w:r>
          </w:p>
        </w:tc>
        <w:tc>
          <w:tcPr>
            <w:tcW w:w="110" w:type="dxa"/>
            <w:tcBorders/>
            <w:shd w:fill="FFFFFF" w:val="clear"/>
            <w:vAlign w:val="center"/>
          </w:tcPr>
          <w:p>
            <w:pPr>
              <w:pStyle w:val="TableContents"/>
              <w:spacing w:before="0" w:after="30"/>
              <w:jc w:val="left"/>
              <w:rPr/>
            </w:pPr>
            <w:r>
              <w:rPr/>
              <w:t> </w:t>
            </w:r>
          </w:p>
        </w:tc>
        <w:tc>
          <w:tcPr>
            <w:tcW w:w="90" w:type="dxa"/>
            <w:tcBorders/>
            <w:shd w:fill="FFFFFF" w:val="clear"/>
            <w:vAlign w:val="center"/>
          </w:tcPr>
          <w:p>
            <w:pPr>
              <w:pStyle w:val="TableContents"/>
              <w:spacing w:before="0" w:after="0"/>
              <w:jc w:val="right"/>
              <w:rPr/>
            </w:pPr>
            <w:r>
              <w:rPr/>
              <w:t> </w:t>
            </w:r>
          </w:p>
        </w:tc>
        <w:tc>
          <w:tcPr>
            <w:tcW w:w="180" w:type="dxa"/>
            <w:tcBorders/>
            <w:shd w:fill="FFFFFF" w:val="clear"/>
            <w:vAlign w:val="center"/>
          </w:tcPr>
          <w:p>
            <w:pPr>
              <w:pStyle w:val="TableContents"/>
              <w:spacing w:before="0" w:after="0"/>
              <w:jc w:val="right"/>
              <w:rPr/>
            </w:pPr>
            <w:r>
              <w:rPr/>
              <w:t> </w:t>
            </w:r>
          </w:p>
        </w:tc>
        <w:tc>
          <w:tcPr>
            <w:tcW w:w="665" w:type="dxa"/>
            <w:tcBorders/>
            <w:shd w:fill="FFFFFF" w:val="clear"/>
            <w:vAlign w:val="center"/>
          </w:tcPr>
          <w:p>
            <w:pPr>
              <w:pStyle w:val="TableContents"/>
              <w:spacing w:before="0" w:after="0"/>
              <w:jc w:val="right"/>
              <w:rPr/>
            </w:pPr>
            <w:r>
              <w:rPr/>
              <w:t> </w:t>
            </w:r>
          </w:p>
        </w:tc>
        <w:tc>
          <w:tcPr>
            <w:tcW w:w="11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140" w:type="dxa"/>
            <w:tcBorders/>
            <w:shd w:fill="FFFFFF" w:val="clear"/>
            <w:vAlign w:val="center"/>
          </w:tcPr>
          <w:p>
            <w:pPr>
              <w:pStyle w:val="TableContents"/>
              <w:spacing w:before="0" w:after="0"/>
              <w:jc w:val="right"/>
              <w:rPr/>
            </w:pPr>
            <w:r>
              <w:rPr/>
              <w:t> </w:t>
            </w:r>
          </w:p>
        </w:tc>
        <w:tc>
          <w:tcPr>
            <w:tcW w:w="770" w:type="dxa"/>
            <w:tcBorders/>
            <w:shd w:fill="FFFFFF" w:val="clear"/>
            <w:vAlign w:val="center"/>
          </w:tcPr>
          <w:p>
            <w:pPr>
              <w:pStyle w:val="TableContents"/>
              <w:spacing w:before="0" w:after="0"/>
              <w:jc w:val="right"/>
              <w:rPr>
                <w:rFonts w:ascii="Times New Roman;Times;serif" w:hAnsi="Times New Roman;Times;serif"/>
                <w:b/>
                <w:sz w:val="16"/>
              </w:rPr>
            </w:pPr>
            <w:r>
              <w:rPr>
                <w:rFonts w:ascii="Times New Roman;Times;serif" w:hAnsi="Times New Roman;Times;serif"/>
                <w:b/>
                <w:sz w:val="16"/>
              </w:rPr>
              <w:t>3,696</w:t>
            </w:r>
          </w:p>
        </w:tc>
        <w:tc>
          <w:tcPr>
            <w:tcW w:w="185" w:type="dxa"/>
            <w:tcBorders/>
            <w:shd w:fill="FFFFFF" w:val="clear"/>
            <w:vAlign w:val="center"/>
          </w:tcPr>
          <w:p>
            <w:pPr>
              <w:pStyle w:val="TableContents"/>
              <w:spacing w:before="0" w:after="0"/>
              <w:jc w:val="left"/>
              <w:rPr/>
            </w:pPr>
            <w:r>
              <w:rPr/>
              <w:t> </w:t>
            </w:r>
          </w:p>
        </w:tc>
      </w:tr>
      <w:tr>
        <w:trPr/>
        <w:tc>
          <w:tcPr>
            <w:tcW w:w="2310" w:type="dxa"/>
            <w:tcBorders/>
            <w:shd w:fill="CCEEFF" w:val="clear"/>
            <w:vAlign w:val="center"/>
          </w:tcPr>
          <w:p>
            <w:pPr>
              <w:pStyle w:val="TableContents"/>
              <w:spacing w:before="0" w:after="0"/>
              <w:jc w:val="left"/>
              <w:rPr>
                <w:rFonts w:ascii="Times New Roman;Times;serif" w:hAnsi="Times New Roman;Times;serif"/>
                <w:b/>
                <w:sz w:val="16"/>
              </w:rPr>
            </w:pPr>
            <w:r>
              <w:rPr>
                <w:rFonts w:ascii="Times New Roman;Times;serif" w:hAnsi="Times New Roman;Times;serif"/>
                <w:b/>
                <w:sz w:val="16"/>
              </w:rPr>
              <w:t>Comprehensive income</w:t>
            </w:r>
          </w:p>
        </w:tc>
        <w:tc>
          <w:tcPr>
            <w:tcW w:w="90" w:type="dxa"/>
            <w:tcBorders/>
            <w:shd w:fill="CCEEFF" w:val="clear"/>
            <w:vAlign w:val="center"/>
          </w:tcPr>
          <w:p>
            <w:pPr>
              <w:pStyle w:val="TableContents"/>
              <w:spacing w:before="0" w:after="0"/>
              <w:jc w:val="center"/>
              <w:rPr/>
            </w:pPr>
            <w:r>
              <w:rPr/>
              <w:t> </w:t>
            </w:r>
          </w:p>
        </w:tc>
        <w:tc>
          <w:tcPr>
            <w:tcW w:w="91" w:type="dxa"/>
            <w:tcBorders>
              <w:bottom w:val="single" w:sz="12" w:space="0" w:color="000000"/>
            </w:tcBorders>
            <w:shd w:fill="CCEEFF" w:val="clear"/>
            <w:tcMar>
              <w:bottom w:w="28" w:type="dxa"/>
            </w:tcMar>
            <w:vAlign w:val="center"/>
          </w:tcPr>
          <w:p>
            <w:pPr>
              <w:pStyle w:val="TableContents"/>
              <w:spacing w:before="0" w:after="0"/>
              <w:jc w:val="center"/>
              <w:rPr/>
            </w:pPr>
            <w:r>
              <w:rPr/>
              <w:t> </w:t>
            </w:r>
          </w:p>
        </w:tc>
        <w:tc>
          <w:tcPr>
            <w:tcW w:w="649" w:type="dxa"/>
            <w:tcBorders>
              <w:bottom w:val="single" w:sz="12" w:space="0" w:color="000000"/>
            </w:tcBorders>
            <w:shd w:fill="CCEEFF" w:val="clear"/>
            <w:tcMar>
              <w:bottom w:w="28" w:type="dxa"/>
            </w:tcM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40" w:type="dxa"/>
            <w:tcBorders>
              <w:bottom w:val="single" w:sz="12" w:space="0" w:color="000000"/>
            </w:tcBorders>
            <w:shd w:fill="CCEEFF" w:val="clear"/>
            <w:tcMar>
              <w:bottom w:w="28" w:type="dxa"/>
            </w:tcMar>
            <w:vAlign w:val="center"/>
          </w:tcPr>
          <w:p>
            <w:pPr>
              <w:pStyle w:val="TableContents"/>
              <w:spacing w:before="0" w:after="0"/>
              <w:jc w:val="right"/>
              <w:rPr/>
            </w:pPr>
            <w:r>
              <w:rPr/>
              <w:t> </w:t>
            </w:r>
          </w:p>
        </w:tc>
        <w:tc>
          <w:tcPr>
            <w:tcW w:w="635" w:type="dxa"/>
            <w:tcBorders>
              <w:bottom w:val="single" w:sz="12" w:space="0" w:color="000000"/>
            </w:tcBorders>
            <w:shd w:fill="CCEEFF" w:val="clear"/>
            <w:tcMar>
              <w:bottom w:w="28" w:type="dxa"/>
            </w:tcM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40" w:type="dxa"/>
            <w:tcBorders>
              <w:bottom w:val="single" w:sz="12" w:space="0" w:color="000000"/>
            </w:tcBorders>
            <w:shd w:fill="CCEEFF" w:val="clear"/>
            <w:tcMar>
              <w:bottom w:w="28" w:type="dxa"/>
            </w:tcMar>
            <w:vAlign w:val="center"/>
          </w:tcPr>
          <w:p>
            <w:pPr>
              <w:pStyle w:val="TableContents"/>
              <w:spacing w:before="0" w:after="0"/>
              <w:jc w:val="right"/>
              <w:rPr/>
            </w:pPr>
            <w:r>
              <w:rPr/>
              <w:t> </w:t>
            </w:r>
          </w:p>
        </w:tc>
        <w:tc>
          <w:tcPr>
            <w:tcW w:w="770" w:type="dxa"/>
            <w:tcBorders>
              <w:bottom w:val="single" w:sz="12" w:space="0" w:color="000000"/>
            </w:tcBorders>
            <w:shd w:fill="CCEEFF" w:val="clear"/>
            <w:tcMar>
              <w:bottom w:w="28" w:type="dxa"/>
            </w:tcMar>
            <w:vAlign w:val="center"/>
          </w:tcPr>
          <w:p>
            <w:pPr>
              <w:pStyle w:val="TableContents"/>
              <w:spacing w:before="0" w:after="0"/>
              <w:jc w:val="right"/>
              <w:rPr/>
            </w:pPr>
            <w:r>
              <w:rPr/>
              <w:t> </w:t>
            </w:r>
          </w:p>
        </w:tc>
        <w:tc>
          <w:tcPr>
            <w:tcW w:w="11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40" w:type="dxa"/>
            <w:tcBorders>
              <w:bottom w:val="single" w:sz="12" w:space="0" w:color="000000"/>
            </w:tcBorders>
            <w:shd w:fill="CCEEFF" w:val="clear"/>
            <w:tcMar>
              <w:bottom w:w="28" w:type="dxa"/>
            </w:tcMar>
            <w:vAlign w:val="center"/>
          </w:tcPr>
          <w:p>
            <w:pPr>
              <w:pStyle w:val="TableContents"/>
              <w:spacing w:before="0" w:after="0"/>
              <w:jc w:val="right"/>
              <w:rPr/>
            </w:pPr>
            <w:r>
              <w:rPr/>
              <w:t> </w:t>
            </w:r>
          </w:p>
        </w:tc>
        <w:tc>
          <w:tcPr>
            <w:tcW w:w="605" w:type="dxa"/>
            <w:tcBorders>
              <w:bottom w:val="single" w:sz="12" w:space="0" w:color="000000"/>
            </w:tcBorders>
            <w:shd w:fill="CCEEFF" w:val="clear"/>
            <w:tcMar>
              <w:bottom w:w="28" w:type="dxa"/>
            </w:tcMar>
            <w:vAlign w:val="center"/>
          </w:tcPr>
          <w:p>
            <w:pPr>
              <w:pStyle w:val="TableContents"/>
              <w:spacing w:before="0" w:after="0"/>
              <w:jc w:val="right"/>
              <w:rPr/>
            </w:pPr>
            <w:r>
              <w:rPr/>
              <w:t> </w:t>
            </w:r>
          </w:p>
        </w:tc>
        <w:tc>
          <w:tcPr>
            <w:tcW w:w="11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87" w:type="dxa"/>
            <w:tcBorders>
              <w:bottom w:val="single" w:sz="12" w:space="0" w:color="000000"/>
            </w:tcBorders>
            <w:shd w:fill="CCEEFF" w:val="clear"/>
            <w:tcMar>
              <w:bottom w:w="28" w:type="dxa"/>
            </w:tcMar>
            <w:vAlign w:val="center"/>
          </w:tcPr>
          <w:p>
            <w:pPr>
              <w:pStyle w:val="TableContents"/>
              <w:spacing w:before="0" w:after="0"/>
              <w:jc w:val="right"/>
              <w:rPr/>
            </w:pPr>
            <w:r>
              <w:rPr/>
              <w:t> </w:t>
            </w:r>
          </w:p>
        </w:tc>
        <w:tc>
          <w:tcPr>
            <w:tcW w:w="853" w:type="dxa"/>
            <w:tcBorders>
              <w:bottom w:val="single" w:sz="12" w:space="0" w:color="000000"/>
            </w:tcBorders>
            <w:shd w:fill="CCEEFF" w:val="clear"/>
            <w:tcMar>
              <w:bottom w:w="28" w:type="dxa"/>
            </w:tcM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238" w:type="dxa"/>
            <w:tcBorders>
              <w:bottom w:val="single" w:sz="12" w:space="0" w:color="000000"/>
            </w:tcBorders>
            <w:shd w:fill="CCEEFF" w:val="clear"/>
            <w:tcMar>
              <w:bottom w:w="28" w:type="dxa"/>
            </w:tcMar>
            <w:vAlign w:val="center"/>
          </w:tcPr>
          <w:p>
            <w:pPr>
              <w:pStyle w:val="TableContents"/>
              <w:spacing w:before="0" w:after="0"/>
              <w:jc w:val="right"/>
              <w:rPr/>
            </w:pPr>
            <w:r>
              <w:rPr/>
              <w:t> </w:t>
            </w:r>
          </w:p>
        </w:tc>
        <w:tc>
          <w:tcPr>
            <w:tcW w:w="877" w:type="dxa"/>
            <w:tcBorders>
              <w:bottom w:val="single" w:sz="12" w:space="0" w:color="000000"/>
            </w:tcBorders>
            <w:shd w:fill="CCEEFF" w:val="clear"/>
            <w:tcMar>
              <w:bottom w:w="28" w:type="dxa"/>
            </w:tcMar>
            <w:vAlign w:val="center"/>
          </w:tcPr>
          <w:p>
            <w:pPr>
              <w:pStyle w:val="TableContents"/>
              <w:spacing w:before="0" w:after="0"/>
              <w:jc w:val="right"/>
              <w:rPr/>
            </w:pPr>
            <w:r>
              <w:rPr/>
              <w:t> </w:t>
            </w:r>
          </w:p>
        </w:tc>
        <w:tc>
          <w:tcPr>
            <w:tcW w:w="11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61" w:type="dxa"/>
            <w:tcBorders>
              <w:bottom w:val="single" w:sz="12" w:space="0" w:color="000000"/>
            </w:tcBorders>
            <w:shd w:fill="CCEEFF" w:val="clear"/>
            <w:tcMar>
              <w:bottom w:w="28" w:type="dxa"/>
            </w:tcMar>
            <w:vAlign w:val="center"/>
          </w:tcPr>
          <w:p>
            <w:pPr>
              <w:pStyle w:val="TableContents"/>
              <w:spacing w:before="0" w:after="0"/>
              <w:jc w:val="right"/>
              <w:rPr/>
            </w:pPr>
            <w:r>
              <w:rPr/>
              <w:t> </w:t>
            </w:r>
          </w:p>
        </w:tc>
        <w:tc>
          <w:tcPr>
            <w:tcW w:w="699" w:type="dxa"/>
            <w:tcBorders>
              <w:bottom w:val="single" w:sz="12" w:space="0" w:color="000000"/>
            </w:tcBorders>
            <w:shd w:fill="CCEEFF" w:val="clear"/>
            <w:tcMar>
              <w:bottom w:w="28" w:type="dxa"/>
            </w:tcMar>
            <w:vAlign w:val="center"/>
          </w:tcPr>
          <w:p>
            <w:pPr>
              <w:pStyle w:val="TableContents"/>
              <w:spacing w:before="0" w:after="0"/>
              <w:jc w:val="right"/>
              <w:rPr/>
            </w:pPr>
            <w:r>
              <w:rPr/>
              <w:t> </w:t>
            </w:r>
          </w:p>
        </w:tc>
        <w:tc>
          <w:tcPr>
            <w:tcW w:w="11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66" w:type="dxa"/>
            <w:tcBorders>
              <w:bottom w:val="single" w:sz="12" w:space="0" w:color="000000"/>
            </w:tcBorders>
            <w:shd w:fill="CCEEFF" w:val="clear"/>
            <w:tcMar>
              <w:bottom w:w="28" w:type="dxa"/>
            </w:tcMar>
            <w:vAlign w:val="center"/>
          </w:tcPr>
          <w:p>
            <w:pPr>
              <w:pStyle w:val="TableContents"/>
              <w:spacing w:before="0" w:after="0"/>
              <w:jc w:val="right"/>
              <w:rPr/>
            </w:pPr>
            <w:r>
              <w:rPr/>
              <w:t> </w:t>
            </w:r>
          </w:p>
        </w:tc>
        <w:tc>
          <w:tcPr>
            <w:tcW w:w="829" w:type="dxa"/>
            <w:tcBorders>
              <w:bottom w:val="single" w:sz="12" w:space="0" w:color="000000"/>
            </w:tcBorders>
            <w:shd w:fill="CCEEFF" w:val="clear"/>
            <w:tcMar>
              <w:bottom w:w="28" w:type="dxa"/>
            </w:tcMar>
            <w:vAlign w:val="center"/>
          </w:tcPr>
          <w:p>
            <w:pPr>
              <w:pStyle w:val="TableContents"/>
              <w:spacing w:before="0" w:after="0"/>
              <w:jc w:val="right"/>
              <w:rPr/>
            </w:pPr>
            <w:r>
              <w:rPr/>
              <w:t> </w:t>
            </w:r>
          </w:p>
        </w:tc>
        <w:tc>
          <w:tcPr>
            <w:tcW w:w="11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51" w:type="dxa"/>
            <w:tcBorders>
              <w:bottom w:val="single" w:sz="12" w:space="0" w:color="000000"/>
            </w:tcBorders>
            <w:shd w:fill="CCEEFF" w:val="clear"/>
            <w:tcMar>
              <w:bottom w:w="28" w:type="dxa"/>
            </w:tcMar>
            <w:vAlign w:val="center"/>
          </w:tcPr>
          <w:p>
            <w:pPr>
              <w:pStyle w:val="TableContents"/>
              <w:spacing w:before="0" w:after="0"/>
              <w:jc w:val="right"/>
              <w:rPr/>
            </w:pPr>
            <w:r>
              <w:rPr/>
              <w:t> </w:t>
            </w:r>
          </w:p>
        </w:tc>
        <w:tc>
          <w:tcPr>
            <w:tcW w:w="559" w:type="dxa"/>
            <w:tcBorders>
              <w:bottom w:val="single" w:sz="12" w:space="0" w:color="000000"/>
            </w:tcBorders>
            <w:shd w:fill="CCEEFF" w:val="clear"/>
            <w:tcMar>
              <w:bottom w:w="28" w:type="dxa"/>
            </w:tcMar>
            <w:vAlign w:val="center"/>
          </w:tcPr>
          <w:p>
            <w:pPr>
              <w:pStyle w:val="TableContents"/>
              <w:spacing w:before="0" w:after="0"/>
              <w:jc w:val="right"/>
              <w:rPr/>
            </w:pPr>
            <w:r>
              <w:rPr/>
              <w:t> </w:t>
            </w:r>
          </w:p>
        </w:tc>
        <w:tc>
          <w:tcPr>
            <w:tcW w:w="11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209" w:type="dxa"/>
            <w:tcBorders>
              <w:bottom w:val="double" w:sz="6" w:space="0" w:color="000000"/>
            </w:tcBorders>
            <w:shd w:fill="CCEEFF" w:val="clear"/>
            <w:tcMar>
              <w:bottom w:w="28" w:type="dxa"/>
            </w:tcMar>
            <w:vAlign w:val="center"/>
          </w:tcPr>
          <w:p>
            <w:pPr>
              <w:pStyle w:val="TableContents"/>
              <w:spacing w:before="0" w:after="0"/>
              <w:jc w:val="left"/>
              <w:rPr>
                <w:rFonts w:ascii="Times New Roman;Times;serif" w:hAnsi="Times New Roman;Times;serif"/>
                <w:b/>
                <w:sz w:val="16"/>
              </w:rPr>
            </w:pPr>
            <w:r>
              <w:rPr>
                <w:rFonts w:ascii="Times New Roman;Times;serif" w:hAnsi="Times New Roman;Times;serif"/>
                <w:b/>
                <w:sz w:val="16"/>
              </w:rPr>
              <w:t>$</w:t>
            </w:r>
          </w:p>
        </w:tc>
        <w:tc>
          <w:tcPr>
            <w:tcW w:w="951" w:type="dxa"/>
            <w:tcBorders>
              <w:bottom w:val="double" w:sz="6" w:space="0" w:color="000000"/>
            </w:tcBorders>
            <w:shd w:fill="CCEEFF" w:val="clear"/>
            <w:tcMar>
              <w:bottom w:w="28" w:type="dxa"/>
            </w:tcMar>
            <w:vAlign w:val="center"/>
          </w:tcPr>
          <w:p>
            <w:pPr>
              <w:pStyle w:val="TableContents"/>
              <w:spacing w:before="0" w:after="0"/>
              <w:jc w:val="right"/>
              <w:rPr>
                <w:rFonts w:ascii="Times New Roman;Times;serif" w:hAnsi="Times New Roman;Times;serif"/>
                <w:b/>
                <w:sz w:val="16"/>
              </w:rPr>
            </w:pPr>
            <w:r>
              <w:rPr>
                <w:rFonts w:ascii="Times New Roman;Times;serif" w:hAnsi="Times New Roman;Times;serif"/>
                <w:b/>
                <w:sz w:val="16"/>
              </w:rPr>
              <w:t>95,192</w:t>
            </w:r>
          </w:p>
        </w:tc>
        <w:tc>
          <w:tcPr>
            <w:tcW w:w="11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80" w:type="dxa"/>
            <w:tcBorders>
              <w:bottom w:val="single" w:sz="12" w:space="0" w:color="000000"/>
            </w:tcBorders>
            <w:shd w:fill="CCEEFF" w:val="clear"/>
            <w:tcMar>
              <w:bottom w:w="28" w:type="dxa"/>
            </w:tcMar>
            <w:vAlign w:val="center"/>
          </w:tcPr>
          <w:p>
            <w:pPr>
              <w:pStyle w:val="TableContents"/>
              <w:spacing w:before="0" w:after="0"/>
              <w:jc w:val="right"/>
              <w:rPr/>
            </w:pPr>
            <w:r>
              <w:rPr/>
              <w:t> </w:t>
            </w:r>
          </w:p>
        </w:tc>
        <w:tc>
          <w:tcPr>
            <w:tcW w:w="665" w:type="dxa"/>
            <w:tcBorders>
              <w:bottom w:val="single" w:sz="12" w:space="0" w:color="000000"/>
            </w:tcBorders>
            <w:shd w:fill="CCEEFF" w:val="clear"/>
            <w:tcMar>
              <w:bottom w:w="28" w:type="dxa"/>
            </w:tcMar>
            <w:vAlign w:val="center"/>
          </w:tcPr>
          <w:p>
            <w:pPr>
              <w:pStyle w:val="TableContents"/>
              <w:spacing w:before="0" w:after="0"/>
              <w:jc w:val="right"/>
              <w:rPr/>
            </w:pPr>
            <w:r>
              <w:rPr/>
              <w:t> </w:t>
            </w:r>
          </w:p>
        </w:tc>
        <w:tc>
          <w:tcPr>
            <w:tcW w:w="11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40" w:type="dxa"/>
            <w:tcBorders>
              <w:bottom w:val="single" w:sz="12" w:space="0" w:color="000000"/>
            </w:tcBorders>
            <w:shd w:fill="CCEEFF" w:val="clear"/>
            <w:tcMar>
              <w:bottom w:w="28" w:type="dxa"/>
            </w:tcMar>
            <w:vAlign w:val="center"/>
          </w:tcPr>
          <w:p>
            <w:pPr>
              <w:pStyle w:val="TableContents"/>
              <w:spacing w:before="0" w:after="0"/>
              <w:jc w:val="right"/>
              <w:rPr/>
            </w:pPr>
            <w:r>
              <w:rPr/>
              <w:t> </w:t>
            </w:r>
          </w:p>
        </w:tc>
        <w:tc>
          <w:tcPr>
            <w:tcW w:w="770" w:type="dxa"/>
            <w:tcBorders>
              <w:bottom w:val="single" w:sz="12" w:space="0" w:color="000000"/>
            </w:tcBorders>
            <w:shd w:fill="CCEEFF" w:val="clear"/>
            <w:tcMar>
              <w:bottom w:w="28" w:type="dxa"/>
            </w:tcMar>
            <w:vAlign w:val="center"/>
          </w:tcPr>
          <w:p>
            <w:pPr>
              <w:pStyle w:val="TableContents"/>
              <w:spacing w:before="0" w:after="0"/>
              <w:jc w:val="right"/>
              <w:rPr/>
            </w:pPr>
            <w:r>
              <w:rPr/>
              <w:t> </w:t>
            </w:r>
          </w:p>
        </w:tc>
        <w:tc>
          <w:tcPr>
            <w:tcW w:w="185" w:type="dxa"/>
            <w:tcBorders/>
            <w:shd w:fill="CCEEFF" w:val="clear"/>
            <w:vAlign w:val="center"/>
          </w:tcPr>
          <w:p>
            <w:pPr>
              <w:pStyle w:val="TableContents"/>
              <w:spacing w:before="0" w:after="0"/>
              <w:jc w:val="center"/>
              <w:rPr/>
            </w:pPr>
            <w:r>
              <w:rPr/>
              <w:t> </w:t>
            </w:r>
          </w:p>
        </w:tc>
      </w:tr>
      <w:tr>
        <w:trPr/>
        <w:tc>
          <w:tcPr>
            <w:tcW w:w="2310" w:type="dxa"/>
            <w:tcBorders/>
            <w:shd w:fill="FFFFFF" w:val="clear"/>
            <w:vAlign w:val="center"/>
          </w:tcPr>
          <w:p>
            <w:pPr>
              <w:pStyle w:val="TableContents"/>
              <w:spacing w:before="0" w:after="283"/>
              <w:rPr/>
            </w:pPr>
            <w:r>
              <w:rPr/>
              <w:t> </w:t>
            </w:r>
          </w:p>
        </w:tc>
        <w:tc>
          <w:tcPr>
            <w:tcW w:w="90" w:type="dxa"/>
            <w:tcBorders/>
            <w:shd w:fill="FFFFFF" w:val="clear"/>
            <w:vAlign w:val="center"/>
          </w:tcPr>
          <w:p>
            <w:pPr>
              <w:pStyle w:val="TableContents"/>
              <w:spacing w:before="0" w:after="283"/>
              <w:rPr/>
            </w:pPr>
            <w:r>
              <w:rPr/>
              <w:t> </w:t>
            </w:r>
          </w:p>
        </w:tc>
        <w:tc>
          <w:tcPr>
            <w:tcW w:w="91" w:type="dxa"/>
            <w:tcBorders/>
            <w:shd w:fill="FFFFFF" w:val="clear"/>
            <w:vAlign w:val="center"/>
          </w:tcPr>
          <w:p>
            <w:pPr>
              <w:pStyle w:val="TableContents"/>
              <w:spacing w:before="0" w:after="283"/>
              <w:rPr/>
            </w:pPr>
            <w:r>
              <w:rPr/>
              <w:t> </w:t>
            </w:r>
          </w:p>
        </w:tc>
        <w:tc>
          <w:tcPr>
            <w:tcW w:w="649" w:type="dxa"/>
            <w:tcBorders/>
            <w:shd w:fill="FFFFFF" w:val="clear"/>
            <w:vAlign w:val="center"/>
          </w:tcPr>
          <w:p>
            <w:pPr>
              <w:pStyle w:val="TableContents"/>
              <w:spacing w:before="0" w:after="283"/>
              <w:rPr/>
            </w:pPr>
            <w:r>
              <w:rPr/>
              <w:t> </w:t>
            </w:r>
          </w:p>
        </w:tc>
        <w:tc>
          <w:tcPr>
            <w:tcW w:w="90" w:type="dxa"/>
            <w:tcBorders/>
            <w:shd w:fill="FFFFFF" w:val="clear"/>
            <w:vAlign w:val="center"/>
          </w:tcPr>
          <w:p>
            <w:pPr>
              <w:pStyle w:val="TableContents"/>
              <w:spacing w:before="0" w:after="283"/>
              <w:rPr/>
            </w:pPr>
            <w:r>
              <w:rPr/>
              <w:t> </w:t>
            </w:r>
          </w:p>
        </w:tc>
        <w:tc>
          <w:tcPr>
            <w:tcW w:w="9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rPr/>
            </w:pPr>
            <w:r>
              <w:rPr/>
              <w:t> </w:t>
            </w:r>
          </w:p>
        </w:tc>
        <w:tc>
          <w:tcPr>
            <w:tcW w:w="635" w:type="dxa"/>
            <w:tcBorders/>
            <w:shd w:fill="FFFFFF" w:val="clear"/>
            <w:vAlign w:val="center"/>
          </w:tcPr>
          <w:p>
            <w:pPr>
              <w:pStyle w:val="TableContents"/>
              <w:spacing w:before="0" w:after="283"/>
              <w:rPr/>
            </w:pPr>
            <w:r>
              <w:rPr/>
              <w:t> </w:t>
            </w:r>
          </w:p>
        </w:tc>
        <w:tc>
          <w:tcPr>
            <w:tcW w:w="90" w:type="dxa"/>
            <w:tcBorders/>
            <w:shd w:fill="FFFFFF" w:val="clear"/>
            <w:vAlign w:val="center"/>
          </w:tcPr>
          <w:p>
            <w:pPr>
              <w:pStyle w:val="TableContents"/>
              <w:spacing w:before="0" w:after="283"/>
              <w:rPr/>
            </w:pPr>
            <w:r>
              <w:rPr/>
              <w:t> </w:t>
            </w:r>
          </w:p>
        </w:tc>
        <w:tc>
          <w:tcPr>
            <w:tcW w:w="9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rPr/>
            </w:pPr>
            <w:r>
              <w:rPr/>
              <w:t> </w:t>
            </w:r>
          </w:p>
        </w:tc>
        <w:tc>
          <w:tcPr>
            <w:tcW w:w="77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rPr/>
            </w:pPr>
            <w:r>
              <w:rPr/>
              <w:t> </w:t>
            </w:r>
          </w:p>
        </w:tc>
        <w:tc>
          <w:tcPr>
            <w:tcW w:w="9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rPr/>
            </w:pPr>
            <w:r>
              <w:rPr/>
              <w:t> </w:t>
            </w:r>
          </w:p>
        </w:tc>
        <w:tc>
          <w:tcPr>
            <w:tcW w:w="605"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rPr/>
            </w:pPr>
            <w:r>
              <w:rPr/>
              <w:t> </w:t>
            </w:r>
          </w:p>
        </w:tc>
        <w:tc>
          <w:tcPr>
            <w:tcW w:w="90" w:type="dxa"/>
            <w:tcBorders/>
            <w:shd w:fill="FFFFFF" w:val="clear"/>
            <w:vAlign w:val="center"/>
          </w:tcPr>
          <w:p>
            <w:pPr>
              <w:pStyle w:val="TableContents"/>
              <w:spacing w:before="0" w:after="283"/>
              <w:rPr/>
            </w:pPr>
            <w:r>
              <w:rPr/>
              <w:t> </w:t>
            </w:r>
          </w:p>
        </w:tc>
        <w:tc>
          <w:tcPr>
            <w:tcW w:w="187" w:type="dxa"/>
            <w:tcBorders/>
            <w:shd w:fill="FFFFFF" w:val="clear"/>
            <w:vAlign w:val="center"/>
          </w:tcPr>
          <w:p>
            <w:pPr>
              <w:pStyle w:val="TableContents"/>
              <w:spacing w:before="0" w:after="283"/>
              <w:rPr/>
            </w:pPr>
            <w:r>
              <w:rPr/>
              <w:t> </w:t>
            </w:r>
          </w:p>
        </w:tc>
        <w:tc>
          <w:tcPr>
            <w:tcW w:w="853" w:type="dxa"/>
            <w:tcBorders/>
            <w:shd w:fill="FFFFFF" w:val="clear"/>
            <w:vAlign w:val="center"/>
          </w:tcPr>
          <w:p>
            <w:pPr>
              <w:pStyle w:val="TableContents"/>
              <w:spacing w:before="0" w:after="283"/>
              <w:rPr/>
            </w:pPr>
            <w:r>
              <w:rPr/>
              <w:t> </w:t>
            </w:r>
          </w:p>
        </w:tc>
        <w:tc>
          <w:tcPr>
            <w:tcW w:w="90" w:type="dxa"/>
            <w:tcBorders/>
            <w:shd w:fill="FFFFFF" w:val="clear"/>
            <w:vAlign w:val="center"/>
          </w:tcPr>
          <w:p>
            <w:pPr>
              <w:pStyle w:val="TableContents"/>
              <w:spacing w:before="0" w:after="283"/>
              <w:rPr/>
            </w:pPr>
            <w:r>
              <w:rPr/>
              <w:t> </w:t>
            </w:r>
          </w:p>
        </w:tc>
        <w:tc>
          <w:tcPr>
            <w:tcW w:w="90" w:type="dxa"/>
            <w:tcBorders/>
            <w:shd w:fill="FFFFFF" w:val="clear"/>
            <w:vAlign w:val="center"/>
          </w:tcPr>
          <w:p>
            <w:pPr>
              <w:pStyle w:val="TableContents"/>
              <w:spacing w:before="0" w:after="283"/>
              <w:rPr/>
            </w:pPr>
            <w:r>
              <w:rPr/>
              <w:t> </w:t>
            </w:r>
          </w:p>
        </w:tc>
        <w:tc>
          <w:tcPr>
            <w:tcW w:w="238" w:type="dxa"/>
            <w:tcBorders/>
            <w:shd w:fill="FFFFFF" w:val="clear"/>
            <w:vAlign w:val="center"/>
          </w:tcPr>
          <w:p>
            <w:pPr>
              <w:pStyle w:val="TableContents"/>
              <w:spacing w:before="0" w:after="283"/>
              <w:rPr/>
            </w:pPr>
            <w:r>
              <w:rPr/>
              <w:t> </w:t>
            </w:r>
          </w:p>
        </w:tc>
        <w:tc>
          <w:tcPr>
            <w:tcW w:w="877"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rPr/>
            </w:pPr>
            <w:r>
              <w:rPr/>
              <w:t> </w:t>
            </w:r>
          </w:p>
        </w:tc>
        <w:tc>
          <w:tcPr>
            <w:tcW w:w="90" w:type="dxa"/>
            <w:tcBorders/>
            <w:shd w:fill="FFFFFF" w:val="clear"/>
            <w:vAlign w:val="center"/>
          </w:tcPr>
          <w:p>
            <w:pPr>
              <w:pStyle w:val="TableContents"/>
              <w:spacing w:before="0" w:after="283"/>
              <w:rPr/>
            </w:pPr>
            <w:r>
              <w:rPr/>
              <w:t> </w:t>
            </w:r>
          </w:p>
        </w:tc>
        <w:tc>
          <w:tcPr>
            <w:tcW w:w="161" w:type="dxa"/>
            <w:tcBorders/>
            <w:shd w:fill="FFFFFF" w:val="clear"/>
            <w:vAlign w:val="center"/>
          </w:tcPr>
          <w:p>
            <w:pPr>
              <w:pStyle w:val="TableContents"/>
              <w:spacing w:before="0" w:after="283"/>
              <w:rPr/>
            </w:pPr>
            <w:r>
              <w:rPr/>
              <w:t> </w:t>
            </w:r>
          </w:p>
        </w:tc>
        <w:tc>
          <w:tcPr>
            <w:tcW w:w="699"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rPr/>
            </w:pPr>
            <w:r>
              <w:rPr/>
              <w:t> </w:t>
            </w:r>
          </w:p>
        </w:tc>
        <w:tc>
          <w:tcPr>
            <w:tcW w:w="90" w:type="dxa"/>
            <w:tcBorders/>
            <w:shd w:fill="FFFFFF" w:val="clear"/>
            <w:vAlign w:val="center"/>
          </w:tcPr>
          <w:p>
            <w:pPr>
              <w:pStyle w:val="TableContents"/>
              <w:spacing w:before="0" w:after="283"/>
              <w:rPr/>
            </w:pPr>
            <w:r>
              <w:rPr/>
              <w:t> </w:t>
            </w:r>
          </w:p>
        </w:tc>
        <w:tc>
          <w:tcPr>
            <w:tcW w:w="166" w:type="dxa"/>
            <w:tcBorders/>
            <w:shd w:fill="FFFFFF" w:val="clear"/>
            <w:vAlign w:val="center"/>
          </w:tcPr>
          <w:p>
            <w:pPr>
              <w:pStyle w:val="TableContents"/>
              <w:spacing w:before="0" w:after="283"/>
              <w:rPr/>
            </w:pPr>
            <w:r>
              <w:rPr/>
              <w:t> </w:t>
            </w:r>
          </w:p>
        </w:tc>
        <w:tc>
          <w:tcPr>
            <w:tcW w:w="829"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rPr/>
            </w:pPr>
            <w:r>
              <w:rPr/>
              <w:t> </w:t>
            </w:r>
          </w:p>
        </w:tc>
        <w:tc>
          <w:tcPr>
            <w:tcW w:w="90" w:type="dxa"/>
            <w:tcBorders/>
            <w:shd w:fill="FFFFFF" w:val="clear"/>
            <w:vAlign w:val="center"/>
          </w:tcPr>
          <w:p>
            <w:pPr>
              <w:pStyle w:val="TableContents"/>
              <w:spacing w:before="0" w:after="283"/>
              <w:rPr/>
            </w:pPr>
            <w:r>
              <w:rPr/>
              <w:t> </w:t>
            </w:r>
          </w:p>
        </w:tc>
        <w:tc>
          <w:tcPr>
            <w:tcW w:w="151" w:type="dxa"/>
            <w:tcBorders/>
            <w:shd w:fill="FFFFFF" w:val="clear"/>
            <w:vAlign w:val="center"/>
          </w:tcPr>
          <w:p>
            <w:pPr>
              <w:pStyle w:val="TableContents"/>
              <w:spacing w:before="0" w:after="283"/>
              <w:rPr/>
            </w:pPr>
            <w:r>
              <w:rPr/>
              <w:t> </w:t>
            </w:r>
          </w:p>
        </w:tc>
        <w:tc>
          <w:tcPr>
            <w:tcW w:w="559"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rPr/>
            </w:pPr>
            <w:r>
              <w:rPr/>
              <w:t> </w:t>
            </w:r>
          </w:p>
        </w:tc>
        <w:tc>
          <w:tcPr>
            <w:tcW w:w="90" w:type="dxa"/>
            <w:tcBorders/>
            <w:shd w:fill="FFFFFF" w:val="clear"/>
            <w:vAlign w:val="center"/>
          </w:tcPr>
          <w:p>
            <w:pPr>
              <w:pStyle w:val="TableContents"/>
              <w:spacing w:before="0" w:after="283"/>
              <w:rPr/>
            </w:pPr>
            <w:r>
              <w:rPr/>
              <w:t> </w:t>
            </w:r>
          </w:p>
        </w:tc>
        <w:tc>
          <w:tcPr>
            <w:tcW w:w="209" w:type="dxa"/>
            <w:tcBorders/>
            <w:shd w:fill="FFFFFF" w:val="clear"/>
            <w:vAlign w:val="center"/>
          </w:tcPr>
          <w:p>
            <w:pPr>
              <w:pStyle w:val="TableContents"/>
              <w:spacing w:before="0" w:after="283"/>
              <w:rPr/>
            </w:pPr>
            <w:r>
              <w:rPr/>
              <w:t> </w:t>
            </w:r>
          </w:p>
        </w:tc>
        <w:tc>
          <w:tcPr>
            <w:tcW w:w="951"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rPr/>
            </w:pPr>
            <w:r>
              <w:rPr/>
              <w:t> </w:t>
            </w:r>
          </w:p>
        </w:tc>
        <w:tc>
          <w:tcPr>
            <w:tcW w:w="90" w:type="dxa"/>
            <w:tcBorders/>
            <w:shd w:fill="FFFFFF" w:val="clear"/>
            <w:vAlign w:val="center"/>
          </w:tcPr>
          <w:p>
            <w:pPr>
              <w:pStyle w:val="TableContents"/>
              <w:spacing w:before="0" w:after="283"/>
              <w:rPr/>
            </w:pPr>
            <w:r>
              <w:rPr/>
              <w:t> </w:t>
            </w:r>
          </w:p>
        </w:tc>
        <w:tc>
          <w:tcPr>
            <w:tcW w:w="180" w:type="dxa"/>
            <w:tcBorders/>
            <w:shd w:fill="FFFFFF" w:val="clear"/>
            <w:vAlign w:val="center"/>
          </w:tcPr>
          <w:p>
            <w:pPr>
              <w:pStyle w:val="TableContents"/>
              <w:spacing w:before="0" w:after="283"/>
              <w:rPr/>
            </w:pPr>
            <w:r>
              <w:rPr/>
              <w:t> </w:t>
            </w:r>
          </w:p>
        </w:tc>
        <w:tc>
          <w:tcPr>
            <w:tcW w:w="665"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rPr/>
            </w:pPr>
            <w:r>
              <w:rPr/>
              <w:t> </w:t>
            </w:r>
          </w:p>
        </w:tc>
        <w:tc>
          <w:tcPr>
            <w:tcW w:w="9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rPr/>
            </w:pPr>
            <w:r>
              <w:rPr/>
              <w:t> </w:t>
            </w:r>
          </w:p>
        </w:tc>
        <w:tc>
          <w:tcPr>
            <w:tcW w:w="770" w:type="dxa"/>
            <w:tcBorders/>
            <w:shd w:fill="FFFFFF" w:val="clear"/>
            <w:vAlign w:val="center"/>
          </w:tcPr>
          <w:p>
            <w:pPr>
              <w:pStyle w:val="TableContents"/>
              <w:spacing w:before="0" w:after="283"/>
              <w:rPr/>
            </w:pPr>
            <w:r>
              <w:rPr/>
              <w:t> </w:t>
            </w:r>
          </w:p>
        </w:tc>
        <w:tc>
          <w:tcPr>
            <w:tcW w:w="185" w:type="dxa"/>
            <w:tcBorders/>
            <w:shd w:fill="FFFFFF" w:val="clear"/>
            <w:vAlign w:val="center"/>
          </w:tcPr>
          <w:p>
            <w:pPr>
              <w:pStyle w:val="TableContents"/>
              <w:spacing w:before="0" w:after="283"/>
              <w:rPr/>
            </w:pPr>
            <w:r>
              <w:rPr/>
              <w:t> </w:t>
            </w:r>
          </w:p>
        </w:tc>
      </w:tr>
      <w:tr>
        <w:trPr/>
        <w:tc>
          <w:tcPr>
            <w:tcW w:w="2310" w:type="dxa"/>
            <w:tcBorders/>
            <w:shd w:fill="CCEEFF" w:val="clear"/>
            <w:vAlign w:val="center"/>
          </w:tcPr>
          <w:p>
            <w:pPr>
              <w:pStyle w:val="TableContents"/>
              <w:pBdr/>
              <w:spacing w:before="0" w:after="0"/>
              <w:ind w:left="0" w:right="0" w:hanging="140"/>
              <w:jc w:val="left"/>
              <w:rPr>
                <w:rFonts w:ascii="Times New Roman;Times;serif" w:hAnsi="Times New Roman;Times;serif"/>
                <w:b/>
                <w:sz w:val="16"/>
              </w:rPr>
            </w:pPr>
            <w:r>
              <w:rPr>
                <w:rFonts w:ascii="Times New Roman;Times;serif" w:hAnsi="Times New Roman;Times;serif"/>
                <w:b/>
                <w:sz w:val="16"/>
              </w:rPr>
              <w:t>BALANCE AS OF DECEMBER 31, 2019</w:t>
            </w:r>
          </w:p>
        </w:tc>
        <w:tc>
          <w:tcPr>
            <w:tcW w:w="90" w:type="dxa"/>
            <w:tcBorders/>
            <w:shd w:fill="CCEEFF" w:val="clear"/>
            <w:vAlign w:val="center"/>
          </w:tcPr>
          <w:p>
            <w:pPr>
              <w:pStyle w:val="TableContents"/>
              <w:spacing w:before="0" w:after="0"/>
              <w:jc w:val="center"/>
              <w:rPr/>
            </w:pPr>
            <w:r>
              <w:rPr/>
              <w:t> </w:t>
            </w:r>
          </w:p>
        </w:tc>
        <w:tc>
          <w:tcPr>
            <w:tcW w:w="91" w:type="dxa"/>
            <w:tcBorders/>
            <w:shd w:fill="CCEEFF" w:val="clear"/>
            <w:vAlign w:val="center"/>
          </w:tcPr>
          <w:p>
            <w:pPr>
              <w:pStyle w:val="TableContents"/>
              <w:spacing w:before="0" w:after="0"/>
              <w:jc w:val="center"/>
              <w:rPr/>
            </w:pPr>
            <w:r>
              <w:rPr/>
              <w:t> </w:t>
            </w:r>
          </w:p>
        </w:tc>
        <w:tc>
          <w:tcPr>
            <w:tcW w:w="649" w:type="dxa"/>
            <w:tcBorders/>
            <w:shd w:fill="CCEEFF" w:val="clear"/>
            <w:vAlign w:val="center"/>
          </w:tcPr>
          <w:p>
            <w:pPr>
              <w:pStyle w:val="TableContents"/>
              <w:spacing w:before="0" w:after="0"/>
              <w:jc w:val="right"/>
              <w:rPr>
                <w:rFonts w:ascii="Times New Roman;Times;serif" w:hAnsi="Times New Roman;Times;serif"/>
                <w:b/>
                <w:sz w:val="16"/>
              </w:rPr>
            </w:pPr>
            <w:r>
              <w:rPr>
                <w:rFonts w:ascii="Times New Roman;Times;serif" w:hAnsi="Times New Roman;Times;serif"/>
                <w:b/>
                <w:sz w:val="16"/>
              </w:rPr>
              <w:t>106,895</w:t>
            </w:r>
          </w:p>
        </w:tc>
        <w:tc>
          <w:tcPr>
            <w:tcW w:w="9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40" w:type="dxa"/>
            <w:tcBorders/>
            <w:shd w:fill="CCEEFF" w:val="clear"/>
            <w:vAlign w:val="center"/>
          </w:tcPr>
          <w:p>
            <w:pPr>
              <w:pStyle w:val="TableContents"/>
              <w:spacing w:before="0" w:after="0"/>
              <w:jc w:val="left"/>
              <w:rPr>
                <w:rFonts w:ascii="Times New Roman;Times;serif" w:hAnsi="Times New Roman;Times;serif"/>
                <w:b/>
                <w:sz w:val="16"/>
              </w:rPr>
            </w:pPr>
            <w:r>
              <w:rPr>
                <w:rFonts w:ascii="Times New Roman;Times;serif" w:hAnsi="Times New Roman;Times;serif"/>
                <w:b/>
                <w:sz w:val="16"/>
              </w:rPr>
              <w:t>$</w:t>
            </w:r>
          </w:p>
        </w:tc>
        <w:tc>
          <w:tcPr>
            <w:tcW w:w="635" w:type="dxa"/>
            <w:tcBorders/>
            <w:shd w:fill="CCEEFF" w:val="clear"/>
            <w:vAlign w:val="center"/>
          </w:tcPr>
          <w:p>
            <w:pPr>
              <w:pStyle w:val="TableContents"/>
              <w:spacing w:before="0" w:after="0"/>
              <w:jc w:val="right"/>
              <w:rPr>
                <w:rFonts w:ascii="Times New Roman;Times;serif" w:hAnsi="Times New Roman;Times;serif"/>
                <w:b/>
                <w:sz w:val="16"/>
              </w:rPr>
            </w:pPr>
            <w:r>
              <w:rPr>
                <w:rFonts w:ascii="Times New Roman;Times;serif" w:hAnsi="Times New Roman;Times;serif"/>
                <w:b/>
                <w:sz w:val="16"/>
              </w:rPr>
              <w:t>426,111</w:t>
            </w:r>
          </w:p>
        </w:tc>
        <w:tc>
          <w:tcPr>
            <w:tcW w:w="9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40" w:type="dxa"/>
            <w:tcBorders/>
            <w:shd w:fill="CCEEFF" w:val="clear"/>
            <w:vAlign w:val="center"/>
          </w:tcPr>
          <w:p>
            <w:pPr>
              <w:pStyle w:val="TableContents"/>
              <w:spacing w:before="0" w:after="0"/>
              <w:jc w:val="left"/>
              <w:rPr>
                <w:rFonts w:ascii="Times New Roman;Times;serif" w:hAnsi="Times New Roman;Times;serif"/>
                <w:b/>
                <w:sz w:val="16"/>
              </w:rPr>
            </w:pPr>
            <w:r>
              <w:rPr>
                <w:rFonts w:ascii="Times New Roman;Times;serif" w:hAnsi="Times New Roman;Times;serif"/>
                <w:b/>
                <w:sz w:val="16"/>
              </w:rPr>
              <w:t>$</w:t>
            </w:r>
          </w:p>
        </w:tc>
        <w:tc>
          <w:tcPr>
            <w:tcW w:w="770" w:type="dxa"/>
            <w:tcBorders/>
            <w:shd w:fill="CCEEFF" w:val="clear"/>
            <w:vAlign w:val="center"/>
          </w:tcPr>
          <w:p>
            <w:pPr>
              <w:pStyle w:val="TableContents"/>
              <w:spacing w:before="0" w:after="0"/>
              <w:jc w:val="right"/>
              <w:rPr>
                <w:rFonts w:ascii="Times New Roman;Times;serif" w:hAnsi="Times New Roman;Times;serif"/>
                <w:b/>
                <w:sz w:val="16"/>
              </w:rPr>
            </w:pPr>
            <w:r>
              <w:rPr>
                <w:rFonts w:ascii="Times New Roman;Times;serif" w:hAnsi="Times New Roman;Times;serif"/>
                <w:b/>
                <w:sz w:val="16"/>
              </w:rPr>
              <w:t>1,395,376</w:t>
            </w:r>
          </w:p>
        </w:tc>
        <w:tc>
          <w:tcPr>
            <w:tcW w:w="11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40" w:type="dxa"/>
            <w:tcBorders/>
            <w:shd w:fill="CCEEFF" w:val="clear"/>
            <w:vAlign w:val="center"/>
          </w:tcPr>
          <w:p>
            <w:pPr>
              <w:pStyle w:val="TableContents"/>
              <w:spacing w:before="0" w:after="0"/>
              <w:jc w:val="left"/>
              <w:rPr>
                <w:rFonts w:ascii="Times New Roman;Times;serif" w:hAnsi="Times New Roman;Times;serif"/>
                <w:b/>
                <w:sz w:val="16"/>
              </w:rPr>
            </w:pPr>
            <w:r>
              <w:rPr>
                <w:rFonts w:ascii="Times New Roman;Times;serif" w:hAnsi="Times New Roman;Times;serif"/>
                <w:b/>
                <w:sz w:val="16"/>
              </w:rPr>
              <w:t>$</w:t>
            </w:r>
          </w:p>
        </w:tc>
        <w:tc>
          <w:tcPr>
            <w:tcW w:w="605" w:type="dxa"/>
            <w:tcBorders/>
            <w:shd w:fill="CCEEFF" w:val="clear"/>
            <w:vAlign w:val="center"/>
          </w:tcPr>
          <w:p>
            <w:pPr>
              <w:pStyle w:val="TableContents"/>
              <w:spacing w:before="0" w:after="0"/>
              <w:jc w:val="right"/>
              <w:rPr/>
            </w:pPr>
            <w:r>
              <w:rPr>
                <w:rStyle w:val="StrongEmphasis"/>
                <w:rFonts w:ascii="Times New Roman;Times;serif" w:hAnsi="Times New Roman;Times;serif"/>
                <w:sz w:val="15"/>
              </w:rPr>
              <w:t>--</w:t>
            </w:r>
          </w:p>
        </w:tc>
        <w:tc>
          <w:tcPr>
            <w:tcW w:w="11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87" w:type="dxa"/>
            <w:tcBorders/>
            <w:shd w:fill="CCEEFF" w:val="clear"/>
            <w:vAlign w:val="center"/>
          </w:tcPr>
          <w:p>
            <w:pPr>
              <w:pStyle w:val="TableContents"/>
              <w:spacing w:before="0" w:after="0"/>
              <w:jc w:val="left"/>
              <w:rPr>
                <w:rFonts w:ascii="Times New Roman;Times;serif" w:hAnsi="Times New Roman;Times;serif"/>
                <w:b/>
                <w:sz w:val="16"/>
              </w:rPr>
            </w:pPr>
            <w:r>
              <w:rPr>
                <w:rFonts w:ascii="Times New Roman;Times;serif" w:hAnsi="Times New Roman;Times;serif"/>
                <w:b/>
                <w:sz w:val="16"/>
              </w:rPr>
              <w:t>$</w:t>
            </w:r>
          </w:p>
        </w:tc>
        <w:tc>
          <w:tcPr>
            <w:tcW w:w="853" w:type="dxa"/>
            <w:tcBorders/>
            <w:shd w:fill="CCEEFF" w:val="clear"/>
            <w:vAlign w:val="center"/>
          </w:tcPr>
          <w:p>
            <w:pPr>
              <w:pStyle w:val="TableContents"/>
              <w:spacing w:before="0" w:after="0"/>
              <w:jc w:val="right"/>
              <w:rPr>
                <w:rFonts w:ascii="Times New Roman;Times;serif" w:hAnsi="Times New Roman;Times;serif"/>
                <w:b/>
                <w:sz w:val="16"/>
              </w:rPr>
            </w:pPr>
            <w:r>
              <w:rPr>
                <w:rFonts w:ascii="Times New Roman;Times;serif" w:hAnsi="Times New Roman;Times;serif"/>
                <w:b/>
                <w:sz w:val="16"/>
              </w:rPr>
              <w:t>107,774</w:t>
            </w:r>
          </w:p>
        </w:tc>
        <w:tc>
          <w:tcPr>
            <w:tcW w:w="9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238" w:type="dxa"/>
            <w:tcBorders/>
            <w:shd w:fill="CCEEFF" w:val="clear"/>
            <w:vAlign w:val="center"/>
          </w:tcPr>
          <w:p>
            <w:pPr>
              <w:pStyle w:val="TableContents"/>
              <w:spacing w:before="0" w:after="0"/>
              <w:jc w:val="left"/>
              <w:rPr>
                <w:rFonts w:ascii="Times New Roman;Times;serif" w:hAnsi="Times New Roman;Times;serif"/>
                <w:b/>
                <w:sz w:val="16"/>
              </w:rPr>
            </w:pPr>
            <w:r>
              <w:rPr>
                <w:rFonts w:ascii="Times New Roman;Times;serif" w:hAnsi="Times New Roman;Times;serif"/>
                <w:b/>
                <w:sz w:val="16"/>
              </w:rPr>
              <w:t>$</w:t>
            </w:r>
          </w:p>
        </w:tc>
        <w:tc>
          <w:tcPr>
            <w:tcW w:w="877" w:type="dxa"/>
            <w:tcBorders/>
            <w:shd w:fill="CCEEFF" w:val="clear"/>
            <w:vAlign w:val="center"/>
          </w:tcPr>
          <w:p>
            <w:pPr>
              <w:pStyle w:val="TableContents"/>
              <w:spacing w:before="0" w:after="0"/>
              <w:jc w:val="right"/>
              <w:rPr>
                <w:rFonts w:ascii="Times New Roman;Times;serif" w:hAnsi="Times New Roman;Times;serif"/>
                <w:b/>
                <w:sz w:val="16"/>
              </w:rPr>
            </w:pPr>
            <w:r>
              <w:rPr>
                <w:rFonts w:ascii="Times New Roman;Times;serif" w:hAnsi="Times New Roman;Times;serif"/>
                <w:b/>
                <w:sz w:val="16"/>
              </w:rPr>
              <w:t>1,906</w:t>
            </w:r>
          </w:p>
        </w:tc>
        <w:tc>
          <w:tcPr>
            <w:tcW w:w="110" w:type="dxa"/>
            <w:tcBorders/>
            <w:shd w:fill="CCEEFF" w:val="clear"/>
            <w:vAlign w:val="center"/>
          </w:tcPr>
          <w:p>
            <w:pPr>
              <w:pStyle w:val="TableContents"/>
              <w:spacing w:before="0" w:after="0"/>
              <w:jc w:val="left"/>
              <w:rPr/>
            </w:pPr>
            <w:r>
              <w:rPr/>
              <w:t> </w:t>
            </w:r>
          </w:p>
        </w:tc>
        <w:tc>
          <w:tcPr>
            <w:tcW w:w="90" w:type="dxa"/>
            <w:tcBorders/>
            <w:shd w:fill="CCEEFF" w:val="clear"/>
            <w:vAlign w:val="center"/>
          </w:tcPr>
          <w:p>
            <w:pPr>
              <w:pStyle w:val="TableContents"/>
              <w:spacing w:before="0" w:after="0"/>
              <w:jc w:val="right"/>
              <w:rPr/>
            </w:pPr>
            <w:r>
              <w:rPr/>
              <w:t> </w:t>
            </w:r>
          </w:p>
        </w:tc>
        <w:tc>
          <w:tcPr>
            <w:tcW w:w="161" w:type="dxa"/>
            <w:tcBorders/>
            <w:shd w:fill="CCEEFF" w:val="clear"/>
            <w:vAlign w:val="center"/>
          </w:tcPr>
          <w:p>
            <w:pPr>
              <w:pStyle w:val="TableContents"/>
              <w:spacing w:before="0" w:after="0"/>
              <w:jc w:val="left"/>
              <w:rPr>
                <w:rFonts w:ascii="Times New Roman;Times;serif" w:hAnsi="Times New Roman;Times;serif"/>
                <w:b/>
                <w:sz w:val="16"/>
              </w:rPr>
            </w:pPr>
            <w:r>
              <w:rPr>
                <w:rFonts w:ascii="Times New Roman;Times;serif" w:hAnsi="Times New Roman;Times;serif"/>
                <w:b/>
                <w:sz w:val="16"/>
              </w:rPr>
              <w:t>$</w:t>
            </w:r>
          </w:p>
        </w:tc>
        <w:tc>
          <w:tcPr>
            <w:tcW w:w="699" w:type="dxa"/>
            <w:tcBorders/>
            <w:shd w:fill="CCEEFF" w:val="clear"/>
            <w:vAlign w:val="center"/>
          </w:tcPr>
          <w:p>
            <w:pPr>
              <w:pStyle w:val="TableContents"/>
              <w:spacing w:before="0" w:after="0"/>
              <w:jc w:val="right"/>
              <w:rPr>
                <w:rFonts w:ascii="Times New Roman;Times;serif" w:hAnsi="Times New Roman;Times;serif"/>
                <w:b/>
                <w:sz w:val="16"/>
              </w:rPr>
            </w:pPr>
            <w:r>
              <w:rPr>
                <w:rFonts w:ascii="Times New Roman;Times;serif" w:hAnsi="Times New Roman;Times;serif"/>
                <w:b/>
                <w:sz w:val="16"/>
              </w:rPr>
              <w:t>(20,150</w:t>
            </w:r>
          </w:p>
        </w:tc>
        <w:tc>
          <w:tcPr>
            <w:tcW w:w="110" w:type="dxa"/>
            <w:tcBorders/>
            <w:shd w:fill="CCEEFF" w:val="clear"/>
            <w:vAlign w:val="center"/>
          </w:tcPr>
          <w:p>
            <w:pPr>
              <w:pStyle w:val="TableContents"/>
              <w:spacing w:before="0" w:after="0"/>
              <w:jc w:val="left"/>
              <w:rPr>
                <w:rFonts w:ascii="Times New Roman;Times;serif" w:hAnsi="Times New Roman;Times;serif"/>
                <w:b/>
                <w:sz w:val="16"/>
              </w:rPr>
            </w:pPr>
            <w:r>
              <w:rPr>
                <w:rFonts w:ascii="Times New Roman;Times;serif" w:hAnsi="Times New Roman;Times;serif"/>
                <w:b/>
                <w:sz w:val="16"/>
              </w:rPr>
              <w:t>)</w:t>
            </w:r>
          </w:p>
        </w:tc>
        <w:tc>
          <w:tcPr>
            <w:tcW w:w="90" w:type="dxa"/>
            <w:tcBorders/>
            <w:shd w:fill="CCEEFF" w:val="clear"/>
            <w:vAlign w:val="center"/>
          </w:tcPr>
          <w:p>
            <w:pPr>
              <w:pStyle w:val="TableContents"/>
              <w:spacing w:before="0" w:after="0"/>
              <w:jc w:val="right"/>
              <w:rPr/>
            </w:pPr>
            <w:r>
              <w:rPr/>
              <w:t> </w:t>
            </w:r>
          </w:p>
        </w:tc>
        <w:tc>
          <w:tcPr>
            <w:tcW w:w="166" w:type="dxa"/>
            <w:tcBorders/>
            <w:shd w:fill="CCEEFF" w:val="clear"/>
            <w:vAlign w:val="center"/>
          </w:tcPr>
          <w:p>
            <w:pPr>
              <w:pStyle w:val="TableContents"/>
              <w:spacing w:before="0" w:after="0"/>
              <w:jc w:val="left"/>
              <w:rPr>
                <w:rFonts w:ascii="Times New Roman;Times;serif" w:hAnsi="Times New Roman;Times;serif"/>
                <w:b/>
                <w:sz w:val="16"/>
              </w:rPr>
            </w:pPr>
            <w:r>
              <w:rPr>
                <w:rFonts w:ascii="Times New Roman;Times;serif" w:hAnsi="Times New Roman;Times;serif"/>
                <w:b/>
                <w:sz w:val="16"/>
              </w:rPr>
              <w:t>$</w:t>
            </w:r>
          </w:p>
        </w:tc>
        <w:tc>
          <w:tcPr>
            <w:tcW w:w="829" w:type="dxa"/>
            <w:tcBorders/>
            <w:shd w:fill="CCEEFF" w:val="clear"/>
            <w:vAlign w:val="center"/>
          </w:tcPr>
          <w:p>
            <w:pPr>
              <w:pStyle w:val="TableContents"/>
              <w:spacing w:before="0" w:after="0"/>
              <w:jc w:val="right"/>
              <w:rPr>
                <w:rFonts w:ascii="Times New Roman;Times;serif" w:hAnsi="Times New Roman;Times;serif"/>
                <w:b/>
                <w:sz w:val="16"/>
              </w:rPr>
            </w:pPr>
            <w:r>
              <w:rPr>
                <w:rFonts w:ascii="Times New Roman;Times;serif" w:hAnsi="Times New Roman;Times;serif"/>
                <w:b/>
                <w:sz w:val="16"/>
              </w:rPr>
              <w:t>(547,398</w:t>
            </w:r>
          </w:p>
        </w:tc>
        <w:tc>
          <w:tcPr>
            <w:tcW w:w="110" w:type="dxa"/>
            <w:tcBorders/>
            <w:shd w:fill="CCEEFF" w:val="clear"/>
            <w:vAlign w:val="center"/>
          </w:tcPr>
          <w:p>
            <w:pPr>
              <w:pStyle w:val="TableContents"/>
              <w:spacing w:before="0" w:after="0"/>
              <w:rPr>
                <w:rFonts w:ascii="Times New Roman;Times;serif" w:hAnsi="Times New Roman;Times;serif"/>
                <w:b/>
                <w:sz w:val="16"/>
              </w:rPr>
            </w:pPr>
            <w:r>
              <w:rPr>
                <w:rFonts w:ascii="Times New Roman;Times;serif" w:hAnsi="Times New Roman;Times;serif"/>
                <w:b/>
                <w:sz w:val="16"/>
              </w:rPr>
              <w:t>)</w:t>
            </w:r>
          </w:p>
        </w:tc>
        <w:tc>
          <w:tcPr>
            <w:tcW w:w="90" w:type="dxa"/>
            <w:tcBorders/>
            <w:shd w:fill="CCEEFF" w:val="clear"/>
            <w:vAlign w:val="center"/>
          </w:tcPr>
          <w:p>
            <w:pPr>
              <w:pStyle w:val="TableContents"/>
              <w:spacing w:before="0" w:after="0"/>
              <w:jc w:val="right"/>
              <w:rPr/>
            </w:pPr>
            <w:r>
              <w:rPr/>
              <w:t> </w:t>
            </w:r>
          </w:p>
        </w:tc>
        <w:tc>
          <w:tcPr>
            <w:tcW w:w="151" w:type="dxa"/>
            <w:tcBorders/>
            <w:shd w:fill="CCEEFF" w:val="clear"/>
            <w:vAlign w:val="center"/>
          </w:tcPr>
          <w:p>
            <w:pPr>
              <w:pStyle w:val="TableContents"/>
              <w:spacing w:before="0" w:after="0"/>
              <w:jc w:val="right"/>
              <w:rPr>
                <w:rFonts w:ascii="Times New Roman;Times;serif" w:hAnsi="Times New Roman;Times;serif"/>
                <w:b/>
                <w:sz w:val="16"/>
              </w:rPr>
            </w:pPr>
            <w:r>
              <w:rPr>
                <w:rFonts w:ascii="Times New Roman;Times;serif" w:hAnsi="Times New Roman;Times;serif"/>
                <w:b/>
                <w:sz w:val="16"/>
              </w:rPr>
              <w:t>$</w:t>
            </w:r>
          </w:p>
        </w:tc>
        <w:tc>
          <w:tcPr>
            <w:tcW w:w="559" w:type="dxa"/>
            <w:tcBorders/>
            <w:shd w:fill="CCEEFF" w:val="clear"/>
            <w:vAlign w:val="center"/>
          </w:tcPr>
          <w:p>
            <w:pPr>
              <w:pStyle w:val="TableContents"/>
              <w:spacing w:before="0" w:after="0"/>
              <w:jc w:val="right"/>
              <w:rPr>
                <w:rFonts w:ascii="Times New Roman;Times;serif" w:hAnsi="Times New Roman;Times;serif"/>
                <w:b/>
                <w:sz w:val="16"/>
              </w:rPr>
            </w:pPr>
            <w:r>
              <w:rPr>
                <w:rFonts w:ascii="Times New Roman;Times;serif" w:hAnsi="Times New Roman;Times;serif"/>
                <w:b/>
                <w:sz w:val="16"/>
              </w:rPr>
              <w:t>(9,072</w:t>
            </w:r>
          </w:p>
        </w:tc>
        <w:tc>
          <w:tcPr>
            <w:tcW w:w="110" w:type="dxa"/>
            <w:tcBorders/>
            <w:shd w:fill="CCEEFF" w:val="clear"/>
            <w:vAlign w:val="center"/>
          </w:tcPr>
          <w:p>
            <w:pPr>
              <w:pStyle w:val="TableContents"/>
              <w:spacing w:before="0" w:after="0"/>
              <w:rPr/>
            </w:pPr>
            <w:r>
              <w:rPr>
                <w:rStyle w:val="StrongEmphasis"/>
                <w:rFonts w:ascii="Times New Roman;Times;serif" w:hAnsi="Times New Roman;Times;serif"/>
                <w:sz w:val="15"/>
              </w:rPr>
              <w:t>)</w:t>
            </w:r>
          </w:p>
        </w:tc>
        <w:tc>
          <w:tcPr>
            <w:tcW w:w="90" w:type="dxa"/>
            <w:tcBorders/>
            <w:shd w:fill="CCEEFF" w:val="clear"/>
            <w:vAlign w:val="center"/>
          </w:tcPr>
          <w:p>
            <w:pPr>
              <w:pStyle w:val="TableContents"/>
              <w:spacing w:before="0" w:after="0"/>
              <w:jc w:val="right"/>
              <w:rPr/>
            </w:pPr>
            <w:r>
              <w:rPr/>
              <w:t> </w:t>
            </w:r>
          </w:p>
        </w:tc>
        <w:tc>
          <w:tcPr>
            <w:tcW w:w="209" w:type="dxa"/>
            <w:tcBorders/>
            <w:shd w:fill="CCEEFF" w:val="clear"/>
            <w:vAlign w:val="center"/>
          </w:tcPr>
          <w:p>
            <w:pPr>
              <w:pStyle w:val="TableContents"/>
              <w:spacing w:before="0" w:after="0"/>
              <w:jc w:val="right"/>
              <w:rPr/>
            </w:pPr>
            <w:r>
              <w:rPr/>
              <w:t> </w:t>
            </w:r>
          </w:p>
        </w:tc>
        <w:tc>
          <w:tcPr>
            <w:tcW w:w="951" w:type="dxa"/>
            <w:tcBorders/>
            <w:shd w:fill="CCEEFF" w:val="clear"/>
            <w:vAlign w:val="center"/>
          </w:tcPr>
          <w:p>
            <w:pPr>
              <w:pStyle w:val="TableContents"/>
              <w:spacing w:before="0" w:after="0"/>
              <w:jc w:val="right"/>
              <w:rPr/>
            </w:pPr>
            <w:r>
              <w:rPr/>
              <w:t> </w:t>
            </w:r>
          </w:p>
        </w:tc>
        <w:tc>
          <w:tcPr>
            <w:tcW w:w="11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80" w:type="dxa"/>
            <w:tcBorders/>
            <w:shd w:fill="CCEEFF" w:val="clear"/>
            <w:vAlign w:val="center"/>
          </w:tcPr>
          <w:p>
            <w:pPr>
              <w:pStyle w:val="TableContents"/>
              <w:spacing w:before="0" w:after="0"/>
              <w:jc w:val="left"/>
              <w:rPr>
                <w:rFonts w:ascii="Times New Roman;Times;serif" w:hAnsi="Times New Roman;Times;serif"/>
                <w:b/>
                <w:sz w:val="16"/>
              </w:rPr>
            </w:pPr>
            <w:r>
              <w:rPr>
                <w:rFonts w:ascii="Times New Roman;Times;serif" w:hAnsi="Times New Roman;Times;serif"/>
                <w:b/>
                <w:sz w:val="16"/>
              </w:rPr>
              <w:t>$</w:t>
            </w:r>
          </w:p>
        </w:tc>
        <w:tc>
          <w:tcPr>
            <w:tcW w:w="665" w:type="dxa"/>
            <w:tcBorders/>
            <w:shd w:fill="CCEEFF" w:val="clear"/>
            <w:vAlign w:val="center"/>
          </w:tcPr>
          <w:p>
            <w:pPr>
              <w:pStyle w:val="TableContents"/>
              <w:spacing w:before="0" w:after="0"/>
              <w:jc w:val="right"/>
              <w:rPr>
                <w:rFonts w:ascii="Times New Roman;Times;serif" w:hAnsi="Times New Roman;Times;serif"/>
                <w:b/>
                <w:sz w:val="16"/>
              </w:rPr>
            </w:pPr>
            <w:r>
              <w:rPr>
                <w:rFonts w:ascii="Times New Roman;Times;serif" w:hAnsi="Times New Roman;Times;serif"/>
                <w:b/>
                <w:sz w:val="16"/>
              </w:rPr>
              <w:t>(7,824</w:t>
            </w:r>
          </w:p>
        </w:tc>
        <w:tc>
          <w:tcPr>
            <w:tcW w:w="110" w:type="dxa"/>
            <w:tcBorders/>
            <w:shd w:fill="CCEEFF" w:val="clear"/>
            <w:vAlign w:val="center"/>
          </w:tcPr>
          <w:p>
            <w:pPr>
              <w:pStyle w:val="TableContents"/>
              <w:spacing w:before="0" w:after="0"/>
              <w:rPr>
                <w:rFonts w:ascii="Times New Roman;Times;serif" w:hAnsi="Times New Roman;Times;serif"/>
                <w:b/>
                <w:sz w:val="16"/>
              </w:rPr>
            </w:pPr>
            <w:r>
              <w:rPr>
                <w:rFonts w:ascii="Times New Roman;Times;serif" w:hAnsi="Times New Roman;Times;serif"/>
                <w:b/>
                <w:sz w:val="16"/>
              </w:rPr>
              <w:t>)</w:t>
            </w:r>
          </w:p>
        </w:tc>
        <w:tc>
          <w:tcPr>
            <w:tcW w:w="90" w:type="dxa"/>
            <w:tcBorders/>
            <w:shd w:fill="CCEEFF" w:val="clear"/>
            <w:vAlign w:val="center"/>
          </w:tcPr>
          <w:p>
            <w:pPr>
              <w:pStyle w:val="TableContents"/>
              <w:spacing w:before="0" w:after="0"/>
              <w:jc w:val="right"/>
              <w:rPr/>
            </w:pPr>
            <w:r>
              <w:rPr/>
              <w:t> </w:t>
            </w:r>
          </w:p>
        </w:tc>
        <w:tc>
          <w:tcPr>
            <w:tcW w:w="140" w:type="dxa"/>
            <w:tcBorders/>
            <w:shd w:fill="CCEEFF" w:val="clear"/>
            <w:vAlign w:val="center"/>
          </w:tcPr>
          <w:p>
            <w:pPr>
              <w:pStyle w:val="TableContents"/>
              <w:spacing w:before="0" w:after="0"/>
              <w:jc w:val="left"/>
              <w:rPr>
                <w:rFonts w:ascii="Times New Roman;Times;serif" w:hAnsi="Times New Roman;Times;serif"/>
                <w:b/>
                <w:sz w:val="16"/>
              </w:rPr>
            </w:pPr>
            <w:r>
              <w:rPr>
                <w:rFonts w:ascii="Times New Roman;Times;serif" w:hAnsi="Times New Roman;Times;serif"/>
                <w:b/>
                <w:sz w:val="16"/>
              </w:rPr>
              <w:t>$</w:t>
            </w:r>
          </w:p>
        </w:tc>
        <w:tc>
          <w:tcPr>
            <w:tcW w:w="770" w:type="dxa"/>
            <w:tcBorders/>
            <w:shd w:fill="CCEEFF" w:val="clear"/>
            <w:vAlign w:val="center"/>
          </w:tcPr>
          <w:p>
            <w:pPr>
              <w:pStyle w:val="TableContents"/>
              <w:spacing w:before="0" w:after="0"/>
              <w:jc w:val="right"/>
              <w:rPr>
                <w:rFonts w:ascii="Times New Roman;Times;serif" w:hAnsi="Times New Roman;Times;serif"/>
                <w:b/>
                <w:sz w:val="16"/>
              </w:rPr>
            </w:pPr>
            <w:r>
              <w:rPr>
                <w:rFonts w:ascii="Times New Roman;Times;serif" w:hAnsi="Times New Roman;Times;serif"/>
                <w:b/>
                <w:sz w:val="16"/>
              </w:rPr>
              <w:t>1,346,723</w:t>
            </w:r>
          </w:p>
        </w:tc>
        <w:tc>
          <w:tcPr>
            <w:tcW w:w="185" w:type="dxa"/>
            <w:tcBorders/>
            <w:shd w:fill="CCEEFF" w:val="clear"/>
            <w:vAlign w:val="center"/>
          </w:tcPr>
          <w:p>
            <w:pPr>
              <w:pStyle w:val="TableContents"/>
              <w:spacing w:before="0" w:after="0"/>
              <w:jc w:val="center"/>
              <w:rPr/>
            </w:pPr>
            <w:r>
              <w:rPr/>
              <w:t> </w:t>
            </w:r>
          </w:p>
        </w:tc>
      </w:tr>
      <w:tr>
        <w:trPr/>
        <w:tc>
          <w:tcPr>
            <w:tcW w:w="2310" w:type="dxa"/>
            <w:tcBorders/>
            <w:shd w:fill="FFFFFF" w:val="clear"/>
            <w:vAlign w:val="center"/>
          </w:tcPr>
          <w:p>
            <w:pPr>
              <w:pStyle w:val="TableContents"/>
              <w:spacing w:before="0" w:after="0"/>
              <w:jc w:val="left"/>
              <w:rPr/>
            </w:pPr>
            <w:r>
              <w:rPr/>
              <w:t> </w:t>
            </w:r>
          </w:p>
        </w:tc>
        <w:tc>
          <w:tcPr>
            <w:tcW w:w="90" w:type="dxa"/>
            <w:tcBorders/>
            <w:shd w:fill="FFFFFF" w:val="clear"/>
            <w:vAlign w:val="center"/>
          </w:tcPr>
          <w:p>
            <w:pPr>
              <w:pStyle w:val="TableContents"/>
              <w:spacing w:before="0" w:after="0"/>
              <w:jc w:val="center"/>
              <w:rPr/>
            </w:pPr>
            <w:r>
              <w:rPr/>
              <w:t> </w:t>
            </w:r>
          </w:p>
        </w:tc>
        <w:tc>
          <w:tcPr>
            <w:tcW w:w="91" w:type="dxa"/>
            <w:tcBorders/>
            <w:shd w:fill="FFFFFF" w:val="clear"/>
            <w:vAlign w:val="center"/>
          </w:tcPr>
          <w:p>
            <w:pPr>
              <w:pStyle w:val="TableContents"/>
              <w:spacing w:before="0" w:after="0"/>
              <w:jc w:val="center"/>
              <w:rPr/>
            </w:pPr>
            <w:r>
              <w:rPr/>
              <w:t> </w:t>
            </w:r>
          </w:p>
        </w:tc>
        <w:tc>
          <w:tcPr>
            <w:tcW w:w="649"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140" w:type="dxa"/>
            <w:tcBorders/>
            <w:shd w:fill="FFFFFF" w:val="clear"/>
            <w:vAlign w:val="center"/>
          </w:tcPr>
          <w:p>
            <w:pPr>
              <w:pStyle w:val="TableContents"/>
              <w:spacing w:before="0" w:after="0"/>
              <w:jc w:val="right"/>
              <w:rPr/>
            </w:pPr>
            <w:r>
              <w:rPr/>
              <w:t> </w:t>
            </w:r>
          </w:p>
        </w:tc>
        <w:tc>
          <w:tcPr>
            <w:tcW w:w="635"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140" w:type="dxa"/>
            <w:tcBorders/>
            <w:shd w:fill="FFFFFF" w:val="clear"/>
            <w:vAlign w:val="center"/>
          </w:tcPr>
          <w:p>
            <w:pPr>
              <w:pStyle w:val="TableContents"/>
              <w:spacing w:before="0" w:after="0"/>
              <w:jc w:val="right"/>
              <w:rPr/>
            </w:pPr>
            <w:r>
              <w:rPr/>
              <w:t> </w:t>
            </w:r>
          </w:p>
        </w:tc>
        <w:tc>
          <w:tcPr>
            <w:tcW w:w="770" w:type="dxa"/>
            <w:tcBorders/>
            <w:shd w:fill="FFFFFF" w:val="clear"/>
            <w:vAlign w:val="center"/>
          </w:tcPr>
          <w:p>
            <w:pPr>
              <w:pStyle w:val="TableContents"/>
              <w:spacing w:before="0" w:after="0"/>
              <w:jc w:val="right"/>
              <w:rPr/>
            </w:pPr>
            <w:r>
              <w:rPr/>
              <w:t> </w:t>
            </w:r>
          </w:p>
        </w:tc>
        <w:tc>
          <w:tcPr>
            <w:tcW w:w="11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140" w:type="dxa"/>
            <w:tcBorders/>
            <w:shd w:fill="FFFFFF" w:val="clear"/>
            <w:vAlign w:val="center"/>
          </w:tcPr>
          <w:p>
            <w:pPr>
              <w:pStyle w:val="TableContents"/>
              <w:spacing w:before="0" w:after="0"/>
              <w:jc w:val="right"/>
              <w:rPr/>
            </w:pPr>
            <w:r>
              <w:rPr/>
              <w:t> </w:t>
            </w:r>
          </w:p>
        </w:tc>
        <w:tc>
          <w:tcPr>
            <w:tcW w:w="605" w:type="dxa"/>
            <w:tcBorders/>
            <w:shd w:fill="FFFFFF" w:val="clear"/>
            <w:vAlign w:val="center"/>
          </w:tcPr>
          <w:p>
            <w:pPr>
              <w:pStyle w:val="TableContents"/>
              <w:spacing w:before="0" w:after="0"/>
              <w:jc w:val="right"/>
              <w:rPr/>
            </w:pPr>
            <w:r>
              <w:rPr/>
              <w:t> </w:t>
            </w:r>
          </w:p>
        </w:tc>
        <w:tc>
          <w:tcPr>
            <w:tcW w:w="11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187" w:type="dxa"/>
            <w:tcBorders/>
            <w:shd w:fill="FFFFFF" w:val="clear"/>
            <w:vAlign w:val="center"/>
          </w:tcPr>
          <w:p>
            <w:pPr>
              <w:pStyle w:val="TableContents"/>
              <w:spacing w:before="0" w:after="0"/>
              <w:jc w:val="right"/>
              <w:rPr/>
            </w:pPr>
            <w:r>
              <w:rPr/>
              <w:t> </w:t>
            </w:r>
          </w:p>
        </w:tc>
        <w:tc>
          <w:tcPr>
            <w:tcW w:w="853"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238" w:type="dxa"/>
            <w:tcBorders/>
            <w:shd w:fill="FFFFFF" w:val="clear"/>
            <w:vAlign w:val="center"/>
          </w:tcPr>
          <w:p>
            <w:pPr>
              <w:pStyle w:val="TableContents"/>
              <w:spacing w:before="0" w:after="0"/>
              <w:jc w:val="right"/>
              <w:rPr/>
            </w:pPr>
            <w:r>
              <w:rPr/>
              <w:t> </w:t>
            </w:r>
          </w:p>
        </w:tc>
        <w:tc>
          <w:tcPr>
            <w:tcW w:w="877" w:type="dxa"/>
            <w:tcBorders/>
            <w:shd w:fill="FFFFFF" w:val="clear"/>
            <w:vAlign w:val="center"/>
          </w:tcPr>
          <w:p>
            <w:pPr>
              <w:pStyle w:val="TableContents"/>
              <w:spacing w:before="0" w:after="0"/>
              <w:jc w:val="right"/>
              <w:rPr/>
            </w:pPr>
            <w:r>
              <w:rPr/>
              <w:t> </w:t>
            </w:r>
          </w:p>
        </w:tc>
        <w:tc>
          <w:tcPr>
            <w:tcW w:w="11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161" w:type="dxa"/>
            <w:tcBorders/>
            <w:shd w:fill="FFFFFF" w:val="clear"/>
            <w:vAlign w:val="center"/>
          </w:tcPr>
          <w:p>
            <w:pPr>
              <w:pStyle w:val="TableContents"/>
              <w:spacing w:before="0" w:after="0"/>
              <w:jc w:val="right"/>
              <w:rPr/>
            </w:pPr>
            <w:r>
              <w:rPr/>
              <w:t> </w:t>
            </w:r>
          </w:p>
        </w:tc>
        <w:tc>
          <w:tcPr>
            <w:tcW w:w="699" w:type="dxa"/>
            <w:tcBorders/>
            <w:shd w:fill="FFFFFF" w:val="clear"/>
            <w:vAlign w:val="center"/>
          </w:tcPr>
          <w:p>
            <w:pPr>
              <w:pStyle w:val="TableContents"/>
              <w:spacing w:before="0" w:after="0"/>
              <w:jc w:val="right"/>
              <w:rPr/>
            </w:pPr>
            <w:r>
              <w:rPr/>
              <w:t> </w:t>
            </w:r>
          </w:p>
        </w:tc>
        <w:tc>
          <w:tcPr>
            <w:tcW w:w="11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166" w:type="dxa"/>
            <w:tcBorders/>
            <w:shd w:fill="FFFFFF" w:val="clear"/>
            <w:vAlign w:val="center"/>
          </w:tcPr>
          <w:p>
            <w:pPr>
              <w:pStyle w:val="TableContents"/>
              <w:spacing w:before="0" w:after="0"/>
              <w:jc w:val="right"/>
              <w:rPr/>
            </w:pPr>
            <w:r>
              <w:rPr/>
              <w:t> </w:t>
            </w:r>
          </w:p>
        </w:tc>
        <w:tc>
          <w:tcPr>
            <w:tcW w:w="829" w:type="dxa"/>
            <w:tcBorders/>
            <w:shd w:fill="FFFFFF" w:val="clear"/>
            <w:vAlign w:val="center"/>
          </w:tcPr>
          <w:p>
            <w:pPr>
              <w:pStyle w:val="TableContents"/>
              <w:spacing w:before="0" w:after="0"/>
              <w:jc w:val="right"/>
              <w:rPr/>
            </w:pPr>
            <w:r>
              <w:rPr/>
              <w:t> </w:t>
            </w:r>
          </w:p>
        </w:tc>
        <w:tc>
          <w:tcPr>
            <w:tcW w:w="11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151" w:type="dxa"/>
            <w:tcBorders/>
            <w:shd w:fill="FFFFFF" w:val="clear"/>
            <w:vAlign w:val="center"/>
          </w:tcPr>
          <w:p>
            <w:pPr>
              <w:pStyle w:val="TableContents"/>
              <w:spacing w:before="0" w:after="0"/>
              <w:jc w:val="right"/>
              <w:rPr/>
            </w:pPr>
            <w:r>
              <w:rPr/>
              <w:t> </w:t>
            </w:r>
          </w:p>
        </w:tc>
        <w:tc>
          <w:tcPr>
            <w:tcW w:w="559" w:type="dxa"/>
            <w:tcBorders/>
            <w:shd w:fill="FFFFFF" w:val="clear"/>
            <w:vAlign w:val="center"/>
          </w:tcPr>
          <w:p>
            <w:pPr>
              <w:pStyle w:val="TableContents"/>
              <w:spacing w:before="0" w:after="0"/>
              <w:jc w:val="right"/>
              <w:rPr/>
            </w:pPr>
            <w:r>
              <w:rPr/>
              <w:t> </w:t>
            </w:r>
          </w:p>
        </w:tc>
        <w:tc>
          <w:tcPr>
            <w:tcW w:w="11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209" w:type="dxa"/>
            <w:tcBorders/>
            <w:shd w:fill="FFFFFF" w:val="clear"/>
            <w:vAlign w:val="center"/>
          </w:tcPr>
          <w:p>
            <w:pPr>
              <w:pStyle w:val="TableContents"/>
              <w:spacing w:before="0" w:after="0"/>
              <w:jc w:val="right"/>
              <w:rPr/>
            </w:pPr>
            <w:r>
              <w:rPr/>
              <w:t> </w:t>
            </w:r>
          </w:p>
        </w:tc>
        <w:tc>
          <w:tcPr>
            <w:tcW w:w="951" w:type="dxa"/>
            <w:tcBorders/>
            <w:shd w:fill="FFFFFF" w:val="clear"/>
            <w:vAlign w:val="center"/>
          </w:tcPr>
          <w:p>
            <w:pPr>
              <w:pStyle w:val="TableContents"/>
              <w:spacing w:before="0" w:after="0"/>
              <w:jc w:val="right"/>
              <w:rPr/>
            </w:pPr>
            <w:r>
              <w:rPr/>
              <w:t> </w:t>
            </w:r>
          </w:p>
        </w:tc>
        <w:tc>
          <w:tcPr>
            <w:tcW w:w="11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180" w:type="dxa"/>
            <w:tcBorders/>
            <w:shd w:fill="FFFFFF" w:val="clear"/>
            <w:vAlign w:val="center"/>
          </w:tcPr>
          <w:p>
            <w:pPr>
              <w:pStyle w:val="TableContents"/>
              <w:spacing w:before="0" w:after="0"/>
              <w:jc w:val="right"/>
              <w:rPr/>
            </w:pPr>
            <w:r>
              <w:rPr/>
              <w:t> </w:t>
            </w:r>
          </w:p>
        </w:tc>
        <w:tc>
          <w:tcPr>
            <w:tcW w:w="665" w:type="dxa"/>
            <w:tcBorders/>
            <w:shd w:fill="FFFFFF" w:val="clear"/>
            <w:vAlign w:val="center"/>
          </w:tcPr>
          <w:p>
            <w:pPr>
              <w:pStyle w:val="TableContents"/>
              <w:spacing w:before="0" w:after="0"/>
              <w:jc w:val="right"/>
              <w:rPr/>
            </w:pPr>
            <w:r>
              <w:rPr/>
              <w:t> </w:t>
            </w:r>
          </w:p>
        </w:tc>
        <w:tc>
          <w:tcPr>
            <w:tcW w:w="11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140" w:type="dxa"/>
            <w:tcBorders/>
            <w:shd w:fill="FFFFFF" w:val="clear"/>
            <w:vAlign w:val="center"/>
          </w:tcPr>
          <w:p>
            <w:pPr>
              <w:pStyle w:val="TableContents"/>
              <w:spacing w:before="0" w:after="0"/>
              <w:jc w:val="right"/>
              <w:rPr/>
            </w:pPr>
            <w:r>
              <w:rPr/>
              <w:t> </w:t>
            </w:r>
          </w:p>
        </w:tc>
        <w:tc>
          <w:tcPr>
            <w:tcW w:w="770" w:type="dxa"/>
            <w:tcBorders/>
            <w:shd w:fill="FFFFFF" w:val="clear"/>
            <w:vAlign w:val="center"/>
          </w:tcPr>
          <w:p>
            <w:pPr>
              <w:pStyle w:val="TableContents"/>
              <w:spacing w:before="0" w:after="0"/>
              <w:jc w:val="right"/>
              <w:rPr/>
            </w:pPr>
            <w:r>
              <w:rPr/>
              <w:t> </w:t>
            </w:r>
          </w:p>
        </w:tc>
        <w:tc>
          <w:tcPr>
            <w:tcW w:w="185" w:type="dxa"/>
            <w:tcBorders/>
            <w:shd w:fill="FFFFFF" w:val="clear"/>
            <w:vAlign w:val="center"/>
          </w:tcPr>
          <w:p>
            <w:pPr>
              <w:pStyle w:val="TableContents"/>
              <w:spacing w:before="0" w:after="0"/>
              <w:jc w:val="center"/>
              <w:rPr/>
            </w:pPr>
            <w:r>
              <w:rPr/>
              <w:t> </w:t>
            </w:r>
          </w:p>
        </w:tc>
      </w:tr>
      <w:tr>
        <w:trPr/>
        <w:tc>
          <w:tcPr>
            <w:tcW w:w="2310" w:type="dxa"/>
            <w:tcBorders/>
            <w:shd w:fill="CCEEFF" w:val="clear"/>
            <w:vAlign w:val="center"/>
          </w:tcPr>
          <w:p>
            <w:pPr>
              <w:pStyle w:val="TableContents"/>
              <w:spacing w:before="0" w:after="0"/>
              <w:jc w:val="left"/>
              <w:rPr>
                <w:rFonts w:ascii="Times New Roman;Times;serif" w:hAnsi="Times New Roman;Times;serif"/>
                <w:b/>
                <w:sz w:val="16"/>
              </w:rPr>
            </w:pPr>
            <w:r>
              <w:rPr>
                <w:rFonts w:ascii="Times New Roman;Times;serif" w:hAnsi="Times New Roman;Times;serif"/>
                <w:b/>
                <w:sz w:val="16"/>
              </w:rPr>
              <w:t>Changes during the period:</w:t>
            </w:r>
          </w:p>
        </w:tc>
        <w:tc>
          <w:tcPr>
            <w:tcW w:w="90" w:type="dxa"/>
            <w:tcBorders/>
            <w:shd w:fill="CCEEFF" w:val="clear"/>
            <w:vAlign w:val="center"/>
          </w:tcPr>
          <w:p>
            <w:pPr>
              <w:pStyle w:val="TableContents"/>
              <w:spacing w:before="0" w:after="0"/>
              <w:jc w:val="center"/>
              <w:rPr/>
            </w:pPr>
            <w:r>
              <w:rPr/>
              <w:t> </w:t>
            </w:r>
          </w:p>
        </w:tc>
        <w:tc>
          <w:tcPr>
            <w:tcW w:w="91" w:type="dxa"/>
            <w:tcBorders/>
            <w:shd w:fill="CCEEFF" w:val="clear"/>
            <w:vAlign w:val="center"/>
          </w:tcPr>
          <w:p>
            <w:pPr>
              <w:pStyle w:val="TableContents"/>
              <w:spacing w:before="0" w:after="0"/>
              <w:jc w:val="center"/>
              <w:rPr/>
            </w:pPr>
            <w:r>
              <w:rPr/>
              <w:t> </w:t>
            </w:r>
          </w:p>
        </w:tc>
        <w:tc>
          <w:tcPr>
            <w:tcW w:w="649"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40" w:type="dxa"/>
            <w:tcBorders/>
            <w:shd w:fill="CCEEFF" w:val="clear"/>
            <w:vAlign w:val="center"/>
          </w:tcPr>
          <w:p>
            <w:pPr>
              <w:pStyle w:val="TableContents"/>
              <w:spacing w:before="0" w:after="0"/>
              <w:jc w:val="right"/>
              <w:rPr/>
            </w:pPr>
            <w:r>
              <w:rPr/>
              <w:t> </w:t>
            </w:r>
          </w:p>
        </w:tc>
        <w:tc>
          <w:tcPr>
            <w:tcW w:w="635"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40" w:type="dxa"/>
            <w:tcBorders/>
            <w:shd w:fill="CCEEFF" w:val="clear"/>
            <w:vAlign w:val="center"/>
          </w:tcPr>
          <w:p>
            <w:pPr>
              <w:pStyle w:val="TableContents"/>
              <w:spacing w:before="0" w:after="0"/>
              <w:jc w:val="right"/>
              <w:rPr/>
            </w:pPr>
            <w:r>
              <w:rPr/>
              <w:t> </w:t>
            </w:r>
          </w:p>
        </w:tc>
        <w:tc>
          <w:tcPr>
            <w:tcW w:w="770" w:type="dxa"/>
            <w:tcBorders/>
            <w:shd w:fill="CCEEFF" w:val="clear"/>
            <w:vAlign w:val="center"/>
          </w:tcPr>
          <w:p>
            <w:pPr>
              <w:pStyle w:val="TableContents"/>
              <w:spacing w:before="0" w:after="0"/>
              <w:jc w:val="right"/>
              <w:rPr/>
            </w:pPr>
            <w:r>
              <w:rPr/>
              <w:t> </w:t>
            </w:r>
          </w:p>
        </w:tc>
        <w:tc>
          <w:tcPr>
            <w:tcW w:w="11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40" w:type="dxa"/>
            <w:tcBorders/>
            <w:shd w:fill="CCEEFF" w:val="clear"/>
            <w:vAlign w:val="center"/>
          </w:tcPr>
          <w:p>
            <w:pPr>
              <w:pStyle w:val="TableContents"/>
              <w:spacing w:before="0" w:after="0"/>
              <w:jc w:val="right"/>
              <w:rPr/>
            </w:pPr>
            <w:r>
              <w:rPr/>
              <w:t> </w:t>
            </w:r>
          </w:p>
        </w:tc>
        <w:tc>
          <w:tcPr>
            <w:tcW w:w="605" w:type="dxa"/>
            <w:tcBorders/>
            <w:shd w:fill="CCEEFF" w:val="clear"/>
            <w:vAlign w:val="center"/>
          </w:tcPr>
          <w:p>
            <w:pPr>
              <w:pStyle w:val="TableContents"/>
              <w:spacing w:before="0" w:after="0"/>
              <w:jc w:val="right"/>
              <w:rPr/>
            </w:pPr>
            <w:r>
              <w:rPr/>
              <w:t> </w:t>
            </w:r>
          </w:p>
        </w:tc>
        <w:tc>
          <w:tcPr>
            <w:tcW w:w="11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87" w:type="dxa"/>
            <w:tcBorders/>
            <w:shd w:fill="CCEEFF" w:val="clear"/>
            <w:vAlign w:val="center"/>
          </w:tcPr>
          <w:p>
            <w:pPr>
              <w:pStyle w:val="TableContents"/>
              <w:spacing w:before="0" w:after="0"/>
              <w:jc w:val="right"/>
              <w:rPr/>
            </w:pPr>
            <w:r>
              <w:rPr/>
              <w:t> </w:t>
            </w:r>
          </w:p>
        </w:tc>
        <w:tc>
          <w:tcPr>
            <w:tcW w:w="853"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238" w:type="dxa"/>
            <w:tcBorders/>
            <w:shd w:fill="CCEEFF" w:val="clear"/>
            <w:vAlign w:val="center"/>
          </w:tcPr>
          <w:p>
            <w:pPr>
              <w:pStyle w:val="TableContents"/>
              <w:spacing w:before="0" w:after="0"/>
              <w:jc w:val="right"/>
              <w:rPr/>
            </w:pPr>
            <w:r>
              <w:rPr/>
              <w:t> </w:t>
            </w:r>
          </w:p>
        </w:tc>
        <w:tc>
          <w:tcPr>
            <w:tcW w:w="877" w:type="dxa"/>
            <w:tcBorders/>
            <w:shd w:fill="CCEEFF" w:val="clear"/>
            <w:vAlign w:val="center"/>
          </w:tcPr>
          <w:p>
            <w:pPr>
              <w:pStyle w:val="TableContents"/>
              <w:spacing w:before="0" w:after="0"/>
              <w:jc w:val="right"/>
              <w:rPr/>
            </w:pPr>
            <w:r>
              <w:rPr/>
              <w:t> </w:t>
            </w:r>
          </w:p>
        </w:tc>
        <w:tc>
          <w:tcPr>
            <w:tcW w:w="11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61" w:type="dxa"/>
            <w:tcBorders/>
            <w:shd w:fill="CCEEFF" w:val="clear"/>
            <w:vAlign w:val="center"/>
          </w:tcPr>
          <w:p>
            <w:pPr>
              <w:pStyle w:val="TableContents"/>
              <w:spacing w:before="0" w:after="0"/>
              <w:jc w:val="right"/>
              <w:rPr/>
            </w:pPr>
            <w:r>
              <w:rPr/>
              <w:t> </w:t>
            </w:r>
          </w:p>
        </w:tc>
        <w:tc>
          <w:tcPr>
            <w:tcW w:w="699" w:type="dxa"/>
            <w:tcBorders/>
            <w:shd w:fill="CCEEFF" w:val="clear"/>
            <w:vAlign w:val="center"/>
          </w:tcPr>
          <w:p>
            <w:pPr>
              <w:pStyle w:val="TableContents"/>
              <w:spacing w:before="0" w:after="0"/>
              <w:jc w:val="right"/>
              <w:rPr/>
            </w:pPr>
            <w:r>
              <w:rPr/>
              <w:t> </w:t>
            </w:r>
          </w:p>
        </w:tc>
        <w:tc>
          <w:tcPr>
            <w:tcW w:w="11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66" w:type="dxa"/>
            <w:tcBorders/>
            <w:shd w:fill="CCEEFF" w:val="clear"/>
            <w:vAlign w:val="center"/>
          </w:tcPr>
          <w:p>
            <w:pPr>
              <w:pStyle w:val="TableContents"/>
              <w:spacing w:before="0" w:after="0"/>
              <w:jc w:val="right"/>
              <w:rPr/>
            </w:pPr>
            <w:r>
              <w:rPr/>
              <w:t> </w:t>
            </w:r>
          </w:p>
        </w:tc>
        <w:tc>
          <w:tcPr>
            <w:tcW w:w="829" w:type="dxa"/>
            <w:tcBorders/>
            <w:shd w:fill="CCEEFF" w:val="clear"/>
            <w:vAlign w:val="center"/>
          </w:tcPr>
          <w:p>
            <w:pPr>
              <w:pStyle w:val="TableContents"/>
              <w:spacing w:before="0" w:after="0"/>
              <w:jc w:val="right"/>
              <w:rPr/>
            </w:pPr>
            <w:r>
              <w:rPr/>
              <w:t> </w:t>
            </w:r>
          </w:p>
        </w:tc>
        <w:tc>
          <w:tcPr>
            <w:tcW w:w="11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51" w:type="dxa"/>
            <w:tcBorders/>
            <w:shd w:fill="CCEEFF" w:val="clear"/>
            <w:vAlign w:val="center"/>
          </w:tcPr>
          <w:p>
            <w:pPr>
              <w:pStyle w:val="TableContents"/>
              <w:spacing w:before="0" w:after="0"/>
              <w:jc w:val="right"/>
              <w:rPr/>
            </w:pPr>
            <w:r>
              <w:rPr/>
              <w:t> </w:t>
            </w:r>
          </w:p>
        </w:tc>
        <w:tc>
          <w:tcPr>
            <w:tcW w:w="559" w:type="dxa"/>
            <w:tcBorders/>
            <w:shd w:fill="CCEEFF" w:val="clear"/>
            <w:vAlign w:val="center"/>
          </w:tcPr>
          <w:p>
            <w:pPr>
              <w:pStyle w:val="TableContents"/>
              <w:spacing w:before="0" w:after="0"/>
              <w:jc w:val="right"/>
              <w:rPr/>
            </w:pPr>
            <w:r>
              <w:rPr/>
              <w:t> </w:t>
            </w:r>
          </w:p>
        </w:tc>
        <w:tc>
          <w:tcPr>
            <w:tcW w:w="11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209" w:type="dxa"/>
            <w:tcBorders/>
            <w:shd w:fill="CCEEFF" w:val="clear"/>
            <w:vAlign w:val="center"/>
          </w:tcPr>
          <w:p>
            <w:pPr>
              <w:pStyle w:val="TableContents"/>
              <w:spacing w:before="0" w:after="0"/>
              <w:jc w:val="right"/>
              <w:rPr/>
            </w:pPr>
            <w:r>
              <w:rPr/>
              <w:t> </w:t>
            </w:r>
          </w:p>
        </w:tc>
        <w:tc>
          <w:tcPr>
            <w:tcW w:w="951" w:type="dxa"/>
            <w:tcBorders/>
            <w:shd w:fill="CCEEFF" w:val="clear"/>
            <w:vAlign w:val="center"/>
          </w:tcPr>
          <w:p>
            <w:pPr>
              <w:pStyle w:val="TableContents"/>
              <w:spacing w:before="0" w:after="0"/>
              <w:jc w:val="right"/>
              <w:rPr/>
            </w:pPr>
            <w:r>
              <w:rPr/>
              <w:t> </w:t>
            </w:r>
          </w:p>
        </w:tc>
        <w:tc>
          <w:tcPr>
            <w:tcW w:w="11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80" w:type="dxa"/>
            <w:tcBorders/>
            <w:shd w:fill="CCEEFF" w:val="clear"/>
            <w:vAlign w:val="center"/>
          </w:tcPr>
          <w:p>
            <w:pPr>
              <w:pStyle w:val="TableContents"/>
              <w:spacing w:before="0" w:after="0"/>
              <w:jc w:val="right"/>
              <w:rPr/>
            </w:pPr>
            <w:r>
              <w:rPr/>
              <w:t> </w:t>
            </w:r>
          </w:p>
        </w:tc>
        <w:tc>
          <w:tcPr>
            <w:tcW w:w="665" w:type="dxa"/>
            <w:tcBorders/>
            <w:shd w:fill="CCEEFF" w:val="clear"/>
            <w:vAlign w:val="center"/>
          </w:tcPr>
          <w:p>
            <w:pPr>
              <w:pStyle w:val="TableContents"/>
              <w:spacing w:before="0" w:after="0"/>
              <w:jc w:val="right"/>
              <w:rPr/>
            </w:pPr>
            <w:r>
              <w:rPr/>
              <w:t> </w:t>
            </w:r>
          </w:p>
        </w:tc>
        <w:tc>
          <w:tcPr>
            <w:tcW w:w="11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40" w:type="dxa"/>
            <w:tcBorders/>
            <w:shd w:fill="CCEEFF" w:val="clear"/>
            <w:vAlign w:val="center"/>
          </w:tcPr>
          <w:p>
            <w:pPr>
              <w:pStyle w:val="TableContents"/>
              <w:spacing w:before="0" w:after="0"/>
              <w:jc w:val="right"/>
              <w:rPr/>
            </w:pPr>
            <w:r>
              <w:rPr/>
              <w:t> </w:t>
            </w:r>
          </w:p>
        </w:tc>
        <w:tc>
          <w:tcPr>
            <w:tcW w:w="770" w:type="dxa"/>
            <w:tcBorders/>
            <w:shd w:fill="CCEEFF" w:val="clear"/>
            <w:vAlign w:val="center"/>
          </w:tcPr>
          <w:p>
            <w:pPr>
              <w:pStyle w:val="TableContents"/>
              <w:spacing w:before="0" w:after="0"/>
              <w:jc w:val="right"/>
              <w:rPr/>
            </w:pPr>
            <w:r>
              <w:rPr/>
              <w:t> </w:t>
            </w:r>
          </w:p>
        </w:tc>
        <w:tc>
          <w:tcPr>
            <w:tcW w:w="185" w:type="dxa"/>
            <w:tcBorders/>
            <w:shd w:fill="CCEEFF" w:val="clear"/>
            <w:vAlign w:val="center"/>
          </w:tcPr>
          <w:p>
            <w:pPr>
              <w:pStyle w:val="TableContents"/>
              <w:spacing w:before="0" w:after="0"/>
              <w:jc w:val="center"/>
              <w:rPr/>
            </w:pPr>
            <w:r>
              <w:rPr/>
              <w:t> </w:t>
            </w:r>
          </w:p>
        </w:tc>
      </w:tr>
      <w:tr>
        <w:trPr/>
        <w:tc>
          <w:tcPr>
            <w:tcW w:w="2310" w:type="dxa"/>
            <w:tcBorders/>
            <w:shd w:fill="FFFFFF" w:val="clear"/>
            <w:vAlign w:val="center"/>
          </w:tcPr>
          <w:p>
            <w:pPr>
              <w:pStyle w:val="TableContents"/>
              <w:spacing w:before="0" w:after="0"/>
              <w:jc w:val="left"/>
              <w:rPr/>
            </w:pPr>
            <w:r>
              <w:rPr/>
              <w:t> </w:t>
            </w:r>
          </w:p>
        </w:tc>
        <w:tc>
          <w:tcPr>
            <w:tcW w:w="90" w:type="dxa"/>
            <w:tcBorders/>
            <w:shd w:fill="FFFFFF" w:val="clear"/>
            <w:vAlign w:val="center"/>
          </w:tcPr>
          <w:p>
            <w:pPr>
              <w:pStyle w:val="TableContents"/>
              <w:spacing w:before="0" w:after="0"/>
              <w:jc w:val="center"/>
              <w:rPr/>
            </w:pPr>
            <w:r>
              <w:rPr/>
              <w:t> </w:t>
            </w:r>
          </w:p>
        </w:tc>
        <w:tc>
          <w:tcPr>
            <w:tcW w:w="91" w:type="dxa"/>
            <w:tcBorders/>
            <w:shd w:fill="FFFFFF" w:val="clear"/>
            <w:vAlign w:val="center"/>
          </w:tcPr>
          <w:p>
            <w:pPr>
              <w:pStyle w:val="TableContents"/>
              <w:spacing w:before="0" w:after="0"/>
              <w:jc w:val="center"/>
              <w:rPr/>
            </w:pPr>
            <w:r>
              <w:rPr/>
              <w:t> </w:t>
            </w:r>
          </w:p>
        </w:tc>
        <w:tc>
          <w:tcPr>
            <w:tcW w:w="649"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140" w:type="dxa"/>
            <w:tcBorders/>
            <w:shd w:fill="FFFFFF" w:val="clear"/>
            <w:vAlign w:val="center"/>
          </w:tcPr>
          <w:p>
            <w:pPr>
              <w:pStyle w:val="TableContents"/>
              <w:spacing w:before="0" w:after="0"/>
              <w:jc w:val="right"/>
              <w:rPr/>
            </w:pPr>
            <w:r>
              <w:rPr/>
              <w:t> </w:t>
            </w:r>
          </w:p>
        </w:tc>
        <w:tc>
          <w:tcPr>
            <w:tcW w:w="635"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140" w:type="dxa"/>
            <w:tcBorders/>
            <w:shd w:fill="FFFFFF" w:val="clear"/>
            <w:vAlign w:val="center"/>
          </w:tcPr>
          <w:p>
            <w:pPr>
              <w:pStyle w:val="TableContents"/>
              <w:spacing w:before="0" w:after="0"/>
              <w:jc w:val="right"/>
              <w:rPr/>
            </w:pPr>
            <w:r>
              <w:rPr/>
              <w:t> </w:t>
            </w:r>
          </w:p>
        </w:tc>
        <w:tc>
          <w:tcPr>
            <w:tcW w:w="770" w:type="dxa"/>
            <w:tcBorders/>
            <w:shd w:fill="FFFFFF" w:val="clear"/>
            <w:vAlign w:val="center"/>
          </w:tcPr>
          <w:p>
            <w:pPr>
              <w:pStyle w:val="TableContents"/>
              <w:spacing w:before="0" w:after="0"/>
              <w:jc w:val="right"/>
              <w:rPr/>
            </w:pPr>
            <w:r>
              <w:rPr/>
              <w:t> </w:t>
            </w:r>
          </w:p>
        </w:tc>
        <w:tc>
          <w:tcPr>
            <w:tcW w:w="11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140" w:type="dxa"/>
            <w:tcBorders/>
            <w:shd w:fill="FFFFFF" w:val="clear"/>
            <w:vAlign w:val="center"/>
          </w:tcPr>
          <w:p>
            <w:pPr>
              <w:pStyle w:val="TableContents"/>
              <w:spacing w:before="0" w:after="0"/>
              <w:jc w:val="right"/>
              <w:rPr/>
            </w:pPr>
            <w:r>
              <w:rPr/>
              <w:t> </w:t>
            </w:r>
          </w:p>
        </w:tc>
        <w:tc>
          <w:tcPr>
            <w:tcW w:w="605" w:type="dxa"/>
            <w:tcBorders/>
            <w:shd w:fill="FFFFFF" w:val="clear"/>
            <w:vAlign w:val="center"/>
          </w:tcPr>
          <w:p>
            <w:pPr>
              <w:pStyle w:val="TableContents"/>
              <w:spacing w:before="0" w:after="0"/>
              <w:jc w:val="right"/>
              <w:rPr/>
            </w:pPr>
            <w:r>
              <w:rPr/>
              <w:t> </w:t>
            </w:r>
          </w:p>
        </w:tc>
        <w:tc>
          <w:tcPr>
            <w:tcW w:w="11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187" w:type="dxa"/>
            <w:tcBorders/>
            <w:shd w:fill="FFFFFF" w:val="clear"/>
            <w:vAlign w:val="center"/>
          </w:tcPr>
          <w:p>
            <w:pPr>
              <w:pStyle w:val="TableContents"/>
              <w:spacing w:before="0" w:after="0"/>
              <w:jc w:val="right"/>
              <w:rPr/>
            </w:pPr>
            <w:r>
              <w:rPr/>
              <w:t> </w:t>
            </w:r>
          </w:p>
        </w:tc>
        <w:tc>
          <w:tcPr>
            <w:tcW w:w="853"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238" w:type="dxa"/>
            <w:tcBorders/>
            <w:shd w:fill="FFFFFF" w:val="clear"/>
            <w:vAlign w:val="center"/>
          </w:tcPr>
          <w:p>
            <w:pPr>
              <w:pStyle w:val="TableContents"/>
              <w:spacing w:before="0" w:after="0"/>
              <w:jc w:val="right"/>
              <w:rPr/>
            </w:pPr>
            <w:r>
              <w:rPr/>
              <w:t> </w:t>
            </w:r>
          </w:p>
        </w:tc>
        <w:tc>
          <w:tcPr>
            <w:tcW w:w="877" w:type="dxa"/>
            <w:tcBorders/>
            <w:shd w:fill="FFFFFF" w:val="clear"/>
            <w:vAlign w:val="center"/>
          </w:tcPr>
          <w:p>
            <w:pPr>
              <w:pStyle w:val="TableContents"/>
              <w:spacing w:before="0" w:after="0"/>
              <w:jc w:val="right"/>
              <w:rPr/>
            </w:pPr>
            <w:r>
              <w:rPr/>
              <w:t> </w:t>
            </w:r>
          </w:p>
        </w:tc>
        <w:tc>
          <w:tcPr>
            <w:tcW w:w="11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161" w:type="dxa"/>
            <w:tcBorders/>
            <w:shd w:fill="FFFFFF" w:val="clear"/>
            <w:vAlign w:val="center"/>
          </w:tcPr>
          <w:p>
            <w:pPr>
              <w:pStyle w:val="TableContents"/>
              <w:spacing w:before="0" w:after="0"/>
              <w:jc w:val="right"/>
              <w:rPr/>
            </w:pPr>
            <w:r>
              <w:rPr/>
              <w:t> </w:t>
            </w:r>
          </w:p>
        </w:tc>
        <w:tc>
          <w:tcPr>
            <w:tcW w:w="699" w:type="dxa"/>
            <w:tcBorders/>
            <w:shd w:fill="FFFFFF" w:val="clear"/>
            <w:vAlign w:val="center"/>
          </w:tcPr>
          <w:p>
            <w:pPr>
              <w:pStyle w:val="TableContents"/>
              <w:spacing w:before="0" w:after="0"/>
              <w:jc w:val="right"/>
              <w:rPr/>
            </w:pPr>
            <w:r>
              <w:rPr/>
              <w:t> </w:t>
            </w:r>
          </w:p>
        </w:tc>
        <w:tc>
          <w:tcPr>
            <w:tcW w:w="11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166" w:type="dxa"/>
            <w:tcBorders/>
            <w:shd w:fill="FFFFFF" w:val="clear"/>
            <w:vAlign w:val="center"/>
          </w:tcPr>
          <w:p>
            <w:pPr>
              <w:pStyle w:val="TableContents"/>
              <w:spacing w:before="0" w:after="0"/>
              <w:jc w:val="right"/>
              <w:rPr/>
            </w:pPr>
            <w:r>
              <w:rPr/>
              <w:t> </w:t>
            </w:r>
          </w:p>
        </w:tc>
        <w:tc>
          <w:tcPr>
            <w:tcW w:w="829" w:type="dxa"/>
            <w:tcBorders/>
            <w:shd w:fill="FFFFFF" w:val="clear"/>
            <w:vAlign w:val="center"/>
          </w:tcPr>
          <w:p>
            <w:pPr>
              <w:pStyle w:val="TableContents"/>
              <w:spacing w:before="0" w:after="0"/>
              <w:jc w:val="right"/>
              <w:rPr/>
            </w:pPr>
            <w:r>
              <w:rPr/>
              <w:t> </w:t>
            </w:r>
          </w:p>
        </w:tc>
        <w:tc>
          <w:tcPr>
            <w:tcW w:w="11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151" w:type="dxa"/>
            <w:tcBorders/>
            <w:shd w:fill="FFFFFF" w:val="clear"/>
            <w:vAlign w:val="center"/>
          </w:tcPr>
          <w:p>
            <w:pPr>
              <w:pStyle w:val="TableContents"/>
              <w:spacing w:before="0" w:after="0"/>
              <w:jc w:val="right"/>
              <w:rPr/>
            </w:pPr>
            <w:r>
              <w:rPr/>
              <w:t> </w:t>
            </w:r>
          </w:p>
        </w:tc>
        <w:tc>
          <w:tcPr>
            <w:tcW w:w="559" w:type="dxa"/>
            <w:tcBorders/>
            <w:shd w:fill="FFFFFF" w:val="clear"/>
            <w:vAlign w:val="center"/>
          </w:tcPr>
          <w:p>
            <w:pPr>
              <w:pStyle w:val="TableContents"/>
              <w:spacing w:before="0" w:after="0"/>
              <w:jc w:val="right"/>
              <w:rPr/>
            </w:pPr>
            <w:r>
              <w:rPr/>
              <w:t> </w:t>
            </w:r>
          </w:p>
        </w:tc>
        <w:tc>
          <w:tcPr>
            <w:tcW w:w="11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209" w:type="dxa"/>
            <w:tcBorders/>
            <w:shd w:fill="FFFFFF" w:val="clear"/>
            <w:vAlign w:val="center"/>
          </w:tcPr>
          <w:p>
            <w:pPr>
              <w:pStyle w:val="TableContents"/>
              <w:spacing w:before="0" w:after="0"/>
              <w:jc w:val="right"/>
              <w:rPr/>
            </w:pPr>
            <w:r>
              <w:rPr/>
              <w:t> </w:t>
            </w:r>
          </w:p>
        </w:tc>
        <w:tc>
          <w:tcPr>
            <w:tcW w:w="951" w:type="dxa"/>
            <w:tcBorders/>
            <w:shd w:fill="FFFFFF" w:val="clear"/>
            <w:vAlign w:val="center"/>
          </w:tcPr>
          <w:p>
            <w:pPr>
              <w:pStyle w:val="TableContents"/>
              <w:spacing w:before="0" w:after="0"/>
              <w:jc w:val="right"/>
              <w:rPr/>
            </w:pPr>
            <w:r>
              <w:rPr/>
              <w:t> </w:t>
            </w:r>
          </w:p>
        </w:tc>
        <w:tc>
          <w:tcPr>
            <w:tcW w:w="11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180" w:type="dxa"/>
            <w:tcBorders/>
            <w:shd w:fill="FFFFFF" w:val="clear"/>
            <w:vAlign w:val="center"/>
          </w:tcPr>
          <w:p>
            <w:pPr>
              <w:pStyle w:val="TableContents"/>
              <w:spacing w:before="0" w:after="0"/>
              <w:jc w:val="right"/>
              <w:rPr/>
            </w:pPr>
            <w:r>
              <w:rPr/>
              <w:t> </w:t>
            </w:r>
          </w:p>
        </w:tc>
        <w:tc>
          <w:tcPr>
            <w:tcW w:w="665" w:type="dxa"/>
            <w:tcBorders/>
            <w:shd w:fill="FFFFFF" w:val="clear"/>
            <w:vAlign w:val="center"/>
          </w:tcPr>
          <w:p>
            <w:pPr>
              <w:pStyle w:val="TableContents"/>
              <w:spacing w:before="0" w:after="0"/>
              <w:jc w:val="right"/>
              <w:rPr/>
            </w:pPr>
            <w:r>
              <w:rPr/>
              <w:t> </w:t>
            </w:r>
          </w:p>
        </w:tc>
        <w:tc>
          <w:tcPr>
            <w:tcW w:w="11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140" w:type="dxa"/>
            <w:tcBorders/>
            <w:shd w:fill="FFFFFF" w:val="clear"/>
            <w:vAlign w:val="center"/>
          </w:tcPr>
          <w:p>
            <w:pPr>
              <w:pStyle w:val="TableContents"/>
              <w:spacing w:before="0" w:after="0"/>
              <w:jc w:val="right"/>
              <w:rPr/>
            </w:pPr>
            <w:r>
              <w:rPr/>
              <w:t> </w:t>
            </w:r>
          </w:p>
        </w:tc>
        <w:tc>
          <w:tcPr>
            <w:tcW w:w="770" w:type="dxa"/>
            <w:tcBorders/>
            <w:shd w:fill="FFFFFF" w:val="clear"/>
            <w:vAlign w:val="center"/>
          </w:tcPr>
          <w:p>
            <w:pPr>
              <w:pStyle w:val="TableContents"/>
              <w:spacing w:before="0" w:after="0"/>
              <w:jc w:val="right"/>
              <w:rPr/>
            </w:pPr>
            <w:r>
              <w:rPr/>
              <w:t> </w:t>
            </w:r>
          </w:p>
        </w:tc>
        <w:tc>
          <w:tcPr>
            <w:tcW w:w="185" w:type="dxa"/>
            <w:tcBorders/>
            <w:shd w:fill="FFFFFF" w:val="clear"/>
            <w:vAlign w:val="center"/>
          </w:tcPr>
          <w:p>
            <w:pPr>
              <w:pStyle w:val="TableContents"/>
              <w:spacing w:before="0" w:after="0"/>
              <w:jc w:val="center"/>
              <w:rPr/>
            </w:pPr>
            <w:r>
              <w:rPr/>
              <w:t> </w:t>
            </w:r>
          </w:p>
        </w:tc>
      </w:tr>
      <w:tr>
        <w:trPr/>
        <w:tc>
          <w:tcPr>
            <w:tcW w:w="2310" w:type="dxa"/>
            <w:tcBorders/>
            <w:shd w:fill="CCEEFF" w:val="clear"/>
            <w:vAlign w:val="center"/>
          </w:tcPr>
          <w:p>
            <w:pPr>
              <w:pStyle w:val="TableContents"/>
              <w:spacing w:before="0" w:after="0"/>
              <w:jc w:val="left"/>
              <w:rPr>
                <w:rFonts w:ascii="Times New Roman;Times;serif" w:hAnsi="Times New Roman;Times;serif"/>
                <w:b/>
                <w:sz w:val="16"/>
              </w:rPr>
            </w:pPr>
            <w:r>
              <w:rPr>
                <w:rFonts w:ascii="Times New Roman;Times;serif" w:hAnsi="Times New Roman;Times;serif"/>
                <w:b/>
                <w:sz w:val="16"/>
              </w:rPr>
              <w:t>Exercise of options and RSUs</w:t>
            </w:r>
          </w:p>
        </w:tc>
        <w:tc>
          <w:tcPr>
            <w:tcW w:w="90" w:type="dxa"/>
            <w:tcBorders/>
            <w:shd w:fill="CCEEFF" w:val="clear"/>
            <w:vAlign w:val="center"/>
          </w:tcPr>
          <w:p>
            <w:pPr>
              <w:pStyle w:val="TableContents"/>
              <w:spacing w:before="0" w:after="0"/>
              <w:jc w:val="center"/>
              <w:rPr/>
            </w:pPr>
            <w:r>
              <w:rPr/>
              <w:t> </w:t>
            </w:r>
          </w:p>
        </w:tc>
        <w:tc>
          <w:tcPr>
            <w:tcW w:w="91" w:type="dxa"/>
            <w:tcBorders/>
            <w:shd w:fill="CCEEFF" w:val="clear"/>
            <w:vAlign w:val="center"/>
          </w:tcPr>
          <w:p>
            <w:pPr>
              <w:pStyle w:val="TableContents"/>
              <w:spacing w:before="0" w:after="0"/>
              <w:jc w:val="center"/>
              <w:rPr/>
            </w:pPr>
            <w:r>
              <w:rPr/>
              <w:t> </w:t>
            </w:r>
          </w:p>
        </w:tc>
        <w:tc>
          <w:tcPr>
            <w:tcW w:w="649" w:type="dxa"/>
            <w:tcBorders/>
            <w:shd w:fill="CCEEFF" w:val="clear"/>
            <w:vAlign w:val="center"/>
          </w:tcPr>
          <w:p>
            <w:pPr>
              <w:pStyle w:val="TableContents"/>
              <w:spacing w:before="0" w:after="0"/>
              <w:jc w:val="right"/>
              <w:rPr>
                <w:rFonts w:ascii="Times New Roman;Times;serif" w:hAnsi="Times New Roman;Times;serif"/>
                <w:b/>
                <w:sz w:val="16"/>
              </w:rPr>
            </w:pPr>
            <w:r>
              <w:rPr>
                <w:rFonts w:ascii="Times New Roman;Times;serif" w:hAnsi="Times New Roman;Times;serif"/>
                <w:b/>
                <w:sz w:val="16"/>
              </w:rPr>
              <w:t>1,115</w:t>
            </w:r>
          </w:p>
        </w:tc>
        <w:tc>
          <w:tcPr>
            <w:tcW w:w="9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40" w:type="dxa"/>
            <w:tcBorders/>
            <w:shd w:fill="CCEEFF" w:val="clear"/>
            <w:vAlign w:val="center"/>
          </w:tcPr>
          <w:p>
            <w:pPr>
              <w:pStyle w:val="TableContents"/>
              <w:spacing w:before="0" w:after="0"/>
              <w:jc w:val="right"/>
              <w:rPr/>
            </w:pPr>
            <w:r>
              <w:rPr/>
              <w:t> </w:t>
            </w:r>
          </w:p>
        </w:tc>
        <w:tc>
          <w:tcPr>
            <w:tcW w:w="635" w:type="dxa"/>
            <w:tcBorders/>
            <w:shd w:fill="CCEEFF" w:val="clear"/>
            <w:vAlign w:val="center"/>
          </w:tcPr>
          <w:p>
            <w:pPr>
              <w:pStyle w:val="TableContents"/>
              <w:spacing w:before="0" w:after="0"/>
              <w:jc w:val="right"/>
              <w:rPr>
                <w:rFonts w:ascii="Times New Roman;Times;serif" w:hAnsi="Times New Roman;Times;serif"/>
                <w:b/>
                <w:sz w:val="16"/>
              </w:rPr>
            </w:pPr>
            <w:r>
              <w:rPr>
                <w:rFonts w:ascii="Times New Roman;Times;serif" w:hAnsi="Times New Roman;Times;serif"/>
                <w:b/>
                <w:sz w:val="16"/>
              </w:rPr>
              <w:t>4,885</w:t>
            </w:r>
          </w:p>
        </w:tc>
        <w:tc>
          <w:tcPr>
            <w:tcW w:w="9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40" w:type="dxa"/>
            <w:tcBorders/>
            <w:shd w:fill="CCEEFF" w:val="clear"/>
            <w:vAlign w:val="center"/>
          </w:tcPr>
          <w:p>
            <w:pPr>
              <w:pStyle w:val="TableContents"/>
              <w:spacing w:before="0" w:after="0"/>
              <w:jc w:val="right"/>
              <w:rPr/>
            </w:pPr>
            <w:r>
              <w:rPr/>
              <w:t> </w:t>
            </w:r>
          </w:p>
        </w:tc>
        <w:tc>
          <w:tcPr>
            <w:tcW w:w="770" w:type="dxa"/>
            <w:tcBorders/>
            <w:shd w:fill="CCEEFF" w:val="clear"/>
            <w:vAlign w:val="center"/>
          </w:tcPr>
          <w:p>
            <w:pPr>
              <w:pStyle w:val="TableContents"/>
              <w:spacing w:before="0" w:after="0"/>
              <w:jc w:val="right"/>
              <w:rPr>
                <w:rFonts w:ascii="Times New Roman;Times;serif" w:hAnsi="Times New Roman;Times;serif"/>
                <w:b/>
                <w:sz w:val="16"/>
              </w:rPr>
            </w:pPr>
            <w:r>
              <w:rPr>
                <w:rFonts w:ascii="Times New Roman;Times;serif" w:hAnsi="Times New Roman;Times;serif"/>
                <w:b/>
                <w:sz w:val="16"/>
              </w:rPr>
              <w:t>(2,281</w:t>
            </w:r>
          </w:p>
        </w:tc>
        <w:tc>
          <w:tcPr>
            <w:tcW w:w="110" w:type="dxa"/>
            <w:tcBorders/>
            <w:shd w:fill="CCEEFF" w:val="clear"/>
            <w:vAlign w:val="center"/>
          </w:tcPr>
          <w:p>
            <w:pPr>
              <w:pStyle w:val="TableContents"/>
              <w:spacing w:before="0" w:after="0"/>
              <w:jc w:val="left"/>
              <w:rPr>
                <w:rFonts w:ascii="Times New Roman;Times;serif" w:hAnsi="Times New Roman;Times;serif"/>
                <w:b/>
                <w:sz w:val="16"/>
              </w:rPr>
            </w:pPr>
            <w:r>
              <w:rPr>
                <w:rFonts w:ascii="Times New Roman;Times;serif" w:hAnsi="Times New Roman;Times;serif"/>
                <w:b/>
                <w:sz w:val="16"/>
              </w:rPr>
              <w:t>)</w:t>
            </w:r>
          </w:p>
        </w:tc>
        <w:tc>
          <w:tcPr>
            <w:tcW w:w="90" w:type="dxa"/>
            <w:tcBorders/>
            <w:shd w:fill="CCEEFF" w:val="clear"/>
            <w:vAlign w:val="center"/>
          </w:tcPr>
          <w:p>
            <w:pPr>
              <w:pStyle w:val="TableContents"/>
              <w:spacing w:before="0" w:after="0"/>
              <w:jc w:val="right"/>
              <w:rPr/>
            </w:pPr>
            <w:r>
              <w:rPr/>
              <w:t> </w:t>
            </w:r>
          </w:p>
        </w:tc>
        <w:tc>
          <w:tcPr>
            <w:tcW w:w="140" w:type="dxa"/>
            <w:tcBorders/>
            <w:shd w:fill="CCEEFF" w:val="clear"/>
            <w:vAlign w:val="center"/>
          </w:tcPr>
          <w:p>
            <w:pPr>
              <w:pStyle w:val="TableContents"/>
              <w:spacing w:before="0" w:after="0"/>
              <w:jc w:val="right"/>
              <w:rPr/>
            </w:pPr>
            <w:r>
              <w:rPr/>
              <w:t> </w:t>
            </w:r>
          </w:p>
        </w:tc>
        <w:tc>
          <w:tcPr>
            <w:tcW w:w="605" w:type="dxa"/>
            <w:tcBorders/>
            <w:shd w:fill="CCEEFF" w:val="clear"/>
            <w:vAlign w:val="center"/>
          </w:tcPr>
          <w:p>
            <w:pPr>
              <w:pStyle w:val="TableContents"/>
              <w:spacing w:before="0" w:after="0"/>
              <w:jc w:val="right"/>
              <w:rPr/>
            </w:pPr>
            <w:r>
              <w:rPr/>
              <w:t> </w:t>
            </w:r>
          </w:p>
        </w:tc>
        <w:tc>
          <w:tcPr>
            <w:tcW w:w="11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87" w:type="dxa"/>
            <w:tcBorders/>
            <w:shd w:fill="CCEEFF" w:val="clear"/>
            <w:vAlign w:val="center"/>
          </w:tcPr>
          <w:p>
            <w:pPr>
              <w:pStyle w:val="TableContents"/>
              <w:spacing w:before="0" w:after="0"/>
              <w:jc w:val="right"/>
              <w:rPr/>
            </w:pPr>
            <w:r>
              <w:rPr/>
              <w:t> </w:t>
            </w:r>
          </w:p>
        </w:tc>
        <w:tc>
          <w:tcPr>
            <w:tcW w:w="853"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238" w:type="dxa"/>
            <w:tcBorders/>
            <w:shd w:fill="CCEEFF" w:val="clear"/>
            <w:vAlign w:val="center"/>
          </w:tcPr>
          <w:p>
            <w:pPr>
              <w:pStyle w:val="TableContents"/>
              <w:spacing w:before="0" w:after="0"/>
              <w:jc w:val="right"/>
              <w:rPr/>
            </w:pPr>
            <w:r>
              <w:rPr/>
              <w:t> </w:t>
            </w:r>
          </w:p>
        </w:tc>
        <w:tc>
          <w:tcPr>
            <w:tcW w:w="877" w:type="dxa"/>
            <w:tcBorders/>
            <w:shd w:fill="CCEEFF" w:val="clear"/>
            <w:vAlign w:val="center"/>
          </w:tcPr>
          <w:p>
            <w:pPr>
              <w:pStyle w:val="TableContents"/>
              <w:spacing w:before="0" w:after="0"/>
              <w:jc w:val="right"/>
              <w:rPr/>
            </w:pPr>
            <w:r>
              <w:rPr/>
              <w:t> </w:t>
            </w:r>
          </w:p>
        </w:tc>
        <w:tc>
          <w:tcPr>
            <w:tcW w:w="11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61" w:type="dxa"/>
            <w:tcBorders/>
            <w:shd w:fill="CCEEFF" w:val="clear"/>
            <w:vAlign w:val="center"/>
          </w:tcPr>
          <w:p>
            <w:pPr>
              <w:pStyle w:val="TableContents"/>
              <w:spacing w:before="0" w:after="0"/>
              <w:jc w:val="right"/>
              <w:rPr/>
            </w:pPr>
            <w:r>
              <w:rPr/>
              <w:t> </w:t>
            </w:r>
          </w:p>
        </w:tc>
        <w:tc>
          <w:tcPr>
            <w:tcW w:w="699" w:type="dxa"/>
            <w:tcBorders/>
            <w:shd w:fill="CCEEFF" w:val="clear"/>
            <w:vAlign w:val="center"/>
          </w:tcPr>
          <w:p>
            <w:pPr>
              <w:pStyle w:val="TableContents"/>
              <w:spacing w:before="0" w:after="0"/>
              <w:jc w:val="right"/>
              <w:rPr/>
            </w:pPr>
            <w:r>
              <w:rPr/>
              <w:t> </w:t>
            </w:r>
          </w:p>
        </w:tc>
        <w:tc>
          <w:tcPr>
            <w:tcW w:w="11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66" w:type="dxa"/>
            <w:tcBorders/>
            <w:shd w:fill="CCEEFF" w:val="clear"/>
            <w:vAlign w:val="center"/>
          </w:tcPr>
          <w:p>
            <w:pPr>
              <w:pStyle w:val="TableContents"/>
              <w:spacing w:before="0" w:after="0"/>
              <w:jc w:val="right"/>
              <w:rPr/>
            </w:pPr>
            <w:r>
              <w:rPr/>
              <w:t> </w:t>
            </w:r>
          </w:p>
        </w:tc>
        <w:tc>
          <w:tcPr>
            <w:tcW w:w="829" w:type="dxa"/>
            <w:tcBorders/>
            <w:shd w:fill="CCEEFF" w:val="clear"/>
            <w:vAlign w:val="center"/>
          </w:tcPr>
          <w:p>
            <w:pPr>
              <w:pStyle w:val="TableContents"/>
              <w:spacing w:before="0" w:after="0"/>
              <w:jc w:val="right"/>
              <w:rPr/>
            </w:pPr>
            <w:r>
              <w:rPr/>
              <w:t> </w:t>
            </w:r>
          </w:p>
        </w:tc>
        <w:tc>
          <w:tcPr>
            <w:tcW w:w="11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51" w:type="dxa"/>
            <w:tcBorders/>
            <w:shd w:fill="CCEEFF" w:val="clear"/>
            <w:vAlign w:val="center"/>
          </w:tcPr>
          <w:p>
            <w:pPr>
              <w:pStyle w:val="TableContents"/>
              <w:spacing w:before="0" w:after="0"/>
              <w:jc w:val="right"/>
              <w:rPr/>
            </w:pPr>
            <w:r>
              <w:rPr/>
              <w:t> </w:t>
            </w:r>
          </w:p>
        </w:tc>
        <w:tc>
          <w:tcPr>
            <w:tcW w:w="559" w:type="dxa"/>
            <w:tcBorders/>
            <w:shd w:fill="CCEEFF" w:val="clear"/>
            <w:vAlign w:val="center"/>
          </w:tcPr>
          <w:p>
            <w:pPr>
              <w:pStyle w:val="TableContents"/>
              <w:spacing w:before="0" w:after="0"/>
              <w:jc w:val="right"/>
              <w:rPr/>
            </w:pPr>
            <w:r>
              <w:rPr/>
              <w:t> </w:t>
            </w:r>
          </w:p>
        </w:tc>
        <w:tc>
          <w:tcPr>
            <w:tcW w:w="11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209" w:type="dxa"/>
            <w:tcBorders/>
            <w:shd w:fill="CCEEFF" w:val="clear"/>
            <w:vAlign w:val="center"/>
          </w:tcPr>
          <w:p>
            <w:pPr>
              <w:pStyle w:val="TableContents"/>
              <w:spacing w:before="0" w:after="0"/>
              <w:jc w:val="right"/>
              <w:rPr/>
            </w:pPr>
            <w:r>
              <w:rPr/>
              <w:t> </w:t>
            </w:r>
          </w:p>
        </w:tc>
        <w:tc>
          <w:tcPr>
            <w:tcW w:w="951" w:type="dxa"/>
            <w:tcBorders/>
            <w:shd w:fill="CCEEFF" w:val="clear"/>
            <w:vAlign w:val="center"/>
          </w:tcPr>
          <w:p>
            <w:pPr>
              <w:pStyle w:val="TableContents"/>
              <w:spacing w:before="0" w:after="0"/>
              <w:jc w:val="right"/>
              <w:rPr/>
            </w:pPr>
            <w:r>
              <w:rPr/>
              <w:t> </w:t>
            </w:r>
          </w:p>
        </w:tc>
        <w:tc>
          <w:tcPr>
            <w:tcW w:w="11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80" w:type="dxa"/>
            <w:tcBorders/>
            <w:shd w:fill="CCEEFF" w:val="clear"/>
            <w:vAlign w:val="center"/>
          </w:tcPr>
          <w:p>
            <w:pPr>
              <w:pStyle w:val="TableContents"/>
              <w:spacing w:before="0" w:after="0"/>
              <w:jc w:val="right"/>
              <w:rPr/>
            </w:pPr>
            <w:r>
              <w:rPr/>
              <w:t> </w:t>
            </w:r>
          </w:p>
        </w:tc>
        <w:tc>
          <w:tcPr>
            <w:tcW w:w="665" w:type="dxa"/>
            <w:tcBorders/>
            <w:shd w:fill="CCEEFF" w:val="clear"/>
            <w:vAlign w:val="center"/>
          </w:tcPr>
          <w:p>
            <w:pPr>
              <w:pStyle w:val="TableContents"/>
              <w:spacing w:before="0" w:after="0"/>
              <w:jc w:val="right"/>
              <w:rPr/>
            </w:pPr>
            <w:r>
              <w:rPr/>
              <w:t> </w:t>
            </w:r>
          </w:p>
        </w:tc>
        <w:tc>
          <w:tcPr>
            <w:tcW w:w="11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40" w:type="dxa"/>
            <w:tcBorders/>
            <w:shd w:fill="CCEEFF" w:val="clear"/>
            <w:vAlign w:val="center"/>
          </w:tcPr>
          <w:p>
            <w:pPr>
              <w:pStyle w:val="TableContents"/>
              <w:spacing w:before="0" w:after="0"/>
              <w:jc w:val="right"/>
              <w:rPr/>
            </w:pPr>
            <w:r>
              <w:rPr/>
              <w:t> </w:t>
            </w:r>
          </w:p>
        </w:tc>
        <w:tc>
          <w:tcPr>
            <w:tcW w:w="770" w:type="dxa"/>
            <w:tcBorders/>
            <w:shd w:fill="CCEEFF" w:val="clear"/>
            <w:vAlign w:val="center"/>
          </w:tcPr>
          <w:p>
            <w:pPr>
              <w:pStyle w:val="TableContents"/>
              <w:spacing w:before="0" w:after="0"/>
              <w:jc w:val="right"/>
              <w:rPr>
                <w:rFonts w:ascii="Times New Roman;Times;serif" w:hAnsi="Times New Roman;Times;serif"/>
                <w:b/>
                <w:sz w:val="16"/>
              </w:rPr>
            </w:pPr>
            <w:r>
              <w:rPr>
                <w:rFonts w:ascii="Times New Roman;Times;serif" w:hAnsi="Times New Roman;Times;serif"/>
                <w:b/>
                <w:sz w:val="16"/>
              </w:rPr>
              <w:t>2,604</w:t>
            </w:r>
          </w:p>
        </w:tc>
        <w:tc>
          <w:tcPr>
            <w:tcW w:w="185" w:type="dxa"/>
            <w:tcBorders/>
            <w:shd w:fill="CCEEFF" w:val="clear"/>
            <w:vAlign w:val="center"/>
          </w:tcPr>
          <w:p>
            <w:pPr>
              <w:pStyle w:val="TableContents"/>
              <w:spacing w:before="0" w:after="0"/>
              <w:jc w:val="center"/>
              <w:rPr/>
            </w:pPr>
            <w:r>
              <w:rPr/>
              <w:t> </w:t>
            </w:r>
          </w:p>
        </w:tc>
      </w:tr>
      <w:tr>
        <w:trPr/>
        <w:tc>
          <w:tcPr>
            <w:tcW w:w="2310" w:type="dxa"/>
            <w:tcBorders/>
            <w:shd w:fill="FFFFFF" w:val="clear"/>
            <w:vAlign w:val="center"/>
          </w:tcPr>
          <w:p>
            <w:pPr>
              <w:pStyle w:val="TableContents"/>
              <w:spacing w:before="0" w:after="0"/>
              <w:jc w:val="left"/>
              <w:rPr>
                <w:rFonts w:ascii="Times New Roman;Times;serif" w:hAnsi="Times New Roman;Times;serif"/>
                <w:b/>
                <w:sz w:val="16"/>
              </w:rPr>
            </w:pPr>
            <w:r>
              <w:rPr>
                <w:rFonts w:ascii="Times New Roman;Times;serif" w:hAnsi="Times New Roman;Times;serif"/>
                <w:b/>
                <w:sz w:val="16"/>
              </w:rPr>
              <w:t>Employee stock-based compensation</w:t>
            </w:r>
          </w:p>
        </w:tc>
        <w:tc>
          <w:tcPr>
            <w:tcW w:w="90" w:type="dxa"/>
            <w:tcBorders/>
            <w:shd w:fill="FFFFFF" w:val="clear"/>
            <w:vAlign w:val="center"/>
          </w:tcPr>
          <w:p>
            <w:pPr>
              <w:pStyle w:val="TableContents"/>
              <w:spacing w:before="0" w:after="0"/>
              <w:jc w:val="center"/>
              <w:rPr/>
            </w:pPr>
            <w:r>
              <w:rPr/>
              <w:t> </w:t>
            </w:r>
          </w:p>
        </w:tc>
        <w:tc>
          <w:tcPr>
            <w:tcW w:w="91" w:type="dxa"/>
            <w:tcBorders/>
            <w:shd w:fill="FFFFFF" w:val="clear"/>
            <w:vAlign w:val="center"/>
          </w:tcPr>
          <w:p>
            <w:pPr>
              <w:pStyle w:val="TableContents"/>
              <w:spacing w:before="0" w:after="0"/>
              <w:jc w:val="center"/>
              <w:rPr/>
            </w:pPr>
            <w:r>
              <w:rPr/>
              <w:t> </w:t>
            </w:r>
          </w:p>
        </w:tc>
        <w:tc>
          <w:tcPr>
            <w:tcW w:w="649"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140" w:type="dxa"/>
            <w:tcBorders/>
            <w:shd w:fill="FFFFFF" w:val="clear"/>
            <w:vAlign w:val="center"/>
          </w:tcPr>
          <w:p>
            <w:pPr>
              <w:pStyle w:val="TableContents"/>
              <w:spacing w:before="0" w:after="0"/>
              <w:jc w:val="right"/>
              <w:rPr/>
            </w:pPr>
            <w:r>
              <w:rPr/>
              <w:t> </w:t>
            </w:r>
          </w:p>
        </w:tc>
        <w:tc>
          <w:tcPr>
            <w:tcW w:w="635"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140" w:type="dxa"/>
            <w:tcBorders/>
            <w:shd w:fill="FFFFFF" w:val="clear"/>
            <w:vAlign w:val="center"/>
          </w:tcPr>
          <w:p>
            <w:pPr>
              <w:pStyle w:val="TableContents"/>
              <w:spacing w:before="0" w:after="0"/>
              <w:jc w:val="right"/>
              <w:rPr/>
            </w:pPr>
            <w:r>
              <w:rPr/>
              <w:t> </w:t>
            </w:r>
          </w:p>
        </w:tc>
        <w:tc>
          <w:tcPr>
            <w:tcW w:w="770" w:type="dxa"/>
            <w:tcBorders/>
            <w:shd w:fill="FFFFFF" w:val="clear"/>
            <w:vAlign w:val="center"/>
          </w:tcPr>
          <w:p>
            <w:pPr>
              <w:pStyle w:val="TableContents"/>
              <w:spacing w:before="0" w:after="0"/>
              <w:jc w:val="right"/>
              <w:rPr/>
            </w:pPr>
            <w:r>
              <w:rPr/>
              <w:t> </w:t>
            </w:r>
          </w:p>
        </w:tc>
        <w:tc>
          <w:tcPr>
            <w:tcW w:w="11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140" w:type="dxa"/>
            <w:tcBorders/>
            <w:shd w:fill="FFFFFF" w:val="clear"/>
            <w:vAlign w:val="center"/>
          </w:tcPr>
          <w:p>
            <w:pPr>
              <w:pStyle w:val="TableContents"/>
              <w:spacing w:before="0" w:after="0"/>
              <w:jc w:val="right"/>
              <w:rPr/>
            </w:pPr>
            <w:r>
              <w:rPr/>
              <w:t> </w:t>
            </w:r>
          </w:p>
        </w:tc>
        <w:tc>
          <w:tcPr>
            <w:tcW w:w="605" w:type="dxa"/>
            <w:tcBorders/>
            <w:shd w:fill="FFFFFF" w:val="clear"/>
            <w:vAlign w:val="center"/>
          </w:tcPr>
          <w:p>
            <w:pPr>
              <w:pStyle w:val="TableContents"/>
              <w:spacing w:before="0" w:after="0"/>
              <w:jc w:val="right"/>
              <w:rPr/>
            </w:pPr>
            <w:r>
              <w:rPr/>
              <w:t> </w:t>
            </w:r>
          </w:p>
        </w:tc>
        <w:tc>
          <w:tcPr>
            <w:tcW w:w="11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187" w:type="dxa"/>
            <w:tcBorders/>
            <w:shd w:fill="FFFFFF" w:val="clear"/>
            <w:vAlign w:val="center"/>
          </w:tcPr>
          <w:p>
            <w:pPr>
              <w:pStyle w:val="TableContents"/>
              <w:spacing w:before="0" w:after="0"/>
              <w:jc w:val="right"/>
              <w:rPr/>
            </w:pPr>
            <w:r>
              <w:rPr/>
              <w:t> </w:t>
            </w:r>
          </w:p>
        </w:tc>
        <w:tc>
          <w:tcPr>
            <w:tcW w:w="853" w:type="dxa"/>
            <w:tcBorders/>
            <w:shd w:fill="FFFFFF" w:val="clear"/>
            <w:vAlign w:val="center"/>
          </w:tcPr>
          <w:p>
            <w:pPr>
              <w:pStyle w:val="TableContents"/>
              <w:spacing w:before="0" w:after="0"/>
              <w:jc w:val="right"/>
              <w:rPr>
                <w:rFonts w:ascii="Times New Roman;Times;serif" w:hAnsi="Times New Roman;Times;serif"/>
                <w:b/>
                <w:sz w:val="16"/>
              </w:rPr>
            </w:pPr>
            <w:r>
              <w:rPr>
                <w:rFonts w:ascii="Times New Roman;Times;serif" w:hAnsi="Times New Roman;Times;serif"/>
                <w:b/>
                <w:sz w:val="16"/>
              </w:rPr>
              <w:t>16,988</w:t>
            </w:r>
          </w:p>
        </w:tc>
        <w:tc>
          <w:tcPr>
            <w:tcW w:w="9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238" w:type="dxa"/>
            <w:tcBorders/>
            <w:shd w:fill="FFFFFF" w:val="clear"/>
            <w:vAlign w:val="center"/>
          </w:tcPr>
          <w:p>
            <w:pPr>
              <w:pStyle w:val="TableContents"/>
              <w:spacing w:before="0" w:after="0"/>
              <w:jc w:val="right"/>
              <w:rPr/>
            </w:pPr>
            <w:r>
              <w:rPr/>
              <w:t> </w:t>
            </w:r>
          </w:p>
        </w:tc>
        <w:tc>
          <w:tcPr>
            <w:tcW w:w="877" w:type="dxa"/>
            <w:tcBorders/>
            <w:shd w:fill="FFFFFF" w:val="clear"/>
            <w:vAlign w:val="center"/>
          </w:tcPr>
          <w:p>
            <w:pPr>
              <w:pStyle w:val="TableContents"/>
              <w:spacing w:before="0" w:after="0"/>
              <w:jc w:val="right"/>
              <w:rPr/>
            </w:pPr>
            <w:r>
              <w:rPr/>
              <w:t> </w:t>
            </w:r>
          </w:p>
        </w:tc>
        <w:tc>
          <w:tcPr>
            <w:tcW w:w="11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161" w:type="dxa"/>
            <w:tcBorders/>
            <w:shd w:fill="FFFFFF" w:val="clear"/>
            <w:vAlign w:val="center"/>
          </w:tcPr>
          <w:p>
            <w:pPr>
              <w:pStyle w:val="TableContents"/>
              <w:spacing w:before="0" w:after="0"/>
              <w:jc w:val="right"/>
              <w:rPr/>
            </w:pPr>
            <w:r>
              <w:rPr/>
              <w:t> </w:t>
            </w:r>
          </w:p>
        </w:tc>
        <w:tc>
          <w:tcPr>
            <w:tcW w:w="699" w:type="dxa"/>
            <w:tcBorders/>
            <w:shd w:fill="FFFFFF" w:val="clear"/>
            <w:vAlign w:val="center"/>
          </w:tcPr>
          <w:p>
            <w:pPr>
              <w:pStyle w:val="TableContents"/>
              <w:spacing w:before="0" w:after="0"/>
              <w:jc w:val="right"/>
              <w:rPr/>
            </w:pPr>
            <w:r>
              <w:rPr/>
              <w:t> </w:t>
            </w:r>
          </w:p>
        </w:tc>
        <w:tc>
          <w:tcPr>
            <w:tcW w:w="11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166" w:type="dxa"/>
            <w:tcBorders/>
            <w:shd w:fill="FFFFFF" w:val="clear"/>
            <w:vAlign w:val="center"/>
          </w:tcPr>
          <w:p>
            <w:pPr>
              <w:pStyle w:val="TableContents"/>
              <w:spacing w:before="0" w:after="0"/>
              <w:jc w:val="right"/>
              <w:rPr/>
            </w:pPr>
            <w:r>
              <w:rPr/>
              <w:t> </w:t>
            </w:r>
          </w:p>
        </w:tc>
        <w:tc>
          <w:tcPr>
            <w:tcW w:w="829" w:type="dxa"/>
            <w:tcBorders/>
            <w:shd w:fill="FFFFFF" w:val="clear"/>
            <w:vAlign w:val="center"/>
          </w:tcPr>
          <w:p>
            <w:pPr>
              <w:pStyle w:val="TableContents"/>
              <w:spacing w:before="0" w:after="0"/>
              <w:jc w:val="right"/>
              <w:rPr/>
            </w:pPr>
            <w:r>
              <w:rPr/>
              <w:t> </w:t>
            </w:r>
          </w:p>
        </w:tc>
        <w:tc>
          <w:tcPr>
            <w:tcW w:w="11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151" w:type="dxa"/>
            <w:tcBorders/>
            <w:shd w:fill="FFFFFF" w:val="clear"/>
            <w:vAlign w:val="center"/>
          </w:tcPr>
          <w:p>
            <w:pPr>
              <w:pStyle w:val="TableContents"/>
              <w:spacing w:before="0" w:after="0"/>
              <w:jc w:val="right"/>
              <w:rPr/>
            </w:pPr>
            <w:r>
              <w:rPr/>
              <w:t> </w:t>
            </w:r>
          </w:p>
        </w:tc>
        <w:tc>
          <w:tcPr>
            <w:tcW w:w="559" w:type="dxa"/>
            <w:tcBorders/>
            <w:shd w:fill="FFFFFF" w:val="clear"/>
            <w:vAlign w:val="center"/>
          </w:tcPr>
          <w:p>
            <w:pPr>
              <w:pStyle w:val="TableContents"/>
              <w:spacing w:before="0" w:after="0"/>
              <w:jc w:val="right"/>
              <w:rPr/>
            </w:pPr>
            <w:r>
              <w:rPr/>
              <w:t> </w:t>
            </w:r>
          </w:p>
        </w:tc>
        <w:tc>
          <w:tcPr>
            <w:tcW w:w="11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209" w:type="dxa"/>
            <w:tcBorders/>
            <w:shd w:fill="FFFFFF" w:val="clear"/>
            <w:vAlign w:val="center"/>
          </w:tcPr>
          <w:p>
            <w:pPr>
              <w:pStyle w:val="TableContents"/>
              <w:spacing w:before="0" w:after="0"/>
              <w:jc w:val="right"/>
              <w:rPr/>
            </w:pPr>
            <w:r>
              <w:rPr/>
              <w:t> </w:t>
            </w:r>
          </w:p>
        </w:tc>
        <w:tc>
          <w:tcPr>
            <w:tcW w:w="951" w:type="dxa"/>
            <w:tcBorders/>
            <w:shd w:fill="FFFFFF" w:val="clear"/>
            <w:vAlign w:val="center"/>
          </w:tcPr>
          <w:p>
            <w:pPr>
              <w:pStyle w:val="TableContents"/>
              <w:spacing w:before="0" w:after="0"/>
              <w:jc w:val="right"/>
              <w:rPr/>
            </w:pPr>
            <w:r>
              <w:rPr/>
              <w:t> </w:t>
            </w:r>
          </w:p>
        </w:tc>
        <w:tc>
          <w:tcPr>
            <w:tcW w:w="11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180" w:type="dxa"/>
            <w:tcBorders/>
            <w:shd w:fill="FFFFFF" w:val="clear"/>
            <w:vAlign w:val="center"/>
          </w:tcPr>
          <w:p>
            <w:pPr>
              <w:pStyle w:val="TableContents"/>
              <w:spacing w:before="0" w:after="0"/>
              <w:jc w:val="right"/>
              <w:rPr/>
            </w:pPr>
            <w:r>
              <w:rPr/>
              <w:t> </w:t>
            </w:r>
          </w:p>
        </w:tc>
        <w:tc>
          <w:tcPr>
            <w:tcW w:w="665" w:type="dxa"/>
            <w:tcBorders/>
            <w:shd w:fill="FFFFFF" w:val="clear"/>
            <w:vAlign w:val="center"/>
          </w:tcPr>
          <w:p>
            <w:pPr>
              <w:pStyle w:val="TableContents"/>
              <w:spacing w:before="0" w:after="0"/>
              <w:jc w:val="right"/>
              <w:rPr/>
            </w:pPr>
            <w:r>
              <w:rPr/>
              <w:t> </w:t>
            </w:r>
          </w:p>
        </w:tc>
        <w:tc>
          <w:tcPr>
            <w:tcW w:w="11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140" w:type="dxa"/>
            <w:tcBorders/>
            <w:shd w:fill="FFFFFF" w:val="clear"/>
            <w:vAlign w:val="center"/>
          </w:tcPr>
          <w:p>
            <w:pPr>
              <w:pStyle w:val="TableContents"/>
              <w:spacing w:before="0" w:after="0"/>
              <w:jc w:val="right"/>
              <w:rPr/>
            </w:pPr>
            <w:r>
              <w:rPr/>
              <w:t> </w:t>
            </w:r>
          </w:p>
        </w:tc>
        <w:tc>
          <w:tcPr>
            <w:tcW w:w="770" w:type="dxa"/>
            <w:tcBorders/>
            <w:shd w:fill="FFFFFF" w:val="clear"/>
            <w:vAlign w:val="center"/>
          </w:tcPr>
          <w:p>
            <w:pPr>
              <w:pStyle w:val="TableContents"/>
              <w:spacing w:before="0" w:after="0"/>
              <w:jc w:val="right"/>
              <w:rPr>
                <w:rFonts w:ascii="Times New Roman;Times;serif" w:hAnsi="Times New Roman;Times;serif"/>
                <w:b/>
                <w:sz w:val="16"/>
              </w:rPr>
            </w:pPr>
            <w:r>
              <w:rPr>
                <w:rFonts w:ascii="Times New Roman;Times;serif" w:hAnsi="Times New Roman;Times;serif"/>
                <w:b/>
                <w:sz w:val="16"/>
              </w:rPr>
              <w:t>16,988</w:t>
            </w:r>
          </w:p>
        </w:tc>
        <w:tc>
          <w:tcPr>
            <w:tcW w:w="185" w:type="dxa"/>
            <w:tcBorders/>
            <w:shd w:fill="FFFFFF" w:val="clear"/>
            <w:vAlign w:val="center"/>
          </w:tcPr>
          <w:p>
            <w:pPr>
              <w:pStyle w:val="TableContents"/>
              <w:spacing w:before="0" w:after="0"/>
              <w:jc w:val="center"/>
              <w:rPr/>
            </w:pPr>
            <w:r>
              <w:rPr/>
              <w:t> </w:t>
            </w:r>
          </w:p>
        </w:tc>
      </w:tr>
      <w:tr>
        <w:trPr/>
        <w:tc>
          <w:tcPr>
            <w:tcW w:w="2310" w:type="dxa"/>
            <w:tcBorders/>
            <w:shd w:fill="CCEEFF" w:val="clear"/>
            <w:vAlign w:val="center"/>
          </w:tcPr>
          <w:p>
            <w:pPr>
              <w:pStyle w:val="TableContents"/>
              <w:spacing w:before="0" w:after="0"/>
              <w:jc w:val="left"/>
              <w:rPr/>
            </w:pPr>
            <w:r>
              <w:rPr>
                <w:rStyle w:val="StrongEmphasis"/>
                <w:rFonts w:ascii="Times New Roman;Times;serif" w:hAnsi="Times New Roman;Times;serif"/>
                <w:sz w:val="16"/>
              </w:rPr>
              <w:t>Cumulative effect upon adoption of ASC 326</w:t>
            </w:r>
          </w:p>
        </w:tc>
        <w:tc>
          <w:tcPr>
            <w:tcW w:w="90" w:type="dxa"/>
            <w:tcBorders/>
            <w:shd w:fill="CCEEFF" w:val="clear"/>
            <w:vAlign w:val="center"/>
          </w:tcPr>
          <w:p>
            <w:pPr>
              <w:pStyle w:val="TableContents"/>
              <w:spacing w:before="0" w:after="283"/>
              <w:rPr/>
            </w:pPr>
            <w:r>
              <w:rPr/>
              <w:t> </w:t>
            </w:r>
          </w:p>
        </w:tc>
        <w:tc>
          <w:tcPr>
            <w:tcW w:w="91" w:type="dxa"/>
            <w:tcBorders/>
            <w:shd w:fill="CCEEFF" w:val="clear"/>
            <w:vAlign w:val="center"/>
          </w:tcPr>
          <w:p>
            <w:pPr>
              <w:pStyle w:val="TableContents"/>
              <w:spacing w:before="0" w:after="283"/>
              <w:rPr/>
            </w:pPr>
            <w:r>
              <w:rPr/>
              <w:t> </w:t>
            </w:r>
          </w:p>
        </w:tc>
        <w:tc>
          <w:tcPr>
            <w:tcW w:w="649"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635"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77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605"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283"/>
              <w:rPr/>
            </w:pPr>
            <w:r>
              <w:rPr/>
              <w:t> </w:t>
            </w:r>
          </w:p>
        </w:tc>
        <w:tc>
          <w:tcPr>
            <w:tcW w:w="187" w:type="dxa"/>
            <w:tcBorders/>
            <w:shd w:fill="CCEEFF" w:val="clear"/>
            <w:vAlign w:val="center"/>
          </w:tcPr>
          <w:p>
            <w:pPr>
              <w:pStyle w:val="TableContents"/>
              <w:spacing w:before="0" w:after="283"/>
              <w:rPr/>
            </w:pPr>
            <w:r>
              <w:rPr/>
              <w:t> </w:t>
            </w:r>
          </w:p>
        </w:tc>
        <w:tc>
          <w:tcPr>
            <w:tcW w:w="853"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283"/>
              <w:rPr/>
            </w:pPr>
            <w:r>
              <w:rPr/>
              <w:t> </w:t>
            </w:r>
          </w:p>
        </w:tc>
        <w:tc>
          <w:tcPr>
            <w:tcW w:w="238" w:type="dxa"/>
            <w:tcBorders/>
            <w:shd w:fill="CCEEFF" w:val="clear"/>
            <w:vAlign w:val="center"/>
          </w:tcPr>
          <w:p>
            <w:pPr>
              <w:pStyle w:val="TableContents"/>
              <w:spacing w:before="0" w:after="283"/>
              <w:rPr/>
            </w:pPr>
            <w:r>
              <w:rPr/>
              <w:t> </w:t>
            </w:r>
          </w:p>
        </w:tc>
        <w:tc>
          <w:tcPr>
            <w:tcW w:w="877"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283"/>
              <w:rPr/>
            </w:pPr>
            <w:r>
              <w:rPr/>
              <w:t> </w:t>
            </w:r>
          </w:p>
        </w:tc>
        <w:tc>
          <w:tcPr>
            <w:tcW w:w="161" w:type="dxa"/>
            <w:tcBorders/>
            <w:shd w:fill="CCEEFF" w:val="clear"/>
            <w:vAlign w:val="center"/>
          </w:tcPr>
          <w:p>
            <w:pPr>
              <w:pStyle w:val="TableContents"/>
              <w:spacing w:before="0" w:after="283"/>
              <w:rPr/>
            </w:pPr>
            <w:r>
              <w:rPr/>
              <w:t> </w:t>
            </w:r>
          </w:p>
        </w:tc>
        <w:tc>
          <w:tcPr>
            <w:tcW w:w="699"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283"/>
              <w:rPr/>
            </w:pPr>
            <w:r>
              <w:rPr/>
              <w:t> </w:t>
            </w:r>
          </w:p>
        </w:tc>
        <w:tc>
          <w:tcPr>
            <w:tcW w:w="166" w:type="dxa"/>
            <w:tcBorders/>
            <w:shd w:fill="CCEEFF" w:val="clear"/>
            <w:vAlign w:val="center"/>
          </w:tcPr>
          <w:p>
            <w:pPr>
              <w:pStyle w:val="TableContents"/>
              <w:spacing w:before="0" w:after="283"/>
              <w:rPr/>
            </w:pPr>
            <w:r>
              <w:rPr/>
              <w:t> </w:t>
            </w:r>
          </w:p>
        </w:tc>
        <w:tc>
          <w:tcPr>
            <w:tcW w:w="829" w:type="dxa"/>
            <w:tcBorders/>
            <w:shd w:fill="CCEEFF" w:val="clear"/>
            <w:vAlign w:val="center"/>
          </w:tcPr>
          <w:p>
            <w:pPr>
              <w:pStyle w:val="TableContents"/>
              <w:spacing w:before="0" w:after="0"/>
              <w:jc w:val="right"/>
              <w:rPr>
                <w:rFonts w:ascii="Times New Roman;Times;serif" w:hAnsi="Times New Roman;Times;serif"/>
                <w:b/>
                <w:sz w:val="16"/>
              </w:rPr>
            </w:pPr>
            <w:r>
              <w:rPr>
                <w:rFonts w:ascii="Times New Roman;Times;serif" w:hAnsi="Times New Roman;Times;serif"/>
                <w:b/>
                <w:sz w:val="16"/>
              </w:rPr>
              <w:t>(364</w:t>
            </w:r>
          </w:p>
        </w:tc>
        <w:tc>
          <w:tcPr>
            <w:tcW w:w="110" w:type="dxa"/>
            <w:tcBorders/>
            <w:shd w:fill="CCEEFF" w:val="clear"/>
            <w:vAlign w:val="center"/>
          </w:tcPr>
          <w:p>
            <w:pPr>
              <w:pStyle w:val="TableContents"/>
              <w:spacing w:before="0" w:after="0"/>
              <w:rPr>
                <w:rFonts w:ascii="Times New Roman;Times;serif" w:hAnsi="Times New Roman;Times;serif"/>
                <w:b/>
                <w:sz w:val="16"/>
              </w:rPr>
            </w:pPr>
            <w:r>
              <w:rPr>
                <w:rFonts w:ascii="Times New Roman;Times;serif" w:hAnsi="Times New Roman;Times;serif"/>
                <w:b/>
                <w:sz w:val="16"/>
              </w:rPr>
              <w:t>)</w:t>
            </w:r>
          </w:p>
        </w:tc>
        <w:tc>
          <w:tcPr>
            <w:tcW w:w="90" w:type="dxa"/>
            <w:tcBorders/>
            <w:shd w:fill="CCEEFF" w:val="clear"/>
            <w:vAlign w:val="center"/>
          </w:tcPr>
          <w:p>
            <w:pPr>
              <w:pStyle w:val="TableContents"/>
              <w:spacing w:before="0" w:after="283"/>
              <w:rPr/>
            </w:pPr>
            <w:r>
              <w:rPr/>
              <w:t> </w:t>
            </w:r>
          </w:p>
        </w:tc>
        <w:tc>
          <w:tcPr>
            <w:tcW w:w="151" w:type="dxa"/>
            <w:tcBorders/>
            <w:shd w:fill="CCEEFF" w:val="clear"/>
            <w:vAlign w:val="center"/>
          </w:tcPr>
          <w:p>
            <w:pPr>
              <w:pStyle w:val="TableContents"/>
              <w:spacing w:before="0" w:after="283"/>
              <w:rPr/>
            </w:pPr>
            <w:r>
              <w:rPr/>
              <w:t> </w:t>
            </w:r>
          </w:p>
        </w:tc>
        <w:tc>
          <w:tcPr>
            <w:tcW w:w="559"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283"/>
              <w:rPr/>
            </w:pPr>
            <w:r>
              <w:rPr/>
              <w:t> </w:t>
            </w:r>
          </w:p>
        </w:tc>
        <w:tc>
          <w:tcPr>
            <w:tcW w:w="209" w:type="dxa"/>
            <w:tcBorders/>
            <w:shd w:fill="CCEEFF" w:val="clear"/>
            <w:vAlign w:val="center"/>
          </w:tcPr>
          <w:p>
            <w:pPr>
              <w:pStyle w:val="TableContents"/>
              <w:spacing w:before="0" w:after="283"/>
              <w:rPr/>
            </w:pPr>
            <w:r>
              <w:rPr/>
              <w:t> </w:t>
            </w:r>
          </w:p>
        </w:tc>
        <w:tc>
          <w:tcPr>
            <w:tcW w:w="951"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283"/>
              <w:rPr/>
            </w:pPr>
            <w:r>
              <w:rPr/>
              <w:t> </w:t>
            </w:r>
          </w:p>
        </w:tc>
        <w:tc>
          <w:tcPr>
            <w:tcW w:w="180" w:type="dxa"/>
            <w:tcBorders/>
            <w:shd w:fill="CCEEFF" w:val="clear"/>
            <w:vAlign w:val="center"/>
          </w:tcPr>
          <w:p>
            <w:pPr>
              <w:pStyle w:val="TableContents"/>
              <w:spacing w:before="0" w:after="283"/>
              <w:rPr/>
            </w:pPr>
            <w:r>
              <w:rPr/>
              <w:t> </w:t>
            </w:r>
          </w:p>
        </w:tc>
        <w:tc>
          <w:tcPr>
            <w:tcW w:w="665"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770" w:type="dxa"/>
            <w:tcBorders/>
            <w:shd w:fill="CCEEFF" w:val="clear"/>
            <w:vAlign w:val="center"/>
          </w:tcPr>
          <w:p>
            <w:pPr>
              <w:pStyle w:val="TableContents"/>
              <w:spacing w:before="0" w:after="0"/>
              <w:jc w:val="right"/>
              <w:rPr>
                <w:rFonts w:ascii="Times New Roman;Times;serif" w:hAnsi="Times New Roman;Times;serif"/>
                <w:b/>
                <w:sz w:val="16"/>
              </w:rPr>
            </w:pPr>
            <w:r>
              <w:rPr>
                <w:rFonts w:ascii="Times New Roman;Times;serif" w:hAnsi="Times New Roman;Times;serif"/>
                <w:b/>
                <w:sz w:val="16"/>
              </w:rPr>
              <w:t>(364</w:t>
            </w:r>
          </w:p>
        </w:tc>
        <w:tc>
          <w:tcPr>
            <w:tcW w:w="185" w:type="dxa"/>
            <w:tcBorders/>
            <w:shd w:fill="CCEEFF" w:val="clear"/>
            <w:vAlign w:val="center"/>
          </w:tcPr>
          <w:p>
            <w:pPr>
              <w:pStyle w:val="TableContents"/>
              <w:spacing w:before="0" w:after="0"/>
              <w:rPr>
                <w:rFonts w:ascii="Times New Roman;Times;serif" w:hAnsi="Times New Roman;Times;serif"/>
                <w:b/>
                <w:sz w:val="16"/>
              </w:rPr>
            </w:pPr>
            <w:r>
              <w:rPr>
                <w:rFonts w:ascii="Times New Roman;Times;serif" w:hAnsi="Times New Roman;Times;serif"/>
                <w:b/>
                <w:sz w:val="16"/>
              </w:rPr>
              <w:t>)</w:t>
            </w:r>
          </w:p>
        </w:tc>
      </w:tr>
      <w:tr>
        <w:trPr/>
        <w:tc>
          <w:tcPr>
            <w:tcW w:w="2310" w:type="dxa"/>
            <w:tcBorders/>
            <w:shd w:fill="FFFFFF" w:val="clear"/>
            <w:vAlign w:val="center"/>
          </w:tcPr>
          <w:p>
            <w:pPr>
              <w:pStyle w:val="TableContents"/>
              <w:pBdr/>
              <w:spacing w:before="0" w:after="0"/>
              <w:ind w:left="0" w:right="0" w:hanging="240"/>
              <w:jc w:val="left"/>
              <w:rPr>
                <w:rFonts w:ascii="Times New Roman;Times;serif" w:hAnsi="Times New Roman;Times;serif"/>
                <w:b/>
                <w:sz w:val="16"/>
              </w:rPr>
            </w:pPr>
            <w:r>
              <w:rPr>
                <w:rFonts w:ascii="Times New Roman;Times;serif" w:hAnsi="Times New Roman;Times;serif"/>
                <w:b/>
                <w:sz w:val="16"/>
              </w:rPr>
              <w:t>Other comprehensive income:</w:t>
            </w:r>
          </w:p>
        </w:tc>
        <w:tc>
          <w:tcPr>
            <w:tcW w:w="90" w:type="dxa"/>
            <w:tcBorders/>
            <w:shd w:fill="FFFFFF" w:val="clear"/>
            <w:vAlign w:val="center"/>
          </w:tcPr>
          <w:p>
            <w:pPr>
              <w:pStyle w:val="TableContents"/>
              <w:spacing w:before="0" w:after="0"/>
              <w:jc w:val="center"/>
              <w:rPr/>
            </w:pPr>
            <w:r>
              <w:rPr/>
              <w:t> </w:t>
            </w:r>
          </w:p>
        </w:tc>
        <w:tc>
          <w:tcPr>
            <w:tcW w:w="91" w:type="dxa"/>
            <w:tcBorders/>
            <w:shd w:fill="FFFFFF" w:val="clear"/>
            <w:vAlign w:val="center"/>
          </w:tcPr>
          <w:p>
            <w:pPr>
              <w:pStyle w:val="TableContents"/>
              <w:spacing w:before="0" w:after="0"/>
              <w:jc w:val="center"/>
              <w:rPr/>
            </w:pPr>
            <w:r>
              <w:rPr/>
              <w:t> </w:t>
            </w:r>
          </w:p>
        </w:tc>
        <w:tc>
          <w:tcPr>
            <w:tcW w:w="649"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140" w:type="dxa"/>
            <w:tcBorders/>
            <w:shd w:fill="FFFFFF" w:val="clear"/>
            <w:vAlign w:val="center"/>
          </w:tcPr>
          <w:p>
            <w:pPr>
              <w:pStyle w:val="TableContents"/>
              <w:spacing w:before="0" w:after="0"/>
              <w:jc w:val="right"/>
              <w:rPr/>
            </w:pPr>
            <w:r>
              <w:rPr/>
              <w:t> </w:t>
            </w:r>
          </w:p>
        </w:tc>
        <w:tc>
          <w:tcPr>
            <w:tcW w:w="635"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140" w:type="dxa"/>
            <w:tcBorders/>
            <w:shd w:fill="FFFFFF" w:val="clear"/>
            <w:vAlign w:val="center"/>
          </w:tcPr>
          <w:p>
            <w:pPr>
              <w:pStyle w:val="TableContents"/>
              <w:spacing w:before="0" w:after="0"/>
              <w:jc w:val="right"/>
              <w:rPr/>
            </w:pPr>
            <w:r>
              <w:rPr/>
              <w:t> </w:t>
            </w:r>
          </w:p>
        </w:tc>
        <w:tc>
          <w:tcPr>
            <w:tcW w:w="770" w:type="dxa"/>
            <w:tcBorders/>
            <w:shd w:fill="FFFFFF" w:val="clear"/>
            <w:vAlign w:val="center"/>
          </w:tcPr>
          <w:p>
            <w:pPr>
              <w:pStyle w:val="TableContents"/>
              <w:spacing w:before="0" w:after="0"/>
              <w:jc w:val="right"/>
              <w:rPr/>
            </w:pPr>
            <w:r>
              <w:rPr/>
              <w:t> </w:t>
            </w:r>
          </w:p>
        </w:tc>
        <w:tc>
          <w:tcPr>
            <w:tcW w:w="11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140" w:type="dxa"/>
            <w:tcBorders/>
            <w:shd w:fill="FFFFFF" w:val="clear"/>
            <w:vAlign w:val="center"/>
          </w:tcPr>
          <w:p>
            <w:pPr>
              <w:pStyle w:val="TableContents"/>
              <w:spacing w:before="0" w:after="0"/>
              <w:jc w:val="right"/>
              <w:rPr/>
            </w:pPr>
            <w:r>
              <w:rPr/>
              <w:t> </w:t>
            </w:r>
          </w:p>
        </w:tc>
        <w:tc>
          <w:tcPr>
            <w:tcW w:w="605" w:type="dxa"/>
            <w:tcBorders/>
            <w:shd w:fill="FFFFFF" w:val="clear"/>
            <w:vAlign w:val="center"/>
          </w:tcPr>
          <w:p>
            <w:pPr>
              <w:pStyle w:val="TableContents"/>
              <w:spacing w:before="0" w:after="0"/>
              <w:jc w:val="right"/>
              <w:rPr/>
            </w:pPr>
            <w:r>
              <w:rPr/>
              <w:t> </w:t>
            </w:r>
          </w:p>
        </w:tc>
        <w:tc>
          <w:tcPr>
            <w:tcW w:w="11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187" w:type="dxa"/>
            <w:tcBorders/>
            <w:shd w:fill="FFFFFF" w:val="clear"/>
            <w:vAlign w:val="center"/>
          </w:tcPr>
          <w:p>
            <w:pPr>
              <w:pStyle w:val="TableContents"/>
              <w:spacing w:before="0" w:after="0"/>
              <w:jc w:val="right"/>
              <w:rPr/>
            </w:pPr>
            <w:r>
              <w:rPr/>
              <w:t> </w:t>
            </w:r>
          </w:p>
        </w:tc>
        <w:tc>
          <w:tcPr>
            <w:tcW w:w="853"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238" w:type="dxa"/>
            <w:tcBorders/>
            <w:shd w:fill="FFFFFF" w:val="clear"/>
            <w:vAlign w:val="center"/>
          </w:tcPr>
          <w:p>
            <w:pPr>
              <w:pStyle w:val="TableContents"/>
              <w:spacing w:before="0" w:after="0"/>
              <w:jc w:val="right"/>
              <w:rPr/>
            </w:pPr>
            <w:r>
              <w:rPr/>
              <w:t> </w:t>
            </w:r>
          </w:p>
        </w:tc>
        <w:tc>
          <w:tcPr>
            <w:tcW w:w="877" w:type="dxa"/>
            <w:tcBorders/>
            <w:shd w:fill="FFFFFF" w:val="clear"/>
            <w:vAlign w:val="center"/>
          </w:tcPr>
          <w:p>
            <w:pPr>
              <w:pStyle w:val="TableContents"/>
              <w:spacing w:before="0" w:after="0"/>
              <w:jc w:val="right"/>
              <w:rPr/>
            </w:pPr>
            <w:r>
              <w:rPr/>
              <w:t> </w:t>
            </w:r>
          </w:p>
        </w:tc>
        <w:tc>
          <w:tcPr>
            <w:tcW w:w="11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161" w:type="dxa"/>
            <w:tcBorders/>
            <w:shd w:fill="FFFFFF" w:val="clear"/>
            <w:vAlign w:val="center"/>
          </w:tcPr>
          <w:p>
            <w:pPr>
              <w:pStyle w:val="TableContents"/>
              <w:spacing w:before="0" w:after="0"/>
              <w:jc w:val="right"/>
              <w:rPr/>
            </w:pPr>
            <w:r>
              <w:rPr/>
              <w:t> </w:t>
            </w:r>
          </w:p>
        </w:tc>
        <w:tc>
          <w:tcPr>
            <w:tcW w:w="699" w:type="dxa"/>
            <w:tcBorders/>
            <w:shd w:fill="FFFFFF" w:val="clear"/>
            <w:vAlign w:val="center"/>
          </w:tcPr>
          <w:p>
            <w:pPr>
              <w:pStyle w:val="TableContents"/>
              <w:spacing w:before="0" w:after="0"/>
              <w:jc w:val="right"/>
              <w:rPr/>
            </w:pPr>
            <w:r>
              <w:rPr/>
              <w:t> </w:t>
            </w:r>
          </w:p>
        </w:tc>
        <w:tc>
          <w:tcPr>
            <w:tcW w:w="11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166" w:type="dxa"/>
            <w:tcBorders/>
            <w:shd w:fill="FFFFFF" w:val="clear"/>
            <w:vAlign w:val="center"/>
          </w:tcPr>
          <w:p>
            <w:pPr>
              <w:pStyle w:val="TableContents"/>
              <w:spacing w:before="0" w:after="0"/>
              <w:jc w:val="right"/>
              <w:rPr/>
            </w:pPr>
            <w:r>
              <w:rPr/>
              <w:t> </w:t>
            </w:r>
          </w:p>
        </w:tc>
        <w:tc>
          <w:tcPr>
            <w:tcW w:w="829" w:type="dxa"/>
            <w:tcBorders/>
            <w:shd w:fill="FFFFFF" w:val="clear"/>
            <w:vAlign w:val="center"/>
          </w:tcPr>
          <w:p>
            <w:pPr>
              <w:pStyle w:val="TableContents"/>
              <w:spacing w:before="0" w:after="0"/>
              <w:jc w:val="right"/>
              <w:rPr/>
            </w:pPr>
            <w:r>
              <w:rPr/>
              <w:t> </w:t>
            </w:r>
          </w:p>
        </w:tc>
        <w:tc>
          <w:tcPr>
            <w:tcW w:w="11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151" w:type="dxa"/>
            <w:tcBorders/>
            <w:shd w:fill="FFFFFF" w:val="clear"/>
            <w:vAlign w:val="center"/>
          </w:tcPr>
          <w:p>
            <w:pPr>
              <w:pStyle w:val="TableContents"/>
              <w:spacing w:before="0" w:after="0"/>
              <w:jc w:val="right"/>
              <w:rPr/>
            </w:pPr>
            <w:r>
              <w:rPr/>
              <w:t> </w:t>
            </w:r>
          </w:p>
        </w:tc>
        <w:tc>
          <w:tcPr>
            <w:tcW w:w="559" w:type="dxa"/>
            <w:tcBorders/>
            <w:shd w:fill="FFFFFF" w:val="clear"/>
            <w:vAlign w:val="center"/>
          </w:tcPr>
          <w:p>
            <w:pPr>
              <w:pStyle w:val="TableContents"/>
              <w:spacing w:before="0" w:after="0"/>
              <w:jc w:val="right"/>
              <w:rPr/>
            </w:pPr>
            <w:r>
              <w:rPr/>
              <w:t> </w:t>
            </w:r>
          </w:p>
        </w:tc>
        <w:tc>
          <w:tcPr>
            <w:tcW w:w="11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209" w:type="dxa"/>
            <w:tcBorders/>
            <w:shd w:fill="FFFFFF" w:val="clear"/>
            <w:vAlign w:val="center"/>
          </w:tcPr>
          <w:p>
            <w:pPr>
              <w:pStyle w:val="TableContents"/>
              <w:spacing w:before="0" w:after="0"/>
              <w:jc w:val="right"/>
              <w:rPr/>
            </w:pPr>
            <w:r>
              <w:rPr/>
              <w:t> </w:t>
            </w:r>
          </w:p>
        </w:tc>
        <w:tc>
          <w:tcPr>
            <w:tcW w:w="951" w:type="dxa"/>
            <w:tcBorders/>
            <w:shd w:fill="FFFFFF" w:val="clear"/>
            <w:vAlign w:val="center"/>
          </w:tcPr>
          <w:p>
            <w:pPr>
              <w:pStyle w:val="TableContents"/>
              <w:spacing w:before="0" w:after="0"/>
              <w:jc w:val="right"/>
              <w:rPr/>
            </w:pPr>
            <w:r>
              <w:rPr/>
              <w:t> </w:t>
            </w:r>
          </w:p>
        </w:tc>
        <w:tc>
          <w:tcPr>
            <w:tcW w:w="11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180" w:type="dxa"/>
            <w:tcBorders/>
            <w:shd w:fill="FFFFFF" w:val="clear"/>
            <w:vAlign w:val="center"/>
          </w:tcPr>
          <w:p>
            <w:pPr>
              <w:pStyle w:val="TableContents"/>
              <w:spacing w:before="0" w:after="0"/>
              <w:jc w:val="right"/>
              <w:rPr/>
            </w:pPr>
            <w:r>
              <w:rPr/>
              <w:t> </w:t>
            </w:r>
          </w:p>
        </w:tc>
        <w:tc>
          <w:tcPr>
            <w:tcW w:w="665" w:type="dxa"/>
            <w:tcBorders/>
            <w:shd w:fill="FFFFFF" w:val="clear"/>
            <w:vAlign w:val="center"/>
          </w:tcPr>
          <w:p>
            <w:pPr>
              <w:pStyle w:val="TableContents"/>
              <w:spacing w:before="0" w:after="0"/>
              <w:jc w:val="right"/>
              <w:rPr/>
            </w:pPr>
            <w:r>
              <w:rPr/>
              <w:t> </w:t>
            </w:r>
          </w:p>
        </w:tc>
        <w:tc>
          <w:tcPr>
            <w:tcW w:w="11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140" w:type="dxa"/>
            <w:tcBorders/>
            <w:shd w:fill="FFFFFF" w:val="clear"/>
            <w:vAlign w:val="center"/>
          </w:tcPr>
          <w:p>
            <w:pPr>
              <w:pStyle w:val="TableContents"/>
              <w:spacing w:before="0" w:after="0"/>
              <w:jc w:val="right"/>
              <w:rPr/>
            </w:pPr>
            <w:r>
              <w:rPr/>
              <w:t> </w:t>
            </w:r>
          </w:p>
        </w:tc>
        <w:tc>
          <w:tcPr>
            <w:tcW w:w="770" w:type="dxa"/>
            <w:tcBorders/>
            <w:shd w:fill="FFFFFF" w:val="clear"/>
            <w:vAlign w:val="center"/>
          </w:tcPr>
          <w:p>
            <w:pPr>
              <w:pStyle w:val="TableContents"/>
              <w:spacing w:before="0" w:after="0"/>
              <w:jc w:val="right"/>
              <w:rPr/>
            </w:pPr>
            <w:r>
              <w:rPr/>
              <w:t> </w:t>
            </w:r>
          </w:p>
        </w:tc>
        <w:tc>
          <w:tcPr>
            <w:tcW w:w="185" w:type="dxa"/>
            <w:tcBorders/>
            <w:shd w:fill="FFFFFF" w:val="clear"/>
            <w:vAlign w:val="center"/>
          </w:tcPr>
          <w:p>
            <w:pPr>
              <w:pStyle w:val="TableContents"/>
              <w:spacing w:before="0" w:after="0"/>
              <w:jc w:val="center"/>
              <w:rPr/>
            </w:pPr>
            <w:r>
              <w:rPr/>
              <w:t> </w:t>
            </w:r>
          </w:p>
        </w:tc>
      </w:tr>
      <w:tr>
        <w:trPr/>
        <w:tc>
          <w:tcPr>
            <w:tcW w:w="2310" w:type="dxa"/>
            <w:tcBorders/>
            <w:shd w:fill="CCEEFF" w:val="clear"/>
            <w:vAlign w:val="center"/>
          </w:tcPr>
          <w:p>
            <w:pPr>
              <w:pStyle w:val="TableContents"/>
              <w:spacing w:before="0" w:after="0"/>
              <w:ind w:left="0" w:right="0" w:firstLine="480"/>
              <w:jc w:val="left"/>
              <w:rPr>
                <w:rFonts w:ascii="Times New Roman;Times;serif" w:hAnsi="Times New Roman;Times;serif"/>
                <w:b/>
                <w:sz w:val="16"/>
              </w:rPr>
            </w:pPr>
            <w:r>
              <w:rPr>
                <w:rFonts w:ascii="Times New Roman;Times;serif" w:hAnsi="Times New Roman;Times;serif"/>
                <w:b/>
                <w:sz w:val="16"/>
              </w:rPr>
              <w:t>Profit</w:t>
            </w:r>
          </w:p>
        </w:tc>
        <w:tc>
          <w:tcPr>
            <w:tcW w:w="90" w:type="dxa"/>
            <w:tcBorders/>
            <w:shd w:fill="CCEEFF" w:val="clear"/>
            <w:vAlign w:val="center"/>
          </w:tcPr>
          <w:p>
            <w:pPr>
              <w:pStyle w:val="TableContents"/>
              <w:spacing w:before="0" w:after="0"/>
              <w:jc w:val="center"/>
              <w:rPr/>
            </w:pPr>
            <w:r>
              <w:rPr/>
              <w:t> </w:t>
            </w:r>
          </w:p>
        </w:tc>
        <w:tc>
          <w:tcPr>
            <w:tcW w:w="91" w:type="dxa"/>
            <w:tcBorders/>
            <w:shd w:fill="CCEEFF" w:val="clear"/>
            <w:vAlign w:val="center"/>
          </w:tcPr>
          <w:p>
            <w:pPr>
              <w:pStyle w:val="TableContents"/>
              <w:spacing w:before="0" w:after="0"/>
              <w:jc w:val="center"/>
              <w:rPr/>
            </w:pPr>
            <w:r>
              <w:rPr/>
              <w:t> </w:t>
            </w:r>
          </w:p>
        </w:tc>
        <w:tc>
          <w:tcPr>
            <w:tcW w:w="649"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40" w:type="dxa"/>
            <w:tcBorders/>
            <w:shd w:fill="CCEEFF" w:val="clear"/>
            <w:vAlign w:val="center"/>
          </w:tcPr>
          <w:p>
            <w:pPr>
              <w:pStyle w:val="TableContents"/>
              <w:spacing w:before="0" w:after="0"/>
              <w:jc w:val="right"/>
              <w:rPr/>
            </w:pPr>
            <w:r>
              <w:rPr/>
              <w:t> </w:t>
            </w:r>
          </w:p>
        </w:tc>
        <w:tc>
          <w:tcPr>
            <w:tcW w:w="635"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40" w:type="dxa"/>
            <w:tcBorders/>
            <w:shd w:fill="CCEEFF" w:val="clear"/>
            <w:vAlign w:val="center"/>
          </w:tcPr>
          <w:p>
            <w:pPr>
              <w:pStyle w:val="TableContents"/>
              <w:spacing w:before="0" w:after="0"/>
              <w:jc w:val="right"/>
              <w:rPr/>
            </w:pPr>
            <w:r>
              <w:rPr/>
              <w:t> </w:t>
            </w:r>
          </w:p>
        </w:tc>
        <w:tc>
          <w:tcPr>
            <w:tcW w:w="770" w:type="dxa"/>
            <w:tcBorders/>
            <w:shd w:fill="CCEEFF" w:val="clear"/>
            <w:vAlign w:val="center"/>
          </w:tcPr>
          <w:p>
            <w:pPr>
              <w:pStyle w:val="TableContents"/>
              <w:spacing w:before="0" w:after="0"/>
              <w:jc w:val="right"/>
              <w:rPr/>
            </w:pPr>
            <w:r>
              <w:rPr/>
              <w:t> </w:t>
            </w:r>
          </w:p>
        </w:tc>
        <w:tc>
          <w:tcPr>
            <w:tcW w:w="11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40" w:type="dxa"/>
            <w:tcBorders/>
            <w:shd w:fill="CCEEFF" w:val="clear"/>
            <w:vAlign w:val="center"/>
          </w:tcPr>
          <w:p>
            <w:pPr>
              <w:pStyle w:val="TableContents"/>
              <w:spacing w:before="0" w:after="0"/>
              <w:jc w:val="right"/>
              <w:rPr/>
            </w:pPr>
            <w:r>
              <w:rPr/>
              <w:t> </w:t>
            </w:r>
          </w:p>
        </w:tc>
        <w:tc>
          <w:tcPr>
            <w:tcW w:w="605" w:type="dxa"/>
            <w:tcBorders/>
            <w:shd w:fill="CCEEFF" w:val="clear"/>
            <w:vAlign w:val="center"/>
          </w:tcPr>
          <w:p>
            <w:pPr>
              <w:pStyle w:val="TableContents"/>
              <w:spacing w:before="0" w:after="0"/>
              <w:jc w:val="right"/>
              <w:rPr/>
            </w:pPr>
            <w:r>
              <w:rPr/>
              <w:t> </w:t>
            </w:r>
          </w:p>
        </w:tc>
        <w:tc>
          <w:tcPr>
            <w:tcW w:w="11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87" w:type="dxa"/>
            <w:tcBorders/>
            <w:shd w:fill="CCEEFF" w:val="clear"/>
            <w:vAlign w:val="center"/>
          </w:tcPr>
          <w:p>
            <w:pPr>
              <w:pStyle w:val="TableContents"/>
              <w:spacing w:before="0" w:after="0"/>
              <w:jc w:val="right"/>
              <w:rPr/>
            </w:pPr>
            <w:r>
              <w:rPr/>
              <w:t> </w:t>
            </w:r>
          </w:p>
        </w:tc>
        <w:tc>
          <w:tcPr>
            <w:tcW w:w="853"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238" w:type="dxa"/>
            <w:tcBorders/>
            <w:shd w:fill="CCEEFF" w:val="clear"/>
            <w:vAlign w:val="center"/>
          </w:tcPr>
          <w:p>
            <w:pPr>
              <w:pStyle w:val="TableContents"/>
              <w:spacing w:before="0" w:after="0"/>
              <w:jc w:val="right"/>
              <w:rPr/>
            </w:pPr>
            <w:r>
              <w:rPr/>
              <w:t> </w:t>
            </w:r>
          </w:p>
        </w:tc>
        <w:tc>
          <w:tcPr>
            <w:tcW w:w="877" w:type="dxa"/>
            <w:tcBorders/>
            <w:shd w:fill="CCEEFF" w:val="clear"/>
            <w:vAlign w:val="center"/>
          </w:tcPr>
          <w:p>
            <w:pPr>
              <w:pStyle w:val="TableContents"/>
              <w:spacing w:before="0" w:after="0"/>
              <w:jc w:val="right"/>
              <w:rPr/>
            </w:pPr>
            <w:r>
              <w:rPr/>
              <w:t> </w:t>
            </w:r>
          </w:p>
        </w:tc>
        <w:tc>
          <w:tcPr>
            <w:tcW w:w="11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61" w:type="dxa"/>
            <w:tcBorders/>
            <w:shd w:fill="CCEEFF" w:val="clear"/>
            <w:vAlign w:val="center"/>
          </w:tcPr>
          <w:p>
            <w:pPr>
              <w:pStyle w:val="TableContents"/>
              <w:spacing w:before="0" w:after="0"/>
              <w:jc w:val="right"/>
              <w:rPr/>
            </w:pPr>
            <w:r>
              <w:rPr/>
              <w:t> </w:t>
            </w:r>
          </w:p>
        </w:tc>
        <w:tc>
          <w:tcPr>
            <w:tcW w:w="699" w:type="dxa"/>
            <w:tcBorders/>
            <w:shd w:fill="CCEEFF" w:val="clear"/>
            <w:vAlign w:val="center"/>
          </w:tcPr>
          <w:p>
            <w:pPr>
              <w:pStyle w:val="TableContents"/>
              <w:spacing w:before="0" w:after="0"/>
              <w:jc w:val="right"/>
              <w:rPr/>
            </w:pPr>
            <w:r>
              <w:rPr/>
              <w:t> </w:t>
            </w:r>
          </w:p>
        </w:tc>
        <w:tc>
          <w:tcPr>
            <w:tcW w:w="11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66" w:type="dxa"/>
            <w:tcBorders/>
            <w:shd w:fill="CCEEFF" w:val="clear"/>
            <w:vAlign w:val="center"/>
          </w:tcPr>
          <w:p>
            <w:pPr>
              <w:pStyle w:val="TableContents"/>
              <w:spacing w:before="0" w:after="0"/>
              <w:jc w:val="right"/>
              <w:rPr/>
            </w:pPr>
            <w:r>
              <w:rPr/>
              <w:t> </w:t>
            </w:r>
          </w:p>
        </w:tc>
        <w:tc>
          <w:tcPr>
            <w:tcW w:w="829" w:type="dxa"/>
            <w:tcBorders/>
            <w:shd w:fill="CCEEFF" w:val="clear"/>
            <w:vAlign w:val="center"/>
          </w:tcPr>
          <w:p>
            <w:pPr>
              <w:pStyle w:val="TableContents"/>
              <w:spacing w:before="0" w:after="0"/>
              <w:jc w:val="right"/>
              <w:rPr>
                <w:rFonts w:ascii="Times New Roman;Times;serif" w:hAnsi="Times New Roman;Times;serif"/>
                <w:b/>
                <w:sz w:val="16"/>
              </w:rPr>
            </w:pPr>
            <w:r>
              <w:rPr>
                <w:rFonts w:ascii="Times New Roman;Times;serif" w:hAnsi="Times New Roman;Times;serif"/>
                <w:b/>
                <w:sz w:val="16"/>
              </w:rPr>
              <w:t>82,302</w:t>
            </w:r>
          </w:p>
        </w:tc>
        <w:tc>
          <w:tcPr>
            <w:tcW w:w="11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51" w:type="dxa"/>
            <w:tcBorders/>
            <w:shd w:fill="CCEEFF" w:val="clear"/>
            <w:vAlign w:val="center"/>
          </w:tcPr>
          <w:p>
            <w:pPr>
              <w:pStyle w:val="TableContents"/>
              <w:spacing w:before="0" w:after="0"/>
              <w:jc w:val="right"/>
              <w:rPr/>
            </w:pPr>
            <w:r>
              <w:rPr/>
              <w:t> </w:t>
            </w:r>
          </w:p>
        </w:tc>
        <w:tc>
          <w:tcPr>
            <w:tcW w:w="559" w:type="dxa"/>
            <w:tcBorders/>
            <w:shd w:fill="CCEEFF" w:val="clear"/>
            <w:vAlign w:val="center"/>
          </w:tcPr>
          <w:p>
            <w:pPr>
              <w:pStyle w:val="TableContents"/>
              <w:spacing w:before="0" w:after="0"/>
              <w:jc w:val="right"/>
              <w:rPr/>
            </w:pPr>
            <w:r>
              <w:rPr/>
              <w:t> </w:t>
            </w:r>
          </w:p>
        </w:tc>
        <w:tc>
          <w:tcPr>
            <w:tcW w:w="11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209" w:type="dxa"/>
            <w:tcBorders/>
            <w:shd w:fill="CCEEFF" w:val="clear"/>
            <w:vAlign w:val="center"/>
          </w:tcPr>
          <w:p>
            <w:pPr>
              <w:pStyle w:val="TableContents"/>
              <w:spacing w:before="0" w:after="0"/>
              <w:jc w:val="left"/>
              <w:rPr>
                <w:rFonts w:ascii="Times New Roman;Times;serif" w:hAnsi="Times New Roman;Times;serif"/>
                <w:b/>
                <w:sz w:val="16"/>
              </w:rPr>
            </w:pPr>
            <w:r>
              <w:rPr>
                <w:rFonts w:ascii="Times New Roman;Times;serif" w:hAnsi="Times New Roman;Times;serif"/>
                <w:b/>
                <w:sz w:val="16"/>
              </w:rPr>
              <w:t>$</w:t>
            </w:r>
          </w:p>
        </w:tc>
        <w:tc>
          <w:tcPr>
            <w:tcW w:w="951" w:type="dxa"/>
            <w:tcBorders/>
            <w:shd w:fill="CCEEFF" w:val="clear"/>
            <w:vAlign w:val="center"/>
          </w:tcPr>
          <w:p>
            <w:pPr>
              <w:pStyle w:val="TableContents"/>
              <w:spacing w:before="0" w:after="0"/>
              <w:jc w:val="right"/>
              <w:rPr>
                <w:rFonts w:ascii="Times New Roman;Times;serif" w:hAnsi="Times New Roman;Times;serif"/>
                <w:b/>
                <w:sz w:val="16"/>
              </w:rPr>
            </w:pPr>
            <w:r>
              <w:rPr>
                <w:rFonts w:ascii="Times New Roman;Times;serif" w:hAnsi="Times New Roman;Times;serif"/>
                <w:b/>
                <w:sz w:val="16"/>
              </w:rPr>
              <w:t>82,302</w:t>
            </w:r>
          </w:p>
        </w:tc>
        <w:tc>
          <w:tcPr>
            <w:tcW w:w="11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80" w:type="dxa"/>
            <w:tcBorders/>
            <w:shd w:fill="CCEEFF" w:val="clear"/>
            <w:vAlign w:val="center"/>
          </w:tcPr>
          <w:p>
            <w:pPr>
              <w:pStyle w:val="TableContents"/>
              <w:spacing w:before="0" w:after="0"/>
              <w:jc w:val="right"/>
              <w:rPr/>
            </w:pPr>
            <w:r>
              <w:rPr/>
              <w:t> </w:t>
            </w:r>
          </w:p>
        </w:tc>
        <w:tc>
          <w:tcPr>
            <w:tcW w:w="665" w:type="dxa"/>
            <w:tcBorders/>
            <w:shd w:fill="CCEEFF" w:val="clear"/>
            <w:vAlign w:val="center"/>
          </w:tcPr>
          <w:p>
            <w:pPr>
              <w:pStyle w:val="TableContents"/>
              <w:spacing w:before="0" w:after="0"/>
              <w:jc w:val="right"/>
              <w:rPr>
                <w:rFonts w:ascii="Times New Roman;Times;serif" w:hAnsi="Times New Roman;Times;serif"/>
                <w:b/>
                <w:sz w:val="16"/>
              </w:rPr>
            </w:pPr>
            <w:r>
              <w:rPr>
                <w:rFonts w:ascii="Times New Roman;Times;serif" w:hAnsi="Times New Roman;Times;serif"/>
                <w:b/>
                <w:sz w:val="16"/>
              </w:rPr>
              <w:t>987</w:t>
            </w:r>
          </w:p>
        </w:tc>
        <w:tc>
          <w:tcPr>
            <w:tcW w:w="110" w:type="dxa"/>
            <w:tcBorders/>
            <w:shd w:fill="CCEEFF" w:val="clear"/>
            <w:vAlign w:val="center"/>
          </w:tcPr>
          <w:p>
            <w:pPr>
              <w:pStyle w:val="TableContents"/>
              <w:spacing w:before="0" w:after="0"/>
              <w:jc w:val="left"/>
              <w:rPr/>
            </w:pPr>
            <w:r>
              <w:rPr/>
              <w:t> </w:t>
            </w:r>
          </w:p>
        </w:tc>
        <w:tc>
          <w:tcPr>
            <w:tcW w:w="90" w:type="dxa"/>
            <w:tcBorders/>
            <w:shd w:fill="CCEEFF" w:val="clear"/>
            <w:vAlign w:val="center"/>
          </w:tcPr>
          <w:p>
            <w:pPr>
              <w:pStyle w:val="TableContents"/>
              <w:spacing w:before="0" w:after="0"/>
              <w:jc w:val="right"/>
              <w:rPr/>
            </w:pPr>
            <w:r>
              <w:rPr/>
              <w:t> </w:t>
            </w:r>
          </w:p>
        </w:tc>
        <w:tc>
          <w:tcPr>
            <w:tcW w:w="140" w:type="dxa"/>
            <w:tcBorders/>
            <w:shd w:fill="CCEEFF" w:val="clear"/>
            <w:vAlign w:val="center"/>
          </w:tcPr>
          <w:p>
            <w:pPr>
              <w:pStyle w:val="TableContents"/>
              <w:spacing w:before="0" w:after="0"/>
              <w:jc w:val="right"/>
              <w:rPr/>
            </w:pPr>
            <w:r>
              <w:rPr/>
              <w:t> </w:t>
            </w:r>
          </w:p>
        </w:tc>
        <w:tc>
          <w:tcPr>
            <w:tcW w:w="770" w:type="dxa"/>
            <w:tcBorders/>
            <w:shd w:fill="CCEEFF" w:val="clear"/>
            <w:vAlign w:val="center"/>
          </w:tcPr>
          <w:p>
            <w:pPr>
              <w:pStyle w:val="TableContents"/>
              <w:spacing w:before="0" w:after="0"/>
              <w:jc w:val="right"/>
              <w:rPr>
                <w:rFonts w:ascii="Times New Roman;Times;serif" w:hAnsi="Times New Roman;Times;serif"/>
                <w:b/>
                <w:sz w:val="16"/>
              </w:rPr>
            </w:pPr>
            <w:r>
              <w:rPr>
                <w:rFonts w:ascii="Times New Roman;Times;serif" w:hAnsi="Times New Roman;Times;serif"/>
                <w:b/>
                <w:sz w:val="16"/>
              </w:rPr>
              <w:t>83,289</w:t>
            </w:r>
          </w:p>
        </w:tc>
        <w:tc>
          <w:tcPr>
            <w:tcW w:w="185" w:type="dxa"/>
            <w:tcBorders/>
            <w:shd w:fill="CCEEFF" w:val="clear"/>
            <w:vAlign w:val="center"/>
          </w:tcPr>
          <w:p>
            <w:pPr>
              <w:pStyle w:val="TableContents"/>
              <w:spacing w:before="0" w:after="0"/>
              <w:jc w:val="center"/>
              <w:rPr/>
            </w:pPr>
            <w:r>
              <w:rPr/>
              <w:t> </w:t>
            </w:r>
          </w:p>
        </w:tc>
      </w:tr>
      <w:tr>
        <w:trPr/>
        <w:tc>
          <w:tcPr>
            <w:tcW w:w="2310" w:type="dxa"/>
            <w:tcBorders/>
            <w:shd w:fill="FFFFFF" w:val="clear"/>
            <w:vAlign w:val="center"/>
          </w:tcPr>
          <w:p>
            <w:pPr>
              <w:pStyle w:val="TableContents"/>
              <w:pBdr/>
              <w:spacing w:before="0" w:after="0"/>
              <w:ind w:left="0" w:right="0" w:hanging="140"/>
              <w:jc w:val="left"/>
              <w:rPr>
                <w:rFonts w:ascii="Times New Roman;Times;serif" w:hAnsi="Times New Roman;Times;serif"/>
                <w:b/>
                <w:sz w:val="16"/>
              </w:rPr>
            </w:pPr>
            <w:r>
              <w:rPr>
                <w:rFonts w:ascii="Times New Roman;Times;serif" w:hAnsi="Times New Roman;Times;serif"/>
                <w:b/>
                <w:sz w:val="16"/>
              </w:rPr>
              <w:t>Foreign currency translation adjustments</w:t>
            </w:r>
          </w:p>
        </w:tc>
        <w:tc>
          <w:tcPr>
            <w:tcW w:w="90" w:type="dxa"/>
            <w:tcBorders/>
            <w:shd w:fill="FFFFFF" w:val="clear"/>
            <w:vAlign w:val="center"/>
          </w:tcPr>
          <w:p>
            <w:pPr>
              <w:pStyle w:val="TableContents"/>
              <w:spacing w:before="0" w:after="0"/>
              <w:jc w:val="center"/>
              <w:rPr/>
            </w:pPr>
            <w:r>
              <w:rPr/>
              <w:t> </w:t>
            </w:r>
          </w:p>
        </w:tc>
        <w:tc>
          <w:tcPr>
            <w:tcW w:w="91" w:type="dxa"/>
            <w:tcBorders/>
            <w:shd w:fill="FFFFFF" w:val="clear"/>
            <w:vAlign w:val="center"/>
          </w:tcPr>
          <w:p>
            <w:pPr>
              <w:pStyle w:val="TableContents"/>
              <w:spacing w:before="0" w:after="0"/>
              <w:jc w:val="center"/>
              <w:rPr/>
            </w:pPr>
            <w:r>
              <w:rPr/>
              <w:t> </w:t>
            </w:r>
          </w:p>
        </w:tc>
        <w:tc>
          <w:tcPr>
            <w:tcW w:w="649"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140" w:type="dxa"/>
            <w:tcBorders/>
            <w:shd w:fill="FFFFFF" w:val="clear"/>
            <w:vAlign w:val="center"/>
          </w:tcPr>
          <w:p>
            <w:pPr>
              <w:pStyle w:val="TableContents"/>
              <w:spacing w:before="0" w:after="0"/>
              <w:jc w:val="right"/>
              <w:rPr/>
            </w:pPr>
            <w:r>
              <w:rPr/>
              <w:t> </w:t>
            </w:r>
          </w:p>
        </w:tc>
        <w:tc>
          <w:tcPr>
            <w:tcW w:w="635"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140" w:type="dxa"/>
            <w:tcBorders/>
            <w:shd w:fill="FFFFFF" w:val="clear"/>
            <w:vAlign w:val="center"/>
          </w:tcPr>
          <w:p>
            <w:pPr>
              <w:pStyle w:val="TableContents"/>
              <w:spacing w:before="0" w:after="0"/>
              <w:jc w:val="right"/>
              <w:rPr/>
            </w:pPr>
            <w:r>
              <w:rPr/>
              <w:t> </w:t>
            </w:r>
          </w:p>
        </w:tc>
        <w:tc>
          <w:tcPr>
            <w:tcW w:w="770" w:type="dxa"/>
            <w:tcBorders/>
            <w:shd w:fill="FFFFFF" w:val="clear"/>
            <w:vAlign w:val="center"/>
          </w:tcPr>
          <w:p>
            <w:pPr>
              <w:pStyle w:val="TableContents"/>
              <w:spacing w:before="0" w:after="0"/>
              <w:jc w:val="right"/>
              <w:rPr/>
            </w:pPr>
            <w:r>
              <w:rPr/>
              <w:t> </w:t>
            </w:r>
          </w:p>
        </w:tc>
        <w:tc>
          <w:tcPr>
            <w:tcW w:w="11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140" w:type="dxa"/>
            <w:tcBorders/>
            <w:shd w:fill="FFFFFF" w:val="clear"/>
            <w:vAlign w:val="center"/>
          </w:tcPr>
          <w:p>
            <w:pPr>
              <w:pStyle w:val="TableContents"/>
              <w:spacing w:before="0" w:after="0"/>
              <w:jc w:val="right"/>
              <w:rPr/>
            </w:pPr>
            <w:r>
              <w:rPr/>
              <w:t> </w:t>
            </w:r>
          </w:p>
        </w:tc>
        <w:tc>
          <w:tcPr>
            <w:tcW w:w="605" w:type="dxa"/>
            <w:tcBorders/>
            <w:shd w:fill="FFFFFF" w:val="clear"/>
            <w:vAlign w:val="center"/>
          </w:tcPr>
          <w:p>
            <w:pPr>
              <w:pStyle w:val="TableContents"/>
              <w:spacing w:before="0" w:after="0"/>
              <w:jc w:val="right"/>
              <w:rPr/>
            </w:pPr>
            <w:r>
              <w:rPr/>
              <w:t> </w:t>
            </w:r>
          </w:p>
        </w:tc>
        <w:tc>
          <w:tcPr>
            <w:tcW w:w="11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187" w:type="dxa"/>
            <w:tcBorders/>
            <w:shd w:fill="FFFFFF" w:val="clear"/>
            <w:vAlign w:val="center"/>
          </w:tcPr>
          <w:p>
            <w:pPr>
              <w:pStyle w:val="TableContents"/>
              <w:spacing w:before="0" w:after="0"/>
              <w:jc w:val="right"/>
              <w:rPr/>
            </w:pPr>
            <w:r>
              <w:rPr/>
              <w:t> </w:t>
            </w:r>
          </w:p>
        </w:tc>
        <w:tc>
          <w:tcPr>
            <w:tcW w:w="853"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238" w:type="dxa"/>
            <w:tcBorders/>
            <w:shd w:fill="FFFFFF" w:val="clear"/>
            <w:vAlign w:val="center"/>
          </w:tcPr>
          <w:p>
            <w:pPr>
              <w:pStyle w:val="TableContents"/>
              <w:spacing w:before="0" w:after="0"/>
              <w:jc w:val="right"/>
              <w:rPr/>
            </w:pPr>
            <w:r>
              <w:rPr/>
              <w:t> </w:t>
            </w:r>
          </w:p>
        </w:tc>
        <w:tc>
          <w:tcPr>
            <w:tcW w:w="877" w:type="dxa"/>
            <w:tcBorders/>
            <w:shd w:fill="FFFFFF" w:val="clear"/>
            <w:vAlign w:val="center"/>
          </w:tcPr>
          <w:p>
            <w:pPr>
              <w:pStyle w:val="TableContents"/>
              <w:spacing w:before="0" w:after="0"/>
              <w:jc w:val="right"/>
              <w:rPr/>
            </w:pPr>
            <w:r>
              <w:rPr/>
              <w:t> </w:t>
            </w:r>
          </w:p>
        </w:tc>
        <w:tc>
          <w:tcPr>
            <w:tcW w:w="11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161" w:type="dxa"/>
            <w:tcBorders/>
            <w:shd w:fill="FFFFFF" w:val="clear"/>
            <w:vAlign w:val="center"/>
          </w:tcPr>
          <w:p>
            <w:pPr>
              <w:pStyle w:val="TableContents"/>
              <w:spacing w:before="0" w:after="0"/>
              <w:jc w:val="right"/>
              <w:rPr/>
            </w:pPr>
            <w:r>
              <w:rPr/>
              <w:t> </w:t>
            </w:r>
          </w:p>
        </w:tc>
        <w:tc>
          <w:tcPr>
            <w:tcW w:w="699" w:type="dxa"/>
            <w:tcBorders/>
            <w:shd w:fill="FFFFFF" w:val="clear"/>
            <w:vAlign w:val="center"/>
          </w:tcPr>
          <w:p>
            <w:pPr>
              <w:pStyle w:val="TableContents"/>
              <w:spacing w:before="0" w:after="0"/>
              <w:jc w:val="right"/>
              <w:rPr>
                <w:rFonts w:ascii="Times New Roman;Times;serif" w:hAnsi="Times New Roman;Times;serif"/>
                <w:b/>
                <w:sz w:val="16"/>
              </w:rPr>
            </w:pPr>
            <w:r>
              <w:rPr>
                <w:rFonts w:ascii="Times New Roman;Times;serif" w:hAnsi="Times New Roman;Times;serif"/>
                <w:b/>
                <w:sz w:val="16"/>
              </w:rPr>
              <w:t>3,903</w:t>
            </w:r>
          </w:p>
        </w:tc>
        <w:tc>
          <w:tcPr>
            <w:tcW w:w="11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166" w:type="dxa"/>
            <w:tcBorders/>
            <w:shd w:fill="FFFFFF" w:val="clear"/>
            <w:vAlign w:val="center"/>
          </w:tcPr>
          <w:p>
            <w:pPr>
              <w:pStyle w:val="TableContents"/>
              <w:spacing w:before="0" w:after="0"/>
              <w:jc w:val="right"/>
              <w:rPr/>
            </w:pPr>
            <w:r>
              <w:rPr/>
              <w:t> </w:t>
            </w:r>
          </w:p>
        </w:tc>
        <w:tc>
          <w:tcPr>
            <w:tcW w:w="829" w:type="dxa"/>
            <w:tcBorders/>
            <w:shd w:fill="FFFFFF" w:val="clear"/>
            <w:vAlign w:val="center"/>
          </w:tcPr>
          <w:p>
            <w:pPr>
              <w:pStyle w:val="TableContents"/>
              <w:spacing w:before="0" w:after="0"/>
              <w:jc w:val="right"/>
              <w:rPr/>
            </w:pPr>
            <w:r>
              <w:rPr/>
              <w:t> </w:t>
            </w:r>
          </w:p>
        </w:tc>
        <w:tc>
          <w:tcPr>
            <w:tcW w:w="11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151" w:type="dxa"/>
            <w:tcBorders/>
            <w:shd w:fill="FFFFFF" w:val="clear"/>
            <w:vAlign w:val="center"/>
          </w:tcPr>
          <w:p>
            <w:pPr>
              <w:pStyle w:val="TableContents"/>
              <w:spacing w:before="0" w:after="0"/>
              <w:jc w:val="right"/>
              <w:rPr/>
            </w:pPr>
            <w:r>
              <w:rPr/>
              <w:t> </w:t>
            </w:r>
          </w:p>
        </w:tc>
        <w:tc>
          <w:tcPr>
            <w:tcW w:w="559" w:type="dxa"/>
            <w:tcBorders/>
            <w:shd w:fill="FFFFFF" w:val="clear"/>
            <w:vAlign w:val="center"/>
          </w:tcPr>
          <w:p>
            <w:pPr>
              <w:pStyle w:val="TableContents"/>
              <w:spacing w:before="0" w:after="0"/>
              <w:jc w:val="right"/>
              <w:rPr/>
            </w:pPr>
            <w:r>
              <w:rPr/>
              <w:t> </w:t>
            </w:r>
          </w:p>
        </w:tc>
        <w:tc>
          <w:tcPr>
            <w:tcW w:w="11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209" w:type="dxa"/>
            <w:tcBorders/>
            <w:shd w:fill="FFFFFF" w:val="clear"/>
            <w:vAlign w:val="center"/>
          </w:tcPr>
          <w:p>
            <w:pPr>
              <w:pStyle w:val="TableContents"/>
              <w:spacing w:before="0" w:after="0"/>
              <w:jc w:val="right"/>
              <w:rPr/>
            </w:pPr>
            <w:r>
              <w:rPr/>
              <w:t> </w:t>
            </w:r>
          </w:p>
        </w:tc>
        <w:tc>
          <w:tcPr>
            <w:tcW w:w="951" w:type="dxa"/>
            <w:tcBorders/>
            <w:shd w:fill="FFFFFF" w:val="clear"/>
            <w:vAlign w:val="center"/>
          </w:tcPr>
          <w:p>
            <w:pPr>
              <w:pStyle w:val="TableContents"/>
              <w:spacing w:before="0" w:after="0"/>
              <w:jc w:val="right"/>
              <w:rPr>
                <w:rFonts w:ascii="Times New Roman;Times;serif" w:hAnsi="Times New Roman;Times;serif"/>
                <w:b/>
                <w:sz w:val="16"/>
              </w:rPr>
            </w:pPr>
            <w:r>
              <w:rPr>
                <w:rFonts w:ascii="Times New Roman;Times;serif" w:hAnsi="Times New Roman;Times;serif"/>
                <w:b/>
                <w:sz w:val="16"/>
              </w:rPr>
              <w:t>3,903</w:t>
            </w:r>
          </w:p>
        </w:tc>
        <w:tc>
          <w:tcPr>
            <w:tcW w:w="11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180" w:type="dxa"/>
            <w:tcBorders/>
            <w:shd w:fill="FFFFFF" w:val="clear"/>
            <w:vAlign w:val="center"/>
          </w:tcPr>
          <w:p>
            <w:pPr>
              <w:pStyle w:val="TableContents"/>
              <w:spacing w:before="0" w:after="0"/>
              <w:jc w:val="right"/>
              <w:rPr/>
            </w:pPr>
            <w:r>
              <w:rPr/>
              <w:t> </w:t>
            </w:r>
          </w:p>
        </w:tc>
        <w:tc>
          <w:tcPr>
            <w:tcW w:w="665" w:type="dxa"/>
            <w:tcBorders/>
            <w:shd w:fill="FFFFFF" w:val="clear"/>
            <w:vAlign w:val="center"/>
          </w:tcPr>
          <w:p>
            <w:pPr>
              <w:pStyle w:val="TableContents"/>
              <w:spacing w:before="0" w:after="0"/>
              <w:jc w:val="right"/>
              <w:rPr>
                <w:rFonts w:ascii="Times New Roman;Times;serif" w:hAnsi="Times New Roman;Times;serif"/>
                <w:b/>
                <w:sz w:val="16"/>
              </w:rPr>
            </w:pPr>
            <w:r>
              <w:rPr>
                <w:rFonts w:ascii="Times New Roman;Times;serif" w:hAnsi="Times New Roman;Times;serif"/>
                <w:b/>
                <w:sz w:val="16"/>
              </w:rPr>
              <w:t>3,927</w:t>
            </w:r>
          </w:p>
        </w:tc>
        <w:tc>
          <w:tcPr>
            <w:tcW w:w="11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140" w:type="dxa"/>
            <w:tcBorders/>
            <w:shd w:fill="FFFFFF" w:val="clear"/>
            <w:vAlign w:val="center"/>
          </w:tcPr>
          <w:p>
            <w:pPr>
              <w:pStyle w:val="TableContents"/>
              <w:spacing w:before="0" w:after="0"/>
              <w:jc w:val="right"/>
              <w:rPr/>
            </w:pPr>
            <w:r>
              <w:rPr/>
              <w:t> </w:t>
            </w:r>
          </w:p>
        </w:tc>
        <w:tc>
          <w:tcPr>
            <w:tcW w:w="770" w:type="dxa"/>
            <w:tcBorders/>
            <w:shd w:fill="FFFFFF" w:val="clear"/>
            <w:vAlign w:val="center"/>
          </w:tcPr>
          <w:p>
            <w:pPr>
              <w:pStyle w:val="TableContents"/>
              <w:spacing w:before="0" w:after="0"/>
              <w:jc w:val="right"/>
              <w:rPr>
                <w:rFonts w:ascii="Times New Roman;Times;serif" w:hAnsi="Times New Roman;Times;serif"/>
                <w:b/>
                <w:sz w:val="16"/>
              </w:rPr>
            </w:pPr>
            <w:r>
              <w:rPr>
                <w:rFonts w:ascii="Times New Roman;Times;serif" w:hAnsi="Times New Roman;Times;serif"/>
                <w:b/>
                <w:sz w:val="16"/>
              </w:rPr>
              <w:t>7,830</w:t>
            </w:r>
          </w:p>
        </w:tc>
        <w:tc>
          <w:tcPr>
            <w:tcW w:w="185" w:type="dxa"/>
            <w:tcBorders/>
            <w:shd w:fill="FFFFFF" w:val="clear"/>
            <w:vAlign w:val="center"/>
          </w:tcPr>
          <w:p>
            <w:pPr>
              <w:pStyle w:val="TableContents"/>
              <w:spacing w:before="0" w:after="0"/>
              <w:jc w:val="center"/>
              <w:rPr/>
            </w:pPr>
            <w:r>
              <w:rPr/>
              <w:t> </w:t>
            </w:r>
          </w:p>
        </w:tc>
      </w:tr>
      <w:tr>
        <w:trPr/>
        <w:tc>
          <w:tcPr>
            <w:tcW w:w="2310" w:type="dxa"/>
            <w:tcBorders/>
            <w:shd w:fill="CCEEFF" w:val="clear"/>
            <w:vAlign w:val="center"/>
          </w:tcPr>
          <w:p>
            <w:pPr>
              <w:pStyle w:val="TableContents"/>
              <w:pBdr/>
              <w:spacing w:before="0" w:after="0"/>
              <w:ind w:left="0" w:right="0" w:hanging="140"/>
              <w:jc w:val="left"/>
              <w:rPr>
                <w:rFonts w:ascii="Times New Roman;Times;serif" w:hAnsi="Times New Roman;Times;serif"/>
                <w:b/>
                <w:sz w:val="16"/>
              </w:rPr>
            </w:pPr>
            <w:r>
              <w:rPr>
                <w:rFonts w:ascii="Times New Roman;Times;serif" w:hAnsi="Times New Roman;Times;serif"/>
                <w:b/>
                <w:sz w:val="16"/>
              </w:rPr>
              <w:t>Change in employees plan assets and benefit obligations</w:t>
            </w:r>
          </w:p>
        </w:tc>
        <w:tc>
          <w:tcPr>
            <w:tcW w:w="90" w:type="dxa"/>
            <w:tcBorders/>
            <w:shd w:fill="CCEEFF" w:val="clear"/>
            <w:vAlign w:val="center"/>
          </w:tcPr>
          <w:p>
            <w:pPr>
              <w:pStyle w:val="TableContents"/>
              <w:spacing w:before="0" w:after="0"/>
              <w:jc w:val="center"/>
              <w:rPr/>
            </w:pPr>
            <w:r>
              <w:rPr/>
              <w:t> </w:t>
            </w:r>
          </w:p>
        </w:tc>
        <w:tc>
          <w:tcPr>
            <w:tcW w:w="91" w:type="dxa"/>
            <w:tcBorders/>
            <w:shd w:fill="CCEEFF" w:val="clear"/>
            <w:vAlign w:val="center"/>
          </w:tcPr>
          <w:p>
            <w:pPr>
              <w:pStyle w:val="TableContents"/>
              <w:spacing w:before="0" w:after="0"/>
              <w:jc w:val="center"/>
              <w:rPr/>
            </w:pPr>
            <w:r>
              <w:rPr/>
              <w:t> </w:t>
            </w:r>
          </w:p>
        </w:tc>
        <w:tc>
          <w:tcPr>
            <w:tcW w:w="649"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40" w:type="dxa"/>
            <w:tcBorders/>
            <w:shd w:fill="CCEEFF" w:val="clear"/>
            <w:vAlign w:val="center"/>
          </w:tcPr>
          <w:p>
            <w:pPr>
              <w:pStyle w:val="TableContents"/>
              <w:spacing w:before="0" w:after="0"/>
              <w:jc w:val="right"/>
              <w:rPr/>
            </w:pPr>
            <w:r>
              <w:rPr/>
              <w:t> </w:t>
            </w:r>
          </w:p>
        </w:tc>
        <w:tc>
          <w:tcPr>
            <w:tcW w:w="635"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40" w:type="dxa"/>
            <w:tcBorders/>
            <w:shd w:fill="CCEEFF" w:val="clear"/>
            <w:vAlign w:val="center"/>
          </w:tcPr>
          <w:p>
            <w:pPr>
              <w:pStyle w:val="TableContents"/>
              <w:spacing w:before="0" w:after="0"/>
              <w:jc w:val="right"/>
              <w:rPr/>
            </w:pPr>
            <w:r>
              <w:rPr/>
              <w:t> </w:t>
            </w:r>
          </w:p>
        </w:tc>
        <w:tc>
          <w:tcPr>
            <w:tcW w:w="770" w:type="dxa"/>
            <w:tcBorders/>
            <w:shd w:fill="CCEEFF" w:val="clear"/>
            <w:vAlign w:val="center"/>
          </w:tcPr>
          <w:p>
            <w:pPr>
              <w:pStyle w:val="TableContents"/>
              <w:spacing w:before="0" w:after="0"/>
              <w:jc w:val="right"/>
              <w:rPr/>
            </w:pPr>
            <w:r>
              <w:rPr/>
              <w:t> </w:t>
            </w:r>
          </w:p>
        </w:tc>
        <w:tc>
          <w:tcPr>
            <w:tcW w:w="11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40" w:type="dxa"/>
            <w:tcBorders/>
            <w:shd w:fill="CCEEFF" w:val="clear"/>
            <w:vAlign w:val="center"/>
          </w:tcPr>
          <w:p>
            <w:pPr>
              <w:pStyle w:val="TableContents"/>
              <w:spacing w:before="0" w:after="0"/>
              <w:jc w:val="right"/>
              <w:rPr/>
            </w:pPr>
            <w:r>
              <w:rPr/>
              <w:t> </w:t>
            </w:r>
          </w:p>
        </w:tc>
        <w:tc>
          <w:tcPr>
            <w:tcW w:w="605" w:type="dxa"/>
            <w:tcBorders/>
            <w:shd w:fill="CCEEFF" w:val="clear"/>
            <w:vAlign w:val="center"/>
          </w:tcPr>
          <w:p>
            <w:pPr>
              <w:pStyle w:val="TableContents"/>
              <w:spacing w:before="0" w:after="0"/>
              <w:jc w:val="right"/>
              <w:rPr/>
            </w:pPr>
            <w:r>
              <w:rPr/>
              <w:t> </w:t>
            </w:r>
          </w:p>
        </w:tc>
        <w:tc>
          <w:tcPr>
            <w:tcW w:w="11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87" w:type="dxa"/>
            <w:tcBorders/>
            <w:shd w:fill="CCEEFF" w:val="clear"/>
            <w:vAlign w:val="center"/>
          </w:tcPr>
          <w:p>
            <w:pPr>
              <w:pStyle w:val="TableContents"/>
              <w:spacing w:before="0" w:after="0"/>
              <w:jc w:val="right"/>
              <w:rPr/>
            </w:pPr>
            <w:r>
              <w:rPr/>
              <w:t> </w:t>
            </w:r>
          </w:p>
        </w:tc>
        <w:tc>
          <w:tcPr>
            <w:tcW w:w="853"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238" w:type="dxa"/>
            <w:tcBorders/>
            <w:shd w:fill="CCEEFF" w:val="clear"/>
            <w:vAlign w:val="center"/>
          </w:tcPr>
          <w:p>
            <w:pPr>
              <w:pStyle w:val="TableContents"/>
              <w:spacing w:before="0" w:after="0"/>
              <w:jc w:val="right"/>
              <w:rPr/>
            </w:pPr>
            <w:r>
              <w:rPr/>
              <w:t> </w:t>
            </w:r>
          </w:p>
        </w:tc>
        <w:tc>
          <w:tcPr>
            <w:tcW w:w="877" w:type="dxa"/>
            <w:tcBorders/>
            <w:shd w:fill="CCEEFF" w:val="clear"/>
            <w:vAlign w:val="center"/>
          </w:tcPr>
          <w:p>
            <w:pPr>
              <w:pStyle w:val="TableContents"/>
              <w:spacing w:before="0" w:after="0"/>
              <w:jc w:val="right"/>
              <w:rPr>
                <w:rFonts w:ascii="Times New Roman;Times;serif" w:hAnsi="Times New Roman;Times;serif"/>
                <w:b/>
                <w:sz w:val="16"/>
              </w:rPr>
            </w:pPr>
            <w:r>
              <w:rPr>
                <w:rFonts w:ascii="Times New Roman;Times;serif" w:hAnsi="Times New Roman;Times;serif"/>
                <w:b/>
                <w:sz w:val="16"/>
              </w:rPr>
              <w:t>(394</w:t>
            </w:r>
          </w:p>
        </w:tc>
        <w:tc>
          <w:tcPr>
            <w:tcW w:w="110" w:type="dxa"/>
            <w:tcBorders/>
            <w:shd w:fill="CCEEFF" w:val="clear"/>
            <w:vAlign w:val="center"/>
          </w:tcPr>
          <w:p>
            <w:pPr>
              <w:pStyle w:val="TableContents"/>
              <w:spacing w:before="0" w:after="0"/>
              <w:jc w:val="left"/>
              <w:rPr>
                <w:rFonts w:ascii="Times New Roman;Times;serif" w:hAnsi="Times New Roman;Times;serif"/>
                <w:b/>
                <w:sz w:val="16"/>
              </w:rPr>
            </w:pPr>
            <w:r>
              <w:rPr>
                <w:rFonts w:ascii="Times New Roman;Times;serif" w:hAnsi="Times New Roman;Times;serif"/>
                <w:b/>
                <w:sz w:val="16"/>
              </w:rPr>
              <w:t>)</w:t>
            </w:r>
          </w:p>
        </w:tc>
        <w:tc>
          <w:tcPr>
            <w:tcW w:w="90" w:type="dxa"/>
            <w:tcBorders/>
            <w:shd w:fill="CCEEFF" w:val="clear"/>
            <w:vAlign w:val="center"/>
          </w:tcPr>
          <w:p>
            <w:pPr>
              <w:pStyle w:val="TableContents"/>
              <w:spacing w:before="0" w:after="0"/>
              <w:jc w:val="right"/>
              <w:rPr/>
            </w:pPr>
            <w:r>
              <w:rPr/>
              <w:t> </w:t>
            </w:r>
          </w:p>
        </w:tc>
        <w:tc>
          <w:tcPr>
            <w:tcW w:w="161" w:type="dxa"/>
            <w:tcBorders/>
            <w:shd w:fill="CCEEFF" w:val="clear"/>
            <w:vAlign w:val="center"/>
          </w:tcPr>
          <w:p>
            <w:pPr>
              <w:pStyle w:val="TableContents"/>
              <w:spacing w:before="0" w:after="0"/>
              <w:jc w:val="right"/>
              <w:rPr/>
            </w:pPr>
            <w:r>
              <w:rPr/>
              <w:t> </w:t>
            </w:r>
          </w:p>
        </w:tc>
        <w:tc>
          <w:tcPr>
            <w:tcW w:w="699" w:type="dxa"/>
            <w:tcBorders/>
            <w:shd w:fill="CCEEFF" w:val="clear"/>
            <w:vAlign w:val="center"/>
          </w:tcPr>
          <w:p>
            <w:pPr>
              <w:pStyle w:val="TableContents"/>
              <w:spacing w:before="0" w:after="0"/>
              <w:jc w:val="right"/>
              <w:rPr/>
            </w:pPr>
            <w:r>
              <w:rPr/>
              <w:t> </w:t>
            </w:r>
          </w:p>
        </w:tc>
        <w:tc>
          <w:tcPr>
            <w:tcW w:w="11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66" w:type="dxa"/>
            <w:tcBorders/>
            <w:shd w:fill="CCEEFF" w:val="clear"/>
            <w:vAlign w:val="center"/>
          </w:tcPr>
          <w:p>
            <w:pPr>
              <w:pStyle w:val="TableContents"/>
              <w:spacing w:before="0" w:after="0"/>
              <w:jc w:val="right"/>
              <w:rPr/>
            </w:pPr>
            <w:r>
              <w:rPr/>
              <w:t> </w:t>
            </w:r>
          </w:p>
        </w:tc>
        <w:tc>
          <w:tcPr>
            <w:tcW w:w="829" w:type="dxa"/>
            <w:tcBorders/>
            <w:shd w:fill="CCEEFF" w:val="clear"/>
            <w:vAlign w:val="center"/>
          </w:tcPr>
          <w:p>
            <w:pPr>
              <w:pStyle w:val="TableContents"/>
              <w:spacing w:before="0" w:after="0"/>
              <w:jc w:val="right"/>
              <w:rPr/>
            </w:pPr>
            <w:r>
              <w:rPr/>
              <w:t> </w:t>
            </w:r>
          </w:p>
        </w:tc>
        <w:tc>
          <w:tcPr>
            <w:tcW w:w="11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51" w:type="dxa"/>
            <w:tcBorders/>
            <w:shd w:fill="CCEEFF" w:val="clear"/>
            <w:vAlign w:val="center"/>
          </w:tcPr>
          <w:p>
            <w:pPr>
              <w:pStyle w:val="TableContents"/>
              <w:spacing w:before="0" w:after="0"/>
              <w:jc w:val="right"/>
              <w:rPr/>
            </w:pPr>
            <w:r>
              <w:rPr/>
              <w:t> </w:t>
            </w:r>
          </w:p>
        </w:tc>
        <w:tc>
          <w:tcPr>
            <w:tcW w:w="559" w:type="dxa"/>
            <w:tcBorders/>
            <w:shd w:fill="CCEEFF" w:val="clear"/>
            <w:vAlign w:val="center"/>
          </w:tcPr>
          <w:p>
            <w:pPr>
              <w:pStyle w:val="TableContents"/>
              <w:spacing w:before="0" w:after="0"/>
              <w:jc w:val="right"/>
              <w:rPr/>
            </w:pPr>
            <w:r>
              <w:rPr/>
              <w:t> </w:t>
            </w:r>
          </w:p>
        </w:tc>
        <w:tc>
          <w:tcPr>
            <w:tcW w:w="11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209" w:type="dxa"/>
            <w:tcBorders/>
            <w:shd w:fill="CCEEFF" w:val="clear"/>
            <w:vAlign w:val="center"/>
          </w:tcPr>
          <w:p>
            <w:pPr>
              <w:pStyle w:val="TableContents"/>
              <w:spacing w:before="0" w:after="0"/>
              <w:jc w:val="right"/>
              <w:rPr/>
            </w:pPr>
            <w:r>
              <w:rPr/>
              <w:t> </w:t>
            </w:r>
          </w:p>
        </w:tc>
        <w:tc>
          <w:tcPr>
            <w:tcW w:w="951" w:type="dxa"/>
            <w:tcBorders/>
            <w:shd w:fill="CCEEFF" w:val="clear"/>
            <w:vAlign w:val="center"/>
          </w:tcPr>
          <w:p>
            <w:pPr>
              <w:pStyle w:val="TableContents"/>
              <w:spacing w:before="0" w:after="0"/>
              <w:jc w:val="right"/>
              <w:rPr>
                <w:rFonts w:ascii="Times New Roman;Times;serif" w:hAnsi="Times New Roman;Times;serif"/>
                <w:b/>
                <w:sz w:val="16"/>
              </w:rPr>
            </w:pPr>
            <w:r>
              <w:rPr>
                <w:rFonts w:ascii="Times New Roman;Times;serif" w:hAnsi="Times New Roman;Times;serif"/>
                <w:b/>
                <w:sz w:val="16"/>
              </w:rPr>
              <w:t>(394</w:t>
            </w:r>
          </w:p>
        </w:tc>
        <w:tc>
          <w:tcPr>
            <w:tcW w:w="110" w:type="dxa"/>
            <w:tcBorders/>
            <w:shd w:fill="CCEEFF" w:val="clear"/>
            <w:vAlign w:val="center"/>
          </w:tcPr>
          <w:p>
            <w:pPr>
              <w:pStyle w:val="TableContents"/>
              <w:spacing w:before="0" w:after="0"/>
              <w:jc w:val="left"/>
              <w:rPr>
                <w:rFonts w:ascii="Times New Roman;Times;serif" w:hAnsi="Times New Roman;Times;serif"/>
                <w:b/>
                <w:sz w:val="16"/>
              </w:rPr>
            </w:pPr>
            <w:r>
              <w:rPr>
                <w:rFonts w:ascii="Times New Roman;Times;serif" w:hAnsi="Times New Roman;Times;serif"/>
                <w:b/>
                <w:sz w:val="16"/>
              </w:rPr>
              <w:t>)</w:t>
            </w:r>
          </w:p>
        </w:tc>
        <w:tc>
          <w:tcPr>
            <w:tcW w:w="90" w:type="dxa"/>
            <w:tcBorders/>
            <w:shd w:fill="CCEEFF" w:val="clear"/>
            <w:vAlign w:val="center"/>
          </w:tcPr>
          <w:p>
            <w:pPr>
              <w:pStyle w:val="TableContents"/>
              <w:spacing w:before="0" w:after="0"/>
              <w:jc w:val="right"/>
              <w:rPr/>
            </w:pPr>
            <w:r>
              <w:rPr/>
              <w:t> </w:t>
            </w:r>
          </w:p>
        </w:tc>
        <w:tc>
          <w:tcPr>
            <w:tcW w:w="180" w:type="dxa"/>
            <w:tcBorders/>
            <w:shd w:fill="CCEEFF" w:val="clear"/>
            <w:vAlign w:val="center"/>
          </w:tcPr>
          <w:p>
            <w:pPr>
              <w:pStyle w:val="TableContents"/>
              <w:spacing w:before="0" w:after="0"/>
              <w:jc w:val="right"/>
              <w:rPr/>
            </w:pPr>
            <w:r>
              <w:rPr/>
              <w:t> </w:t>
            </w:r>
          </w:p>
        </w:tc>
        <w:tc>
          <w:tcPr>
            <w:tcW w:w="665" w:type="dxa"/>
            <w:tcBorders/>
            <w:shd w:fill="CCEEFF" w:val="clear"/>
            <w:vAlign w:val="center"/>
          </w:tcPr>
          <w:p>
            <w:pPr>
              <w:pStyle w:val="TableContents"/>
              <w:spacing w:before="0" w:after="0"/>
              <w:jc w:val="right"/>
              <w:rPr/>
            </w:pPr>
            <w:r>
              <w:rPr/>
              <w:t> </w:t>
            </w:r>
          </w:p>
        </w:tc>
        <w:tc>
          <w:tcPr>
            <w:tcW w:w="11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40" w:type="dxa"/>
            <w:tcBorders/>
            <w:shd w:fill="CCEEFF" w:val="clear"/>
            <w:vAlign w:val="center"/>
          </w:tcPr>
          <w:p>
            <w:pPr>
              <w:pStyle w:val="TableContents"/>
              <w:spacing w:before="0" w:after="0"/>
              <w:jc w:val="right"/>
              <w:rPr/>
            </w:pPr>
            <w:r>
              <w:rPr/>
              <w:t> </w:t>
            </w:r>
          </w:p>
        </w:tc>
        <w:tc>
          <w:tcPr>
            <w:tcW w:w="770" w:type="dxa"/>
            <w:tcBorders/>
            <w:shd w:fill="CCEEFF" w:val="clear"/>
            <w:vAlign w:val="center"/>
          </w:tcPr>
          <w:p>
            <w:pPr>
              <w:pStyle w:val="TableContents"/>
              <w:spacing w:before="0" w:after="0"/>
              <w:jc w:val="right"/>
              <w:rPr>
                <w:rFonts w:ascii="Times New Roman;Times;serif" w:hAnsi="Times New Roman;Times;serif"/>
                <w:b/>
                <w:sz w:val="16"/>
              </w:rPr>
            </w:pPr>
            <w:r>
              <w:rPr>
                <w:rFonts w:ascii="Times New Roman;Times;serif" w:hAnsi="Times New Roman;Times;serif"/>
                <w:b/>
                <w:sz w:val="16"/>
              </w:rPr>
              <w:t>(394</w:t>
            </w:r>
          </w:p>
        </w:tc>
        <w:tc>
          <w:tcPr>
            <w:tcW w:w="185" w:type="dxa"/>
            <w:tcBorders/>
            <w:shd w:fill="CCEEFF" w:val="clear"/>
            <w:vAlign w:val="center"/>
          </w:tcPr>
          <w:p>
            <w:pPr>
              <w:pStyle w:val="TableContents"/>
              <w:spacing w:before="0" w:after="0"/>
              <w:jc w:val="left"/>
              <w:rPr>
                <w:rFonts w:ascii="Times New Roman;Times;serif" w:hAnsi="Times New Roman;Times;serif"/>
                <w:b/>
                <w:sz w:val="16"/>
              </w:rPr>
            </w:pPr>
            <w:r>
              <w:rPr>
                <w:rFonts w:ascii="Times New Roman;Times;serif" w:hAnsi="Times New Roman;Times;serif"/>
                <w:b/>
                <w:sz w:val="16"/>
              </w:rPr>
              <w:t>)</w:t>
            </w:r>
          </w:p>
        </w:tc>
      </w:tr>
      <w:tr>
        <w:trPr/>
        <w:tc>
          <w:tcPr>
            <w:tcW w:w="2310" w:type="dxa"/>
            <w:tcBorders/>
            <w:shd w:fill="FFFFFF" w:val="clear"/>
            <w:vAlign w:val="center"/>
          </w:tcPr>
          <w:p>
            <w:pPr>
              <w:pStyle w:val="TableContents"/>
              <w:pBdr/>
              <w:spacing w:before="0" w:after="0"/>
              <w:ind w:left="0" w:right="0" w:hanging="140"/>
              <w:jc w:val="left"/>
              <w:rPr>
                <w:rFonts w:ascii="Times New Roman;Times;serif" w:hAnsi="Times New Roman;Times;serif"/>
                <w:b/>
                <w:sz w:val="16"/>
              </w:rPr>
            </w:pPr>
            <w:r>
              <w:rPr>
                <w:rFonts w:ascii="Times New Roman;Times;serif" w:hAnsi="Times New Roman;Times;serif"/>
                <w:b/>
                <w:sz w:val="16"/>
              </w:rPr>
              <w:t>Unrealized loss on derivatives</w:t>
            </w:r>
          </w:p>
        </w:tc>
        <w:tc>
          <w:tcPr>
            <w:tcW w:w="90" w:type="dxa"/>
            <w:tcBorders/>
            <w:shd w:fill="FFFFFF" w:val="clear"/>
            <w:vAlign w:val="center"/>
          </w:tcPr>
          <w:p>
            <w:pPr>
              <w:pStyle w:val="TableContents"/>
              <w:spacing w:before="0" w:after="0"/>
              <w:jc w:val="center"/>
              <w:rPr/>
            </w:pPr>
            <w:r>
              <w:rPr/>
              <w:t> </w:t>
            </w:r>
          </w:p>
        </w:tc>
        <w:tc>
          <w:tcPr>
            <w:tcW w:w="91" w:type="dxa"/>
            <w:tcBorders/>
            <w:shd w:fill="FFFFFF" w:val="clear"/>
            <w:vAlign w:val="center"/>
          </w:tcPr>
          <w:p>
            <w:pPr>
              <w:pStyle w:val="TableContents"/>
              <w:spacing w:before="0" w:after="0"/>
              <w:jc w:val="center"/>
              <w:rPr/>
            </w:pPr>
            <w:r>
              <w:rPr/>
              <w:t> </w:t>
            </w:r>
          </w:p>
        </w:tc>
        <w:tc>
          <w:tcPr>
            <w:tcW w:w="649"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140" w:type="dxa"/>
            <w:tcBorders/>
            <w:shd w:fill="FFFFFF" w:val="clear"/>
            <w:vAlign w:val="center"/>
          </w:tcPr>
          <w:p>
            <w:pPr>
              <w:pStyle w:val="TableContents"/>
              <w:spacing w:before="0" w:after="0"/>
              <w:jc w:val="right"/>
              <w:rPr/>
            </w:pPr>
            <w:r>
              <w:rPr/>
              <w:t> </w:t>
            </w:r>
          </w:p>
        </w:tc>
        <w:tc>
          <w:tcPr>
            <w:tcW w:w="635"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140" w:type="dxa"/>
            <w:tcBorders/>
            <w:shd w:fill="FFFFFF" w:val="clear"/>
            <w:vAlign w:val="center"/>
          </w:tcPr>
          <w:p>
            <w:pPr>
              <w:pStyle w:val="TableContents"/>
              <w:spacing w:before="0" w:after="0"/>
              <w:jc w:val="right"/>
              <w:rPr/>
            </w:pPr>
            <w:r>
              <w:rPr/>
              <w:t> </w:t>
            </w:r>
          </w:p>
        </w:tc>
        <w:tc>
          <w:tcPr>
            <w:tcW w:w="770" w:type="dxa"/>
            <w:tcBorders/>
            <w:shd w:fill="FFFFFF" w:val="clear"/>
            <w:vAlign w:val="center"/>
          </w:tcPr>
          <w:p>
            <w:pPr>
              <w:pStyle w:val="TableContents"/>
              <w:spacing w:before="0" w:after="0"/>
              <w:jc w:val="right"/>
              <w:rPr/>
            </w:pPr>
            <w:r>
              <w:rPr/>
              <w:t> </w:t>
            </w:r>
          </w:p>
        </w:tc>
        <w:tc>
          <w:tcPr>
            <w:tcW w:w="11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140" w:type="dxa"/>
            <w:tcBorders/>
            <w:shd w:fill="FFFFFF" w:val="clear"/>
            <w:vAlign w:val="center"/>
          </w:tcPr>
          <w:p>
            <w:pPr>
              <w:pStyle w:val="TableContents"/>
              <w:spacing w:before="0" w:after="0"/>
              <w:jc w:val="right"/>
              <w:rPr/>
            </w:pPr>
            <w:r>
              <w:rPr/>
              <w:t> </w:t>
            </w:r>
          </w:p>
        </w:tc>
        <w:tc>
          <w:tcPr>
            <w:tcW w:w="605" w:type="dxa"/>
            <w:tcBorders/>
            <w:shd w:fill="FFFFFF" w:val="clear"/>
            <w:vAlign w:val="center"/>
          </w:tcPr>
          <w:p>
            <w:pPr>
              <w:pStyle w:val="TableContents"/>
              <w:spacing w:before="0" w:after="0"/>
              <w:jc w:val="right"/>
              <w:rPr/>
            </w:pPr>
            <w:r>
              <w:rPr/>
              <w:t> </w:t>
            </w:r>
          </w:p>
        </w:tc>
        <w:tc>
          <w:tcPr>
            <w:tcW w:w="11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187" w:type="dxa"/>
            <w:tcBorders/>
            <w:shd w:fill="FFFFFF" w:val="clear"/>
            <w:vAlign w:val="center"/>
          </w:tcPr>
          <w:p>
            <w:pPr>
              <w:pStyle w:val="TableContents"/>
              <w:spacing w:before="0" w:after="0"/>
              <w:jc w:val="right"/>
              <w:rPr/>
            </w:pPr>
            <w:r>
              <w:rPr/>
              <w:t> </w:t>
            </w:r>
          </w:p>
        </w:tc>
        <w:tc>
          <w:tcPr>
            <w:tcW w:w="853"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238" w:type="dxa"/>
            <w:tcBorders/>
            <w:shd w:fill="FFFFFF" w:val="clear"/>
            <w:vAlign w:val="center"/>
          </w:tcPr>
          <w:p>
            <w:pPr>
              <w:pStyle w:val="TableContents"/>
              <w:spacing w:before="0" w:after="0"/>
              <w:jc w:val="right"/>
              <w:rPr/>
            </w:pPr>
            <w:r>
              <w:rPr/>
              <w:t> </w:t>
            </w:r>
          </w:p>
        </w:tc>
        <w:tc>
          <w:tcPr>
            <w:tcW w:w="877" w:type="dxa"/>
            <w:tcBorders/>
            <w:shd w:fill="FFFFFF" w:val="clear"/>
            <w:vAlign w:val="center"/>
          </w:tcPr>
          <w:p>
            <w:pPr>
              <w:pStyle w:val="TableContents"/>
              <w:spacing w:before="0" w:after="0"/>
              <w:jc w:val="right"/>
              <w:rPr>
                <w:rFonts w:ascii="Times New Roman;Times;serif" w:hAnsi="Times New Roman;Times;serif"/>
                <w:b/>
                <w:sz w:val="16"/>
              </w:rPr>
            </w:pPr>
            <w:r>
              <w:rPr>
                <w:rFonts w:ascii="Times New Roman;Times;serif" w:hAnsi="Times New Roman;Times;serif"/>
                <w:b/>
                <w:sz w:val="16"/>
              </w:rPr>
              <w:t>(1,774</w:t>
            </w:r>
          </w:p>
        </w:tc>
        <w:tc>
          <w:tcPr>
            <w:tcW w:w="110" w:type="dxa"/>
            <w:tcBorders/>
            <w:shd w:fill="FFFFFF" w:val="clear"/>
            <w:vAlign w:val="center"/>
          </w:tcPr>
          <w:p>
            <w:pPr>
              <w:pStyle w:val="TableContents"/>
              <w:spacing w:before="0" w:after="0"/>
              <w:rPr>
                <w:rFonts w:ascii="Times New Roman;Times;serif" w:hAnsi="Times New Roman;Times;serif"/>
                <w:b/>
                <w:sz w:val="16"/>
              </w:rPr>
            </w:pPr>
            <w:r>
              <w:rPr>
                <w:rFonts w:ascii="Times New Roman;Times;serif" w:hAnsi="Times New Roman;Times;serif"/>
                <w:b/>
                <w:sz w:val="16"/>
              </w:rPr>
              <w:t>)</w:t>
            </w:r>
          </w:p>
        </w:tc>
        <w:tc>
          <w:tcPr>
            <w:tcW w:w="90" w:type="dxa"/>
            <w:tcBorders/>
            <w:shd w:fill="FFFFFF" w:val="clear"/>
            <w:vAlign w:val="center"/>
          </w:tcPr>
          <w:p>
            <w:pPr>
              <w:pStyle w:val="TableContents"/>
              <w:spacing w:before="0" w:after="0"/>
              <w:jc w:val="right"/>
              <w:rPr/>
            </w:pPr>
            <w:r>
              <w:rPr/>
              <w:t> </w:t>
            </w:r>
          </w:p>
        </w:tc>
        <w:tc>
          <w:tcPr>
            <w:tcW w:w="161" w:type="dxa"/>
            <w:tcBorders/>
            <w:shd w:fill="FFFFFF" w:val="clear"/>
            <w:vAlign w:val="center"/>
          </w:tcPr>
          <w:p>
            <w:pPr>
              <w:pStyle w:val="TableContents"/>
              <w:spacing w:before="0" w:after="0"/>
              <w:jc w:val="right"/>
              <w:rPr/>
            </w:pPr>
            <w:r>
              <w:rPr/>
              <w:t> </w:t>
            </w:r>
          </w:p>
        </w:tc>
        <w:tc>
          <w:tcPr>
            <w:tcW w:w="699" w:type="dxa"/>
            <w:tcBorders/>
            <w:shd w:fill="FFFFFF" w:val="clear"/>
            <w:vAlign w:val="center"/>
          </w:tcPr>
          <w:p>
            <w:pPr>
              <w:pStyle w:val="TableContents"/>
              <w:spacing w:before="0" w:after="0"/>
              <w:jc w:val="right"/>
              <w:rPr/>
            </w:pPr>
            <w:r>
              <w:rPr/>
              <w:t> </w:t>
            </w:r>
          </w:p>
        </w:tc>
        <w:tc>
          <w:tcPr>
            <w:tcW w:w="11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166" w:type="dxa"/>
            <w:tcBorders/>
            <w:shd w:fill="FFFFFF" w:val="clear"/>
            <w:vAlign w:val="center"/>
          </w:tcPr>
          <w:p>
            <w:pPr>
              <w:pStyle w:val="TableContents"/>
              <w:spacing w:before="0" w:after="0"/>
              <w:jc w:val="right"/>
              <w:rPr/>
            </w:pPr>
            <w:r>
              <w:rPr/>
              <w:t> </w:t>
            </w:r>
          </w:p>
        </w:tc>
        <w:tc>
          <w:tcPr>
            <w:tcW w:w="829" w:type="dxa"/>
            <w:tcBorders/>
            <w:shd w:fill="FFFFFF" w:val="clear"/>
            <w:vAlign w:val="center"/>
          </w:tcPr>
          <w:p>
            <w:pPr>
              <w:pStyle w:val="TableContents"/>
              <w:spacing w:before="0" w:after="0"/>
              <w:jc w:val="right"/>
              <w:rPr/>
            </w:pPr>
            <w:r>
              <w:rPr/>
              <w:t> </w:t>
            </w:r>
          </w:p>
        </w:tc>
        <w:tc>
          <w:tcPr>
            <w:tcW w:w="11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151" w:type="dxa"/>
            <w:tcBorders/>
            <w:shd w:fill="FFFFFF" w:val="clear"/>
            <w:vAlign w:val="center"/>
          </w:tcPr>
          <w:p>
            <w:pPr>
              <w:pStyle w:val="TableContents"/>
              <w:spacing w:before="0" w:after="0"/>
              <w:jc w:val="right"/>
              <w:rPr/>
            </w:pPr>
            <w:r>
              <w:rPr/>
              <w:t> </w:t>
            </w:r>
          </w:p>
        </w:tc>
        <w:tc>
          <w:tcPr>
            <w:tcW w:w="559" w:type="dxa"/>
            <w:tcBorders/>
            <w:shd w:fill="FFFFFF" w:val="clear"/>
            <w:vAlign w:val="center"/>
          </w:tcPr>
          <w:p>
            <w:pPr>
              <w:pStyle w:val="TableContents"/>
              <w:spacing w:before="0" w:after="0"/>
              <w:jc w:val="right"/>
              <w:rPr/>
            </w:pPr>
            <w:r>
              <w:rPr/>
              <w:t> </w:t>
            </w:r>
          </w:p>
        </w:tc>
        <w:tc>
          <w:tcPr>
            <w:tcW w:w="11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209" w:type="dxa"/>
            <w:tcBorders>
              <w:bottom w:val="single" w:sz="12" w:space="0" w:color="000000"/>
            </w:tcBorders>
            <w:shd w:fill="FFFFFF" w:val="clear"/>
            <w:tcMar>
              <w:bottom w:w="28" w:type="dxa"/>
            </w:tcMar>
            <w:vAlign w:val="center"/>
          </w:tcPr>
          <w:p>
            <w:pPr>
              <w:pStyle w:val="TableContents"/>
              <w:spacing w:before="0" w:after="0"/>
              <w:jc w:val="right"/>
              <w:rPr/>
            </w:pPr>
            <w:r>
              <w:rPr/>
              <w:t> </w:t>
            </w:r>
          </w:p>
        </w:tc>
        <w:tc>
          <w:tcPr>
            <w:tcW w:w="951" w:type="dxa"/>
            <w:tcBorders>
              <w:bottom w:val="single" w:sz="12" w:space="0" w:color="000000"/>
            </w:tcBorders>
            <w:shd w:fill="FFFFFF" w:val="clear"/>
            <w:tcMar>
              <w:bottom w:w="28" w:type="dxa"/>
            </w:tcMar>
            <w:vAlign w:val="center"/>
          </w:tcPr>
          <w:p>
            <w:pPr>
              <w:pStyle w:val="TableContents"/>
              <w:spacing w:before="0" w:after="0"/>
              <w:jc w:val="right"/>
              <w:rPr>
                <w:rFonts w:ascii="Times New Roman;Times;serif" w:hAnsi="Times New Roman;Times;serif"/>
                <w:b/>
                <w:sz w:val="16"/>
              </w:rPr>
            </w:pPr>
            <w:r>
              <w:rPr>
                <w:rFonts w:ascii="Times New Roman;Times;serif" w:hAnsi="Times New Roman;Times;serif"/>
                <w:b/>
                <w:sz w:val="16"/>
              </w:rPr>
              <w:t>(1,774</w:t>
            </w:r>
          </w:p>
        </w:tc>
        <w:tc>
          <w:tcPr>
            <w:tcW w:w="110" w:type="dxa"/>
            <w:tcBorders/>
            <w:shd w:fill="FFFFFF" w:val="clear"/>
            <w:vAlign w:val="center"/>
          </w:tcPr>
          <w:p>
            <w:pPr>
              <w:pStyle w:val="TableContents"/>
              <w:spacing w:before="0" w:after="0"/>
              <w:jc w:val="left"/>
              <w:rPr>
                <w:rFonts w:ascii="Times New Roman;Times;serif" w:hAnsi="Times New Roman;Times;serif"/>
                <w:b/>
                <w:sz w:val="16"/>
              </w:rPr>
            </w:pPr>
            <w:r>
              <w:rPr>
                <w:rFonts w:ascii="Times New Roman;Times;serif" w:hAnsi="Times New Roman;Times;serif"/>
                <w:b/>
                <w:sz w:val="16"/>
              </w:rPr>
              <w:t>)</w:t>
            </w:r>
          </w:p>
        </w:tc>
        <w:tc>
          <w:tcPr>
            <w:tcW w:w="90" w:type="dxa"/>
            <w:tcBorders/>
            <w:shd w:fill="FFFFFF" w:val="clear"/>
            <w:vAlign w:val="center"/>
          </w:tcPr>
          <w:p>
            <w:pPr>
              <w:pStyle w:val="TableContents"/>
              <w:spacing w:before="0" w:after="0"/>
              <w:jc w:val="right"/>
              <w:rPr/>
            </w:pPr>
            <w:r>
              <w:rPr/>
              <w:t> </w:t>
            </w:r>
          </w:p>
        </w:tc>
        <w:tc>
          <w:tcPr>
            <w:tcW w:w="180" w:type="dxa"/>
            <w:tcBorders/>
            <w:shd w:fill="FFFFFF" w:val="clear"/>
            <w:vAlign w:val="center"/>
          </w:tcPr>
          <w:p>
            <w:pPr>
              <w:pStyle w:val="TableContents"/>
              <w:spacing w:before="0" w:after="0"/>
              <w:jc w:val="right"/>
              <w:rPr/>
            </w:pPr>
            <w:r>
              <w:rPr/>
              <w:t> </w:t>
            </w:r>
          </w:p>
        </w:tc>
        <w:tc>
          <w:tcPr>
            <w:tcW w:w="665" w:type="dxa"/>
            <w:tcBorders/>
            <w:shd w:fill="FFFFFF" w:val="clear"/>
            <w:vAlign w:val="center"/>
          </w:tcPr>
          <w:p>
            <w:pPr>
              <w:pStyle w:val="TableContents"/>
              <w:spacing w:before="0" w:after="0"/>
              <w:jc w:val="right"/>
              <w:rPr/>
            </w:pPr>
            <w:r>
              <w:rPr/>
              <w:t> </w:t>
            </w:r>
          </w:p>
        </w:tc>
        <w:tc>
          <w:tcPr>
            <w:tcW w:w="11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140" w:type="dxa"/>
            <w:tcBorders/>
            <w:shd w:fill="FFFFFF" w:val="clear"/>
            <w:vAlign w:val="center"/>
          </w:tcPr>
          <w:p>
            <w:pPr>
              <w:pStyle w:val="TableContents"/>
              <w:spacing w:before="0" w:after="0"/>
              <w:jc w:val="right"/>
              <w:rPr/>
            </w:pPr>
            <w:r>
              <w:rPr/>
              <w:t> </w:t>
            </w:r>
          </w:p>
        </w:tc>
        <w:tc>
          <w:tcPr>
            <w:tcW w:w="770" w:type="dxa"/>
            <w:tcBorders/>
            <w:shd w:fill="FFFFFF" w:val="clear"/>
            <w:vAlign w:val="center"/>
          </w:tcPr>
          <w:p>
            <w:pPr>
              <w:pStyle w:val="TableContents"/>
              <w:spacing w:before="0" w:after="0"/>
              <w:jc w:val="right"/>
              <w:rPr>
                <w:rFonts w:ascii="Times New Roman;Times;serif" w:hAnsi="Times New Roman;Times;serif"/>
                <w:b/>
                <w:sz w:val="16"/>
              </w:rPr>
            </w:pPr>
            <w:r>
              <w:rPr>
                <w:rFonts w:ascii="Times New Roman;Times;serif" w:hAnsi="Times New Roman;Times;serif"/>
                <w:b/>
                <w:sz w:val="16"/>
              </w:rPr>
              <w:t>(1,774</w:t>
            </w:r>
          </w:p>
        </w:tc>
        <w:tc>
          <w:tcPr>
            <w:tcW w:w="185" w:type="dxa"/>
            <w:tcBorders/>
            <w:shd w:fill="FFFFFF" w:val="clear"/>
            <w:vAlign w:val="center"/>
          </w:tcPr>
          <w:p>
            <w:pPr>
              <w:pStyle w:val="TableContents"/>
              <w:spacing w:before="0" w:after="0"/>
              <w:rPr>
                <w:rFonts w:ascii="Times New Roman;Times;serif" w:hAnsi="Times New Roman;Times;serif"/>
                <w:sz w:val="16"/>
              </w:rPr>
            </w:pPr>
            <w:r>
              <w:rPr>
                <w:rFonts w:ascii="Times New Roman;Times;serif" w:hAnsi="Times New Roman;Times;serif"/>
                <w:b/>
                <w:sz w:val="16"/>
              </w:rPr>
              <w:t>)</w:t>
            </w:r>
            <w:r>
              <w:rPr>
                <w:rFonts w:ascii="Times New Roman;Times;serif" w:hAnsi="Times New Roman;Times;serif"/>
                <w:sz w:val="16"/>
              </w:rPr>
              <w:t> </w:t>
            </w:r>
          </w:p>
        </w:tc>
      </w:tr>
      <w:tr>
        <w:trPr/>
        <w:tc>
          <w:tcPr>
            <w:tcW w:w="2310" w:type="dxa"/>
            <w:tcBorders/>
            <w:shd w:fill="CCEEFF" w:val="clear"/>
            <w:vAlign w:val="center"/>
          </w:tcPr>
          <w:p>
            <w:pPr>
              <w:pStyle w:val="TableContents"/>
              <w:spacing w:before="0" w:after="0"/>
              <w:jc w:val="left"/>
              <w:rPr>
                <w:rFonts w:ascii="Times New Roman;Times;serif" w:hAnsi="Times New Roman;Times;serif"/>
                <w:b/>
                <w:sz w:val="16"/>
              </w:rPr>
            </w:pPr>
            <w:r>
              <w:rPr>
                <w:rFonts w:ascii="Times New Roman;Times;serif" w:hAnsi="Times New Roman;Times;serif"/>
                <w:b/>
                <w:sz w:val="16"/>
              </w:rPr>
              <w:t>Comprehensive income</w:t>
            </w:r>
          </w:p>
        </w:tc>
        <w:tc>
          <w:tcPr>
            <w:tcW w:w="90" w:type="dxa"/>
            <w:tcBorders/>
            <w:shd w:fill="CCEEFF" w:val="clear"/>
            <w:vAlign w:val="center"/>
          </w:tcPr>
          <w:p>
            <w:pPr>
              <w:pStyle w:val="TableContents"/>
              <w:spacing w:before="0" w:after="0"/>
              <w:jc w:val="center"/>
              <w:rPr/>
            </w:pPr>
            <w:r>
              <w:rPr/>
              <w:t> </w:t>
            </w:r>
          </w:p>
        </w:tc>
        <w:tc>
          <w:tcPr>
            <w:tcW w:w="91" w:type="dxa"/>
            <w:tcBorders>
              <w:bottom w:val="single" w:sz="12" w:space="0" w:color="000000"/>
            </w:tcBorders>
            <w:shd w:fill="CCEEFF" w:val="clear"/>
            <w:tcMar>
              <w:bottom w:w="28" w:type="dxa"/>
            </w:tcMar>
            <w:vAlign w:val="center"/>
          </w:tcPr>
          <w:p>
            <w:pPr>
              <w:pStyle w:val="TableContents"/>
              <w:spacing w:before="0" w:after="0"/>
              <w:jc w:val="center"/>
              <w:rPr/>
            </w:pPr>
            <w:r>
              <w:rPr/>
              <w:t> </w:t>
            </w:r>
          </w:p>
        </w:tc>
        <w:tc>
          <w:tcPr>
            <w:tcW w:w="649" w:type="dxa"/>
            <w:tcBorders>
              <w:bottom w:val="single" w:sz="12" w:space="0" w:color="000000"/>
            </w:tcBorders>
            <w:shd w:fill="CCEEFF" w:val="clear"/>
            <w:tcMar>
              <w:bottom w:w="28" w:type="dxa"/>
            </w:tcM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40" w:type="dxa"/>
            <w:tcBorders>
              <w:bottom w:val="single" w:sz="12" w:space="0" w:color="000000"/>
            </w:tcBorders>
            <w:shd w:fill="CCEEFF" w:val="clear"/>
            <w:tcMar>
              <w:bottom w:w="28" w:type="dxa"/>
            </w:tcMar>
            <w:vAlign w:val="center"/>
          </w:tcPr>
          <w:p>
            <w:pPr>
              <w:pStyle w:val="TableContents"/>
              <w:spacing w:before="0" w:after="0"/>
              <w:jc w:val="right"/>
              <w:rPr/>
            </w:pPr>
            <w:r>
              <w:rPr/>
              <w:t> </w:t>
            </w:r>
          </w:p>
        </w:tc>
        <w:tc>
          <w:tcPr>
            <w:tcW w:w="635" w:type="dxa"/>
            <w:tcBorders>
              <w:bottom w:val="single" w:sz="12" w:space="0" w:color="000000"/>
            </w:tcBorders>
            <w:shd w:fill="CCEEFF" w:val="clear"/>
            <w:tcMar>
              <w:bottom w:w="28" w:type="dxa"/>
            </w:tcM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40" w:type="dxa"/>
            <w:tcBorders>
              <w:bottom w:val="single" w:sz="12" w:space="0" w:color="000000"/>
            </w:tcBorders>
            <w:shd w:fill="CCEEFF" w:val="clear"/>
            <w:tcMar>
              <w:bottom w:w="28" w:type="dxa"/>
            </w:tcMar>
            <w:vAlign w:val="center"/>
          </w:tcPr>
          <w:p>
            <w:pPr>
              <w:pStyle w:val="TableContents"/>
              <w:spacing w:before="0" w:after="0"/>
              <w:jc w:val="right"/>
              <w:rPr/>
            </w:pPr>
            <w:r>
              <w:rPr/>
              <w:t> </w:t>
            </w:r>
          </w:p>
        </w:tc>
        <w:tc>
          <w:tcPr>
            <w:tcW w:w="770" w:type="dxa"/>
            <w:tcBorders>
              <w:bottom w:val="single" w:sz="12" w:space="0" w:color="000000"/>
            </w:tcBorders>
            <w:shd w:fill="CCEEFF" w:val="clear"/>
            <w:tcMar>
              <w:bottom w:w="28" w:type="dxa"/>
            </w:tcMar>
            <w:vAlign w:val="center"/>
          </w:tcPr>
          <w:p>
            <w:pPr>
              <w:pStyle w:val="TableContents"/>
              <w:spacing w:before="0" w:after="0"/>
              <w:jc w:val="right"/>
              <w:rPr/>
            </w:pPr>
            <w:r>
              <w:rPr/>
              <w:t> </w:t>
            </w:r>
          </w:p>
        </w:tc>
        <w:tc>
          <w:tcPr>
            <w:tcW w:w="11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40" w:type="dxa"/>
            <w:tcBorders>
              <w:bottom w:val="single" w:sz="12" w:space="0" w:color="000000"/>
            </w:tcBorders>
            <w:shd w:fill="CCEEFF" w:val="clear"/>
            <w:tcMar>
              <w:bottom w:w="28" w:type="dxa"/>
            </w:tcMar>
            <w:vAlign w:val="center"/>
          </w:tcPr>
          <w:p>
            <w:pPr>
              <w:pStyle w:val="TableContents"/>
              <w:spacing w:before="0" w:after="0"/>
              <w:jc w:val="right"/>
              <w:rPr/>
            </w:pPr>
            <w:r>
              <w:rPr/>
              <w:t> </w:t>
            </w:r>
          </w:p>
        </w:tc>
        <w:tc>
          <w:tcPr>
            <w:tcW w:w="605" w:type="dxa"/>
            <w:tcBorders>
              <w:bottom w:val="single" w:sz="12" w:space="0" w:color="000000"/>
            </w:tcBorders>
            <w:shd w:fill="CCEEFF" w:val="clear"/>
            <w:tcMar>
              <w:bottom w:w="28" w:type="dxa"/>
            </w:tcMar>
            <w:vAlign w:val="center"/>
          </w:tcPr>
          <w:p>
            <w:pPr>
              <w:pStyle w:val="TableContents"/>
              <w:spacing w:before="0" w:after="0"/>
              <w:jc w:val="right"/>
              <w:rPr/>
            </w:pPr>
            <w:r>
              <w:rPr/>
              <w:t> </w:t>
            </w:r>
          </w:p>
        </w:tc>
        <w:tc>
          <w:tcPr>
            <w:tcW w:w="11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87" w:type="dxa"/>
            <w:tcBorders>
              <w:bottom w:val="single" w:sz="12" w:space="0" w:color="000000"/>
            </w:tcBorders>
            <w:shd w:fill="CCEEFF" w:val="clear"/>
            <w:tcMar>
              <w:bottom w:w="28" w:type="dxa"/>
            </w:tcMar>
            <w:vAlign w:val="center"/>
          </w:tcPr>
          <w:p>
            <w:pPr>
              <w:pStyle w:val="TableContents"/>
              <w:spacing w:before="0" w:after="0"/>
              <w:jc w:val="right"/>
              <w:rPr/>
            </w:pPr>
            <w:r>
              <w:rPr/>
              <w:t> </w:t>
            </w:r>
          </w:p>
        </w:tc>
        <w:tc>
          <w:tcPr>
            <w:tcW w:w="853" w:type="dxa"/>
            <w:tcBorders>
              <w:bottom w:val="single" w:sz="12" w:space="0" w:color="000000"/>
            </w:tcBorders>
            <w:shd w:fill="CCEEFF" w:val="clear"/>
            <w:tcMar>
              <w:bottom w:w="28" w:type="dxa"/>
            </w:tcM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238" w:type="dxa"/>
            <w:tcBorders>
              <w:bottom w:val="single" w:sz="12" w:space="0" w:color="000000"/>
            </w:tcBorders>
            <w:shd w:fill="CCEEFF" w:val="clear"/>
            <w:tcMar>
              <w:bottom w:w="28" w:type="dxa"/>
            </w:tcMar>
            <w:vAlign w:val="center"/>
          </w:tcPr>
          <w:p>
            <w:pPr>
              <w:pStyle w:val="TableContents"/>
              <w:spacing w:before="0" w:after="0"/>
              <w:jc w:val="right"/>
              <w:rPr/>
            </w:pPr>
            <w:r>
              <w:rPr/>
              <w:t> </w:t>
            </w:r>
          </w:p>
        </w:tc>
        <w:tc>
          <w:tcPr>
            <w:tcW w:w="877" w:type="dxa"/>
            <w:tcBorders>
              <w:bottom w:val="single" w:sz="12" w:space="0" w:color="000000"/>
            </w:tcBorders>
            <w:shd w:fill="CCEEFF" w:val="clear"/>
            <w:tcMar>
              <w:bottom w:w="28" w:type="dxa"/>
            </w:tcMar>
            <w:vAlign w:val="center"/>
          </w:tcPr>
          <w:p>
            <w:pPr>
              <w:pStyle w:val="TableContents"/>
              <w:spacing w:before="0" w:after="0"/>
              <w:jc w:val="right"/>
              <w:rPr/>
            </w:pPr>
            <w:r>
              <w:rPr/>
              <w:t> </w:t>
            </w:r>
          </w:p>
        </w:tc>
        <w:tc>
          <w:tcPr>
            <w:tcW w:w="11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61" w:type="dxa"/>
            <w:tcBorders>
              <w:bottom w:val="single" w:sz="12" w:space="0" w:color="000000"/>
            </w:tcBorders>
            <w:shd w:fill="CCEEFF" w:val="clear"/>
            <w:tcMar>
              <w:bottom w:w="28" w:type="dxa"/>
            </w:tcMar>
            <w:vAlign w:val="center"/>
          </w:tcPr>
          <w:p>
            <w:pPr>
              <w:pStyle w:val="TableContents"/>
              <w:spacing w:before="0" w:after="0"/>
              <w:jc w:val="right"/>
              <w:rPr/>
            </w:pPr>
            <w:r>
              <w:rPr/>
              <w:t> </w:t>
            </w:r>
          </w:p>
        </w:tc>
        <w:tc>
          <w:tcPr>
            <w:tcW w:w="699" w:type="dxa"/>
            <w:tcBorders>
              <w:bottom w:val="single" w:sz="12" w:space="0" w:color="000000"/>
            </w:tcBorders>
            <w:shd w:fill="CCEEFF" w:val="clear"/>
            <w:tcMar>
              <w:bottom w:w="28" w:type="dxa"/>
            </w:tcMar>
            <w:vAlign w:val="center"/>
          </w:tcPr>
          <w:p>
            <w:pPr>
              <w:pStyle w:val="TableContents"/>
              <w:spacing w:before="0" w:after="0"/>
              <w:jc w:val="right"/>
              <w:rPr/>
            </w:pPr>
            <w:r>
              <w:rPr/>
              <w:t> </w:t>
            </w:r>
          </w:p>
        </w:tc>
        <w:tc>
          <w:tcPr>
            <w:tcW w:w="11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66" w:type="dxa"/>
            <w:tcBorders>
              <w:bottom w:val="single" w:sz="12" w:space="0" w:color="000000"/>
            </w:tcBorders>
            <w:shd w:fill="CCEEFF" w:val="clear"/>
            <w:tcMar>
              <w:bottom w:w="28" w:type="dxa"/>
            </w:tcMar>
            <w:vAlign w:val="center"/>
          </w:tcPr>
          <w:p>
            <w:pPr>
              <w:pStyle w:val="TableContents"/>
              <w:spacing w:before="0" w:after="0"/>
              <w:jc w:val="right"/>
              <w:rPr/>
            </w:pPr>
            <w:r>
              <w:rPr/>
              <w:t> </w:t>
            </w:r>
          </w:p>
        </w:tc>
        <w:tc>
          <w:tcPr>
            <w:tcW w:w="829" w:type="dxa"/>
            <w:tcBorders>
              <w:bottom w:val="single" w:sz="12" w:space="0" w:color="000000"/>
            </w:tcBorders>
            <w:shd w:fill="CCEEFF" w:val="clear"/>
            <w:tcMar>
              <w:bottom w:w="28" w:type="dxa"/>
            </w:tcMar>
            <w:vAlign w:val="center"/>
          </w:tcPr>
          <w:p>
            <w:pPr>
              <w:pStyle w:val="TableContents"/>
              <w:spacing w:before="0" w:after="0"/>
              <w:jc w:val="right"/>
              <w:rPr/>
            </w:pPr>
            <w:r>
              <w:rPr/>
              <w:t> </w:t>
            </w:r>
          </w:p>
        </w:tc>
        <w:tc>
          <w:tcPr>
            <w:tcW w:w="11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51" w:type="dxa"/>
            <w:tcBorders>
              <w:bottom w:val="single" w:sz="12" w:space="0" w:color="000000"/>
            </w:tcBorders>
            <w:shd w:fill="CCEEFF" w:val="clear"/>
            <w:tcMar>
              <w:bottom w:w="28" w:type="dxa"/>
            </w:tcMar>
            <w:vAlign w:val="center"/>
          </w:tcPr>
          <w:p>
            <w:pPr>
              <w:pStyle w:val="TableContents"/>
              <w:spacing w:before="0" w:after="0"/>
              <w:jc w:val="right"/>
              <w:rPr/>
            </w:pPr>
            <w:r>
              <w:rPr/>
              <w:t> </w:t>
            </w:r>
          </w:p>
        </w:tc>
        <w:tc>
          <w:tcPr>
            <w:tcW w:w="559" w:type="dxa"/>
            <w:tcBorders>
              <w:bottom w:val="single" w:sz="12" w:space="0" w:color="000000"/>
            </w:tcBorders>
            <w:shd w:fill="CCEEFF" w:val="clear"/>
            <w:tcMar>
              <w:bottom w:w="28" w:type="dxa"/>
            </w:tcMar>
            <w:vAlign w:val="center"/>
          </w:tcPr>
          <w:p>
            <w:pPr>
              <w:pStyle w:val="TableContents"/>
              <w:spacing w:before="0" w:after="0"/>
              <w:jc w:val="right"/>
              <w:rPr/>
            </w:pPr>
            <w:r>
              <w:rPr/>
              <w:t> </w:t>
            </w:r>
          </w:p>
        </w:tc>
        <w:tc>
          <w:tcPr>
            <w:tcW w:w="11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209" w:type="dxa"/>
            <w:tcBorders>
              <w:bottom w:val="double" w:sz="6" w:space="0" w:color="000000"/>
            </w:tcBorders>
            <w:shd w:fill="CCEEFF" w:val="clear"/>
            <w:tcMar>
              <w:bottom w:w="28" w:type="dxa"/>
            </w:tcMar>
            <w:vAlign w:val="center"/>
          </w:tcPr>
          <w:p>
            <w:pPr>
              <w:pStyle w:val="TableContents"/>
              <w:spacing w:before="0" w:after="0"/>
              <w:jc w:val="left"/>
              <w:rPr>
                <w:rFonts w:ascii="Times New Roman;Times;serif" w:hAnsi="Times New Roman;Times;serif"/>
                <w:b/>
                <w:sz w:val="16"/>
              </w:rPr>
            </w:pPr>
            <w:r>
              <w:rPr>
                <w:rFonts w:ascii="Times New Roman;Times;serif" w:hAnsi="Times New Roman;Times;serif"/>
                <w:b/>
                <w:sz w:val="16"/>
              </w:rPr>
              <w:t>$</w:t>
            </w:r>
          </w:p>
        </w:tc>
        <w:tc>
          <w:tcPr>
            <w:tcW w:w="951" w:type="dxa"/>
            <w:tcBorders>
              <w:bottom w:val="double" w:sz="6" w:space="0" w:color="000000"/>
            </w:tcBorders>
            <w:shd w:fill="CCEEFF" w:val="clear"/>
            <w:tcMar>
              <w:bottom w:w="28" w:type="dxa"/>
            </w:tcMar>
            <w:vAlign w:val="center"/>
          </w:tcPr>
          <w:p>
            <w:pPr>
              <w:pStyle w:val="TableContents"/>
              <w:spacing w:before="0" w:after="0"/>
              <w:jc w:val="right"/>
              <w:rPr>
                <w:rFonts w:ascii="Times New Roman;Times;serif" w:hAnsi="Times New Roman;Times;serif"/>
                <w:b/>
                <w:sz w:val="16"/>
              </w:rPr>
            </w:pPr>
            <w:r>
              <w:rPr>
                <w:rFonts w:ascii="Times New Roman;Times;serif" w:hAnsi="Times New Roman;Times;serif"/>
                <w:b/>
                <w:sz w:val="16"/>
              </w:rPr>
              <w:t>84,037</w:t>
            </w:r>
          </w:p>
        </w:tc>
        <w:tc>
          <w:tcPr>
            <w:tcW w:w="11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80" w:type="dxa"/>
            <w:tcBorders>
              <w:bottom w:val="single" w:sz="12" w:space="0" w:color="000000"/>
            </w:tcBorders>
            <w:shd w:fill="CCEEFF" w:val="clear"/>
            <w:tcMar>
              <w:bottom w:w="28" w:type="dxa"/>
            </w:tcMar>
            <w:vAlign w:val="center"/>
          </w:tcPr>
          <w:p>
            <w:pPr>
              <w:pStyle w:val="TableContents"/>
              <w:spacing w:before="0" w:after="0"/>
              <w:jc w:val="right"/>
              <w:rPr/>
            </w:pPr>
            <w:r>
              <w:rPr/>
              <w:t> </w:t>
            </w:r>
          </w:p>
        </w:tc>
        <w:tc>
          <w:tcPr>
            <w:tcW w:w="665" w:type="dxa"/>
            <w:tcBorders>
              <w:bottom w:val="single" w:sz="12" w:space="0" w:color="000000"/>
            </w:tcBorders>
            <w:shd w:fill="CCEEFF" w:val="clear"/>
            <w:tcMar>
              <w:bottom w:w="28" w:type="dxa"/>
            </w:tcMar>
            <w:vAlign w:val="center"/>
          </w:tcPr>
          <w:p>
            <w:pPr>
              <w:pStyle w:val="TableContents"/>
              <w:spacing w:before="0" w:after="0"/>
              <w:jc w:val="right"/>
              <w:rPr/>
            </w:pPr>
            <w:r>
              <w:rPr/>
              <w:t> </w:t>
            </w:r>
          </w:p>
        </w:tc>
        <w:tc>
          <w:tcPr>
            <w:tcW w:w="11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40" w:type="dxa"/>
            <w:tcBorders>
              <w:bottom w:val="single" w:sz="12" w:space="0" w:color="000000"/>
            </w:tcBorders>
            <w:shd w:fill="CCEEFF" w:val="clear"/>
            <w:tcMar>
              <w:bottom w:w="28" w:type="dxa"/>
            </w:tcMar>
            <w:vAlign w:val="center"/>
          </w:tcPr>
          <w:p>
            <w:pPr>
              <w:pStyle w:val="TableContents"/>
              <w:spacing w:before="0" w:after="0"/>
              <w:jc w:val="right"/>
              <w:rPr/>
            </w:pPr>
            <w:r>
              <w:rPr/>
              <w:t> </w:t>
            </w:r>
          </w:p>
        </w:tc>
        <w:tc>
          <w:tcPr>
            <w:tcW w:w="770" w:type="dxa"/>
            <w:tcBorders>
              <w:bottom w:val="single" w:sz="12" w:space="0" w:color="000000"/>
            </w:tcBorders>
            <w:shd w:fill="CCEEFF" w:val="clear"/>
            <w:tcMar>
              <w:bottom w:w="28" w:type="dxa"/>
            </w:tcMar>
            <w:vAlign w:val="center"/>
          </w:tcPr>
          <w:p>
            <w:pPr>
              <w:pStyle w:val="TableContents"/>
              <w:spacing w:before="0" w:after="0"/>
              <w:jc w:val="right"/>
              <w:rPr/>
            </w:pPr>
            <w:r>
              <w:rPr/>
              <w:t> </w:t>
            </w:r>
          </w:p>
        </w:tc>
        <w:tc>
          <w:tcPr>
            <w:tcW w:w="185" w:type="dxa"/>
            <w:tcBorders/>
            <w:shd w:fill="CCEEFF" w:val="clear"/>
            <w:vAlign w:val="center"/>
          </w:tcPr>
          <w:p>
            <w:pPr>
              <w:pStyle w:val="TableContents"/>
              <w:spacing w:before="0" w:after="0"/>
              <w:jc w:val="center"/>
              <w:rPr/>
            </w:pPr>
            <w:r>
              <w:rPr/>
              <w:t> </w:t>
            </w:r>
          </w:p>
        </w:tc>
      </w:tr>
      <w:tr>
        <w:trPr/>
        <w:tc>
          <w:tcPr>
            <w:tcW w:w="2310" w:type="dxa"/>
            <w:tcBorders/>
            <w:shd w:fill="FFFFFF" w:val="clear"/>
            <w:vAlign w:val="center"/>
          </w:tcPr>
          <w:p>
            <w:pPr>
              <w:pStyle w:val="TableContents"/>
              <w:spacing w:before="0" w:after="283"/>
              <w:rPr/>
            </w:pPr>
            <w:r>
              <w:rPr/>
              <w:t> </w:t>
            </w:r>
          </w:p>
        </w:tc>
        <w:tc>
          <w:tcPr>
            <w:tcW w:w="90" w:type="dxa"/>
            <w:tcBorders/>
            <w:shd w:fill="FFFFFF" w:val="clear"/>
            <w:vAlign w:val="center"/>
          </w:tcPr>
          <w:p>
            <w:pPr>
              <w:pStyle w:val="TableContents"/>
              <w:spacing w:before="0" w:after="283"/>
              <w:rPr/>
            </w:pPr>
            <w:r>
              <w:rPr/>
              <w:t> </w:t>
            </w:r>
          </w:p>
        </w:tc>
        <w:tc>
          <w:tcPr>
            <w:tcW w:w="91" w:type="dxa"/>
            <w:tcBorders/>
            <w:shd w:fill="FFFFFF" w:val="clear"/>
            <w:vAlign w:val="center"/>
          </w:tcPr>
          <w:p>
            <w:pPr>
              <w:pStyle w:val="TableContents"/>
              <w:spacing w:before="0" w:after="283"/>
              <w:rPr/>
            </w:pPr>
            <w:r>
              <w:rPr/>
              <w:t> </w:t>
            </w:r>
          </w:p>
        </w:tc>
        <w:tc>
          <w:tcPr>
            <w:tcW w:w="649" w:type="dxa"/>
            <w:tcBorders/>
            <w:shd w:fill="FFFFFF" w:val="clear"/>
            <w:vAlign w:val="center"/>
          </w:tcPr>
          <w:p>
            <w:pPr>
              <w:pStyle w:val="TableContents"/>
              <w:spacing w:before="0" w:after="283"/>
              <w:rPr/>
            </w:pPr>
            <w:r>
              <w:rPr/>
              <w:t> </w:t>
            </w:r>
          </w:p>
        </w:tc>
        <w:tc>
          <w:tcPr>
            <w:tcW w:w="90" w:type="dxa"/>
            <w:tcBorders/>
            <w:shd w:fill="FFFFFF" w:val="clear"/>
            <w:vAlign w:val="center"/>
          </w:tcPr>
          <w:p>
            <w:pPr>
              <w:pStyle w:val="TableContents"/>
              <w:spacing w:before="0" w:after="283"/>
              <w:rPr/>
            </w:pPr>
            <w:r>
              <w:rPr/>
              <w:t> </w:t>
            </w:r>
          </w:p>
        </w:tc>
        <w:tc>
          <w:tcPr>
            <w:tcW w:w="9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rPr/>
            </w:pPr>
            <w:r>
              <w:rPr/>
              <w:t> </w:t>
            </w:r>
          </w:p>
        </w:tc>
        <w:tc>
          <w:tcPr>
            <w:tcW w:w="635" w:type="dxa"/>
            <w:tcBorders/>
            <w:shd w:fill="FFFFFF" w:val="clear"/>
            <w:vAlign w:val="center"/>
          </w:tcPr>
          <w:p>
            <w:pPr>
              <w:pStyle w:val="TableContents"/>
              <w:spacing w:before="0" w:after="283"/>
              <w:rPr/>
            </w:pPr>
            <w:r>
              <w:rPr/>
              <w:t> </w:t>
            </w:r>
          </w:p>
        </w:tc>
        <w:tc>
          <w:tcPr>
            <w:tcW w:w="90" w:type="dxa"/>
            <w:tcBorders/>
            <w:shd w:fill="FFFFFF" w:val="clear"/>
            <w:vAlign w:val="center"/>
          </w:tcPr>
          <w:p>
            <w:pPr>
              <w:pStyle w:val="TableContents"/>
              <w:spacing w:before="0" w:after="283"/>
              <w:rPr/>
            </w:pPr>
            <w:r>
              <w:rPr/>
              <w:t> </w:t>
            </w:r>
          </w:p>
        </w:tc>
        <w:tc>
          <w:tcPr>
            <w:tcW w:w="9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rPr/>
            </w:pPr>
            <w:r>
              <w:rPr/>
              <w:t> </w:t>
            </w:r>
          </w:p>
        </w:tc>
        <w:tc>
          <w:tcPr>
            <w:tcW w:w="77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rPr/>
            </w:pPr>
            <w:r>
              <w:rPr/>
              <w:t> </w:t>
            </w:r>
          </w:p>
        </w:tc>
        <w:tc>
          <w:tcPr>
            <w:tcW w:w="9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rPr/>
            </w:pPr>
            <w:r>
              <w:rPr/>
              <w:t> </w:t>
            </w:r>
          </w:p>
        </w:tc>
        <w:tc>
          <w:tcPr>
            <w:tcW w:w="605"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rPr/>
            </w:pPr>
            <w:r>
              <w:rPr/>
              <w:t> </w:t>
            </w:r>
          </w:p>
        </w:tc>
        <w:tc>
          <w:tcPr>
            <w:tcW w:w="90" w:type="dxa"/>
            <w:tcBorders/>
            <w:shd w:fill="FFFFFF" w:val="clear"/>
            <w:vAlign w:val="center"/>
          </w:tcPr>
          <w:p>
            <w:pPr>
              <w:pStyle w:val="TableContents"/>
              <w:spacing w:before="0" w:after="283"/>
              <w:rPr/>
            </w:pPr>
            <w:r>
              <w:rPr/>
              <w:t> </w:t>
            </w:r>
          </w:p>
        </w:tc>
        <w:tc>
          <w:tcPr>
            <w:tcW w:w="187" w:type="dxa"/>
            <w:tcBorders/>
            <w:shd w:fill="FFFFFF" w:val="clear"/>
            <w:vAlign w:val="center"/>
          </w:tcPr>
          <w:p>
            <w:pPr>
              <w:pStyle w:val="TableContents"/>
              <w:spacing w:before="0" w:after="283"/>
              <w:rPr/>
            </w:pPr>
            <w:r>
              <w:rPr/>
              <w:t> </w:t>
            </w:r>
          </w:p>
        </w:tc>
        <w:tc>
          <w:tcPr>
            <w:tcW w:w="853" w:type="dxa"/>
            <w:tcBorders/>
            <w:shd w:fill="FFFFFF" w:val="clear"/>
            <w:vAlign w:val="center"/>
          </w:tcPr>
          <w:p>
            <w:pPr>
              <w:pStyle w:val="TableContents"/>
              <w:spacing w:before="0" w:after="283"/>
              <w:rPr/>
            </w:pPr>
            <w:r>
              <w:rPr/>
              <w:t> </w:t>
            </w:r>
          </w:p>
        </w:tc>
        <w:tc>
          <w:tcPr>
            <w:tcW w:w="90" w:type="dxa"/>
            <w:tcBorders/>
            <w:shd w:fill="FFFFFF" w:val="clear"/>
            <w:vAlign w:val="center"/>
          </w:tcPr>
          <w:p>
            <w:pPr>
              <w:pStyle w:val="TableContents"/>
              <w:spacing w:before="0" w:after="283"/>
              <w:rPr/>
            </w:pPr>
            <w:r>
              <w:rPr/>
              <w:t> </w:t>
            </w:r>
          </w:p>
        </w:tc>
        <w:tc>
          <w:tcPr>
            <w:tcW w:w="90" w:type="dxa"/>
            <w:tcBorders/>
            <w:shd w:fill="FFFFFF" w:val="clear"/>
            <w:vAlign w:val="center"/>
          </w:tcPr>
          <w:p>
            <w:pPr>
              <w:pStyle w:val="TableContents"/>
              <w:spacing w:before="0" w:after="283"/>
              <w:rPr/>
            </w:pPr>
            <w:r>
              <w:rPr/>
              <w:t> </w:t>
            </w:r>
          </w:p>
        </w:tc>
        <w:tc>
          <w:tcPr>
            <w:tcW w:w="238" w:type="dxa"/>
            <w:tcBorders/>
            <w:shd w:fill="FFFFFF" w:val="clear"/>
            <w:vAlign w:val="center"/>
          </w:tcPr>
          <w:p>
            <w:pPr>
              <w:pStyle w:val="TableContents"/>
              <w:spacing w:before="0" w:after="283"/>
              <w:rPr/>
            </w:pPr>
            <w:r>
              <w:rPr/>
              <w:t> </w:t>
            </w:r>
          </w:p>
        </w:tc>
        <w:tc>
          <w:tcPr>
            <w:tcW w:w="877"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rPr/>
            </w:pPr>
            <w:r>
              <w:rPr/>
              <w:t> </w:t>
            </w:r>
          </w:p>
        </w:tc>
        <w:tc>
          <w:tcPr>
            <w:tcW w:w="90" w:type="dxa"/>
            <w:tcBorders/>
            <w:shd w:fill="FFFFFF" w:val="clear"/>
            <w:vAlign w:val="center"/>
          </w:tcPr>
          <w:p>
            <w:pPr>
              <w:pStyle w:val="TableContents"/>
              <w:spacing w:before="0" w:after="283"/>
              <w:rPr/>
            </w:pPr>
            <w:r>
              <w:rPr/>
              <w:t> </w:t>
            </w:r>
          </w:p>
        </w:tc>
        <w:tc>
          <w:tcPr>
            <w:tcW w:w="161" w:type="dxa"/>
            <w:tcBorders/>
            <w:shd w:fill="FFFFFF" w:val="clear"/>
            <w:vAlign w:val="center"/>
          </w:tcPr>
          <w:p>
            <w:pPr>
              <w:pStyle w:val="TableContents"/>
              <w:spacing w:before="0" w:after="283"/>
              <w:rPr/>
            </w:pPr>
            <w:r>
              <w:rPr/>
              <w:t> </w:t>
            </w:r>
          </w:p>
        </w:tc>
        <w:tc>
          <w:tcPr>
            <w:tcW w:w="699"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rPr/>
            </w:pPr>
            <w:r>
              <w:rPr/>
              <w:t> </w:t>
            </w:r>
          </w:p>
        </w:tc>
        <w:tc>
          <w:tcPr>
            <w:tcW w:w="90" w:type="dxa"/>
            <w:tcBorders/>
            <w:shd w:fill="FFFFFF" w:val="clear"/>
            <w:vAlign w:val="center"/>
          </w:tcPr>
          <w:p>
            <w:pPr>
              <w:pStyle w:val="TableContents"/>
              <w:spacing w:before="0" w:after="283"/>
              <w:rPr/>
            </w:pPr>
            <w:r>
              <w:rPr/>
              <w:t> </w:t>
            </w:r>
          </w:p>
        </w:tc>
        <w:tc>
          <w:tcPr>
            <w:tcW w:w="166" w:type="dxa"/>
            <w:tcBorders/>
            <w:shd w:fill="FFFFFF" w:val="clear"/>
            <w:vAlign w:val="center"/>
          </w:tcPr>
          <w:p>
            <w:pPr>
              <w:pStyle w:val="TableContents"/>
              <w:spacing w:before="0" w:after="283"/>
              <w:rPr/>
            </w:pPr>
            <w:r>
              <w:rPr/>
              <w:t> </w:t>
            </w:r>
          </w:p>
        </w:tc>
        <w:tc>
          <w:tcPr>
            <w:tcW w:w="829"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rPr/>
            </w:pPr>
            <w:r>
              <w:rPr/>
              <w:t> </w:t>
            </w:r>
          </w:p>
        </w:tc>
        <w:tc>
          <w:tcPr>
            <w:tcW w:w="90" w:type="dxa"/>
            <w:tcBorders/>
            <w:shd w:fill="FFFFFF" w:val="clear"/>
            <w:vAlign w:val="center"/>
          </w:tcPr>
          <w:p>
            <w:pPr>
              <w:pStyle w:val="TableContents"/>
              <w:spacing w:before="0" w:after="283"/>
              <w:rPr/>
            </w:pPr>
            <w:r>
              <w:rPr/>
              <w:t> </w:t>
            </w:r>
          </w:p>
        </w:tc>
        <w:tc>
          <w:tcPr>
            <w:tcW w:w="151" w:type="dxa"/>
            <w:tcBorders/>
            <w:shd w:fill="FFFFFF" w:val="clear"/>
            <w:vAlign w:val="center"/>
          </w:tcPr>
          <w:p>
            <w:pPr>
              <w:pStyle w:val="TableContents"/>
              <w:spacing w:before="0" w:after="283"/>
              <w:rPr/>
            </w:pPr>
            <w:r>
              <w:rPr/>
              <w:t> </w:t>
            </w:r>
          </w:p>
        </w:tc>
        <w:tc>
          <w:tcPr>
            <w:tcW w:w="559"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rPr/>
            </w:pPr>
            <w:r>
              <w:rPr/>
              <w:t> </w:t>
            </w:r>
          </w:p>
        </w:tc>
        <w:tc>
          <w:tcPr>
            <w:tcW w:w="90" w:type="dxa"/>
            <w:tcBorders/>
            <w:shd w:fill="FFFFFF" w:val="clear"/>
            <w:vAlign w:val="center"/>
          </w:tcPr>
          <w:p>
            <w:pPr>
              <w:pStyle w:val="TableContents"/>
              <w:spacing w:before="0" w:after="283"/>
              <w:rPr/>
            </w:pPr>
            <w:r>
              <w:rPr/>
              <w:t> </w:t>
            </w:r>
          </w:p>
        </w:tc>
        <w:tc>
          <w:tcPr>
            <w:tcW w:w="209" w:type="dxa"/>
            <w:tcBorders/>
            <w:shd w:fill="FFFFFF" w:val="clear"/>
            <w:vAlign w:val="center"/>
          </w:tcPr>
          <w:p>
            <w:pPr>
              <w:pStyle w:val="TableContents"/>
              <w:spacing w:before="0" w:after="283"/>
              <w:rPr/>
            </w:pPr>
            <w:r>
              <w:rPr/>
              <w:t> </w:t>
            </w:r>
          </w:p>
        </w:tc>
        <w:tc>
          <w:tcPr>
            <w:tcW w:w="951"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rPr/>
            </w:pPr>
            <w:r>
              <w:rPr/>
              <w:t> </w:t>
            </w:r>
          </w:p>
        </w:tc>
        <w:tc>
          <w:tcPr>
            <w:tcW w:w="90" w:type="dxa"/>
            <w:tcBorders/>
            <w:shd w:fill="FFFFFF" w:val="clear"/>
            <w:vAlign w:val="center"/>
          </w:tcPr>
          <w:p>
            <w:pPr>
              <w:pStyle w:val="TableContents"/>
              <w:spacing w:before="0" w:after="283"/>
              <w:rPr/>
            </w:pPr>
            <w:r>
              <w:rPr/>
              <w:t> </w:t>
            </w:r>
          </w:p>
        </w:tc>
        <w:tc>
          <w:tcPr>
            <w:tcW w:w="180" w:type="dxa"/>
            <w:tcBorders/>
            <w:shd w:fill="FFFFFF" w:val="clear"/>
            <w:vAlign w:val="center"/>
          </w:tcPr>
          <w:p>
            <w:pPr>
              <w:pStyle w:val="TableContents"/>
              <w:spacing w:before="0" w:after="283"/>
              <w:rPr/>
            </w:pPr>
            <w:r>
              <w:rPr/>
              <w:t> </w:t>
            </w:r>
          </w:p>
        </w:tc>
        <w:tc>
          <w:tcPr>
            <w:tcW w:w="665"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rPr/>
            </w:pPr>
            <w:r>
              <w:rPr/>
              <w:t> </w:t>
            </w:r>
          </w:p>
        </w:tc>
        <w:tc>
          <w:tcPr>
            <w:tcW w:w="9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rPr/>
            </w:pPr>
            <w:r>
              <w:rPr/>
              <w:t> </w:t>
            </w:r>
          </w:p>
        </w:tc>
        <w:tc>
          <w:tcPr>
            <w:tcW w:w="770" w:type="dxa"/>
            <w:tcBorders/>
            <w:shd w:fill="FFFFFF" w:val="clear"/>
            <w:vAlign w:val="center"/>
          </w:tcPr>
          <w:p>
            <w:pPr>
              <w:pStyle w:val="TableContents"/>
              <w:spacing w:before="0" w:after="283"/>
              <w:rPr/>
            </w:pPr>
            <w:r>
              <w:rPr/>
              <w:t> </w:t>
            </w:r>
          </w:p>
        </w:tc>
        <w:tc>
          <w:tcPr>
            <w:tcW w:w="185" w:type="dxa"/>
            <w:tcBorders/>
            <w:shd w:fill="FFFFFF" w:val="clear"/>
            <w:vAlign w:val="center"/>
          </w:tcPr>
          <w:p>
            <w:pPr>
              <w:pStyle w:val="TableContents"/>
              <w:spacing w:before="0" w:after="283"/>
              <w:rPr/>
            </w:pPr>
            <w:r>
              <w:rPr/>
              <w:t> </w:t>
            </w:r>
          </w:p>
        </w:tc>
      </w:tr>
      <w:tr>
        <w:trPr/>
        <w:tc>
          <w:tcPr>
            <w:tcW w:w="2310" w:type="dxa"/>
            <w:tcBorders/>
            <w:shd w:fill="CCEEFF" w:val="clear"/>
            <w:vAlign w:val="center"/>
          </w:tcPr>
          <w:p>
            <w:pPr>
              <w:pStyle w:val="TableContents"/>
              <w:pBdr/>
              <w:spacing w:before="0" w:after="0"/>
              <w:ind w:left="0" w:right="0" w:hanging="140"/>
              <w:jc w:val="left"/>
              <w:rPr>
                <w:rFonts w:ascii="Times New Roman;Times;serif" w:hAnsi="Times New Roman;Times;serif"/>
                <w:b/>
                <w:sz w:val="16"/>
              </w:rPr>
            </w:pPr>
            <w:r>
              <w:rPr>
                <w:rFonts w:ascii="Times New Roman;Times;serif" w:hAnsi="Times New Roman;Times;serif"/>
                <w:b/>
                <w:sz w:val="16"/>
              </w:rPr>
              <w:t>BALANCE AS OF DECEMBER 31, 2020</w:t>
            </w:r>
          </w:p>
        </w:tc>
        <w:tc>
          <w:tcPr>
            <w:tcW w:w="90" w:type="dxa"/>
            <w:tcBorders/>
            <w:shd w:fill="CCEEFF" w:val="clear"/>
            <w:vAlign w:val="center"/>
          </w:tcPr>
          <w:p>
            <w:pPr>
              <w:pStyle w:val="TableContents"/>
              <w:spacing w:before="0" w:after="0"/>
              <w:jc w:val="center"/>
              <w:rPr/>
            </w:pPr>
            <w:r>
              <w:rPr/>
              <w:t> </w:t>
            </w:r>
          </w:p>
        </w:tc>
        <w:tc>
          <w:tcPr>
            <w:tcW w:w="91" w:type="dxa"/>
            <w:tcBorders/>
            <w:shd w:fill="CCEEFF" w:val="clear"/>
            <w:vAlign w:val="center"/>
          </w:tcPr>
          <w:p>
            <w:pPr>
              <w:pStyle w:val="TableContents"/>
              <w:spacing w:before="0" w:after="0"/>
              <w:jc w:val="center"/>
              <w:rPr/>
            </w:pPr>
            <w:r>
              <w:rPr/>
              <w:t> </w:t>
            </w:r>
          </w:p>
        </w:tc>
        <w:tc>
          <w:tcPr>
            <w:tcW w:w="649" w:type="dxa"/>
            <w:tcBorders/>
            <w:shd w:fill="CCEEFF" w:val="clear"/>
            <w:vAlign w:val="center"/>
          </w:tcPr>
          <w:p>
            <w:pPr>
              <w:pStyle w:val="TableContents"/>
              <w:spacing w:before="0" w:after="0"/>
              <w:jc w:val="right"/>
              <w:rPr>
                <w:rFonts w:ascii="Times New Roman;Times;serif" w:hAnsi="Times New Roman;Times;serif"/>
                <w:b/>
                <w:sz w:val="16"/>
              </w:rPr>
            </w:pPr>
            <w:r>
              <w:rPr>
                <w:rFonts w:ascii="Times New Roman;Times;serif" w:hAnsi="Times New Roman;Times;serif"/>
                <w:b/>
                <w:sz w:val="16"/>
              </w:rPr>
              <w:t>108,010</w:t>
            </w:r>
          </w:p>
        </w:tc>
        <w:tc>
          <w:tcPr>
            <w:tcW w:w="9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40" w:type="dxa"/>
            <w:tcBorders/>
            <w:shd w:fill="CCEEFF" w:val="clear"/>
            <w:vAlign w:val="center"/>
          </w:tcPr>
          <w:p>
            <w:pPr>
              <w:pStyle w:val="TableContents"/>
              <w:spacing w:before="0" w:after="0"/>
              <w:jc w:val="left"/>
              <w:rPr>
                <w:rFonts w:ascii="Times New Roman;Times;serif" w:hAnsi="Times New Roman;Times;serif"/>
                <w:b/>
                <w:sz w:val="16"/>
              </w:rPr>
            </w:pPr>
            <w:r>
              <w:rPr>
                <w:rFonts w:ascii="Times New Roman;Times;serif" w:hAnsi="Times New Roman;Times;serif"/>
                <w:b/>
                <w:sz w:val="16"/>
              </w:rPr>
              <w:t>$</w:t>
            </w:r>
          </w:p>
        </w:tc>
        <w:tc>
          <w:tcPr>
            <w:tcW w:w="635" w:type="dxa"/>
            <w:tcBorders/>
            <w:shd w:fill="CCEEFF" w:val="clear"/>
            <w:vAlign w:val="center"/>
          </w:tcPr>
          <w:p>
            <w:pPr>
              <w:pStyle w:val="TableContents"/>
              <w:spacing w:before="0" w:after="0"/>
              <w:jc w:val="right"/>
              <w:rPr>
                <w:rFonts w:ascii="Times New Roman;Times;serif" w:hAnsi="Times New Roman;Times;serif"/>
                <w:b/>
                <w:sz w:val="16"/>
              </w:rPr>
            </w:pPr>
            <w:r>
              <w:rPr>
                <w:rFonts w:ascii="Times New Roman;Times;serif" w:hAnsi="Times New Roman;Times;serif"/>
                <w:b/>
                <w:sz w:val="16"/>
              </w:rPr>
              <w:t>430,996</w:t>
            </w:r>
          </w:p>
        </w:tc>
        <w:tc>
          <w:tcPr>
            <w:tcW w:w="9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40" w:type="dxa"/>
            <w:tcBorders/>
            <w:shd w:fill="CCEEFF" w:val="clear"/>
            <w:vAlign w:val="center"/>
          </w:tcPr>
          <w:p>
            <w:pPr>
              <w:pStyle w:val="TableContents"/>
              <w:spacing w:before="0" w:after="0"/>
              <w:jc w:val="left"/>
              <w:rPr>
                <w:rFonts w:ascii="Times New Roman;Times;serif" w:hAnsi="Times New Roman;Times;serif"/>
                <w:b/>
                <w:sz w:val="16"/>
              </w:rPr>
            </w:pPr>
            <w:r>
              <w:rPr>
                <w:rFonts w:ascii="Times New Roman;Times;serif" w:hAnsi="Times New Roman;Times;serif"/>
                <w:b/>
                <w:sz w:val="16"/>
              </w:rPr>
              <w:t>$</w:t>
            </w:r>
          </w:p>
        </w:tc>
        <w:tc>
          <w:tcPr>
            <w:tcW w:w="770" w:type="dxa"/>
            <w:tcBorders/>
            <w:shd w:fill="CCEEFF" w:val="clear"/>
            <w:vAlign w:val="center"/>
          </w:tcPr>
          <w:p>
            <w:pPr>
              <w:pStyle w:val="TableContents"/>
              <w:spacing w:before="0" w:after="0"/>
              <w:jc w:val="right"/>
              <w:rPr>
                <w:rFonts w:ascii="Times New Roman;Times;serif" w:hAnsi="Times New Roman;Times;serif"/>
                <w:b/>
                <w:sz w:val="16"/>
              </w:rPr>
            </w:pPr>
            <w:r>
              <w:rPr>
                <w:rFonts w:ascii="Times New Roman;Times;serif" w:hAnsi="Times New Roman;Times;serif"/>
                <w:b/>
                <w:sz w:val="16"/>
              </w:rPr>
              <w:t>1,393,095</w:t>
            </w:r>
          </w:p>
        </w:tc>
        <w:tc>
          <w:tcPr>
            <w:tcW w:w="11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40" w:type="dxa"/>
            <w:tcBorders/>
            <w:shd w:fill="CCEEFF" w:val="clear"/>
            <w:vAlign w:val="center"/>
          </w:tcPr>
          <w:p>
            <w:pPr>
              <w:pStyle w:val="TableContents"/>
              <w:spacing w:before="0" w:after="0"/>
              <w:jc w:val="left"/>
              <w:rPr>
                <w:rFonts w:ascii="Times New Roman;Times;serif" w:hAnsi="Times New Roman;Times;serif"/>
                <w:b/>
                <w:sz w:val="16"/>
              </w:rPr>
            </w:pPr>
            <w:r>
              <w:rPr>
                <w:rFonts w:ascii="Times New Roman;Times;serif" w:hAnsi="Times New Roman;Times;serif"/>
                <w:b/>
                <w:sz w:val="16"/>
              </w:rPr>
              <w:t>$</w:t>
            </w:r>
          </w:p>
        </w:tc>
        <w:tc>
          <w:tcPr>
            <w:tcW w:w="605" w:type="dxa"/>
            <w:tcBorders/>
            <w:shd w:fill="CCEEFF" w:val="clear"/>
            <w:vAlign w:val="center"/>
          </w:tcPr>
          <w:p>
            <w:pPr>
              <w:pStyle w:val="TableContents"/>
              <w:spacing w:before="0" w:after="0"/>
              <w:jc w:val="right"/>
              <w:rPr>
                <w:rFonts w:ascii="Times New Roman;Times;serif" w:hAnsi="Times New Roman;Times;serif"/>
                <w:sz w:val="16"/>
              </w:rPr>
            </w:pPr>
            <w:r>
              <w:rPr>
                <w:rFonts w:ascii="Times New Roman;Times;serif" w:hAnsi="Times New Roman;Times;serif"/>
                <w:sz w:val="16"/>
              </w:rPr>
              <w:t>--</w:t>
            </w:r>
          </w:p>
        </w:tc>
        <w:tc>
          <w:tcPr>
            <w:tcW w:w="11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87" w:type="dxa"/>
            <w:tcBorders/>
            <w:shd w:fill="CCEEFF" w:val="clear"/>
            <w:vAlign w:val="center"/>
          </w:tcPr>
          <w:p>
            <w:pPr>
              <w:pStyle w:val="TableContents"/>
              <w:spacing w:before="0" w:after="0"/>
              <w:jc w:val="left"/>
              <w:rPr>
                <w:rFonts w:ascii="Times New Roman;Times;serif" w:hAnsi="Times New Roman;Times;serif"/>
                <w:b/>
                <w:sz w:val="16"/>
              </w:rPr>
            </w:pPr>
            <w:r>
              <w:rPr>
                <w:rFonts w:ascii="Times New Roman;Times;serif" w:hAnsi="Times New Roman;Times;serif"/>
                <w:b/>
                <w:sz w:val="16"/>
              </w:rPr>
              <w:t>$</w:t>
            </w:r>
          </w:p>
        </w:tc>
        <w:tc>
          <w:tcPr>
            <w:tcW w:w="853" w:type="dxa"/>
            <w:tcBorders/>
            <w:shd w:fill="CCEEFF" w:val="clear"/>
            <w:vAlign w:val="center"/>
          </w:tcPr>
          <w:p>
            <w:pPr>
              <w:pStyle w:val="TableContents"/>
              <w:spacing w:before="0" w:after="0"/>
              <w:jc w:val="right"/>
              <w:rPr>
                <w:rFonts w:ascii="Times New Roman;Times;serif" w:hAnsi="Times New Roman;Times;serif"/>
                <w:b/>
                <w:sz w:val="16"/>
              </w:rPr>
            </w:pPr>
            <w:r>
              <w:rPr>
                <w:rFonts w:ascii="Times New Roman;Times;serif" w:hAnsi="Times New Roman;Times;serif"/>
                <w:b/>
                <w:sz w:val="16"/>
              </w:rPr>
              <w:t>124,762</w:t>
            </w:r>
          </w:p>
        </w:tc>
        <w:tc>
          <w:tcPr>
            <w:tcW w:w="9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238" w:type="dxa"/>
            <w:tcBorders/>
            <w:shd w:fill="CCEEFF" w:val="clear"/>
            <w:vAlign w:val="center"/>
          </w:tcPr>
          <w:p>
            <w:pPr>
              <w:pStyle w:val="TableContents"/>
              <w:spacing w:before="0" w:after="0"/>
              <w:jc w:val="left"/>
              <w:rPr>
                <w:rFonts w:ascii="Times New Roman;Times;serif" w:hAnsi="Times New Roman;Times;serif"/>
                <w:b/>
                <w:sz w:val="16"/>
              </w:rPr>
            </w:pPr>
            <w:r>
              <w:rPr>
                <w:rFonts w:ascii="Times New Roman;Times;serif" w:hAnsi="Times New Roman;Times;serif"/>
                <w:b/>
                <w:sz w:val="16"/>
              </w:rPr>
              <w:t>$</w:t>
            </w:r>
          </w:p>
        </w:tc>
        <w:tc>
          <w:tcPr>
            <w:tcW w:w="877" w:type="dxa"/>
            <w:tcBorders/>
            <w:shd w:fill="CCEEFF" w:val="clear"/>
            <w:vAlign w:val="center"/>
          </w:tcPr>
          <w:p>
            <w:pPr>
              <w:pStyle w:val="TableContents"/>
              <w:spacing w:before="0" w:after="0"/>
              <w:jc w:val="right"/>
              <w:rPr>
                <w:rFonts w:ascii="Times New Roman;Times;serif" w:hAnsi="Times New Roman;Times;serif"/>
                <w:b/>
                <w:sz w:val="16"/>
              </w:rPr>
            </w:pPr>
            <w:r>
              <w:rPr>
                <w:rFonts w:ascii="Times New Roman;Times;serif" w:hAnsi="Times New Roman;Times;serif"/>
                <w:b/>
                <w:sz w:val="16"/>
              </w:rPr>
              <w:t>(262</w:t>
            </w:r>
          </w:p>
        </w:tc>
        <w:tc>
          <w:tcPr>
            <w:tcW w:w="110" w:type="dxa"/>
            <w:tcBorders/>
            <w:shd w:fill="CCEEFF" w:val="clear"/>
            <w:vAlign w:val="center"/>
          </w:tcPr>
          <w:p>
            <w:pPr>
              <w:pStyle w:val="TableContents"/>
              <w:spacing w:before="0" w:after="0"/>
              <w:jc w:val="left"/>
              <w:rPr>
                <w:rFonts w:ascii="Times New Roman;Times;serif" w:hAnsi="Times New Roman;Times;serif"/>
                <w:b/>
                <w:sz w:val="16"/>
              </w:rPr>
            </w:pPr>
            <w:r>
              <w:rPr>
                <w:rFonts w:ascii="Times New Roman;Times;serif" w:hAnsi="Times New Roman;Times;serif"/>
                <w:b/>
                <w:sz w:val="16"/>
              </w:rPr>
              <w:t>)</w:t>
            </w:r>
          </w:p>
        </w:tc>
        <w:tc>
          <w:tcPr>
            <w:tcW w:w="90" w:type="dxa"/>
            <w:tcBorders/>
            <w:shd w:fill="CCEEFF" w:val="clear"/>
            <w:vAlign w:val="center"/>
          </w:tcPr>
          <w:p>
            <w:pPr>
              <w:pStyle w:val="TableContents"/>
              <w:spacing w:before="0" w:after="0"/>
              <w:jc w:val="right"/>
              <w:rPr/>
            </w:pPr>
            <w:r>
              <w:rPr/>
              <w:t> </w:t>
            </w:r>
          </w:p>
        </w:tc>
        <w:tc>
          <w:tcPr>
            <w:tcW w:w="161" w:type="dxa"/>
            <w:tcBorders/>
            <w:shd w:fill="CCEEFF" w:val="clear"/>
            <w:vAlign w:val="center"/>
          </w:tcPr>
          <w:p>
            <w:pPr>
              <w:pStyle w:val="TableContents"/>
              <w:spacing w:before="0" w:after="0"/>
              <w:jc w:val="left"/>
              <w:rPr>
                <w:rFonts w:ascii="Times New Roman;Times;serif" w:hAnsi="Times New Roman;Times;serif"/>
                <w:b/>
                <w:sz w:val="16"/>
              </w:rPr>
            </w:pPr>
            <w:r>
              <w:rPr>
                <w:rFonts w:ascii="Times New Roman;Times;serif" w:hAnsi="Times New Roman;Times;serif"/>
                <w:b/>
                <w:sz w:val="16"/>
              </w:rPr>
              <w:t>$</w:t>
            </w:r>
          </w:p>
        </w:tc>
        <w:tc>
          <w:tcPr>
            <w:tcW w:w="699" w:type="dxa"/>
            <w:tcBorders/>
            <w:shd w:fill="CCEEFF" w:val="clear"/>
            <w:vAlign w:val="center"/>
          </w:tcPr>
          <w:p>
            <w:pPr>
              <w:pStyle w:val="TableContents"/>
              <w:spacing w:before="0" w:after="0"/>
              <w:jc w:val="right"/>
              <w:rPr>
                <w:rFonts w:ascii="Times New Roman;Times;serif" w:hAnsi="Times New Roman;Times;serif"/>
                <w:b/>
                <w:sz w:val="16"/>
              </w:rPr>
            </w:pPr>
            <w:r>
              <w:rPr>
                <w:rFonts w:ascii="Times New Roman;Times;serif" w:hAnsi="Times New Roman;Times;serif"/>
                <w:b/>
                <w:sz w:val="16"/>
              </w:rPr>
              <w:t>(16,247</w:t>
            </w:r>
          </w:p>
        </w:tc>
        <w:tc>
          <w:tcPr>
            <w:tcW w:w="110" w:type="dxa"/>
            <w:tcBorders/>
            <w:shd w:fill="CCEEFF" w:val="clear"/>
            <w:vAlign w:val="center"/>
          </w:tcPr>
          <w:p>
            <w:pPr>
              <w:pStyle w:val="TableContents"/>
              <w:spacing w:before="0" w:after="0"/>
              <w:rPr>
                <w:rFonts w:ascii="Times New Roman;Times;serif" w:hAnsi="Times New Roman;Times;serif"/>
                <w:b/>
                <w:sz w:val="16"/>
              </w:rPr>
            </w:pPr>
            <w:r>
              <w:rPr>
                <w:rFonts w:ascii="Times New Roman;Times;serif" w:hAnsi="Times New Roman;Times;serif"/>
                <w:b/>
                <w:sz w:val="16"/>
              </w:rPr>
              <w:t>)</w:t>
            </w:r>
          </w:p>
        </w:tc>
        <w:tc>
          <w:tcPr>
            <w:tcW w:w="90" w:type="dxa"/>
            <w:tcBorders/>
            <w:shd w:fill="CCEEFF" w:val="clear"/>
            <w:vAlign w:val="center"/>
          </w:tcPr>
          <w:p>
            <w:pPr>
              <w:pStyle w:val="TableContents"/>
              <w:spacing w:before="0" w:after="0"/>
              <w:jc w:val="right"/>
              <w:rPr/>
            </w:pPr>
            <w:r>
              <w:rPr/>
              <w:t> </w:t>
            </w:r>
          </w:p>
        </w:tc>
        <w:tc>
          <w:tcPr>
            <w:tcW w:w="166" w:type="dxa"/>
            <w:tcBorders/>
            <w:shd w:fill="CCEEFF" w:val="clear"/>
            <w:vAlign w:val="center"/>
          </w:tcPr>
          <w:p>
            <w:pPr>
              <w:pStyle w:val="TableContents"/>
              <w:spacing w:before="0" w:after="0"/>
              <w:jc w:val="left"/>
              <w:rPr>
                <w:rFonts w:ascii="Times New Roman;Times;serif" w:hAnsi="Times New Roman;Times;serif"/>
                <w:b/>
                <w:sz w:val="16"/>
              </w:rPr>
            </w:pPr>
            <w:r>
              <w:rPr>
                <w:rFonts w:ascii="Times New Roman;Times;serif" w:hAnsi="Times New Roman;Times;serif"/>
                <w:b/>
                <w:sz w:val="16"/>
              </w:rPr>
              <w:t>$</w:t>
            </w:r>
          </w:p>
        </w:tc>
        <w:tc>
          <w:tcPr>
            <w:tcW w:w="829" w:type="dxa"/>
            <w:tcBorders/>
            <w:shd w:fill="CCEEFF" w:val="clear"/>
            <w:vAlign w:val="center"/>
          </w:tcPr>
          <w:p>
            <w:pPr>
              <w:pStyle w:val="TableContents"/>
              <w:spacing w:before="0" w:after="0"/>
              <w:jc w:val="right"/>
              <w:rPr>
                <w:rFonts w:ascii="Times New Roman;Times;serif" w:hAnsi="Times New Roman;Times;serif"/>
                <w:b/>
                <w:sz w:val="16"/>
              </w:rPr>
            </w:pPr>
            <w:r>
              <w:rPr>
                <w:rFonts w:ascii="Times New Roman;Times;serif" w:hAnsi="Times New Roman;Times;serif"/>
                <w:b/>
                <w:sz w:val="16"/>
              </w:rPr>
              <w:t>(465,460</w:t>
            </w:r>
          </w:p>
        </w:tc>
        <w:tc>
          <w:tcPr>
            <w:tcW w:w="110" w:type="dxa"/>
            <w:tcBorders/>
            <w:shd w:fill="CCEEFF" w:val="clear"/>
            <w:vAlign w:val="center"/>
          </w:tcPr>
          <w:p>
            <w:pPr>
              <w:pStyle w:val="TableContents"/>
              <w:spacing w:before="0" w:after="0"/>
              <w:rPr>
                <w:rFonts w:ascii="Times New Roman;Times;serif" w:hAnsi="Times New Roman;Times;serif"/>
                <w:b/>
                <w:sz w:val="16"/>
              </w:rPr>
            </w:pPr>
            <w:r>
              <w:rPr>
                <w:rFonts w:ascii="Times New Roman;Times;serif" w:hAnsi="Times New Roman;Times;serif"/>
                <w:b/>
                <w:sz w:val="16"/>
              </w:rPr>
              <w:t>)</w:t>
            </w:r>
          </w:p>
        </w:tc>
        <w:tc>
          <w:tcPr>
            <w:tcW w:w="90" w:type="dxa"/>
            <w:tcBorders/>
            <w:shd w:fill="CCEEFF" w:val="clear"/>
            <w:vAlign w:val="center"/>
          </w:tcPr>
          <w:p>
            <w:pPr>
              <w:pStyle w:val="TableContents"/>
              <w:spacing w:before="0" w:after="0"/>
              <w:jc w:val="right"/>
              <w:rPr/>
            </w:pPr>
            <w:r>
              <w:rPr/>
              <w:t> </w:t>
            </w:r>
          </w:p>
        </w:tc>
        <w:tc>
          <w:tcPr>
            <w:tcW w:w="151" w:type="dxa"/>
            <w:tcBorders/>
            <w:shd w:fill="CCEEFF" w:val="clear"/>
            <w:vAlign w:val="center"/>
          </w:tcPr>
          <w:p>
            <w:pPr>
              <w:pStyle w:val="TableContents"/>
              <w:spacing w:before="0" w:after="0"/>
              <w:jc w:val="left"/>
              <w:rPr>
                <w:rFonts w:ascii="Times New Roman;Times;serif" w:hAnsi="Times New Roman;Times;serif"/>
                <w:b/>
                <w:sz w:val="16"/>
              </w:rPr>
            </w:pPr>
            <w:r>
              <w:rPr>
                <w:rFonts w:ascii="Times New Roman;Times;serif" w:hAnsi="Times New Roman;Times;serif"/>
                <w:b/>
                <w:sz w:val="16"/>
              </w:rPr>
              <w:t>$</w:t>
            </w:r>
          </w:p>
        </w:tc>
        <w:tc>
          <w:tcPr>
            <w:tcW w:w="559" w:type="dxa"/>
            <w:tcBorders/>
            <w:shd w:fill="CCEEFF" w:val="clear"/>
            <w:vAlign w:val="center"/>
          </w:tcPr>
          <w:p>
            <w:pPr>
              <w:pStyle w:val="TableContents"/>
              <w:spacing w:before="0" w:after="0"/>
              <w:jc w:val="right"/>
              <w:rPr>
                <w:rFonts w:ascii="Times New Roman;Times;serif" w:hAnsi="Times New Roman;Times;serif"/>
                <w:b/>
                <w:sz w:val="16"/>
              </w:rPr>
            </w:pPr>
            <w:r>
              <w:rPr>
                <w:rFonts w:ascii="Times New Roman;Times;serif" w:hAnsi="Times New Roman;Times;serif"/>
                <w:b/>
                <w:sz w:val="16"/>
              </w:rPr>
              <w:t>(9,072</w:t>
            </w:r>
          </w:p>
        </w:tc>
        <w:tc>
          <w:tcPr>
            <w:tcW w:w="110" w:type="dxa"/>
            <w:tcBorders/>
            <w:shd w:fill="CCEEFF" w:val="clear"/>
            <w:vAlign w:val="center"/>
          </w:tcPr>
          <w:p>
            <w:pPr>
              <w:pStyle w:val="TableContents"/>
              <w:spacing w:before="0" w:after="0"/>
              <w:jc w:val="left"/>
              <w:rPr>
                <w:rFonts w:ascii="Times New Roman;Times;serif" w:hAnsi="Times New Roman;Times;serif"/>
                <w:b/>
                <w:sz w:val="16"/>
              </w:rPr>
            </w:pPr>
            <w:r>
              <w:rPr>
                <w:rFonts w:ascii="Times New Roman;Times;serif" w:hAnsi="Times New Roman;Times;serif"/>
                <w:b/>
                <w:sz w:val="16"/>
              </w:rPr>
              <w:t>)</w:t>
            </w:r>
          </w:p>
        </w:tc>
        <w:tc>
          <w:tcPr>
            <w:tcW w:w="90" w:type="dxa"/>
            <w:tcBorders/>
            <w:shd w:fill="CCEEFF" w:val="clear"/>
            <w:vAlign w:val="center"/>
          </w:tcPr>
          <w:p>
            <w:pPr>
              <w:pStyle w:val="TableContents"/>
              <w:spacing w:before="0" w:after="0"/>
              <w:jc w:val="right"/>
              <w:rPr/>
            </w:pPr>
            <w:r>
              <w:rPr/>
              <w:t> </w:t>
            </w:r>
          </w:p>
        </w:tc>
        <w:tc>
          <w:tcPr>
            <w:tcW w:w="209" w:type="dxa"/>
            <w:tcBorders/>
            <w:shd w:fill="CCEEFF" w:val="clear"/>
            <w:vAlign w:val="center"/>
          </w:tcPr>
          <w:p>
            <w:pPr>
              <w:pStyle w:val="TableContents"/>
              <w:spacing w:before="0" w:after="0"/>
              <w:jc w:val="right"/>
              <w:rPr/>
            </w:pPr>
            <w:r>
              <w:rPr/>
              <w:t> </w:t>
            </w:r>
          </w:p>
        </w:tc>
        <w:tc>
          <w:tcPr>
            <w:tcW w:w="951" w:type="dxa"/>
            <w:tcBorders/>
            <w:shd w:fill="CCEEFF" w:val="clear"/>
            <w:vAlign w:val="center"/>
          </w:tcPr>
          <w:p>
            <w:pPr>
              <w:pStyle w:val="TableContents"/>
              <w:spacing w:before="0" w:after="0"/>
              <w:jc w:val="right"/>
              <w:rPr/>
            </w:pPr>
            <w:r>
              <w:rPr/>
              <w:t> </w:t>
            </w:r>
          </w:p>
        </w:tc>
        <w:tc>
          <w:tcPr>
            <w:tcW w:w="11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80" w:type="dxa"/>
            <w:tcBorders/>
            <w:shd w:fill="CCEEFF" w:val="clear"/>
            <w:vAlign w:val="center"/>
          </w:tcPr>
          <w:p>
            <w:pPr>
              <w:pStyle w:val="TableContents"/>
              <w:spacing w:before="0" w:after="0"/>
              <w:jc w:val="left"/>
              <w:rPr>
                <w:rFonts w:ascii="Times New Roman;Times;serif" w:hAnsi="Times New Roman;Times;serif"/>
                <w:b/>
                <w:sz w:val="16"/>
              </w:rPr>
            </w:pPr>
            <w:r>
              <w:rPr>
                <w:rFonts w:ascii="Times New Roman;Times;serif" w:hAnsi="Times New Roman;Times;serif"/>
                <w:b/>
                <w:sz w:val="16"/>
              </w:rPr>
              <w:t>$</w:t>
            </w:r>
          </w:p>
        </w:tc>
        <w:tc>
          <w:tcPr>
            <w:tcW w:w="665" w:type="dxa"/>
            <w:tcBorders/>
            <w:shd w:fill="CCEEFF" w:val="clear"/>
            <w:vAlign w:val="center"/>
          </w:tcPr>
          <w:p>
            <w:pPr>
              <w:pStyle w:val="TableContents"/>
              <w:spacing w:before="0" w:after="0"/>
              <w:jc w:val="right"/>
              <w:rPr>
                <w:rFonts w:ascii="Times New Roman;Times;serif" w:hAnsi="Times New Roman;Times;serif"/>
                <w:b/>
                <w:sz w:val="16"/>
              </w:rPr>
            </w:pPr>
            <w:r>
              <w:rPr>
                <w:rFonts w:ascii="Times New Roman;Times;serif" w:hAnsi="Times New Roman;Times;serif"/>
                <w:b/>
                <w:sz w:val="16"/>
              </w:rPr>
              <w:t>(2,910</w:t>
            </w:r>
          </w:p>
        </w:tc>
        <w:tc>
          <w:tcPr>
            <w:tcW w:w="110" w:type="dxa"/>
            <w:tcBorders/>
            <w:shd w:fill="CCEEFF" w:val="clear"/>
            <w:vAlign w:val="center"/>
          </w:tcPr>
          <w:p>
            <w:pPr>
              <w:pStyle w:val="TableContents"/>
              <w:spacing w:before="0" w:after="0"/>
              <w:rPr>
                <w:rFonts w:ascii="Times New Roman;Times;serif" w:hAnsi="Times New Roman;Times;serif"/>
                <w:b/>
                <w:sz w:val="16"/>
              </w:rPr>
            </w:pPr>
            <w:r>
              <w:rPr>
                <w:rFonts w:ascii="Times New Roman;Times;serif" w:hAnsi="Times New Roman;Times;serif"/>
                <w:b/>
                <w:sz w:val="16"/>
              </w:rPr>
              <w:t>)</w:t>
            </w:r>
          </w:p>
        </w:tc>
        <w:tc>
          <w:tcPr>
            <w:tcW w:w="90" w:type="dxa"/>
            <w:tcBorders/>
            <w:shd w:fill="CCEEFF" w:val="clear"/>
            <w:vAlign w:val="center"/>
          </w:tcPr>
          <w:p>
            <w:pPr>
              <w:pStyle w:val="TableContents"/>
              <w:spacing w:before="0" w:after="0"/>
              <w:jc w:val="right"/>
              <w:rPr/>
            </w:pPr>
            <w:r>
              <w:rPr/>
              <w:t> </w:t>
            </w:r>
          </w:p>
        </w:tc>
        <w:tc>
          <w:tcPr>
            <w:tcW w:w="140" w:type="dxa"/>
            <w:tcBorders/>
            <w:shd w:fill="CCEEFF" w:val="clear"/>
            <w:vAlign w:val="center"/>
          </w:tcPr>
          <w:p>
            <w:pPr>
              <w:pStyle w:val="TableContents"/>
              <w:spacing w:before="0" w:after="0"/>
              <w:jc w:val="left"/>
              <w:rPr>
                <w:rFonts w:ascii="Times New Roman;Times;serif" w:hAnsi="Times New Roman;Times;serif"/>
                <w:b/>
                <w:sz w:val="16"/>
              </w:rPr>
            </w:pPr>
            <w:r>
              <w:rPr>
                <w:rFonts w:ascii="Times New Roman;Times;serif" w:hAnsi="Times New Roman;Times;serif"/>
                <w:b/>
                <w:sz w:val="16"/>
              </w:rPr>
              <w:t>$</w:t>
            </w:r>
          </w:p>
        </w:tc>
        <w:tc>
          <w:tcPr>
            <w:tcW w:w="770" w:type="dxa"/>
            <w:tcBorders/>
            <w:shd w:fill="CCEEFF" w:val="clear"/>
            <w:vAlign w:val="center"/>
          </w:tcPr>
          <w:p>
            <w:pPr>
              <w:pStyle w:val="TableContents"/>
              <w:spacing w:before="0" w:after="0"/>
              <w:jc w:val="right"/>
              <w:rPr>
                <w:rFonts w:ascii="Times New Roman;Times;serif" w:hAnsi="Times New Roman;Times;serif"/>
                <w:b/>
                <w:sz w:val="16"/>
              </w:rPr>
            </w:pPr>
            <w:r>
              <w:rPr>
                <w:rFonts w:ascii="Times New Roman;Times;serif" w:hAnsi="Times New Roman;Times;serif"/>
                <w:b/>
                <w:sz w:val="16"/>
              </w:rPr>
              <w:t>1,454,902</w:t>
            </w:r>
          </w:p>
        </w:tc>
        <w:tc>
          <w:tcPr>
            <w:tcW w:w="185" w:type="dxa"/>
            <w:tcBorders/>
            <w:shd w:fill="CCEEFF" w:val="clear"/>
            <w:vAlign w:val="center"/>
          </w:tcPr>
          <w:p>
            <w:pPr>
              <w:pStyle w:val="TableContents"/>
              <w:spacing w:before="0" w:after="0"/>
              <w:jc w:val="center"/>
              <w:rPr/>
            </w:pPr>
            <w:r>
              <w:rPr/>
              <w:t> </w:t>
            </w:r>
          </w:p>
        </w:tc>
      </w:tr>
      <w:tr>
        <w:trPr/>
        <w:tc>
          <w:tcPr>
            <w:tcW w:w="2310" w:type="dxa"/>
            <w:tcBorders/>
            <w:shd w:fill="FFFFFF" w:val="clear"/>
            <w:vAlign w:val="center"/>
          </w:tcPr>
          <w:p>
            <w:pPr>
              <w:pStyle w:val="TableContents"/>
              <w:spacing w:before="0" w:after="0"/>
              <w:jc w:val="left"/>
              <w:rPr/>
            </w:pPr>
            <w:r>
              <w:rPr/>
              <w:t> </w:t>
            </w:r>
          </w:p>
        </w:tc>
        <w:tc>
          <w:tcPr>
            <w:tcW w:w="90" w:type="dxa"/>
            <w:tcBorders/>
            <w:shd w:fill="FFFFFF" w:val="clear"/>
            <w:vAlign w:val="center"/>
          </w:tcPr>
          <w:p>
            <w:pPr>
              <w:pStyle w:val="TableContents"/>
              <w:spacing w:before="0" w:after="0"/>
              <w:jc w:val="center"/>
              <w:rPr/>
            </w:pPr>
            <w:r>
              <w:rPr/>
              <w:t> </w:t>
            </w:r>
          </w:p>
        </w:tc>
        <w:tc>
          <w:tcPr>
            <w:tcW w:w="91" w:type="dxa"/>
            <w:tcBorders/>
            <w:shd w:fill="FFFFFF" w:val="clear"/>
            <w:vAlign w:val="center"/>
          </w:tcPr>
          <w:p>
            <w:pPr>
              <w:pStyle w:val="TableContents"/>
              <w:spacing w:before="0" w:after="0"/>
              <w:jc w:val="center"/>
              <w:rPr/>
            </w:pPr>
            <w:r>
              <w:rPr/>
              <w:t> </w:t>
            </w:r>
          </w:p>
        </w:tc>
        <w:tc>
          <w:tcPr>
            <w:tcW w:w="649"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140" w:type="dxa"/>
            <w:tcBorders/>
            <w:shd w:fill="FFFFFF" w:val="clear"/>
            <w:vAlign w:val="center"/>
          </w:tcPr>
          <w:p>
            <w:pPr>
              <w:pStyle w:val="TableContents"/>
              <w:spacing w:before="0" w:after="0"/>
              <w:jc w:val="right"/>
              <w:rPr/>
            </w:pPr>
            <w:r>
              <w:rPr/>
              <w:t> </w:t>
            </w:r>
          </w:p>
        </w:tc>
        <w:tc>
          <w:tcPr>
            <w:tcW w:w="635"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140" w:type="dxa"/>
            <w:tcBorders/>
            <w:shd w:fill="FFFFFF" w:val="clear"/>
            <w:vAlign w:val="center"/>
          </w:tcPr>
          <w:p>
            <w:pPr>
              <w:pStyle w:val="TableContents"/>
              <w:spacing w:before="0" w:after="0"/>
              <w:jc w:val="right"/>
              <w:rPr/>
            </w:pPr>
            <w:r>
              <w:rPr/>
              <w:t> </w:t>
            </w:r>
          </w:p>
        </w:tc>
        <w:tc>
          <w:tcPr>
            <w:tcW w:w="770" w:type="dxa"/>
            <w:tcBorders/>
            <w:shd w:fill="FFFFFF" w:val="clear"/>
            <w:vAlign w:val="center"/>
          </w:tcPr>
          <w:p>
            <w:pPr>
              <w:pStyle w:val="TableContents"/>
              <w:spacing w:before="0" w:after="0"/>
              <w:jc w:val="right"/>
              <w:rPr/>
            </w:pPr>
            <w:r>
              <w:rPr/>
              <w:t> </w:t>
            </w:r>
          </w:p>
        </w:tc>
        <w:tc>
          <w:tcPr>
            <w:tcW w:w="11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140" w:type="dxa"/>
            <w:tcBorders/>
            <w:shd w:fill="FFFFFF" w:val="clear"/>
            <w:vAlign w:val="center"/>
          </w:tcPr>
          <w:p>
            <w:pPr>
              <w:pStyle w:val="TableContents"/>
              <w:spacing w:before="0" w:after="0"/>
              <w:jc w:val="right"/>
              <w:rPr/>
            </w:pPr>
            <w:r>
              <w:rPr/>
              <w:t> </w:t>
            </w:r>
          </w:p>
        </w:tc>
        <w:tc>
          <w:tcPr>
            <w:tcW w:w="605" w:type="dxa"/>
            <w:tcBorders/>
            <w:shd w:fill="FFFFFF" w:val="clear"/>
            <w:vAlign w:val="center"/>
          </w:tcPr>
          <w:p>
            <w:pPr>
              <w:pStyle w:val="TableContents"/>
              <w:spacing w:before="0" w:after="0"/>
              <w:jc w:val="right"/>
              <w:rPr/>
            </w:pPr>
            <w:r>
              <w:rPr/>
              <w:t> </w:t>
            </w:r>
          </w:p>
        </w:tc>
        <w:tc>
          <w:tcPr>
            <w:tcW w:w="11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187" w:type="dxa"/>
            <w:tcBorders/>
            <w:shd w:fill="FFFFFF" w:val="clear"/>
            <w:vAlign w:val="center"/>
          </w:tcPr>
          <w:p>
            <w:pPr>
              <w:pStyle w:val="TableContents"/>
              <w:spacing w:before="0" w:after="0"/>
              <w:jc w:val="right"/>
              <w:rPr/>
            </w:pPr>
            <w:r>
              <w:rPr/>
              <w:t> </w:t>
            </w:r>
          </w:p>
        </w:tc>
        <w:tc>
          <w:tcPr>
            <w:tcW w:w="853"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238" w:type="dxa"/>
            <w:tcBorders/>
            <w:shd w:fill="FFFFFF" w:val="clear"/>
            <w:vAlign w:val="center"/>
          </w:tcPr>
          <w:p>
            <w:pPr>
              <w:pStyle w:val="TableContents"/>
              <w:spacing w:before="0" w:after="0"/>
              <w:jc w:val="right"/>
              <w:rPr/>
            </w:pPr>
            <w:r>
              <w:rPr/>
              <w:t> </w:t>
            </w:r>
          </w:p>
        </w:tc>
        <w:tc>
          <w:tcPr>
            <w:tcW w:w="877" w:type="dxa"/>
            <w:tcBorders/>
            <w:shd w:fill="FFFFFF" w:val="clear"/>
            <w:vAlign w:val="center"/>
          </w:tcPr>
          <w:p>
            <w:pPr>
              <w:pStyle w:val="TableContents"/>
              <w:spacing w:before="0" w:after="0"/>
              <w:jc w:val="right"/>
              <w:rPr/>
            </w:pPr>
            <w:r>
              <w:rPr/>
              <w:t> </w:t>
            </w:r>
          </w:p>
        </w:tc>
        <w:tc>
          <w:tcPr>
            <w:tcW w:w="11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161" w:type="dxa"/>
            <w:tcBorders/>
            <w:shd w:fill="FFFFFF" w:val="clear"/>
            <w:vAlign w:val="center"/>
          </w:tcPr>
          <w:p>
            <w:pPr>
              <w:pStyle w:val="TableContents"/>
              <w:spacing w:before="0" w:after="0"/>
              <w:jc w:val="right"/>
              <w:rPr/>
            </w:pPr>
            <w:r>
              <w:rPr/>
              <w:t> </w:t>
            </w:r>
          </w:p>
        </w:tc>
        <w:tc>
          <w:tcPr>
            <w:tcW w:w="699" w:type="dxa"/>
            <w:tcBorders/>
            <w:shd w:fill="FFFFFF" w:val="clear"/>
            <w:vAlign w:val="center"/>
          </w:tcPr>
          <w:p>
            <w:pPr>
              <w:pStyle w:val="TableContents"/>
              <w:spacing w:before="0" w:after="0"/>
              <w:jc w:val="right"/>
              <w:rPr/>
            </w:pPr>
            <w:r>
              <w:rPr/>
              <w:t> </w:t>
            </w:r>
          </w:p>
        </w:tc>
        <w:tc>
          <w:tcPr>
            <w:tcW w:w="11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166" w:type="dxa"/>
            <w:tcBorders/>
            <w:shd w:fill="FFFFFF" w:val="clear"/>
            <w:vAlign w:val="center"/>
          </w:tcPr>
          <w:p>
            <w:pPr>
              <w:pStyle w:val="TableContents"/>
              <w:spacing w:before="0" w:after="0"/>
              <w:jc w:val="right"/>
              <w:rPr/>
            </w:pPr>
            <w:r>
              <w:rPr/>
              <w:t> </w:t>
            </w:r>
          </w:p>
        </w:tc>
        <w:tc>
          <w:tcPr>
            <w:tcW w:w="829" w:type="dxa"/>
            <w:tcBorders/>
            <w:shd w:fill="FFFFFF" w:val="clear"/>
            <w:vAlign w:val="center"/>
          </w:tcPr>
          <w:p>
            <w:pPr>
              <w:pStyle w:val="TableContents"/>
              <w:spacing w:before="0" w:after="0"/>
              <w:jc w:val="right"/>
              <w:rPr/>
            </w:pPr>
            <w:r>
              <w:rPr/>
              <w:t> </w:t>
            </w:r>
          </w:p>
        </w:tc>
        <w:tc>
          <w:tcPr>
            <w:tcW w:w="11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151" w:type="dxa"/>
            <w:tcBorders/>
            <w:shd w:fill="FFFFFF" w:val="clear"/>
            <w:vAlign w:val="center"/>
          </w:tcPr>
          <w:p>
            <w:pPr>
              <w:pStyle w:val="TableContents"/>
              <w:spacing w:before="0" w:after="0"/>
              <w:jc w:val="right"/>
              <w:rPr/>
            </w:pPr>
            <w:r>
              <w:rPr/>
              <w:t> </w:t>
            </w:r>
          </w:p>
        </w:tc>
        <w:tc>
          <w:tcPr>
            <w:tcW w:w="559" w:type="dxa"/>
            <w:tcBorders/>
            <w:shd w:fill="FFFFFF" w:val="clear"/>
            <w:vAlign w:val="center"/>
          </w:tcPr>
          <w:p>
            <w:pPr>
              <w:pStyle w:val="TableContents"/>
              <w:spacing w:before="0" w:after="0"/>
              <w:jc w:val="right"/>
              <w:rPr/>
            </w:pPr>
            <w:r>
              <w:rPr/>
              <w:t> </w:t>
            </w:r>
          </w:p>
        </w:tc>
        <w:tc>
          <w:tcPr>
            <w:tcW w:w="11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209" w:type="dxa"/>
            <w:tcBorders/>
            <w:shd w:fill="FFFFFF" w:val="clear"/>
            <w:vAlign w:val="center"/>
          </w:tcPr>
          <w:p>
            <w:pPr>
              <w:pStyle w:val="TableContents"/>
              <w:spacing w:before="0" w:after="0"/>
              <w:jc w:val="right"/>
              <w:rPr/>
            </w:pPr>
            <w:r>
              <w:rPr/>
              <w:t> </w:t>
            </w:r>
          </w:p>
        </w:tc>
        <w:tc>
          <w:tcPr>
            <w:tcW w:w="951" w:type="dxa"/>
            <w:tcBorders/>
            <w:shd w:fill="FFFFFF" w:val="clear"/>
            <w:vAlign w:val="center"/>
          </w:tcPr>
          <w:p>
            <w:pPr>
              <w:pStyle w:val="TableContents"/>
              <w:spacing w:before="0" w:after="0"/>
              <w:jc w:val="right"/>
              <w:rPr/>
            </w:pPr>
            <w:r>
              <w:rPr/>
              <w:t> </w:t>
            </w:r>
          </w:p>
        </w:tc>
        <w:tc>
          <w:tcPr>
            <w:tcW w:w="11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180" w:type="dxa"/>
            <w:tcBorders/>
            <w:shd w:fill="FFFFFF" w:val="clear"/>
            <w:vAlign w:val="center"/>
          </w:tcPr>
          <w:p>
            <w:pPr>
              <w:pStyle w:val="TableContents"/>
              <w:spacing w:before="0" w:after="0"/>
              <w:jc w:val="right"/>
              <w:rPr/>
            </w:pPr>
            <w:r>
              <w:rPr/>
              <w:t> </w:t>
            </w:r>
          </w:p>
        </w:tc>
        <w:tc>
          <w:tcPr>
            <w:tcW w:w="665" w:type="dxa"/>
            <w:tcBorders/>
            <w:shd w:fill="FFFFFF" w:val="clear"/>
            <w:vAlign w:val="center"/>
          </w:tcPr>
          <w:p>
            <w:pPr>
              <w:pStyle w:val="TableContents"/>
              <w:spacing w:before="0" w:after="0"/>
              <w:jc w:val="right"/>
              <w:rPr/>
            </w:pPr>
            <w:r>
              <w:rPr/>
              <w:t> </w:t>
            </w:r>
          </w:p>
        </w:tc>
        <w:tc>
          <w:tcPr>
            <w:tcW w:w="11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140" w:type="dxa"/>
            <w:tcBorders/>
            <w:shd w:fill="FFFFFF" w:val="clear"/>
            <w:vAlign w:val="center"/>
          </w:tcPr>
          <w:p>
            <w:pPr>
              <w:pStyle w:val="TableContents"/>
              <w:spacing w:before="0" w:after="0"/>
              <w:jc w:val="right"/>
              <w:rPr/>
            </w:pPr>
            <w:r>
              <w:rPr/>
              <w:t> </w:t>
            </w:r>
          </w:p>
        </w:tc>
        <w:tc>
          <w:tcPr>
            <w:tcW w:w="770" w:type="dxa"/>
            <w:tcBorders/>
            <w:shd w:fill="FFFFFF" w:val="clear"/>
            <w:vAlign w:val="center"/>
          </w:tcPr>
          <w:p>
            <w:pPr>
              <w:pStyle w:val="TableContents"/>
              <w:spacing w:before="0" w:after="0"/>
              <w:jc w:val="right"/>
              <w:rPr/>
            </w:pPr>
            <w:r>
              <w:rPr/>
              <w:t> </w:t>
            </w:r>
          </w:p>
        </w:tc>
        <w:tc>
          <w:tcPr>
            <w:tcW w:w="185" w:type="dxa"/>
            <w:tcBorders/>
            <w:shd w:fill="FFFFFF" w:val="clear"/>
            <w:vAlign w:val="center"/>
          </w:tcPr>
          <w:p>
            <w:pPr>
              <w:pStyle w:val="TableContents"/>
              <w:spacing w:before="0" w:after="0"/>
              <w:jc w:val="center"/>
              <w:rPr/>
            </w:pPr>
            <w:r>
              <w:rPr/>
              <w:t> </w:t>
            </w:r>
          </w:p>
        </w:tc>
      </w:tr>
      <w:tr>
        <w:trPr/>
        <w:tc>
          <w:tcPr>
            <w:tcW w:w="2310" w:type="dxa"/>
            <w:tcBorders/>
            <w:shd w:fill="CCEEFF" w:val="clear"/>
            <w:vAlign w:val="center"/>
          </w:tcPr>
          <w:p>
            <w:pPr>
              <w:pStyle w:val="TableContents"/>
              <w:spacing w:before="0" w:after="0"/>
              <w:jc w:val="left"/>
              <w:rPr>
                <w:rFonts w:ascii="Times New Roman;Times;serif" w:hAnsi="Times New Roman;Times;serif"/>
                <w:b/>
                <w:sz w:val="16"/>
              </w:rPr>
            </w:pPr>
            <w:r>
              <w:rPr>
                <w:rFonts w:ascii="Times New Roman;Times;serif" w:hAnsi="Times New Roman;Times;serif"/>
                <w:b/>
                <w:sz w:val="16"/>
              </w:rPr>
              <w:t>Changes during the period:</w:t>
            </w:r>
          </w:p>
        </w:tc>
        <w:tc>
          <w:tcPr>
            <w:tcW w:w="90" w:type="dxa"/>
            <w:tcBorders/>
            <w:shd w:fill="CCEEFF" w:val="clear"/>
            <w:vAlign w:val="center"/>
          </w:tcPr>
          <w:p>
            <w:pPr>
              <w:pStyle w:val="TableContents"/>
              <w:spacing w:before="0" w:after="0"/>
              <w:jc w:val="center"/>
              <w:rPr/>
            </w:pPr>
            <w:r>
              <w:rPr/>
              <w:t> </w:t>
            </w:r>
          </w:p>
        </w:tc>
        <w:tc>
          <w:tcPr>
            <w:tcW w:w="91" w:type="dxa"/>
            <w:tcBorders/>
            <w:shd w:fill="CCEEFF" w:val="clear"/>
            <w:vAlign w:val="center"/>
          </w:tcPr>
          <w:p>
            <w:pPr>
              <w:pStyle w:val="TableContents"/>
              <w:spacing w:before="0" w:after="0"/>
              <w:jc w:val="center"/>
              <w:rPr/>
            </w:pPr>
            <w:r>
              <w:rPr/>
              <w:t> </w:t>
            </w:r>
          </w:p>
        </w:tc>
        <w:tc>
          <w:tcPr>
            <w:tcW w:w="649"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40" w:type="dxa"/>
            <w:tcBorders/>
            <w:shd w:fill="CCEEFF" w:val="clear"/>
            <w:vAlign w:val="center"/>
          </w:tcPr>
          <w:p>
            <w:pPr>
              <w:pStyle w:val="TableContents"/>
              <w:spacing w:before="0" w:after="0"/>
              <w:jc w:val="right"/>
              <w:rPr/>
            </w:pPr>
            <w:r>
              <w:rPr/>
              <w:t> </w:t>
            </w:r>
          </w:p>
        </w:tc>
        <w:tc>
          <w:tcPr>
            <w:tcW w:w="635"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40" w:type="dxa"/>
            <w:tcBorders/>
            <w:shd w:fill="CCEEFF" w:val="clear"/>
            <w:vAlign w:val="center"/>
          </w:tcPr>
          <w:p>
            <w:pPr>
              <w:pStyle w:val="TableContents"/>
              <w:spacing w:before="0" w:after="0"/>
              <w:jc w:val="right"/>
              <w:rPr/>
            </w:pPr>
            <w:r>
              <w:rPr/>
              <w:t> </w:t>
            </w:r>
          </w:p>
        </w:tc>
        <w:tc>
          <w:tcPr>
            <w:tcW w:w="770" w:type="dxa"/>
            <w:tcBorders/>
            <w:shd w:fill="CCEEFF" w:val="clear"/>
            <w:vAlign w:val="center"/>
          </w:tcPr>
          <w:p>
            <w:pPr>
              <w:pStyle w:val="TableContents"/>
              <w:spacing w:before="0" w:after="0"/>
              <w:jc w:val="right"/>
              <w:rPr/>
            </w:pPr>
            <w:r>
              <w:rPr/>
              <w:t> </w:t>
            </w:r>
          </w:p>
        </w:tc>
        <w:tc>
          <w:tcPr>
            <w:tcW w:w="11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40" w:type="dxa"/>
            <w:tcBorders/>
            <w:shd w:fill="CCEEFF" w:val="clear"/>
            <w:vAlign w:val="center"/>
          </w:tcPr>
          <w:p>
            <w:pPr>
              <w:pStyle w:val="TableContents"/>
              <w:spacing w:before="0" w:after="0"/>
              <w:jc w:val="right"/>
              <w:rPr/>
            </w:pPr>
            <w:r>
              <w:rPr/>
              <w:t> </w:t>
            </w:r>
          </w:p>
        </w:tc>
        <w:tc>
          <w:tcPr>
            <w:tcW w:w="605" w:type="dxa"/>
            <w:tcBorders/>
            <w:shd w:fill="CCEEFF" w:val="clear"/>
            <w:vAlign w:val="center"/>
          </w:tcPr>
          <w:p>
            <w:pPr>
              <w:pStyle w:val="TableContents"/>
              <w:spacing w:before="0" w:after="0"/>
              <w:jc w:val="right"/>
              <w:rPr/>
            </w:pPr>
            <w:r>
              <w:rPr/>
              <w:t> </w:t>
            </w:r>
          </w:p>
        </w:tc>
        <w:tc>
          <w:tcPr>
            <w:tcW w:w="11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87" w:type="dxa"/>
            <w:tcBorders/>
            <w:shd w:fill="CCEEFF" w:val="clear"/>
            <w:vAlign w:val="center"/>
          </w:tcPr>
          <w:p>
            <w:pPr>
              <w:pStyle w:val="TableContents"/>
              <w:spacing w:before="0" w:after="0"/>
              <w:jc w:val="right"/>
              <w:rPr/>
            </w:pPr>
            <w:r>
              <w:rPr/>
              <w:t> </w:t>
            </w:r>
          </w:p>
        </w:tc>
        <w:tc>
          <w:tcPr>
            <w:tcW w:w="853"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238" w:type="dxa"/>
            <w:tcBorders/>
            <w:shd w:fill="CCEEFF" w:val="clear"/>
            <w:vAlign w:val="center"/>
          </w:tcPr>
          <w:p>
            <w:pPr>
              <w:pStyle w:val="TableContents"/>
              <w:spacing w:before="0" w:after="0"/>
              <w:jc w:val="right"/>
              <w:rPr/>
            </w:pPr>
            <w:r>
              <w:rPr/>
              <w:t> </w:t>
            </w:r>
          </w:p>
        </w:tc>
        <w:tc>
          <w:tcPr>
            <w:tcW w:w="877" w:type="dxa"/>
            <w:tcBorders/>
            <w:shd w:fill="CCEEFF" w:val="clear"/>
            <w:vAlign w:val="center"/>
          </w:tcPr>
          <w:p>
            <w:pPr>
              <w:pStyle w:val="TableContents"/>
              <w:spacing w:before="0" w:after="0"/>
              <w:jc w:val="right"/>
              <w:rPr/>
            </w:pPr>
            <w:r>
              <w:rPr/>
              <w:t> </w:t>
            </w:r>
          </w:p>
        </w:tc>
        <w:tc>
          <w:tcPr>
            <w:tcW w:w="11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61" w:type="dxa"/>
            <w:tcBorders/>
            <w:shd w:fill="CCEEFF" w:val="clear"/>
            <w:vAlign w:val="center"/>
          </w:tcPr>
          <w:p>
            <w:pPr>
              <w:pStyle w:val="TableContents"/>
              <w:spacing w:before="0" w:after="0"/>
              <w:jc w:val="right"/>
              <w:rPr/>
            </w:pPr>
            <w:r>
              <w:rPr/>
              <w:t> </w:t>
            </w:r>
          </w:p>
        </w:tc>
        <w:tc>
          <w:tcPr>
            <w:tcW w:w="699" w:type="dxa"/>
            <w:tcBorders/>
            <w:shd w:fill="CCEEFF" w:val="clear"/>
            <w:vAlign w:val="center"/>
          </w:tcPr>
          <w:p>
            <w:pPr>
              <w:pStyle w:val="TableContents"/>
              <w:spacing w:before="0" w:after="0"/>
              <w:jc w:val="right"/>
              <w:rPr/>
            </w:pPr>
            <w:r>
              <w:rPr/>
              <w:t> </w:t>
            </w:r>
          </w:p>
        </w:tc>
        <w:tc>
          <w:tcPr>
            <w:tcW w:w="11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66" w:type="dxa"/>
            <w:tcBorders/>
            <w:shd w:fill="CCEEFF" w:val="clear"/>
            <w:vAlign w:val="center"/>
          </w:tcPr>
          <w:p>
            <w:pPr>
              <w:pStyle w:val="TableContents"/>
              <w:spacing w:before="0" w:after="0"/>
              <w:jc w:val="right"/>
              <w:rPr/>
            </w:pPr>
            <w:r>
              <w:rPr/>
              <w:t> </w:t>
            </w:r>
          </w:p>
        </w:tc>
        <w:tc>
          <w:tcPr>
            <w:tcW w:w="829" w:type="dxa"/>
            <w:tcBorders/>
            <w:shd w:fill="CCEEFF" w:val="clear"/>
            <w:vAlign w:val="center"/>
          </w:tcPr>
          <w:p>
            <w:pPr>
              <w:pStyle w:val="TableContents"/>
              <w:spacing w:before="0" w:after="0"/>
              <w:jc w:val="right"/>
              <w:rPr/>
            </w:pPr>
            <w:r>
              <w:rPr/>
              <w:t> </w:t>
            </w:r>
          </w:p>
        </w:tc>
        <w:tc>
          <w:tcPr>
            <w:tcW w:w="11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51" w:type="dxa"/>
            <w:tcBorders/>
            <w:shd w:fill="CCEEFF" w:val="clear"/>
            <w:vAlign w:val="center"/>
          </w:tcPr>
          <w:p>
            <w:pPr>
              <w:pStyle w:val="TableContents"/>
              <w:spacing w:before="0" w:after="0"/>
              <w:jc w:val="right"/>
              <w:rPr/>
            </w:pPr>
            <w:r>
              <w:rPr/>
              <w:t> </w:t>
            </w:r>
          </w:p>
        </w:tc>
        <w:tc>
          <w:tcPr>
            <w:tcW w:w="559" w:type="dxa"/>
            <w:tcBorders/>
            <w:shd w:fill="CCEEFF" w:val="clear"/>
            <w:vAlign w:val="center"/>
          </w:tcPr>
          <w:p>
            <w:pPr>
              <w:pStyle w:val="TableContents"/>
              <w:spacing w:before="0" w:after="0"/>
              <w:jc w:val="right"/>
              <w:rPr/>
            </w:pPr>
            <w:r>
              <w:rPr/>
              <w:t> </w:t>
            </w:r>
          </w:p>
        </w:tc>
        <w:tc>
          <w:tcPr>
            <w:tcW w:w="11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209" w:type="dxa"/>
            <w:tcBorders/>
            <w:shd w:fill="CCEEFF" w:val="clear"/>
            <w:vAlign w:val="center"/>
          </w:tcPr>
          <w:p>
            <w:pPr>
              <w:pStyle w:val="TableContents"/>
              <w:spacing w:before="0" w:after="0"/>
              <w:jc w:val="right"/>
              <w:rPr/>
            </w:pPr>
            <w:r>
              <w:rPr/>
              <w:t> </w:t>
            </w:r>
          </w:p>
        </w:tc>
        <w:tc>
          <w:tcPr>
            <w:tcW w:w="951" w:type="dxa"/>
            <w:tcBorders/>
            <w:shd w:fill="CCEEFF" w:val="clear"/>
            <w:vAlign w:val="center"/>
          </w:tcPr>
          <w:p>
            <w:pPr>
              <w:pStyle w:val="TableContents"/>
              <w:spacing w:before="0" w:after="0"/>
              <w:jc w:val="right"/>
              <w:rPr/>
            </w:pPr>
            <w:r>
              <w:rPr/>
              <w:t> </w:t>
            </w:r>
          </w:p>
        </w:tc>
        <w:tc>
          <w:tcPr>
            <w:tcW w:w="11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80" w:type="dxa"/>
            <w:tcBorders/>
            <w:shd w:fill="CCEEFF" w:val="clear"/>
            <w:vAlign w:val="center"/>
          </w:tcPr>
          <w:p>
            <w:pPr>
              <w:pStyle w:val="TableContents"/>
              <w:spacing w:before="0" w:after="0"/>
              <w:jc w:val="right"/>
              <w:rPr/>
            </w:pPr>
            <w:r>
              <w:rPr/>
              <w:t> </w:t>
            </w:r>
          </w:p>
        </w:tc>
        <w:tc>
          <w:tcPr>
            <w:tcW w:w="665" w:type="dxa"/>
            <w:tcBorders/>
            <w:shd w:fill="CCEEFF" w:val="clear"/>
            <w:vAlign w:val="center"/>
          </w:tcPr>
          <w:p>
            <w:pPr>
              <w:pStyle w:val="TableContents"/>
              <w:spacing w:before="0" w:after="0"/>
              <w:jc w:val="right"/>
              <w:rPr/>
            </w:pPr>
            <w:r>
              <w:rPr/>
              <w:t> </w:t>
            </w:r>
          </w:p>
        </w:tc>
        <w:tc>
          <w:tcPr>
            <w:tcW w:w="11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40" w:type="dxa"/>
            <w:tcBorders/>
            <w:shd w:fill="CCEEFF" w:val="clear"/>
            <w:vAlign w:val="center"/>
          </w:tcPr>
          <w:p>
            <w:pPr>
              <w:pStyle w:val="TableContents"/>
              <w:spacing w:before="0" w:after="0"/>
              <w:jc w:val="right"/>
              <w:rPr/>
            </w:pPr>
            <w:r>
              <w:rPr/>
              <w:t> </w:t>
            </w:r>
          </w:p>
        </w:tc>
        <w:tc>
          <w:tcPr>
            <w:tcW w:w="770" w:type="dxa"/>
            <w:tcBorders/>
            <w:shd w:fill="CCEEFF" w:val="clear"/>
            <w:vAlign w:val="center"/>
          </w:tcPr>
          <w:p>
            <w:pPr>
              <w:pStyle w:val="TableContents"/>
              <w:spacing w:before="0" w:after="0"/>
              <w:jc w:val="right"/>
              <w:rPr/>
            </w:pPr>
            <w:r>
              <w:rPr/>
              <w:t> </w:t>
            </w:r>
          </w:p>
        </w:tc>
        <w:tc>
          <w:tcPr>
            <w:tcW w:w="185" w:type="dxa"/>
            <w:tcBorders/>
            <w:shd w:fill="CCEEFF" w:val="clear"/>
            <w:vAlign w:val="center"/>
          </w:tcPr>
          <w:p>
            <w:pPr>
              <w:pStyle w:val="TableContents"/>
              <w:spacing w:before="0" w:after="0"/>
              <w:jc w:val="center"/>
              <w:rPr/>
            </w:pPr>
            <w:r>
              <w:rPr/>
              <w:t> </w:t>
            </w:r>
          </w:p>
        </w:tc>
      </w:tr>
      <w:tr>
        <w:trPr/>
        <w:tc>
          <w:tcPr>
            <w:tcW w:w="2310" w:type="dxa"/>
            <w:tcBorders/>
            <w:shd w:fill="FFFFFF" w:val="clear"/>
            <w:vAlign w:val="center"/>
          </w:tcPr>
          <w:p>
            <w:pPr>
              <w:pStyle w:val="TableContents"/>
              <w:spacing w:before="0" w:after="0"/>
              <w:jc w:val="left"/>
              <w:rPr>
                <w:rFonts w:ascii="Times New Roman;Times;serif" w:hAnsi="Times New Roman;Times;serif"/>
                <w:b/>
                <w:sz w:val="16"/>
              </w:rPr>
            </w:pPr>
            <w:r>
              <w:rPr>
                <w:rFonts w:ascii="Times New Roman;Times;serif" w:hAnsi="Times New Roman;Times;serif"/>
                <w:b/>
                <w:sz w:val="16"/>
              </w:rPr>
              <w:t>Exercise of options and RSUs</w:t>
            </w:r>
          </w:p>
        </w:tc>
        <w:tc>
          <w:tcPr>
            <w:tcW w:w="90" w:type="dxa"/>
            <w:tcBorders/>
            <w:shd w:fill="FFFFFF" w:val="clear"/>
            <w:vAlign w:val="center"/>
          </w:tcPr>
          <w:p>
            <w:pPr>
              <w:pStyle w:val="TableContents"/>
              <w:spacing w:before="0" w:after="0"/>
              <w:jc w:val="center"/>
              <w:rPr/>
            </w:pPr>
            <w:r>
              <w:rPr/>
              <w:t> </w:t>
            </w:r>
          </w:p>
        </w:tc>
        <w:tc>
          <w:tcPr>
            <w:tcW w:w="91" w:type="dxa"/>
            <w:tcBorders/>
            <w:shd w:fill="FFFFFF" w:val="clear"/>
            <w:vAlign w:val="center"/>
          </w:tcPr>
          <w:p>
            <w:pPr>
              <w:pStyle w:val="TableContents"/>
              <w:spacing w:before="0" w:after="0"/>
              <w:jc w:val="center"/>
              <w:rPr/>
            </w:pPr>
            <w:r>
              <w:rPr/>
              <w:t> </w:t>
            </w:r>
          </w:p>
        </w:tc>
        <w:tc>
          <w:tcPr>
            <w:tcW w:w="649" w:type="dxa"/>
            <w:tcBorders/>
            <w:shd w:fill="FFFFFF" w:val="clear"/>
            <w:vAlign w:val="center"/>
          </w:tcPr>
          <w:p>
            <w:pPr>
              <w:pStyle w:val="TableContents"/>
              <w:spacing w:before="0" w:after="0"/>
              <w:jc w:val="right"/>
              <w:rPr>
                <w:rFonts w:ascii="Times New Roman;Times;serif" w:hAnsi="Times New Roman;Times;serif"/>
                <w:b/>
                <w:sz w:val="16"/>
              </w:rPr>
            </w:pPr>
            <w:r>
              <w:rPr>
                <w:rFonts w:ascii="Times New Roman;Times;serif" w:hAnsi="Times New Roman;Times;serif"/>
                <w:b/>
                <w:sz w:val="16"/>
              </w:rPr>
              <w:t>960</w:t>
            </w:r>
          </w:p>
        </w:tc>
        <w:tc>
          <w:tcPr>
            <w:tcW w:w="9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140" w:type="dxa"/>
            <w:tcBorders/>
            <w:shd w:fill="FFFFFF" w:val="clear"/>
            <w:vAlign w:val="center"/>
          </w:tcPr>
          <w:p>
            <w:pPr>
              <w:pStyle w:val="TableContents"/>
              <w:spacing w:before="0" w:after="0"/>
              <w:jc w:val="right"/>
              <w:rPr/>
            </w:pPr>
            <w:r>
              <w:rPr/>
              <w:t> </w:t>
            </w:r>
          </w:p>
        </w:tc>
        <w:tc>
          <w:tcPr>
            <w:tcW w:w="635" w:type="dxa"/>
            <w:tcBorders/>
            <w:shd w:fill="FFFFFF" w:val="clear"/>
            <w:vAlign w:val="center"/>
          </w:tcPr>
          <w:p>
            <w:pPr>
              <w:pStyle w:val="TableContents"/>
              <w:spacing w:before="0" w:after="0"/>
              <w:jc w:val="right"/>
              <w:rPr>
                <w:rFonts w:ascii="Times New Roman;Times;serif" w:hAnsi="Times New Roman;Times;serif"/>
                <w:b/>
                <w:sz w:val="16"/>
              </w:rPr>
            </w:pPr>
            <w:r>
              <w:rPr>
                <w:rFonts w:ascii="Times New Roman;Times;serif" w:hAnsi="Times New Roman;Times;serif"/>
                <w:b/>
                <w:sz w:val="16"/>
              </w:rPr>
              <w:t>4,457</w:t>
            </w:r>
          </w:p>
        </w:tc>
        <w:tc>
          <w:tcPr>
            <w:tcW w:w="9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140" w:type="dxa"/>
            <w:tcBorders/>
            <w:shd w:fill="FFFFFF" w:val="clear"/>
            <w:vAlign w:val="center"/>
          </w:tcPr>
          <w:p>
            <w:pPr>
              <w:pStyle w:val="TableContents"/>
              <w:spacing w:before="0" w:after="0"/>
              <w:jc w:val="right"/>
              <w:rPr/>
            </w:pPr>
            <w:r>
              <w:rPr/>
              <w:t> </w:t>
            </w:r>
          </w:p>
        </w:tc>
        <w:tc>
          <w:tcPr>
            <w:tcW w:w="770" w:type="dxa"/>
            <w:tcBorders/>
            <w:shd w:fill="FFFFFF" w:val="clear"/>
            <w:vAlign w:val="center"/>
          </w:tcPr>
          <w:p>
            <w:pPr>
              <w:pStyle w:val="TableContents"/>
              <w:spacing w:before="0" w:after="0"/>
              <w:jc w:val="right"/>
              <w:rPr>
                <w:rFonts w:ascii="Times New Roman;Times;serif" w:hAnsi="Times New Roman;Times;serif"/>
                <w:b/>
                <w:sz w:val="16"/>
              </w:rPr>
            </w:pPr>
            <w:r>
              <w:rPr>
                <w:rFonts w:ascii="Times New Roman;Times;serif" w:hAnsi="Times New Roman;Times;serif"/>
                <w:b/>
                <w:sz w:val="16"/>
              </w:rPr>
              <w:t>(4,044</w:t>
            </w:r>
          </w:p>
        </w:tc>
        <w:tc>
          <w:tcPr>
            <w:tcW w:w="110" w:type="dxa"/>
            <w:tcBorders/>
            <w:shd w:fill="FFFFFF" w:val="clear"/>
            <w:vAlign w:val="center"/>
          </w:tcPr>
          <w:p>
            <w:pPr>
              <w:pStyle w:val="TableContents"/>
              <w:spacing w:before="0" w:after="0"/>
              <w:jc w:val="left"/>
              <w:rPr>
                <w:rFonts w:ascii="Times New Roman;Times;serif" w:hAnsi="Times New Roman;Times;serif"/>
                <w:b/>
                <w:sz w:val="16"/>
              </w:rPr>
            </w:pPr>
            <w:r>
              <w:rPr>
                <w:rFonts w:ascii="Times New Roman;Times;serif" w:hAnsi="Times New Roman;Times;serif"/>
                <w:b/>
                <w:sz w:val="16"/>
              </w:rPr>
              <w:t>)</w:t>
            </w:r>
          </w:p>
        </w:tc>
        <w:tc>
          <w:tcPr>
            <w:tcW w:w="90" w:type="dxa"/>
            <w:tcBorders/>
            <w:shd w:fill="FFFFFF" w:val="clear"/>
            <w:vAlign w:val="center"/>
          </w:tcPr>
          <w:p>
            <w:pPr>
              <w:pStyle w:val="TableContents"/>
              <w:spacing w:before="0" w:after="0"/>
              <w:jc w:val="right"/>
              <w:rPr/>
            </w:pPr>
            <w:r>
              <w:rPr/>
              <w:t> </w:t>
            </w:r>
          </w:p>
        </w:tc>
        <w:tc>
          <w:tcPr>
            <w:tcW w:w="140" w:type="dxa"/>
            <w:tcBorders/>
            <w:shd w:fill="FFFFFF" w:val="clear"/>
            <w:vAlign w:val="center"/>
          </w:tcPr>
          <w:p>
            <w:pPr>
              <w:pStyle w:val="TableContents"/>
              <w:spacing w:before="0" w:after="0"/>
              <w:jc w:val="right"/>
              <w:rPr/>
            </w:pPr>
            <w:r>
              <w:rPr/>
              <w:t> </w:t>
            </w:r>
          </w:p>
        </w:tc>
        <w:tc>
          <w:tcPr>
            <w:tcW w:w="605" w:type="dxa"/>
            <w:tcBorders/>
            <w:shd w:fill="FFFFFF" w:val="clear"/>
            <w:vAlign w:val="center"/>
          </w:tcPr>
          <w:p>
            <w:pPr>
              <w:pStyle w:val="TableContents"/>
              <w:spacing w:before="0" w:after="0"/>
              <w:jc w:val="right"/>
              <w:rPr/>
            </w:pPr>
            <w:r>
              <w:rPr/>
              <w:t> </w:t>
            </w:r>
          </w:p>
        </w:tc>
        <w:tc>
          <w:tcPr>
            <w:tcW w:w="11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187" w:type="dxa"/>
            <w:tcBorders/>
            <w:shd w:fill="FFFFFF" w:val="clear"/>
            <w:vAlign w:val="center"/>
          </w:tcPr>
          <w:p>
            <w:pPr>
              <w:pStyle w:val="TableContents"/>
              <w:spacing w:before="0" w:after="0"/>
              <w:jc w:val="right"/>
              <w:rPr/>
            </w:pPr>
            <w:r>
              <w:rPr/>
              <w:t> </w:t>
            </w:r>
          </w:p>
        </w:tc>
        <w:tc>
          <w:tcPr>
            <w:tcW w:w="853"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238" w:type="dxa"/>
            <w:tcBorders/>
            <w:shd w:fill="FFFFFF" w:val="clear"/>
            <w:vAlign w:val="center"/>
          </w:tcPr>
          <w:p>
            <w:pPr>
              <w:pStyle w:val="TableContents"/>
              <w:spacing w:before="0" w:after="0"/>
              <w:jc w:val="right"/>
              <w:rPr/>
            </w:pPr>
            <w:r>
              <w:rPr/>
              <w:t> </w:t>
            </w:r>
          </w:p>
        </w:tc>
        <w:tc>
          <w:tcPr>
            <w:tcW w:w="877" w:type="dxa"/>
            <w:tcBorders/>
            <w:shd w:fill="FFFFFF" w:val="clear"/>
            <w:vAlign w:val="center"/>
          </w:tcPr>
          <w:p>
            <w:pPr>
              <w:pStyle w:val="TableContents"/>
              <w:spacing w:before="0" w:after="0"/>
              <w:jc w:val="right"/>
              <w:rPr/>
            </w:pPr>
            <w:r>
              <w:rPr/>
              <w:t> </w:t>
            </w:r>
          </w:p>
        </w:tc>
        <w:tc>
          <w:tcPr>
            <w:tcW w:w="11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161" w:type="dxa"/>
            <w:tcBorders/>
            <w:shd w:fill="FFFFFF" w:val="clear"/>
            <w:vAlign w:val="center"/>
          </w:tcPr>
          <w:p>
            <w:pPr>
              <w:pStyle w:val="TableContents"/>
              <w:spacing w:before="0" w:after="0"/>
              <w:jc w:val="right"/>
              <w:rPr/>
            </w:pPr>
            <w:r>
              <w:rPr/>
              <w:t> </w:t>
            </w:r>
          </w:p>
        </w:tc>
        <w:tc>
          <w:tcPr>
            <w:tcW w:w="699" w:type="dxa"/>
            <w:tcBorders/>
            <w:shd w:fill="FFFFFF" w:val="clear"/>
            <w:vAlign w:val="center"/>
          </w:tcPr>
          <w:p>
            <w:pPr>
              <w:pStyle w:val="TableContents"/>
              <w:spacing w:before="0" w:after="0"/>
              <w:jc w:val="right"/>
              <w:rPr/>
            </w:pPr>
            <w:r>
              <w:rPr/>
              <w:t> </w:t>
            </w:r>
          </w:p>
        </w:tc>
        <w:tc>
          <w:tcPr>
            <w:tcW w:w="11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166" w:type="dxa"/>
            <w:tcBorders/>
            <w:shd w:fill="FFFFFF" w:val="clear"/>
            <w:vAlign w:val="center"/>
          </w:tcPr>
          <w:p>
            <w:pPr>
              <w:pStyle w:val="TableContents"/>
              <w:spacing w:before="0" w:after="0"/>
              <w:jc w:val="right"/>
              <w:rPr/>
            </w:pPr>
            <w:r>
              <w:rPr/>
              <w:t> </w:t>
            </w:r>
          </w:p>
        </w:tc>
        <w:tc>
          <w:tcPr>
            <w:tcW w:w="829" w:type="dxa"/>
            <w:tcBorders/>
            <w:shd w:fill="FFFFFF" w:val="clear"/>
            <w:vAlign w:val="center"/>
          </w:tcPr>
          <w:p>
            <w:pPr>
              <w:pStyle w:val="TableContents"/>
              <w:spacing w:before="0" w:after="0"/>
              <w:jc w:val="right"/>
              <w:rPr/>
            </w:pPr>
            <w:r>
              <w:rPr/>
              <w:t> </w:t>
            </w:r>
          </w:p>
        </w:tc>
        <w:tc>
          <w:tcPr>
            <w:tcW w:w="11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151" w:type="dxa"/>
            <w:tcBorders/>
            <w:shd w:fill="FFFFFF" w:val="clear"/>
            <w:vAlign w:val="center"/>
          </w:tcPr>
          <w:p>
            <w:pPr>
              <w:pStyle w:val="TableContents"/>
              <w:spacing w:before="0" w:after="0"/>
              <w:jc w:val="right"/>
              <w:rPr/>
            </w:pPr>
            <w:r>
              <w:rPr/>
              <w:t> </w:t>
            </w:r>
          </w:p>
        </w:tc>
        <w:tc>
          <w:tcPr>
            <w:tcW w:w="559" w:type="dxa"/>
            <w:tcBorders/>
            <w:shd w:fill="FFFFFF" w:val="clear"/>
            <w:vAlign w:val="center"/>
          </w:tcPr>
          <w:p>
            <w:pPr>
              <w:pStyle w:val="TableContents"/>
              <w:spacing w:before="0" w:after="0"/>
              <w:jc w:val="right"/>
              <w:rPr/>
            </w:pPr>
            <w:r>
              <w:rPr/>
              <w:t> </w:t>
            </w:r>
          </w:p>
        </w:tc>
        <w:tc>
          <w:tcPr>
            <w:tcW w:w="11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209" w:type="dxa"/>
            <w:tcBorders/>
            <w:shd w:fill="FFFFFF" w:val="clear"/>
            <w:vAlign w:val="center"/>
          </w:tcPr>
          <w:p>
            <w:pPr>
              <w:pStyle w:val="TableContents"/>
              <w:spacing w:before="0" w:after="0"/>
              <w:jc w:val="right"/>
              <w:rPr/>
            </w:pPr>
            <w:r>
              <w:rPr/>
              <w:t> </w:t>
            </w:r>
          </w:p>
        </w:tc>
        <w:tc>
          <w:tcPr>
            <w:tcW w:w="951" w:type="dxa"/>
            <w:tcBorders/>
            <w:shd w:fill="FFFFFF" w:val="clear"/>
            <w:vAlign w:val="center"/>
          </w:tcPr>
          <w:p>
            <w:pPr>
              <w:pStyle w:val="TableContents"/>
              <w:spacing w:before="0" w:after="0"/>
              <w:jc w:val="right"/>
              <w:rPr/>
            </w:pPr>
            <w:r>
              <w:rPr/>
              <w:t> </w:t>
            </w:r>
          </w:p>
        </w:tc>
        <w:tc>
          <w:tcPr>
            <w:tcW w:w="11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180" w:type="dxa"/>
            <w:tcBorders/>
            <w:shd w:fill="FFFFFF" w:val="clear"/>
            <w:vAlign w:val="center"/>
          </w:tcPr>
          <w:p>
            <w:pPr>
              <w:pStyle w:val="TableContents"/>
              <w:spacing w:before="0" w:after="0"/>
              <w:jc w:val="right"/>
              <w:rPr/>
            </w:pPr>
            <w:r>
              <w:rPr/>
              <w:t> </w:t>
            </w:r>
          </w:p>
        </w:tc>
        <w:tc>
          <w:tcPr>
            <w:tcW w:w="665" w:type="dxa"/>
            <w:tcBorders/>
            <w:shd w:fill="FFFFFF" w:val="clear"/>
            <w:vAlign w:val="center"/>
          </w:tcPr>
          <w:p>
            <w:pPr>
              <w:pStyle w:val="TableContents"/>
              <w:spacing w:before="0" w:after="0"/>
              <w:jc w:val="right"/>
              <w:rPr/>
            </w:pPr>
            <w:r>
              <w:rPr/>
              <w:t> </w:t>
            </w:r>
          </w:p>
        </w:tc>
        <w:tc>
          <w:tcPr>
            <w:tcW w:w="11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140" w:type="dxa"/>
            <w:tcBorders/>
            <w:shd w:fill="FFFFFF" w:val="clear"/>
            <w:vAlign w:val="center"/>
          </w:tcPr>
          <w:p>
            <w:pPr>
              <w:pStyle w:val="TableContents"/>
              <w:spacing w:before="0" w:after="0"/>
              <w:jc w:val="right"/>
              <w:rPr/>
            </w:pPr>
            <w:r>
              <w:rPr/>
              <w:t> </w:t>
            </w:r>
          </w:p>
        </w:tc>
        <w:tc>
          <w:tcPr>
            <w:tcW w:w="770" w:type="dxa"/>
            <w:tcBorders/>
            <w:shd w:fill="FFFFFF" w:val="clear"/>
            <w:vAlign w:val="center"/>
          </w:tcPr>
          <w:p>
            <w:pPr>
              <w:pStyle w:val="TableContents"/>
              <w:spacing w:before="0" w:after="0"/>
              <w:jc w:val="right"/>
              <w:rPr>
                <w:rFonts w:ascii="Times New Roman;Times;serif" w:hAnsi="Times New Roman;Times;serif"/>
                <w:b/>
                <w:sz w:val="16"/>
              </w:rPr>
            </w:pPr>
            <w:r>
              <w:rPr>
                <w:rFonts w:ascii="Times New Roman;Times;serif" w:hAnsi="Times New Roman;Times;serif"/>
                <w:b/>
                <w:sz w:val="16"/>
              </w:rPr>
              <w:t>413</w:t>
            </w:r>
          </w:p>
        </w:tc>
        <w:tc>
          <w:tcPr>
            <w:tcW w:w="185" w:type="dxa"/>
            <w:tcBorders/>
            <w:shd w:fill="FFFFFF" w:val="clear"/>
            <w:vAlign w:val="center"/>
          </w:tcPr>
          <w:p>
            <w:pPr>
              <w:pStyle w:val="TableContents"/>
              <w:spacing w:before="0" w:after="0"/>
              <w:jc w:val="center"/>
              <w:rPr/>
            </w:pPr>
            <w:r>
              <w:rPr/>
              <w:t> </w:t>
            </w:r>
          </w:p>
        </w:tc>
      </w:tr>
      <w:tr>
        <w:trPr/>
        <w:tc>
          <w:tcPr>
            <w:tcW w:w="2310" w:type="dxa"/>
            <w:tcBorders/>
            <w:shd w:fill="CCEEFF" w:val="clear"/>
            <w:vAlign w:val="center"/>
          </w:tcPr>
          <w:p>
            <w:pPr>
              <w:pStyle w:val="TableContents"/>
              <w:spacing w:before="0" w:after="0"/>
              <w:jc w:val="left"/>
              <w:rPr>
                <w:rFonts w:ascii="Times New Roman;Times;serif" w:hAnsi="Times New Roman;Times;serif"/>
                <w:b/>
                <w:sz w:val="16"/>
              </w:rPr>
            </w:pPr>
            <w:r>
              <w:rPr>
                <w:rFonts w:ascii="Times New Roman;Times;serif" w:hAnsi="Times New Roman;Times;serif"/>
                <w:b/>
                <w:sz w:val="16"/>
              </w:rPr>
              <w:t>Employee stock-based compensation</w:t>
            </w:r>
          </w:p>
        </w:tc>
        <w:tc>
          <w:tcPr>
            <w:tcW w:w="90" w:type="dxa"/>
            <w:tcBorders/>
            <w:shd w:fill="CCEEFF" w:val="clear"/>
            <w:vAlign w:val="center"/>
          </w:tcPr>
          <w:p>
            <w:pPr>
              <w:pStyle w:val="TableContents"/>
              <w:spacing w:before="0" w:after="0"/>
              <w:jc w:val="center"/>
              <w:rPr/>
            </w:pPr>
            <w:r>
              <w:rPr/>
              <w:t> </w:t>
            </w:r>
          </w:p>
        </w:tc>
        <w:tc>
          <w:tcPr>
            <w:tcW w:w="91" w:type="dxa"/>
            <w:tcBorders/>
            <w:shd w:fill="CCEEFF" w:val="clear"/>
            <w:vAlign w:val="center"/>
          </w:tcPr>
          <w:p>
            <w:pPr>
              <w:pStyle w:val="TableContents"/>
              <w:spacing w:before="0" w:after="0"/>
              <w:jc w:val="center"/>
              <w:rPr/>
            </w:pPr>
            <w:r>
              <w:rPr/>
              <w:t> </w:t>
            </w:r>
          </w:p>
        </w:tc>
        <w:tc>
          <w:tcPr>
            <w:tcW w:w="649"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40" w:type="dxa"/>
            <w:tcBorders/>
            <w:shd w:fill="CCEEFF" w:val="clear"/>
            <w:vAlign w:val="center"/>
          </w:tcPr>
          <w:p>
            <w:pPr>
              <w:pStyle w:val="TableContents"/>
              <w:spacing w:before="0" w:after="0"/>
              <w:jc w:val="right"/>
              <w:rPr/>
            </w:pPr>
            <w:r>
              <w:rPr/>
              <w:t> </w:t>
            </w:r>
          </w:p>
        </w:tc>
        <w:tc>
          <w:tcPr>
            <w:tcW w:w="635"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40" w:type="dxa"/>
            <w:tcBorders/>
            <w:shd w:fill="CCEEFF" w:val="clear"/>
            <w:vAlign w:val="center"/>
          </w:tcPr>
          <w:p>
            <w:pPr>
              <w:pStyle w:val="TableContents"/>
              <w:spacing w:before="0" w:after="0"/>
              <w:jc w:val="right"/>
              <w:rPr/>
            </w:pPr>
            <w:r>
              <w:rPr/>
              <w:t> </w:t>
            </w:r>
          </w:p>
        </w:tc>
        <w:tc>
          <w:tcPr>
            <w:tcW w:w="770" w:type="dxa"/>
            <w:tcBorders/>
            <w:shd w:fill="CCEEFF" w:val="clear"/>
            <w:vAlign w:val="center"/>
          </w:tcPr>
          <w:p>
            <w:pPr>
              <w:pStyle w:val="TableContents"/>
              <w:spacing w:before="0" w:after="0"/>
              <w:jc w:val="right"/>
              <w:rPr/>
            </w:pPr>
            <w:r>
              <w:rPr/>
              <w:t> </w:t>
            </w:r>
          </w:p>
        </w:tc>
        <w:tc>
          <w:tcPr>
            <w:tcW w:w="11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40" w:type="dxa"/>
            <w:tcBorders/>
            <w:shd w:fill="CCEEFF" w:val="clear"/>
            <w:vAlign w:val="center"/>
          </w:tcPr>
          <w:p>
            <w:pPr>
              <w:pStyle w:val="TableContents"/>
              <w:spacing w:before="0" w:after="0"/>
              <w:jc w:val="right"/>
              <w:rPr/>
            </w:pPr>
            <w:r>
              <w:rPr/>
              <w:t> </w:t>
            </w:r>
          </w:p>
        </w:tc>
        <w:tc>
          <w:tcPr>
            <w:tcW w:w="605" w:type="dxa"/>
            <w:tcBorders/>
            <w:shd w:fill="CCEEFF" w:val="clear"/>
            <w:vAlign w:val="center"/>
          </w:tcPr>
          <w:p>
            <w:pPr>
              <w:pStyle w:val="TableContents"/>
              <w:spacing w:before="0" w:after="0"/>
              <w:jc w:val="right"/>
              <w:rPr/>
            </w:pPr>
            <w:r>
              <w:rPr/>
              <w:t> </w:t>
            </w:r>
          </w:p>
        </w:tc>
        <w:tc>
          <w:tcPr>
            <w:tcW w:w="11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87" w:type="dxa"/>
            <w:tcBorders/>
            <w:shd w:fill="CCEEFF" w:val="clear"/>
            <w:vAlign w:val="center"/>
          </w:tcPr>
          <w:p>
            <w:pPr>
              <w:pStyle w:val="TableContents"/>
              <w:spacing w:before="0" w:after="0"/>
              <w:jc w:val="right"/>
              <w:rPr/>
            </w:pPr>
            <w:r>
              <w:rPr/>
              <w:t> </w:t>
            </w:r>
          </w:p>
        </w:tc>
        <w:tc>
          <w:tcPr>
            <w:tcW w:w="853" w:type="dxa"/>
            <w:tcBorders/>
            <w:shd w:fill="CCEEFF" w:val="clear"/>
            <w:vAlign w:val="center"/>
          </w:tcPr>
          <w:p>
            <w:pPr>
              <w:pStyle w:val="TableContents"/>
              <w:spacing w:before="0" w:after="0"/>
              <w:jc w:val="right"/>
              <w:rPr>
                <w:rFonts w:ascii="Times New Roman;Times;serif" w:hAnsi="Times New Roman;Times;serif"/>
                <w:b/>
                <w:sz w:val="16"/>
              </w:rPr>
            </w:pPr>
            <w:r>
              <w:rPr>
                <w:rFonts w:ascii="Times New Roman;Times;serif" w:hAnsi="Times New Roman;Times;serif"/>
                <w:b/>
                <w:sz w:val="16"/>
              </w:rPr>
              <w:t>25,144</w:t>
            </w:r>
          </w:p>
        </w:tc>
        <w:tc>
          <w:tcPr>
            <w:tcW w:w="9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238" w:type="dxa"/>
            <w:tcBorders/>
            <w:shd w:fill="CCEEFF" w:val="clear"/>
            <w:vAlign w:val="center"/>
          </w:tcPr>
          <w:p>
            <w:pPr>
              <w:pStyle w:val="TableContents"/>
              <w:spacing w:before="0" w:after="0"/>
              <w:jc w:val="right"/>
              <w:rPr/>
            </w:pPr>
            <w:r>
              <w:rPr/>
              <w:t> </w:t>
            </w:r>
          </w:p>
        </w:tc>
        <w:tc>
          <w:tcPr>
            <w:tcW w:w="877" w:type="dxa"/>
            <w:tcBorders/>
            <w:shd w:fill="CCEEFF" w:val="clear"/>
            <w:vAlign w:val="center"/>
          </w:tcPr>
          <w:p>
            <w:pPr>
              <w:pStyle w:val="TableContents"/>
              <w:spacing w:before="0" w:after="0"/>
              <w:jc w:val="right"/>
              <w:rPr/>
            </w:pPr>
            <w:r>
              <w:rPr/>
              <w:t> </w:t>
            </w:r>
          </w:p>
        </w:tc>
        <w:tc>
          <w:tcPr>
            <w:tcW w:w="11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61" w:type="dxa"/>
            <w:tcBorders/>
            <w:shd w:fill="CCEEFF" w:val="clear"/>
            <w:vAlign w:val="center"/>
          </w:tcPr>
          <w:p>
            <w:pPr>
              <w:pStyle w:val="TableContents"/>
              <w:spacing w:before="0" w:after="0"/>
              <w:jc w:val="right"/>
              <w:rPr/>
            </w:pPr>
            <w:r>
              <w:rPr/>
              <w:t> </w:t>
            </w:r>
          </w:p>
        </w:tc>
        <w:tc>
          <w:tcPr>
            <w:tcW w:w="699" w:type="dxa"/>
            <w:tcBorders/>
            <w:shd w:fill="CCEEFF" w:val="clear"/>
            <w:vAlign w:val="center"/>
          </w:tcPr>
          <w:p>
            <w:pPr>
              <w:pStyle w:val="TableContents"/>
              <w:spacing w:before="0" w:after="0"/>
              <w:jc w:val="right"/>
              <w:rPr/>
            </w:pPr>
            <w:r>
              <w:rPr/>
              <w:t> </w:t>
            </w:r>
          </w:p>
        </w:tc>
        <w:tc>
          <w:tcPr>
            <w:tcW w:w="11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66" w:type="dxa"/>
            <w:tcBorders/>
            <w:shd w:fill="CCEEFF" w:val="clear"/>
            <w:vAlign w:val="center"/>
          </w:tcPr>
          <w:p>
            <w:pPr>
              <w:pStyle w:val="TableContents"/>
              <w:spacing w:before="0" w:after="0"/>
              <w:jc w:val="right"/>
              <w:rPr/>
            </w:pPr>
            <w:r>
              <w:rPr/>
              <w:t> </w:t>
            </w:r>
          </w:p>
        </w:tc>
        <w:tc>
          <w:tcPr>
            <w:tcW w:w="829" w:type="dxa"/>
            <w:tcBorders/>
            <w:shd w:fill="CCEEFF" w:val="clear"/>
            <w:vAlign w:val="center"/>
          </w:tcPr>
          <w:p>
            <w:pPr>
              <w:pStyle w:val="TableContents"/>
              <w:spacing w:before="0" w:after="0"/>
              <w:jc w:val="right"/>
              <w:rPr/>
            </w:pPr>
            <w:r>
              <w:rPr/>
              <w:t> </w:t>
            </w:r>
          </w:p>
        </w:tc>
        <w:tc>
          <w:tcPr>
            <w:tcW w:w="11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51" w:type="dxa"/>
            <w:tcBorders/>
            <w:shd w:fill="CCEEFF" w:val="clear"/>
            <w:vAlign w:val="center"/>
          </w:tcPr>
          <w:p>
            <w:pPr>
              <w:pStyle w:val="TableContents"/>
              <w:spacing w:before="0" w:after="0"/>
              <w:jc w:val="right"/>
              <w:rPr/>
            </w:pPr>
            <w:r>
              <w:rPr/>
              <w:t> </w:t>
            </w:r>
          </w:p>
        </w:tc>
        <w:tc>
          <w:tcPr>
            <w:tcW w:w="559" w:type="dxa"/>
            <w:tcBorders/>
            <w:shd w:fill="CCEEFF" w:val="clear"/>
            <w:vAlign w:val="center"/>
          </w:tcPr>
          <w:p>
            <w:pPr>
              <w:pStyle w:val="TableContents"/>
              <w:spacing w:before="0" w:after="0"/>
              <w:jc w:val="right"/>
              <w:rPr/>
            </w:pPr>
            <w:r>
              <w:rPr/>
              <w:t> </w:t>
            </w:r>
          </w:p>
        </w:tc>
        <w:tc>
          <w:tcPr>
            <w:tcW w:w="11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209" w:type="dxa"/>
            <w:tcBorders/>
            <w:shd w:fill="CCEEFF" w:val="clear"/>
            <w:vAlign w:val="center"/>
          </w:tcPr>
          <w:p>
            <w:pPr>
              <w:pStyle w:val="TableContents"/>
              <w:spacing w:before="0" w:after="0"/>
              <w:jc w:val="right"/>
              <w:rPr/>
            </w:pPr>
            <w:r>
              <w:rPr/>
              <w:t> </w:t>
            </w:r>
          </w:p>
        </w:tc>
        <w:tc>
          <w:tcPr>
            <w:tcW w:w="951" w:type="dxa"/>
            <w:tcBorders/>
            <w:shd w:fill="CCEEFF" w:val="clear"/>
            <w:vAlign w:val="center"/>
          </w:tcPr>
          <w:p>
            <w:pPr>
              <w:pStyle w:val="TableContents"/>
              <w:spacing w:before="0" w:after="0"/>
              <w:jc w:val="right"/>
              <w:rPr/>
            </w:pPr>
            <w:r>
              <w:rPr/>
              <w:t> </w:t>
            </w:r>
          </w:p>
        </w:tc>
        <w:tc>
          <w:tcPr>
            <w:tcW w:w="11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80" w:type="dxa"/>
            <w:tcBorders/>
            <w:shd w:fill="CCEEFF" w:val="clear"/>
            <w:vAlign w:val="center"/>
          </w:tcPr>
          <w:p>
            <w:pPr>
              <w:pStyle w:val="TableContents"/>
              <w:spacing w:before="0" w:after="0"/>
              <w:jc w:val="right"/>
              <w:rPr/>
            </w:pPr>
            <w:r>
              <w:rPr/>
              <w:t> </w:t>
            </w:r>
          </w:p>
        </w:tc>
        <w:tc>
          <w:tcPr>
            <w:tcW w:w="665" w:type="dxa"/>
            <w:tcBorders/>
            <w:shd w:fill="CCEEFF" w:val="clear"/>
            <w:vAlign w:val="center"/>
          </w:tcPr>
          <w:p>
            <w:pPr>
              <w:pStyle w:val="TableContents"/>
              <w:spacing w:before="0" w:after="0"/>
              <w:jc w:val="right"/>
              <w:rPr/>
            </w:pPr>
            <w:r>
              <w:rPr/>
              <w:t> </w:t>
            </w:r>
          </w:p>
        </w:tc>
        <w:tc>
          <w:tcPr>
            <w:tcW w:w="11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40" w:type="dxa"/>
            <w:tcBorders/>
            <w:shd w:fill="CCEEFF" w:val="clear"/>
            <w:vAlign w:val="center"/>
          </w:tcPr>
          <w:p>
            <w:pPr>
              <w:pStyle w:val="TableContents"/>
              <w:spacing w:before="0" w:after="0"/>
              <w:jc w:val="right"/>
              <w:rPr/>
            </w:pPr>
            <w:r>
              <w:rPr/>
              <w:t> </w:t>
            </w:r>
          </w:p>
        </w:tc>
        <w:tc>
          <w:tcPr>
            <w:tcW w:w="770" w:type="dxa"/>
            <w:tcBorders/>
            <w:shd w:fill="CCEEFF" w:val="clear"/>
            <w:vAlign w:val="center"/>
          </w:tcPr>
          <w:p>
            <w:pPr>
              <w:pStyle w:val="TableContents"/>
              <w:spacing w:before="0" w:after="0"/>
              <w:jc w:val="right"/>
              <w:rPr>
                <w:rFonts w:ascii="Times New Roman;Times;serif" w:hAnsi="Times New Roman;Times;serif"/>
                <w:b/>
                <w:sz w:val="16"/>
              </w:rPr>
            </w:pPr>
            <w:r>
              <w:rPr>
                <w:rFonts w:ascii="Times New Roman;Times;serif" w:hAnsi="Times New Roman;Times;serif"/>
                <w:b/>
                <w:sz w:val="16"/>
              </w:rPr>
              <w:t>25,144</w:t>
            </w:r>
          </w:p>
        </w:tc>
        <w:tc>
          <w:tcPr>
            <w:tcW w:w="185" w:type="dxa"/>
            <w:tcBorders/>
            <w:shd w:fill="CCEEFF" w:val="clear"/>
            <w:vAlign w:val="center"/>
          </w:tcPr>
          <w:p>
            <w:pPr>
              <w:pStyle w:val="TableContents"/>
              <w:spacing w:before="0" w:after="0"/>
              <w:jc w:val="center"/>
              <w:rPr/>
            </w:pPr>
            <w:r>
              <w:rPr/>
              <w:t> </w:t>
            </w:r>
          </w:p>
        </w:tc>
      </w:tr>
      <w:tr>
        <w:trPr/>
        <w:tc>
          <w:tcPr>
            <w:tcW w:w="2310" w:type="dxa"/>
            <w:tcBorders/>
            <w:shd w:fill="FFFFFF" w:val="clear"/>
            <w:vAlign w:val="center"/>
          </w:tcPr>
          <w:p>
            <w:pPr>
              <w:pStyle w:val="TableContents"/>
              <w:pBdr/>
              <w:spacing w:before="0" w:after="0"/>
              <w:ind w:left="0" w:right="0" w:hanging="240"/>
              <w:jc w:val="left"/>
              <w:rPr>
                <w:rFonts w:ascii="Times New Roman;Times;serif" w:hAnsi="Times New Roman;Times;serif"/>
                <w:b/>
                <w:sz w:val="16"/>
              </w:rPr>
            </w:pPr>
            <w:r>
              <w:rPr>
                <w:rFonts w:ascii="Times New Roman;Times;serif" w:hAnsi="Times New Roman;Times;serif"/>
                <w:b/>
                <w:sz w:val="16"/>
              </w:rPr>
              <w:t>Other comprehensive income:</w:t>
            </w:r>
          </w:p>
        </w:tc>
        <w:tc>
          <w:tcPr>
            <w:tcW w:w="90" w:type="dxa"/>
            <w:tcBorders/>
            <w:shd w:fill="FFFFFF" w:val="clear"/>
            <w:vAlign w:val="center"/>
          </w:tcPr>
          <w:p>
            <w:pPr>
              <w:pStyle w:val="TableContents"/>
              <w:spacing w:before="0" w:after="0"/>
              <w:jc w:val="center"/>
              <w:rPr/>
            </w:pPr>
            <w:r>
              <w:rPr/>
              <w:t> </w:t>
            </w:r>
          </w:p>
        </w:tc>
        <w:tc>
          <w:tcPr>
            <w:tcW w:w="91" w:type="dxa"/>
            <w:tcBorders/>
            <w:shd w:fill="FFFFFF" w:val="clear"/>
            <w:vAlign w:val="center"/>
          </w:tcPr>
          <w:p>
            <w:pPr>
              <w:pStyle w:val="TableContents"/>
              <w:spacing w:before="0" w:after="0"/>
              <w:jc w:val="center"/>
              <w:rPr/>
            </w:pPr>
            <w:r>
              <w:rPr/>
              <w:t> </w:t>
            </w:r>
          </w:p>
        </w:tc>
        <w:tc>
          <w:tcPr>
            <w:tcW w:w="649"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140" w:type="dxa"/>
            <w:tcBorders/>
            <w:shd w:fill="FFFFFF" w:val="clear"/>
            <w:vAlign w:val="center"/>
          </w:tcPr>
          <w:p>
            <w:pPr>
              <w:pStyle w:val="TableContents"/>
              <w:spacing w:before="0" w:after="0"/>
              <w:jc w:val="right"/>
              <w:rPr/>
            </w:pPr>
            <w:r>
              <w:rPr/>
              <w:t> </w:t>
            </w:r>
          </w:p>
        </w:tc>
        <w:tc>
          <w:tcPr>
            <w:tcW w:w="635"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140" w:type="dxa"/>
            <w:tcBorders/>
            <w:shd w:fill="FFFFFF" w:val="clear"/>
            <w:vAlign w:val="center"/>
          </w:tcPr>
          <w:p>
            <w:pPr>
              <w:pStyle w:val="TableContents"/>
              <w:spacing w:before="0" w:after="0"/>
              <w:jc w:val="right"/>
              <w:rPr/>
            </w:pPr>
            <w:r>
              <w:rPr/>
              <w:t> </w:t>
            </w:r>
          </w:p>
        </w:tc>
        <w:tc>
          <w:tcPr>
            <w:tcW w:w="770" w:type="dxa"/>
            <w:tcBorders/>
            <w:shd w:fill="FFFFFF" w:val="clear"/>
            <w:vAlign w:val="center"/>
          </w:tcPr>
          <w:p>
            <w:pPr>
              <w:pStyle w:val="TableContents"/>
              <w:spacing w:before="0" w:after="0"/>
              <w:jc w:val="right"/>
              <w:rPr/>
            </w:pPr>
            <w:r>
              <w:rPr/>
              <w:t> </w:t>
            </w:r>
          </w:p>
        </w:tc>
        <w:tc>
          <w:tcPr>
            <w:tcW w:w="11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140" w:type="dxa"/>
            <w:tcBorders/>
            <w:shd w:fill="FFFFFF" w:val="clear"/>
            <w:vAlign w:val="center"/>
          </w:tcPr>
          <w:p>
            <w:pPr>
              <w:pStyle w:val="TableContents"/>
              <w:spacing w:before="0" w:after="0"/>
              <w:jc w:val="right"/>
              <w:rPr/>
            </w:pPr>
            <w:r>
              <w:rPr/>
              <w:t> </w:t>
            </w:r>
          </w:p>
        </w:tc>
        <w:tc>
          <w:tcPr>
            <w:tcW w:w="605" w:type="dxa"/>
            <w:tcBorders/>
            <w:shd w:fill="FFFFFF" w:val="clear"/>
            <w:vAlign w:val="center"/>
          </w:tcPr>
          <w:p>
            <w:pPr>
              <w:pStyle w:val="TableContents"/>
              <w:spacing w:before="0" w:after="0"/>
              <w:jc w:val="right"/>
              <w:rPr/>
            </w:pPr>
            <w:r>
              <w:rPr/>
              <w:t> </w:t>
            </w:r>
          </w:p>
        </w:tc>
        <w:tc>
          <w:tcPr>
            <w:tcW w:w="11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187" w:type="dxa"/>
            <w:tcBorders/>
            <w:shd w:fill="FFFFFF" w:val="clear"/>
            <w:vAlign w:val="center"/>
          </w:tcPr>
          <w:p>
            <w:pPr>
              <w:pStyle w:val="TableContents"/>
              <w:spacing w:before="0" w:after="0"/>
              <w:jc w:val="right"/>
              <w:rPr/>
            </w:pPr>
            <w:r>
              <w:rPr/>
              <w:t> </w:t>
            </w:r>
          </w:p>
        </w:tc>
        <w:tc>
          <w:tcPr>
            <w:tcW w:w="853"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238" w:type="dxa"/>
            <w:tcBorders/>
            <w:shd w:fill="FFFFFF" w:val="clear"/>
            <w:vAlign w:val="center"/>
          </w:tcPr>
          <w:p>
            <w:pPr>
              <w:pStyle w:val="TableContents"/>
              <w:spacing w:before="0" w:after="0"/>
              <w:jc w:val="right"/>
              <w:rPr/>
            </w:pPr>
            <w:r>
              <w:rPr/>
              <w:t> </w:t>
            </w:r>
          </w:p>
        </w:tc>
        <w:tc>
          <w:tcPr>
            <w:tcW w:w="877" w:type="dxa"/>
            <w:tcBorders/>
            <w:shd w:fill="FFFFFF" w:val="clear"/>
            <w:vAlign w:val="center"/>
          </w:tcPr>
          <w:p>
            <w:pPr>
              <w:pStyle w:val="TableContents"/>
              <w:spacing w:before="0" w:after="0"/>
              <w:jc w:val="right"/>
              <w:rPr/>
            </w:pPr>
            <w:r>
              <w:rPr/>
              <w:t> </w:t>
            </w:r>
          </w:p>
        </w:tc>
        <w:tc>
          <w:tcPr>
            <w:tcW w:w="11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161" w:type="dxa"/>
            <w:tcBorders/>
            <w:shd w:fill="FFFFFF" w:val="clear"/>
            <w:vAlign w:val="center"/>
          </w:tcPr>
          <w:p>
            <w:pPr>
              <w:pStyle w:val="TableContents"/>
              <w:spacing w:before="0" w:after="0"/>
              <w:jc w:val="right"/>
              <w:rPr/>
            </w:pPr>
            <w:r>
              <w:rPr/>
              <w:t> </w:t>
            </w:r>
          </w:p>
        </w:tc>
        <w:tc>
          <w:tcPr>
            <w:tcW w:w="699" w:type="dxa"/>
            <w:tcBorders/>
            <w:shd w:fill="FFFFFF" w:val="clear"/>
            <w:vAlign w:val="center"/>
          </w:tcPr>
          <w:p>
            <w:pPr>
              <w:pStyle w:val="TableContents"/>
              <w:spacing w:before="0" w:after="0"/>
              <w:jc w:val="right"/>
              <w:rPr/>
            </w:pPr>
            <w:r>
              <w:rPr/>
              <w:t> </w:t>
            </w:r>
          </w:p>
        </w:tc>
        <w:tc>
          <w:tcPr>
            <w:tcW w:w="11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166" w:type="dxa"/>
            <w:tcBorders/>
            <w:shd w:fill="FFFFFF" w:val="clear"/>
            <w:vAlign w:val="center"/>
          </w:tcPr>
          <w:p>
            <w:pPr>
              <w:pStyle w:val="TableContents"/>
              <w:spacing w:before="0" w:after="0"/>
              <w:jc w:val="right"/>
              <w:rPr/>
            </w:pPr>
            <w:r>
              <w:rPr/>
              <w:t> </w:t>
            </w:r>
          </w:p>
        </w:tc>
        <w:tc>
          <w:tcPr>
            <w:tcW w:w="829" w:type="dxa"/>
            <w:tcBorders/>
            <w:shd w:fill="FFFFFF" w:val="clear"/>
            <w:vAlign w:val="center"/>
          </w:tcPr>
          <w:p>
            <w:pPr>
              <w:pStyle w:val="TableContents"/>
              <w:spacing w:before="0" w:after="0"/>
              <w:jc w:val="right"/>
              <w:rPr/>
            </w:pPr>
            <w:r>
              <w:rPr/>
              <w:t> </w:t>
            </w:r>
          </w:p>
        </w:tc>
        <w:tc>
          <w:tcPr>
            <w:tcW w:w="11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151" w:type="dxa"/>
            <w:tcBorders/>
            <w:shd w:fill="FFFFFF" w:val="clear"/>
            <w:vAlign w:val="center"/>
          </w:tcPr>
          <w:p>
            <w:pPr>
              <w:pStyle w:val="TableContents"/>
              <w:spacing w:before="0" w:after="0"/>
              <w:jc w:val="right"/>
              <w:rPr/>
            </w:pPr>
            <w:r>
              <w:rPr/>
              <w:t> </w:t>
            </w:r>
          </w:p>
        </w:tc>
        <w:tc>
          <w:tcPr>
            <w:tcW w:w="559" w:type="dxa"/>
            <w:tcBorders/>
            <w:shd w:fill="FFFFFF" w:val="clear"/>
            <w:vAlign w:val="center"/>
          </w:tcPr>
          <w:p>
            <w:pPr>
              <w:pStyle w:val="TableContents"/>
              <w:spacing w:before="0" w:after="0"/>
              <w:jc w:val="right"/>
              <w:rPr/>
            </w:pPr>
            <w:r>
              <w:rPr/>
              <w:t> </w:t>
            </w:r>
          </w:p>
        </w:tc>
        <w:tc>
          <w:tcPr>
            <w:tcW w:w="11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209" w:type="dxa"/>
            <w:tcBorders/>
            <w:shd w:fill="FFFFFF" w:val="clear"/>
            <w:vAlign w:val="center"/>
          </w:tcPr>
          <w:p>
            <w:pPr>
              <w:pStyle w:val="TableContents"/>
              <w:spacing w:before="0" w:after="0"/>
              <w:jc w:val="right"/>
              <w:rPr/>
            </w:pPr>
            <w:r>
              <w:rPr/>
              <w:t> </w:t>
            </w:r>
          </w:p>
        </w:tc>
        <w:tc>
          <w:tcPr>
            <w:tcW w:w="951" w:type="dxa"/>
            <w:tcBorders/>
            <w:shd w:fill="FFFFFF" w:val="clear"/>
            <w:vAlign w:val="center"/>
          </w:tcPr>
          <w:p>
            <w:pPr>
              <w:pStyle w:val="TableContents"/>
              <w:spacing w:before="0" w:after="0"/>
              <w:jc w:val="right"/>
              <w:rPr/>
            </w:pPr>
            <w:r>
              <w:rPr/>
              <w:t> </w:t>
            </w:r>
          </w:p>
        </w:tc>
        <w:tc>
          <w:tcPr>
            <w:tcW w:w="11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180" w:type="dxa"/>
            <w:tcBorders/>
            <w:shd w:fill="FFFFFF" w:val="clear"/>
            <w:vAlign w:val="center"/>
          </w:tcPr>
          <w:p>
            <w:pPr>
              <w:pStyle w:val="TableContents"/>
              <w:spacing w:before="0" w:after="0"/>
              <w:jc w:val="right"/>
              <w:rPr/>
            </w:pPr>
            <w:r>
              <w:rPr/>
              <w:t> </w:t>
            </w:r>
          </w:p>
        </w:tc>
        <w:tc>
          <w:tcPr>
            <w:tcW w:w="665" w:type="dxa"/>
            <w:tcBorders/>
            <w:shd w:fill="FFFFFF" w:val="clear"/>
            <w:vAlign w:val="center"/>
          </w:tcPr>
          <w:p>
            <w:pPr>
              <w:pStyle w:val="TableContents"/>
              <w:spacing w:before="0" w:after="0"/>
              <w:jc w:val="right"/>
              <w:rPr/>
            </w:pPr>
            <w:r>
              <w:rPr/>
              <w:t> </w:t>
            </w:r>
          </w:p>
        </w:tc>
        <w:tc>
          <w:tcPr>
            <w:tcW w:w="11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140" w:type="dxa"/>
            <w:tcBorders/>
            <w:shd w:fill="FFFFFF" w:val="clear"/>
            <w:vAlign w:val="center"/>
          </w:tcPr>
          <w:p>
            <w:pPr>
              <w:pStyle w:val="TableContents"/>
              <w:spacing w:before="0" w:after="0"/>
              <w:jc w:val="right"/>
              <w:rPr/>
            </w:pPr>
            <w:r>
              <w:rPr/>
              <w:t> </w:t>
            </w:r>
          </w:p>
        </w:tc>
        <w:tc>
          <w:tcPr>
            <w:tcW w:w="770" w:type="dxa"/>
            <w:tcBorders/>
            <w:shd w:fill="FFFFFF" w:val="clear"/>
            <w:vAlign w:val="center"/>
          </w:tcPr>
          <w:p>
            <w:pPr>
              <w:pStyle w:val="TableContents"/>
              <w:spacing w:before="0" w:after="0"/>
              <w:jc w:val="right"/>
              <w:rPr/>
            </w:pPr>
            <w:r>
              <w:rPr/>
              <w:t> </w:t>
            </w:r>
          </w:p>
        </w:tc>
        <w:tc>
          <w:tcPr>
            <w:tcW w:w="185" w:type="dxa"/>
            <w:tcBorders/>
            <w:shd w:fill="FFFFFF" w:val="clear"/>
            <w:vAlign w:val="center"/>
          </w:tcPr>
          <w:p>
            <w:pPr>
              <w:pStyle w:val="TableContents"/>
              <w:spacing w:before="0" w:after="0"/>
              <w:jc w:val="center"/>
              <w:rPr/>
            </w:pPr>
            <w:r>
              <w:rPr/>
              <w:t> </w:t>
            </w:r>
          </w:p>
        </w:tc>
      </w:tr>
      <w:tr>
        <w:trPr/>
        <w:tc>
          <w:tcPr>
            <w:tcW w:w="2310" w:type="dxa"/>
            <w:tcBorders/>
            <w:shd w:fill="CCEEFF" w:val="clear"/>
            <w:vAlign w:val="center"/>
          </w:tcPr>
          <w:p>
            <w:pPr>
              <w:pStyle w:val="TableContents"/>
              <w:spacing w:before="0" w:after="0"/>
              <w:ind w:left="0" w:right="0" w:firstLine="480"/>
              <w:jc w:val="left"/>
              <w:rPr>
                <w:rFonts w:ascii="Times New Roman;Times;serif" w:hAnsi="Times New Roman;Times;serif"/>
                <w:b/>
                <w:sz w:val="16"/>
              </w:rPr>
            </w:pPr>
            <w:r>
              <w:rPr>
                <w:rFonts w:ascii="Times New Roman;Times;serif" w:hAnsi="Times New Roman;Times;serif"/>
                <w:b/>
                <w:sz w:val="16"/>
              </w:rPr>
              <w:t>Profit</w:t>
            </w:r>
          </w:p>
        </w:tc>
        <w:tc>
          <w:tcPr>
            <w:tcW w:w="90" w:type="dxa"/>
            <w:tcBorders/>
            <w:shd w:fill="CCEEFF" w:val="clear"/>
            <w:vAlign w:val="center"/>
          </w:tcPr>
          <w:p>
            <w:pPr>
              <w:pStyle w:val="TableContents"/>
              <w:spacing w:before="0" w:after="0"/>
              <w:jc w:val="center"/>
              <w:rPr/>
            </w:pPr>
            <w:r>
              <w:rPr/>
              <w:t> </w:t>
            </w:r>
          </w:p>
        </w:tc>
        <w:tc>
          <w:tcPr>
            <w:tcW w:w="91" w:type="dxa"/>
            <w:tcBorders/>
            <w:shd w:fill="CCEEFF" w:val="clear"/>
            <w:vAlign w:val="center"/>
          </w:tcPr>
          <w:p>
            <w:pPr>
              <w:pStyle w:val="TableContents"/>
              <w:spacing w:before="0" w:after="0"/>
              <w:jc w:val="center"/>
              <w:rPr/>
            </w:pPr>
            <w:r>
              <w:rPr/>
              <w:t> </w:t>
            </w:r>
          </w:p>
        </w:tc>
        <w:tc>
          <w:tcPr>
            <w:tcW w:w="649"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40" w:type="dxa"/>
            <w:tcBorders/>
            <w:shd w:fill="CCEEFF" w:val="clear"/>
            <w:vAlign w:val="center"/>
          </w:tcPr>
          <w:p>
            <w:pPr>
              <w:pStyle w:val="TableContents"/>
              <w:spacing w:before="0" w:after="0"/>
              <w:jc w:val="right"/>
              <w:rPr/>
            </w:pPr>
            <w:r>
              <w:rPr/>
              <w:t> </w:t>
            </w:r>
          </w:p>
        </w:tc>
        <w:tc>
          <w:tcPr>
            <w:tcW w:w="635"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40" w:type="dxa"/>
            <w:tcBorders/>
            <w:shd w:fill="CCEEFF" w:val="clear"/>
            <w:vAlign w:val="center"/>
          </w:tcPr>
          <w:p>
            <w:pPr>
              <w:pStyle w:val="TableContents"/>
              <w:spacing w:before="0" w:after="0"/>
              <w:jc w:val="right"/>
              <w:rPr/>
            </w:pPr>
            <w:r>
              <w:rPr/>
              <w:t> </w:t>
            </w:r>
          </w:p>
        </w:tc>
        <w:tc>
          <w:tcPr>
            <w:tcW w:w="770" w:type="dxa"/>
            <w:tcBorders/>
            <w:shd w:fill="CCEEFF" w:val="clear"/>
            <w:vAlign w:val="center"/>
          </w:tcPr>
          <w:p>
            <w:pPr>
              <w:pStyle w:val="TableContents"/>
              <w:spacing w:before="0" w:after="0"/>
              <w:jc w:val="right"/>
              <w:rPr/>
            </w:pPr>
            <w:r>
              <w:rPr/>
              <w:t> </w:t>
            </w:r>
          </w:p>
        </w:tc>
        <w:tc>
          <w:tcPr>
            <w:tcW w:w="11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40" w:type="dxa"/>
            <w:tcBorders/>
            <w:shd w:fill="CCEEFF" w:val="clear"/>
            <w:vAlign w:val="center"/>
          </w:tcPr>
          <w:p>
            <w:pPr>
              <w:pStyle w:val="TableContents"/>
              <w:spacing w:before="0" w:after="0"/>
              <w:jc w:val="right"/>
              <w:rPr/>
            </w:pPr>
            <w:r>
              <w:rPr/>
              <w:t> </w:t>
            </w:r>
          </w:p>
        </w:tc>
        <w:tc>
          <w:tcPr>
            <w:tcW w:w="605" w:type="dxa"/>
            <w:tcBorders/>
            <w:shd w:fill="CCEEFF" w:val="clear"/>
            <w:vAlign w:val="center"/>
          </w:tcPr>
          <w:p>
            <w:pPr>
              <w:pStyle w:val="TableContents"/>
              <w:spacing w:before="0" w:after="0"/>
              <w:jc w:val="right"/>
              <w:rPr/>
            </w:pPr>
            <w:r>
              <w:rPr/>
              <w:t> </w:t>
            </w:r>
          </w:p>
        </w:tc>
        <w:tc>
          <w:tcPr>
            <w:tcW w:w="11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87" w:type="dxa"/>
            <w:tcBorders/>
            <w:shd w:fill="CCEEFF" w:val="clear"/>
            <w:vAlign w:val="center"/>
          </w:tcPr>
          <w:p>
            <w:pPr>
              <w:pStyle w:val="TableContents"/>
              <w:spacing w:before="0" w:after="0"/>
              <w:jc w:val="right"/>
              <w:rPr/>
            </w:pPr>
            <w:r>
              <w:rPr/>
              <w:t> </w:t>
            </w:r>
          </w:p>
        </w:tc>
        <w:tc>
          <w:tcPr>
            <w:tcW w:w="853"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238" w:type="dxa"/>
            <w:tcBorders/>
            <w:shd w:fill="CCEEFF" w:val="clear"/>
            <w:vAlign w:val="center"/>
          </w:tcPr>
          <w:p>
            <w:pPr>
              <w:pStyle w:val="TableContents"/>
              <w:spacing w:before="0" w:after="0"/>
              <w:jc w:val="right"/>
              <w:rPr/>
            </w:pPr>
            <w:r>
              <w:rPr/>
              <w:t> </w:t>
            </w:r>
          </w:p>
        </w:tc>
        <w:tc>
          <w:tcPr>
            <w:tcW w:w="877" w:type="dxa"/>
            <w:tcBorders/>
            <w:shd w:fill="CCEEFF" w:val="clear"/>
            <w:vAlign w:val="center"/>
          </w:tcPr>
          <w:p>
            <w:pPr>
              <w:pStyle w:val="TableContents"/>
              <w:spacing w:before="0" w:after="0"/>
              <w:jc w:val="right"/>
              <w:rPr/>
            </w:pPr>
            <w:r>
              <w:rPr/>
              <w:t> </w:t>
            </w:r>
          </w:p>
        </w:tc>
        <w:tc>
          <w:tcPr>
            <w:tcW w:w="11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61" w:type="dxa"/>
            <w:tcBorders/>
            <w:shd w:fill="CCEEFF" w:val="clear"/>
            <w:vAlign w:val="center"/>
          </w:tcPr>
          <w:p>
            <w:pPr>
              <w:pStyle w:val="TableContents"/>
              <w:spacing w:before="0" w:after="0"/>
              <w:jc w:val="right"/>
              <w:rPr/>
            </w:pPr>
            <w:r>
              <w:rPr/>
              <w:t> </w:t>
            </w:r>
          </w:p>
        </w:tc>
        <w:tc>
          <w:tcPr>
            <w:tcW w:w="699" w:type="dxa"/>
            <w:tcBorders/>
            <w:shd w:fill="CCEEFF" w:val="clear"/>
            <w:vAlign w:val="center"/>
          </w:tcPr>
          <w:p>
            <w:pPr>
              <w:pStyle w:val="TableContents"/>
              <w:spacing w:before="0" w:after="0"/>
              <w:jc w:val="right"/>
              <w:rPr/>
            </w:pPr>
            <w:r>
              <w:rPr/>
              <w:t> </w:t>
            </w:r>
          </w:p>
        </w:tc>
        <w:tc>
          <w:tcPr>
            <w:tcW w:w="11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66" w:type="dxa"/>
            <w:tcBorders/>
            <w:shd w:fill="CCEEFF" w:val="clear"/>
            <w:vAlign w:val="center"/>
          </w:tcPr>
          <w:p>
            <w:pPr>
              <w:pStyle w:val="TableContents"/>
              <w:spacing w:before="0" w:after="0"/>
              <w:jc w:val="right"/>
              <w:rPr/>
            </w:pPr>
            <w:r>
              <w:rPr/>
              <w:t> </w:t>
            </w:r>
          </w:p>
        </w:tc>
        <w:tc>
          <w:tcPr>
            <w:tcW w:w="829" w:type="dxa"/>
            <w:tcBorders/>
            <w:shd w:fill="CCEEFF" w:val="clear"/>
            <w:vAlign w:val="center"/>
          </w:tcPr>
          <w:p>
            <w:pPr>
              <w:pStyle w:val="TableContents"/>
              <w:spacing w:before="0" w:after="0"/>
              <w:jc w:val="right"/>
              <w:rPr>
                <w:rFonts w:ascii="Times New Roman;Times;serif" w:hAnsi="Times New Roman;Times;serif"/>
                <w:b/>
                <w:sz w:val="16"/>
              </w:rPr>
            </w:pPr>
            <w:r>
              <w:rPr>
                <w:rFonts w:ascii="Times New Roman;Times;serif" w:hAnsi="Times New Roman;Times;serif"/>
                <w:b/>
                <w:sz w:val="16"/>
              </w:rPr>
              <w:t>150,012</w:t>
            </w:r>
          </w:p>
        </w:tc>
        <w:tc>
          <w:tcPr>
            <w:tcW w:w="11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51" w:type="dxa"/>
            <w:tcBorders/>
            <w:shd w:fill="CCEEFF" w:val="clear"/>
            <w:vAlign w:val="center"/>
          </w:tcPr>
          <w:p>
            <w:pPr>
              <w:pStyle w:val="TableContents"/>
              <w:spacing w:before="0" w:after="0"/>
              <w:jc w:val="right"/>
              <w:rPr/>
            </w:pPr>
            <w:r>
              <w:rPr/>
              <w:t> </w:t>
            </w:r>
          </w:p>
        </w:tc>
        <w:tc>
          <w:tcPr>
            <w:tcW w:w="559" w:type="dxa"/>
            <w:tcBorders/>
            <w:shd w:fill="CCEEFF" w:val="clear"/>
            <w:vAlign w:val="center"/>
          </w:tcPr>
          <w:p>
            <w:pPr>
              <w:pStyle w:val="TableContents"/>
              <w:spacing w:before="0" w:after="0"/>
              <w:jc w:val="right"/>
              <w:rPr/>
            </w:pPr>
            <w:r>
              <w:rPr/>
              <w:t> </w:t>
            </w:r>
          </w:p>
        </w:tc>
        <w:tc>
          <w:tcPr>
            <w:tcW w:w="11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209" w:type="dxa"/>
            <w:tcBorders/>
            <w:shd w:fill="CCEEFF" w:val="clear"/>
            <w:vAlign w:val="center"/>
          </w:tcPr>
          <w:p>
            <w:pPr>
              <w:pStyle w:val="TableContents"/>
              <w:spacing w:before="0" w:after="0"/>
              <w:jc w:val="left"/>
              <w:rPr>
                <w:rFonts w:ascii="Times New Roman;Times;serif" w:hAnsi="Times New Roman;Times;serif"/>
                <w:b/>
                <w:sz w:val="16"/>
              </w:rPr>
            </w:pPr>
            <w:r>
              <w:rPr>
                <w:rFonts w:ascii="Times New Roman;Times;serif" w:hAnsi="Times New Roman;Times;serif"/>
                <w:b/>
                <w:sz w:val="16"/>
              </w:rPr>
              <w:t>$</w:t>
            </w:r>
          </w:p>
        </w:tc>
        <w:tc>
          <w:tcPr>
            <w:tcW w:w="951" w:type="dxa"/>
            <w:tcBorders/>
            <w:shd w:fill="CCEEFF" w:val="clear"/>
            <w:vAlign w:val="center"/>
          </w:tcPr>
          <w:p>
            <w:pPr>
              <w:pStyle w:val="TableContents"/>
              <w:spacing w:before="0" w:after="0"/>
              <w:jc w:val="right"/>
              <w:rPr>
                <w:rFonts w:ascii="Times New Roman;Times;serif" w:hAnsi="Times New Roman;Times;serif"/>
                <w:b/>
                <w:sz w:val="16"/>
              </w:rPr>
            </w:pPr>
            <w:r>
              <w:rPr>
                <w:rFonts w:ascii="Times New Roman;Times;serif" w:hAnsi="Times New Roman;Times;serif"/>
                <w:b/>
                <w:sz w:val="16"/>
              </w:rPr>
              <w:t>150,012</w:t>
            </w:r>
          </w:p>
        </w:tc>
        <w:tc>
          <w:tcPr>
            <w:tcW w:w="11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80" w:type="dxa"/>
            <w:tcBorders/>
            <w:shd w:fill="CCEEFF" w:val="clear"/>
            <w:vAlign w:val="center"/>
          </w:tcPr>
          <w:p>
            <w:pPr>
              <w:pStyle w:val="TableContents"/>
              <w:spacing w:before="0" w:after="0"/>
              <w:jc w:val="right"/>
              <w:rPr/>
            </w:pPr>
            <w:r>
              <w:rPr/>
              <w:t> </w:t>
            </w:r>
          </w:p>
        </w:tc>
        <w:tc>
          <w:tcPr>
            <w:tcW w:w="665" w:type="dxa"/>
            <w:tcBorders/>
            <w:shd w:fill="CCEEFF" w:val="clear"/>
            <w:vAlign w:val="center"/>
          </w:tcPr>
          <w:p>
            <w:pPr>
              <w:pStyle w:val="TableContents"/>
              <w:spacing w:before="0" w:after="0"/>
              <w:jc w:val="right"/>
              <w:rPr>
                <w:rFonts w:ascii="Times New Roman;Times;serif" w:hAnsi="Times New Roman;Times;serif"/>
                <w:b/>
                <w:sz w:val="16"/>
              </w:rPr>
            </w:pPr>
            <w:r>
              <w:rPr>
                <w:rFonts w:ascii="Times New Roman;Times;serif" w:hAnsi="Times New Roman;Times;serif"/>
                <w:b/>
                <w:sz w:val="16"/>
              </w:rPr>
              <w:t>4,063</w:t>
            </w:r>
          </w:p>
        </w:tc>
        <w:tc>
          <w:tcPr>
            <w:tcW w:w="110" w:type="dxa"/>
            <w:tcBorders/>
            <w:shd w:fill="CCEEFF" w:val="clear"/>
            <w:vAlign w:val="center"/>
          </w:tcPr>
          <w:p>
            <w:pPr>
              <w:pStyle w:val="TableContents"/>
              <w:spacing w:before="0" w:after="0"/>
              <w:jc w:val="left"/>
              <w:rPr/>
            </w:pPr>
            <w:r>
              <w:rPr/>
              <w:t> </w:t>
            </w:r>
          </w:p>
        </w:tc>
        <w:tc>
          <w:tcPr>
            <w:tcW w:w="90" w:type="dxa"/>
            <w:tcBorders/>
            <w:shd w:fill="CCEEFF" w:val="clear"/>
            <w:vAlign w:val="center"/>
          </w:tcPr>
          <w:p>
            <w:pPr>
              <w:pStyle w:val="TableContents"/>
              <w:spacing w:before="0" w:after="0"/>
              <w:jc w:val="right"/>
              <w:rPr/>
            </w:pPr>
            <w:r>
              <w:rPr/>
              <w:t> </w:t>
            </w:r>
          </w:p>
        </w:tc>
        <w:tc>
          <w:tcPr>
            <w:tcW w:w="140" w:type="dxa"/>
            <w:tcBorders/>
            <w:shd w:fill="CCEEFF" w:val="clear"/>
            <w:vAlign w:val="center"/>
          </w:tcPr>
          <w:p>
            <w:pPr>
              <w:pStyle w:val="TableContents"/>
              <w:spacing w:before="0" w:after="0"/>
              <w:jc w:val="right"/>
              <w:rPr/>
            </w:pPr>
            <w:r>
              <w:rPr/>
              <w:t> </w:t>
            </w:r>
          </w:p>
        </w:tc>
        <w:tc>
          <w:tcPr>
            <w:tcW w:w="770" w:type="dxa"/>
            <w:tcBorders/>
            <w:shd w:fill="CCEEFF" w:val="clear"/>
            <w:vAlign w:val="center"/>
          </w:tcPr>
          <w:p>
            <w:pPr>
              <w:pStyle w:val="TableContents"/>
              <w:spacing w:before="0" w:after="0"/>
              <w:jc w:val="right"/>
              <w:rPr>
                <w:rFonts w:ascii="Times New Roman;Times;serif" w:hAnsi="Times New Roman;Times;serif"/>
                <w:b/>
                <w:sz w:val="16"/>
              </w:rPr>
            </w:pPr>
            <w:r>
              <w:rPr>
                <w:rFonts w:ascii="Times New Roman;Times;serif" w:hAnsi="Times New Roman;Times;serif"/>
                <w:b/>
                <w:sz w:val="16"/>
              </w:rPr>
              <w:t>154,075</w:t>
            </w:r>
          </w:p>
        </w:tc>
        <w:tc>
          <w:tcPr>
            <w:tcW w:w="185" w:type="dxa"/>
            <w:tcBorders/>
            <w:shd w:fill="CCEEFF" w:val="clear"/>
            <w:vAlign w:val="center"/>
          </w:tcPr>
          <w:p>
            <w:pPr>
              <w:pStyle w:val="TableContents"/>
              <w:spacing w:before="0" w:after="0"/>
              <w:jc w:val="center"/>
              <w:rPr/>
            </w:pPr>
            <w:r>
              <w:rPr/>
              <w:t> </w:t>
            </w:r>
          </w:p>
        </w:tc>
      </w:tr>
      <w:tr>
        <w:trPr/>
        <w:tc>
          <w:tcPr>
            <w:tcW w:w="2310" w:type="dxa"/>
            <w:tcBorders/>
            <w:shd w:fill="FFFFFF" w:val="clear"/>
            <w:vAlign w:val="center"/>
          </w:tcPr>
          <w:p>
            <w:pPr>
              <w:pStyle w:val="TableContents"/>
              <w:pBdr/>
              <w:spacing w:before="0" w:after="0"/>
              <w:ind w:left="0" w:right="0" w:hanging="140"/>
              <w:jc w:val="left"/>
              <w:rPr>
                <w:rFonts w:ascii="Times New Roman;Times;serif" w:hAnsi="Times New Roman;Times;serif"/>
                <w:b/>
                <w:sz w:val="16"/>
              </w:rPr>
            </w:pPr>
            <w:r>
              <w:rPr>
                <w:rFonts w:ascii="Times New Roman;Times;serif" w:hAnsi="Times New Roman;Times;serif"/>
                <w:b/>
                <w:sz w:val="16"/>
              </w:rPr>
              <w:t>Foreign currency translation adjustments</w:t>
            </w:r>
          </w:p>
        </w:tc>
        <w:tc>
          <w:tcPr>
            <w:tcW w:w="90" w:type="dxa"/>
            <w:tcBorders/>
            <w:shd w:fill="FFFFFF" w:val="clear"/>
            <w:vAlign w:val="center"/>
          </w:tcPr>
          <w:p>
            <w:pPr>
              <w:pStyle w:val="TableContents"/>
              <w:spacing w:before="0" w:after="0"/>
              <w:jc w:val="center"/>
              <w:rPr/>
            </w:pPr>
            <w:r>
              <w:rPr/>
              <w:t> </w:t>
            </w:r>
          </w:p>
        </w:tc>
        <w:tc>
          <w:tcPr>
            <w:tcW w:w="91" w:type="dxa"/>
            <w:tcBorders/>
            <w:shd w:fill="FFFFFF" w:val="clear"/>
            <w:vAlign w:val="center"/>
          </w:tcPr>
          <w:p>
            <w:pPr>
              <w:pStyle w:val="TableContents"/>
              <w:spacing w:before="0" w:after="0"/>
              <w:jc w:val="center"/>
              <w:rPr/>
            </w:pPr>
            <w:r>
              <w:rPr/>
              <w:t> </w:t>
            </w:r>
          </w:p>
        </w:tc>
        <w:tc>
          <w:tcPr>
            <w:tcW w:w="649"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140" w:type="dxa"/>
            <w:tcBorders/>
            <w:shd w:fill="FFFFFF" w:val="clear"/>
            <w:vAlign w:val="center"/>
          </w:tcPr>
          <w:p>
            <w:pPr>
              <w:pStyle w:val="TableContents"/>
              <w:spacing w:before="0" w:after="0"/>
              <w:jc w:val="right"/>
              <w:rPr/>
            </w:pPr>
            <w:r>
              <w:rPr/>
              <w:t> </w:t>
            </w:r>
          </w:p>
        </w:tc>
        <w:tc>
          <w:tcPr>
            <w:tcW w:w="635"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140" w:type="dxa"/>
            <w:tcBorders/>
            <w:shd w:fill="FFFFFF" w:val="clear"/>
            <w:vAlign w:val="center"/>
          </w:tcPr>
          <w:p>
            <w:pPr>
              <w:pStyle w:val="TableContents"/>
              <w:spacing w:before="0" w:after="0"/>
              <w:jc w:val="right"/>
              <w:rPr/>
            </w:pPr>
            <w:r>
              <w:rPr/>
              <w:t> </w:t>
            </w:r>
          </w:p>
        </w:tc>
        <w:tc>
          <w:tcPr>
            <w:tcW w:w="770" w:type="dxa"/>
            <w:tcBorders/>
            <w:shd w:fill="FFFFFF" w:val="clear"/>
            <w:vAlign w:val="center"/>
          </w:tcPr>
          <w:p>
            <w:pPr>
              <w:pStyle w:val="TableContents"/>
              <w:spacing w:before="0" w:after="0"/>
              <w:jc w:val="right"/>
              <w:rPr/>
            </w:pPr>
            <w:r>
              <w:rPr/>
              <w:t> </w:t>
            </w:r>
          </w:p>
        </w:tc>
        <w:tc>
          <w:tcPr>
            <w:tcW w:w="11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140" w:type="dxa"/>
            <w:tcBorders/>
            <w:shd w:fill="FFFFFF" w:val="clear"/>
            <w:vAlign w:val="center"/>
          </w:tcPr>
          <w:p>
            <w:pPr>
              <w:pStyle w:val="TableContents"/>
              <w:spacing w:before="0" w:after="0"/>
              <w:jc w:val="right"/>
              <w:rPr/>
            </w:pPr>
            <w:r>
              <w:rPr/>
              <w:t> </w:t>
            </w:r>
          </w:p>
        </w:tc>
        <w:tc>
          <w:tcPr>
            <w:tcW w:w="605" w:type="dxa"/>
            <w:tcBorders/>
            <w:shd w:fill="FFFFFF" w:val="clear"/>
            <w:vAlign w:val="center"/>
          </w:tcPr>
          <w:p>
            <w:pPr>
              <w:pStyle w:val="TableContents"/>
              <w:spacing w:before="0" w:after="0"/>
              <w:jc w:val="right"/>
              <w:rPr/>
            </w:pPr>
            <w:r>
              <w:rPr/>
              <w:t> </w:t>
            </w:r>
          </w:p>
        </w:tc>
        <w:tc>
          <w:tcPr>
            <w:tcW w:w="11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187" w:type="dxa"/>
            <w:tcBorders/>
            <w:shd w:fill="FFFFFF" w:val="clear"/>
            <w:vAlign w:val="center"/>
          </w:tcPr>
          <w:p>
            <w:pPr>
              <w:pStyle w:val="TableContents"/>
              <w:spacing w:before="0" w:after="0"/>
              <w:jc w:val="right"/>
              <w:rPr/>
            </w:pPr>
            <w:r>
              <w:rPr/>
              <w:t> </w:t>
            </w:r>
          </w:p>
        </w:tc>
        <w:tc>
          <w:tcPr>
            <w:tcW w:w="853"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238" w:type="dxa"/>
            <w:tcBorders/>
            <w:shd w:fill="FFFFFF" w:val="clear"/>
            <w:vAlign w:val="center"/>
          </w:tcPr>
          <w:p>
            <w:pPr>
              <w:pStyle w:val="TableContents"/>
              <w:spacing w:before="0" w:after="0"/>
              <w:jc w:val="right"/>
              <w:rPr/>
            </w:pPr>
            <w:r>
              <w:rPr/>
              <w:t> </w:t>
            </w:r>
          </w:p>
        </w:tc>
        <w:tc>
          <w:tcPr>
            <w:tcW w:w="877" w:type="dxa"/>
            <w:tcBorders/>
            <w:shd w:fill="FFFFFF" w:val="clear"/>
            <w:vAlign w:val="center"/>
          </w:tcPr>
          <w:p>
            <w:pPr>
              <w:pStyle w:val="TableContents"/>
              <w:spacing w:before="0" w:after="0"/>
              <w:jc w:val="right"/>
              <w:rPr/>
            </w:pPr>
            <w:r>
              <w:rPr/>
              <w:t> </w:t>
            </w:r>
          </w:p>
        </w:tc>
        <w:tc>
          <w:tcPr>
            <w:tcW w:w="11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161" w:type="dxa"/>
            <w:tcBorders/>
            <w:shd w:fill="FFFFFF" w:val="clear"/>
            <w:vAlign w:val="center"/>
          </w:tcPr>
          <w:p>
            <w:pPr>
              <w:pStyle w:val="TableContents"/>
              <w:spacing w:before="0" w:after="0"/>
              <w:jc w:val="right"/>
              <w:rPr/>
            </w:pPr>
            <w:r>
              <w:rPr/>
              <w:t> </w:t>
            </w:r>
          </w:p>
        </w:tc>
        <w:tc>
          <w:tcPr>
            <w:tcW w:w="699" w:type="dxa"/>
            <w:tcBorders/>
            <w:shd w:fill="FFFFFF" w:val="clear"/>
            <w:vAlign w:val="center"/>
          </w:tcPr>
          <w:p>
            <w:pPr>
              <w:pStyle w:val="TableContents"/>
              <w:spacing w:before="0" w:after="0"/>
              <w:jc w:val="right"/>
              <w:rPr>
                <w:rFonts w:ascii="Times New Roman;Times;serif" w:hAnsi="Times New Roman;Times;serif"/>
                <w:b/>
                <w:sz w:val="16"/>
              </w:rPr>
            </w:pPr>
            <w:r>
              <w:rPr>
                <w:rFonts w:ascii="Times New Roman;Times;serif" w:hAnsi="Times New Roman;Times;serif"/>
                <w:b/>
                <w:sz w:val="16"/>
              </w:rPr>
              <w:t>(11,224</w:t>
            </w:r>
          </w:p>
        </w:tc>
        <w:tc>
          <w:tcPr>
            <w:tcW w:w="110" w:type="dxa"/>
            <w:tcBorders/>
            <w:shd w:fill="FFFFFF" w:val="clear"/>
            <w:vAlign w:val="center"/>
          </w:tcPr>
          <w:p>
            <w:pPr>
              <w:pStyle w:val="TableContents"/>
              <w:spacing w:before="0" w:after="0"/>
              <w:rPr>
                <w:rFonts w:ascii="Times New Roman;Times;serif" w:hAnsi="Times New Roman;Times;serif"/>
                <w:b/>
                <w:sz w:val="16"/>
              </w:rPr>
            </w:pPr>
            <w:r>
              <w:rPr>
                <w:rFonts w:ascii="Times New Roman;Times;serif" w:hAnsi="Times New Roman;Times;serif"/>
                <w:b/>
                <w:sz w:val="16"/>
              </w:rPr>
              <w:t>)</w:t>
            </w:r>
          </w:p>
        </w:tc>
        <w:tc>
          <w:tcPr>
            <w:tcW w:w="90" w:type="dxa"/>
            <w:tcBorders/>
            <w:shd w:fill="FFFFFF" w:val="clear"/>
            <w:vAlign w:val="center"/>
          </w:tcPr>
          <w:p>
            <w:pPr>
              <w:pStyle w:val="TableContents"/>
              <w:spacing w:before="0" w:after="0"/>
              <w:jc w:val="right"/>
              <w:rPr/>
            </w:pPr>
            <w:r>
              <w:rPr/>
              <w:t> </w:t>
            </w:r>
          </w:p>
        </w:tc>
        <w:tc>
          <w:tcPr>
            <w:tcW w:w="166" w:type="dxa"/>
            <w:tcBorders/>
            <w:shd w:fill="FFFFFF" w:val="clear"/>
            <w:vAlign w:val="center"/>
          </w:tcPr>
          <w:p>
            <w:pPr>
              <w:pStyle w:val="TableContents"/>
              <w:spacing w:before="0" w:after="0"/>
              <w:jc w:val="right"/>
              <w:rPr/>
            </w:pPr>
            <w:r>
              <w:rPr/>
              <w:t> </w:t>
            </w:r>
          </w:p>
        </w:tc>
        <w:tc>
          <w:tcPr>
            <w:tcW w:w="829" w:type="dxa"/>
            <w:tcBorders/>
            <w:shd w:fill="FFFFFF" w:val="clear"/>
            <w:vAlign w:val="center"/>
          </w:tcPr>
          <w:p>
            <w:pPr>
              <w:pStyle w:val="TableContents"/>
              <w:spacing w:before="0" w:after="0"/>
              <w:jc w:val="right"/>
              <w:rPr/>
            </w:pPr>
            <w:r>
              <w:rPr/>
              <w:t> </w:t>
            </w:r>
          </w:p>
        </w:tc>
        <w:tc>
          <w:tcPr>
            <w:tcW w:w="11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151" w:type="dxa"/>
            <w:tcBorders/>
            <w:shd w:fill="FFFFFF" w:val="clear"/>
            <w:vAlign w:val="center"/>
          </w:tcPr>
          <w:p>
            <w:pPr>
              <w:pStyle w:val="TableContents"/>
              <w:spacing w:before="0" w:after="0"/>
              <w:jc w:val="right"/>
              <w:rPr/>
            </w:pPr>
            <w:r>
              <w:rPr/>
              <w:t> </w:t>
            </w:r>
          </w:p>
        </w:tc>
        <w:tc>
          <w:tcPr>
            <w:tcW w:w="559" w:type="dxa"/>
            <w:tcBorders/>
            <w:shd w:fill="FFFFFF" w:val="clear"/>
            <w:vAlign w:val="center"/>
          </w:tcPr>
          <w:p>
            <w:pPr>
              <w:pStyle w:val="TableContents"/>
              <w:spacing w:before="0" w:after="0"/>
              <w:jc w:val="right"/>
              <w:rPr/>
            </w:pPr>
            <w:r>
              <w:rPr/>
              <w:t> </w:t>
            </w:r>
          </w:p>
        </w:tc>
        <w:tc>
          <w:tcPr>
            <w:tcW w:w="11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209" w:type="dxa"/>
            <w:tcBorders/>
            <w:shd w:fill="FFFFFF" w:val="clear"/>
            <w:vAlign w:val="center"/>
          </w:tcPr>
          <w:p>
            <w:pPr>
              <w:pStyle w:val="TableContents"/>
              <w:spacing w:before="0" w:after="0"/>
              <w:jc w:val="right"/>
              <w:rPr/>
            </w:pPr>
            <w:r>
              <w:rPr/>
              <w:t> </w:t>
            </w:r>
          </w:p>
        </w:tc>
        <w:tc>
          <w:tcPr>
            <w:tcW w:w="951" w:type="dxa"/>
            <w:tcBorders/>
            <w:shd w:fill="FFFFFF" w:val="clear"/>
            <w:vAlign w:val="center"/>
          </w:tcPr>
          <w:p>
            <w:pPr>
              <w:pStyle w:val="TableContents"/>
              <w:spacing w:before="0" w:after="0"/>
              <w:jc w:val="right"/>
              <w:rPr>
                <w:rFonts w:ascii="Times New Roman;Times;serif" w:hAnsi="Times New Roman;Times;serif"/>
                <w:b/>
                <w:sz w:val="16"/>
              </w:rPr>
            </w:pPr>
            <w:r>
              <w:rPr>
                <w:rFonts w:ascii="Times New Roman;Times;serif" w:hAnsi="Times New Roman;Times;serif"/>
                <w:b/>
                <w:sz w:val="16"/>
              </w:rPr>
              <w:t>(11,224</w:t>
            </w:r>
          </w:p>
        </w:tc>
        <w:tc>
          <w:tcPr>
            <w:tcW w:w="110" w:type="dxa"/>
            <w:tcBorders/>
            <w:shd w:fill="FFFFFF" w:val="clear"/>
            <w:vAlign w:val="center"/>
          </w:tcPr>
          <w:p>
            <w:pPr>
              <w:pStyle w:val="TableContents"/>
              <w:spacing w:before="0" w:after="0"/>
              <w:rPr>
                <w:rFonts w:ascii="Times New Roman;Times;serif" w:hAnsi="Times New Roman;Times;serif"/>
                <w:b/>
                <w:sz w:val="16"/>
              </w:rPr>
            </w:pPr>
            <w:r>
              <w:rPr>
                <w:rFonts w:ascii="Times New Roman;Times;serif" w:hAnsi="Times New Roman;Times;serif"/>
                <w:b/>
                <w:sz w:val="16"/>
              </w:rPr>
              <w:t>)</w:t>
            </w:r>
          </w:p>
        </w:tc>
        <w:tc>
          <w:tcPr>
            <w:tcW w:w="90" w:type="dxa"/>
            <w:tcBorders/>
            <w:shd w:fill="FFFFFF" w:val="clear"/>
            <w:vAlign w:val="center"/>
          </w:tcPr>
          <w:p>
            <w:pPr>
              <w:pStyle w:val="TableContents"/>
              <w:spacing w:before="0" w:after="0"/>
              <w:jc w:val="right"/>
              <w:rPr/>
            </w:pPr>
            <w:r>
              <w:rPr/>
              <w:t> </w:t>
            </w:r>
          </w:p>
        </w:tc>
        <w:tc>
          <w:tcPr>
            <w:tcW w:w="180" w:type="dxa"/>
            <w:tcBorders/>
            <w:shd w:fill="FFFFFF" w:val="clear"/>
            <w:vAlign w:val="center"/>
          </w:tcPr>
          <w:p>
            <w:pPr>
              <w:pStyle w:val="TableContents"/>
              <w:spacing w:before="0" w:after="0"/>
              <w:jc w:val="right"/>
              <w:rPr/>
            </w:pPr>
            <w:r>
              <w:rPr/>
              <w:t> </w:t>
            </w:r>
          </w:p>
        </w:tc>
        <w:tc>
          <w:tcPr>
            <w:tcW w:w="665" w:type="dxa"/>
            <w:tcBorders/>
            <w:shd w:fill="FFFFFF" w:val="clear"/>
            <w:vAlign w:val="center"/>
          </w:tcPr>
          <w:p>
            <w:pPr>
              <w:pStyle w:val="TableContents"/>
              <w:spacing w:before="0" w:after="0"/>
              <w:jc w:val="right"/>
              <w:rPr>
                <w:rFonts w:ascii="Times New Roman;Times;serif" w:hAnsi="Times New Roman;Times;serif"/>
                <w:b/>
                <w:sz w:val="16"/>
              </w:rPr>
            </w:pPr>
            <w:r>
              <w:rPr>
                <w:rFonts w:ascii="Times New Roman;Times;serif" w:hAnsi="Times New Roman;Times;serif"/>
                <w:b/>
                <w:sz w:val="16"/>
              </w:rPr>
              <w:t>(7,771</w:t>
            </w:r>
          </w:p>
        </w:tc>
        <w:tc>
          <w:tcPr>
            <w:tcW w:w="110" w:type="dxa"/>
            <w:tcBorders/>
            <w:shd w:fill="FFFFFF" w:val="clear"/>
            <w:vAlign w:val="center"/>
          </w:tcPr>
          <w:p>
            <w:pPr>
              <w:pStyle w:val="TableContents"/>
              <w:spacing w:before="0" w:after="0"/>
              <w:rPr>
                <w:rFonts w:ascii="Times New Roman;Times;serif" w:hAnsi="Times New Roman;Times;serif"/>
                <w:b/>
                <w:sz w:val="16"/>
              </w:rPr>
            </w:pPr>
            <w:r>
              <w:rPr>
                <w:rFonts w:ascii="Times New Roman;Times;serif" w:hAnsi="Times New Roman;Times;serif"/>
                <w:b/>
                <w:sz w:val="16"/>
              </w:rPr>
              <w:t>)</w:t>
            </w:r>
          </w:p>
        </w:tc>
        <w:tc>
          <w:tcPr>
            <w:tcW w:w="90" w:type="dxa"/>
            <w:tcBorders/>
            <w:shd w:fill="FFFFFF" w:val="clear"/>
            <w:vAlign w:val="center"/>
          </w:tcPr>
          <w:p>
            <w:pPr>
              <w:pStyle w:val="TableContents"/>
              <w:spacing w:before="0" w:after="0"/>
              <w:jc w:val="right"/>
              <w:rPr/>
            </w:pPr>
            <w:r>
              <w:rPr/>
              <w:t> </w:t>
            </w:r>
          </w:p>
        </w:tc>
        <w:tc>
          <w:tcPr>
            <w:tcW w:w="140" w:type="dxa"/>
            <w:tcBorders/>
            <w:shd w:fill="FFFFFF" w:val="clear"/>
            <w:vAlign w:val="center"/>
          </w:tcPr>
          <w:p>
            <w:pPr>
              <w:pStyle w:val="TableContents"/>
              <w:spacing w:before="0" w:after="0"/>
              <w:jc w:val="right"/>
              <w:rPr/>
            </w:pPr>
            <w:r>
              <w:rPr/>
              <w:t> </w:t>
            </w:r>
          </w:p>
        </w:tc>
        <w:tc>
          <w:tcPr>
            <w:tcW w:w="770" w:type="dxa"/>
            <w:tcBorders/>
            <w:shd w:fill="FFFFFF" w:val="clear"/>
            <w:vAlign w:val="center"/>
          </w:tcPr>
          <w:p>
            <w:pPr>
              <w:pStyle w:val="TableContents"/>
              <w:spacing w:before="0" w:after="0"/>
              <w:jc w:val="right"/>
              <w:rPr>
                <w:rFonts w:ascii="Times New Roman;Times;serif" w:hAnsi="Times New Roman;Times;serif"/>
                <w:b/>
                <w:sz w:val="16"/>
              </w:rPr>
            </w:pPr>
            <w:r>
              <w:rPr>
                <w:rFonts w:ascii="Times New Roman;Times;serif" w:hAnsi="Times New Roman;Times;serif"/>
                <w:b/>
                <w:sz w:val="16"/>
              </w:rPr>
              <w:t>(18,995</w:t>
            </w:r>
          </w:p>
        </w:tc>
        <w:tc>
          <w:tcPr>
            <w:tcW w:w="185" w:type="dxa"/>
            <w:tcBorders/>
            <w:shd w:fill="FFFFFF" w:val="clear"/>
            <w:vAlign w:val="center"/>
          </w:tcPr>
          <w:p>
            <w:pPr>
              <w:pStyle w:val="TableContents"/>
              <w:spacing w:before="0" w:after="0"/>
              <w:rPr>
                <w:rFonts w:ascii="Times New Roman;Times;serif" w:hAnsi="Times New Roman;Times;serif"/>
                <w:b/>
                <w:sz w:val="16"/>
              </w:rPr>
            </w:pPr>
            <w:r>
              <w:rPr>
                <w:rFonts w:ascii="Times New Roman;Times;serif" w:hAnsi="Times New Roman;Times;serif"/>
                <w:b/>
                <w:sz w:val="16"/>
              </w:rPr>
              <w:t>)</w:t>
            </w:r>
          </w:p>
        </w:tc>
      </w:tr>
      <w:tr>
        <w:trPr/>
        <w:tc>
          <w:tcPr>
            <w:tcW w:w="2310" w:type="dxa"/>
            <w:tcBorders/>
            <w:shd w:fill="CCEEFF" w:val="clear"/>
            <w:vAlign w:val="center"/>
          </w:tcPr>
          <w:p>
            <w:pPr>
              <w:pStyle w:val="TableContents"/>
              <w:pBdr/>
              <w:spacing w:before="0" w:after="0"/>
              <w:ind w:left="0" w:right="0" w:hanging="140"/>
              <w:jc w:val="left"/>
              <w:rPr>
                <w:rFonts w:ascii="Times New Roman;Times;serif" w:hAnsi="Times New Roman;Times;serif"/>
                <w:b/>
                <w:sz w:val="16"/>
              </w:rPr>
            </w:pPr>
            <w:r>
              <w:rPr>
                <w:rFonts w:ascii="Times New Roman;Times;serif" w:hAnsi="Times New Roman;Times;serif"/>
                <w:b/>
                <w:sz w:val="16"/>
              </w:rPr>
              <w:t>Change in employees plan assets and benefit obligations</w:t>
            </w:r>
          </w:p>
        </w:tc>
        <w:tc>
          <w:tcPr>
            <w:tcW w:w="90" w:type="dxa"/>
            <w:tcBorders/>
            <w:shd w:fill="CCEEFF" w:val="clear"/>
            <w:vAlign w:val="center"/>
          </w:tcPr>
          <w:p>
            <w:pPr>
              <w:pStyle w:val="TableContents"/>
              <w:spacing w:before="0" w:after="0"/>
              <w:jc w:val="center"/>
              <w:rPr/>
            </w:pPr>
            <w:r>
              <w:rPr/>
              <w:t> </w:t>
            </w:r>
          </w:p>
        </w:tc>
        <w:tc>
          <w:tcPr>
            <w:tcW w:w="91" w:type="dxa"/>
            <w:tcBorders/>
            <w:shd w:fill="CCEEFF" w:val="clear"/>
            <w:vAlign w:val="center"/>
          </w:tcPr>
          <w:p>
            <w:pPr>
              <w:pStyle w:val="TableContents"/>
              <w:spacing w:before="0" w:after="0"/>
              <w:jc w:val="center"/>
              <w:rPr/>
            </w:pPr>
            <w:r>
              <w:rPr/>
              <w:t> </w:t>
            </w:r>
          </w:p>
        </w:tc>
        <w:tc>
          <w:tcPr>
            <w:tcW w:w="649"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40" w:type="dxa"/>
            <w:tcBorders/>
            <w:shd w:fill="CCEEFF" w:val="clear"/>
            <w:vAlign w:val="center"/>
          </w:tcPr>
          <w:p>
            <w:pPr>
              <w:pStyle w:val="TableContents"/>
              <w:spacing w:before="0" w:after="0"/>
              <w:jc w:val="right"/>
              <w:rPr/>
            </w:pPr>
            <w:r>
              <w:rPr/>
              <w:t> </w:t>
            </w:r>
          </w:p>
        </w:tc>
        <w:tc>
          <w:tcPr>
            <w:tcW w:w="635"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40" w:type="dxa"/>
            <w:tcBorders/>
            <w:shd w:fill="CCEEFF" w:val="clear"/>
            <w:vAlign w:val="center"/>
          </w:tcPr>
          <w:p>
            <w:pPr>
              <w:pStyle w:val="TableContents"/>
              <w:spacing w:before="0" w:after="0"/>
              <w:jc w:val="right"/>
              <w:rPr/>
            </w:pPr>
            <w:r>
              <w:rPr/>
              <w:t> </w:t>
            </w:r>
          </w:p>
        </w:tc>
        <w:tc>
          <w:tcPr>
            <w:tcW w:w="770" w:type="dxa"/>
            <w:tcBorders/>
            <w:shd w:fill="CCEEFF" w:val="clear"/>
            <w:vAlign w:val="center"/>
          </w:tcPr>
          <w:p>
            <w:pPr>
              <w:pStyle w:val="TableContents"/>
              <w:spacing w:before="0" w:after="0"/>
              <w:jc w:val="right"/>
              <w:rPr/>
            </w:pPr>
            <w:r>
              <w:rPr/>
              <w:t> </w:t>
            </w:r>
          </w:p>
        </w:tc>
        <w:tc>
          <w:tcPr>
            <w:tcW w:w="11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40" w:type="dxa"/>
            <w:tcBorders/>
            <w:shd w:fill="CCEEFF" w:val="clear"/>
            <w:vAlign w:val="center"/>
          </w:tcPr>
          <w:p>
            <w:pPr>
              <w:pStyle w:val="TableContents"/>
              <w:spacing w:before="0" w:after="0"/>
              <w:jc w:val="right"/>
              <w:rPr/>
            </w:pPr>
            <w:r>
              <w:rPr/>
              <w:t> </w:t>
            </w:r>
          </w:p>
        </w:tc>
        <w:tc>
          <w:tcPr>
            <w:tcW w:w="605" w:type="dxa"/>
            <w:tcBorders/>
            <w:shd w:fill="CCEEFF" w:val="clear"/>
            <w:vAlign w:val="center"/>
          </w:tcPr>
          <w:p>
            <w:pPr>
              <w:pStyle w:val="TableContents"/>
              <w:spacing w:before="0" w:after="0"/>
              <w:jc w:val="right"/>
              <w:rPr/>
            </w:pPr>
            <w:r>
              <w:rPr/>
              <w:t> </w:t>
            </w:r>
          </w:p>
        </w:tc>
        <w:tc>
          <w:tcPr>
            <w:tcW w:w="11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87" w:type="dxa"/>
            <w:tcBorders/>
            <w:shd w:fill="CCEEFF" w:val="clear"/>
            <w:vAlign w:val="center"/>
          </w:tcPr>
          <w:p>
            <w:pPr>
              <w:pStyle w:val="TableContents"/>
              <w:spacing w:before="0" w:after="0"/>
              <w:jc w:val="right"/>
              <w:rPr/>
            </w:pPr>
            <w:r>
              <w:rPr/>
              <w:t> </w:t>
            </w:r>
          </w:p>
        </w:tc>
        <w:tc>
          <w:tcPr>
            <w:tcW w:w="853"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238" w:type="dxa"/>
            <w:tcBorders/>
            <w:shd w:fill="CCEEFF" w:val="clear"/>
            <w:vAlign w:val="center"/>
          </w:tcPr>
          <w:p>
            <w:pPr>
              <w:pStyle w:val="TableContents"/>
              <w:spacing w:before="0" w:after="0"/>
              <w:jc w:val="right"/>
              <w:rPr/>
            </w:pPr>
            <w:r>
              <w:rPr/>
              <w:t> </w:t>
            </w:r>
          </w:p>
        </w:tc>
        <w:tc>
          <w:tcPr>
            <w:tcW w:w="877" w:type="dxa"/>
            <w:tcBorders/>
            <w:shd w:fill="CCEEFF" w:val="clear"/>
            <w:vAlign w:val="center"/>
          </w:tcPr>
          <w:p>
            <w:pPr>
              <w:pStyle w:val="TableContents"/>
              <w:spacing w:before="0" w:after="0"/>
              <w:jc w:val="right"/>
              <w:rPr>
                <w:rFonts w:ascii="Times New Roman;Times;serif" w:hAnsi="Times New Roman;Times;serif"/>
                <w:b/>
                <w:sz w:val="16"/>
              </w:rPr>
            </w:pPr>
            <w:r>
              <w:rPr>
                <w:rFonts w:ascii="Times New Roman;Times;serif" w:hAnsi="Times New Roman;Times;serif"/>
                <w:b/>
                <w:sz w:val="16"/>
              </w:rPr>
              <w:t>709</w:t>
            </w:r>
          </w:p>
        </w:tc>
        <w:tc>
          <w:tcPr>
            <w:tcW w:w="110" w:type="dxa"/>
            <w:tcBorders/>
            <w:shd w:fill="CCEEFF" w:val="clear"/>
            <w:vAlign w:val="center"/>
          </w:tcPr>
          <w:p>
            <w:pPr>
              <w:pStyle w:val="TableContents"/>
              <w:spacing w:before="0" w:after="0"/>
              <w:jc w:val="left"/>
              <w:rPr/>
            </w:pPr>
            <w:r>
              <w:rPr/>
              <w:t> </w:t>
            </w:r>
          </w:p>
        </w:tc>
        <w:tc>
          <w:tcPr>
            <w:tcW w:w="90" w:type="dxa"/>
            <w:tcBorders/>
            <w:shd w:fill="CCEEFF" w:val="clear"/>
            <w:vAlign w:val="center"/>
          </w:tcPr>
          <w:p>
            <w:pPr>
              <w:pStyle w:val="TableContents"/>
              <w:spacing w:before="0" w:after="0"/>
              <w:jc w:val="right"/>
              <w:rPr/>
            </w:pPr>
            <w:r>
              <w:rPr/>
              <w:t> </w:t>
            </w:r>
          </w:p>
        </w:tc>
        <w:tc>
          <w:tcPr>
            <w:tcW w:w="161" w:type="dxa"/>
            <w:tcBorders/>
            <w:shd w:fill="CCEEFF" w:val="clear"/>
            <w:vAlign w:val="center"/>
          </w:tcPr>
          <w:p>
            <w:pPr>
              <w:pStyle w:val="TableContents"/>
              <w:spacing w:before="0" w:after="0"/>
              <w:jc w:val="right"/>
              <w:rPr/>
            </w:pPr>
            <w:r>
              <w:rPr/>
              <w:t> </w:t>
            </w:r>
          </w:p>
        </w:tc>
        <w:tc>
          <w:tcPr>
            <w:tcW w:w="699" w:type="dxa"/>
            <w:tcBorders/>
            <w:shd w:fill="CCEEFF" w:val="clear"/>
            <w:vAlign w:val="center"/>
          </w:tcPr>
          <w:p>
            <w:pPr>
              <w:pStyle w:val="TableContents"/>
              <w:spacing w:before="0" w:after="0"/>
              <w:jc w:val="right"/>
              <w:rPr/>
            </w:pPr>
            <w:r>
              <w:rPr/>
              <w:t> </w:t>
            </w:r>
          </w:p>
        </w:tc>
        <w:tc>
          <w:tcPr>
            <w:tcW w:w="11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66" w:type="dxa"/>
            <w:tcBorders/>
            <w:shd w:fill="CCEEFF" w:val="clear"/>
            <w:vAlign w:val="center"/>
          </w:tcPr>
          <w:p>
            <w:pPr>
              <w:pStyle w:val="TableContents"/>
              <w:spacing w:before="0" w:after="0"/>
              <w:jc w:val="right"/>
              <w:rPr/>
            </w:pPr>
            <w:r>
              <w:rPr/>
              <w:t> </w:t>
            </w:r>
          </w:p>
        </w:tc>
        <w:tc>
          <w:tcPr>
            <w:tcW w:w="829" w:type="dxa"/>
            <w:tcBorders/>
            <w:shd w:fill="CCEEFF" w:val="clear"/>
            <w:vAlign w:val="center"/>
          </w:tcPr>
          <w:p>
            <w:pPr>
              <w:pStyle w:val="TableContents"/>
              <w:spacing w:before="0" w:after="0"/>
              <w:jc w:val="right"/>
              <w:rPr/>
            </w:pPr>
            <w:r>
              <w:rPr/>
              <w:t> </w:t>
            </w:r>
          </w:p>
        </w:tc>
        <w:tc>
          <w:tcPr>
            <w:tcW w:w="11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51" w:type="dxa"/>
            <w:tcBorders/>
            <w:shd w:fill="CCEEFF" w:val="clear"/>
            <w:vAlign w:val="center"/>
          </w:tcPr>
          <w:p>
            <w:pPr>
              <w:pStyle w:val="TableContents"/>
              <w:spacing w:before="0" w:after="0"/>
              <w:jc w:val="right"/>
              <w:rPr/>
            </w:pPr>
            <w:r>
              <w:rPr/>
              <w:t> </w:t>
            </w:r>
          </w:p>
        </w:tc>
        <w:tc>
          <w:tcPr>
            <w:tcW w:w="559" w:type="dxa"/>
            <w:tcBorders/>
            <w:shd w:fill="CCEEFF" w:val="clear"/>
            <w:vAlign w:val="center"/>
          </w:tcPr>
          <w:p>
            <w:pPr>
              <w:pStyle w:val="TableContents"/>
              <w:spacing w:before="0" w:after="0"/>
              <w:jc w:val="right"/>
              <w:rPr/>
            </w:pPr>
            <w:r>
              <w:rPr/>
              <w:t> </w:t>
            </w:r>
          </w:p>
        </w:tc>
        <w:tc>
          <w:tcPr>
            <w:tcW w:w="11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209" w:type="dxa"/>
            <w:tcBorders/>
            <w:shd w:fill="CCEEFF" w:val="clear"/>
            <w:vAlign w:val="center"/>
          </w:tcPr>
          <w:p>
            <w:pPr>
              <w:pStyle w:val="TableContents"/>
              <w:spacing w:before="0" w:after="0"/>
              <w:jc w:val="right"/>
              <w:rPr/>
            </w:pPr>
            <w:r>
              <w:rPr/>
              <w:t> </w:t>
            </w:r>
          </w:p>
        </w:tc>
        <w:tc>
          <w:tcPr>
            <w:tcW w:w="951" w:type="dxa"/>
            <w:tcBorders/>
            <w:shd w:fill="CCEEFF" w:val="clear"/>
            <w:vAlign w:val="center"/>
          </w:tcPr>
          <w:p>
            <w:pPr>
              <w:pStyle w:val="TableContents"/>
              <w:spacing w:before="0" w:after="0"/>
              <w:jc w:val="right"/>
              <w:rPr>
                <w:rFonts w:ascii="Times New Roman;Times;serif" w:hAnsi="Times New Roman;Times;serif"/>
                <w:b/>
                <w:sz w:val="16"/>
              </w:rPr>
            </w:pPr>
            <w:r>
              <w:rPr>
                <w:rFonts w:ascii="Times New Roman;Times;serif" w:hAnsi="Times New Roman;Times;serif"/>
                <w:b/>
                <w:sz w:val="16"/>
              </w:rPr>
              <w:t>709</w:t>
            </w:r>
          </w:p>
        </w:tc>
        <w:tc>
          <w:tcPr>
            <w:tcW w:w="110" w:type="dxa"/>
            <w:tcBorders/>
            <w:shd w:fill="CCEEFF" w:val="clear"/>
            <w:vAlign w:val="center"/>
          </w:tcPr>
          <w:p>
            <w:pPr>
              <w:pStyle w:val="TableContents"/>
              <w:spacing w:before="0" w:after="0"/>
              <w:jc w:val="left"/>
              <w:rPr/>
            </w:pPr>
            <w:r>
              <w:rPr/>
              <w:t> </w:t>
            </w:r>
          </w:p>
        </w:tc>
        <w:tc>
          <w:tcPr>
            <w:tcW w:w="90" w:type="dxa"/>
            <w:tcBorders/>
            <w:shd w:fill="CCEEFF" w:val="clear"/>
            <w:vAlign w:val="center"/>
          </w:tcPr>
          <w:p>
            <w:pPr>
              <w:pStyle w:val="TableContents"/>
              <w:spacing w:before="0" w:after="0"/>
              <w:jc w:val="right"/>
              <w:rPr/>
            </w:pPr>
            <w:r>
              <w:rPr/>
              <w:t> </w:t>
            </w:r>
          </w:p>
        </w:tc>
        <w:tc>
          <w:tcPr>
            <w:tcW w:w="180" w:type="dxa"/>
            <w:tcBorders/>
            <w:shd w:fill="CCEEFF" w:val="clear"/>
            <w:vAlign w:val="center"/>
          </w:tcPr>
          <w:p>
            <w:pPr>
              <w:pStyle w:val="TableContents"/>
              <w:spacing w:before="0" w:after="0"/>
              <w:jc w:val="right"/>
              <w:rPr/>
            </w:pPr>
            <w:r>
              <w:rPr/>
              <w:t> </w:t>
            </w:r>
          </w:p>
        </w:tc>
        <w:tc>
          <w:tcPr>
            <w:tcW w:w="665" w:type="dxa"/>
            <w:tcBorders/>
            <w:shd w:fill="CCEEFF" w:val="clear"/>
            <w:vAlign w:val="center"/>
          </w:tcPr>
          <w:p>
            <w:pPr>
              <w:pStyle w:val="TableContents"/>
              <w:spacing w:before="0" w:after="0"/>
              <w:jc w:val="right"/>
              <w:rPr/>
            </w:pPr>
            <w:r>
              <w:rPr/>
              <w:t> </w:t>
            </w:r>
          </w:p>
        </w:tc>
        <w:tc>
          <w:tcPr>
            <w:tcW w:w="11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40" w:type="dxa"/>
            <w:tcBorders/>
            <w:shd w:fill="CCEEFF" w:val="clear"/>
            <w:vAlign w:val="center"/>
          </w:tcPr>
          <w:p>
            <w:pPr>
              <w:pStyle w:val="TableContents"/>
              <w:spacing w:before="0" w:after="0"/>
              <w:jc w:val="right"/>
              <w:rPr/>
            </w:pPr>
            <w:r>
              <w:rPr/>
              <w:t> </w:t>
            </w:r>
          </w:p>
        </w:tc>
        <w:tc>
          <w:tcPr>
            <w:tcW w:w="770" w:type="dxa"/>
            <w:tcBorders/>
            <w:shd w:fill="CCEEFF" w:val="clear"/>
            <w:vAlign w:val="center"/>
          </w:tcPr>
          <w:p>
            <w:pPr>
              <w:pStyle w:val="TableContents"/>
              <w:spacing w:before="0" w:after="0"/>
              <w:jc w:val="right"/>
              <w:rPr>
                <w:rFonts w:ascii="Times New Roman;Times;serif" w:hAnsi="Times New Roman;Times;serif"/>
                <w:b/>
                <w:sz w:val="16"/>
              </w:rPr>
            </w:pPr>
            <w:r>
              <w:rPr>
                <w:rFonts w:ascii="Times New Roman;Times;serif" w:hAnsi="Times New Roman;Times;serif"/>
                <w:b/>
                <w:sz w:val="16"/>
              </w:rPr>
              <w:t>709</w:t>
            </w:r>
          </w:p>
        </w:tc>
        <w:tc>
          <w:tcPr>
            <w:tcW w:w="185" w:type="dxa"/>
            <w:tcBorders/>
            <w:shd w:fill="CCEEFF" w:val="clear"/>
            <w:vAlign w:val="center"/>
          </w:tcPr>
          <w:p>
            <w:pPr>
              <w:pStyle w:val="TableContents"/>
              <w:spacing w:before="0" w:after="0"/>
              <w:jc w:val="left"/>
              <w:rPr/>
            </w:pPr>
            <w:r>
              <w:rPr/>
              <w:t> </w:t>
            </w:r>
          </w:p>
        </w:tc>
      </w:tr>
      <w:tr>
        <w:trPr/>
        <w:tc>
          <w:tcPr>
            <w:tcW w:w="2310" w:type="dxa"/>
            <w:tcBorders/>
            <w:shd w:fill="FFFFFF" w:val="clear"/>
            <w:vAlign w:val="center"/>
          </w:tcPr>
          <w:p>
            <w:pPr>
              <w:pStyle w:val="TableContents"/>
              <w:pBdr/>
              <w:spacing w:before="0" w:after="0"/>
              <w:ind w:left="0" w:right="0" w:hanging="140"/>
              <w:jc w:val="left"/>
              <w:rPr>
                <w:rFonts w:ascii="Times New Roman;Times;serif" w:hAnsi="Times New Roman;Times;serif"/>
                <w:b/>
                <w:sz w:val="16"/>
              </w:rPr>
            </w:pPr>
            <w:r>
              <w:rPr>
                <w:rFonts w:ascii="Times New Roman;Times;serif" w:hAnsi="Times New Roman;Times;serif"/>
                <w:b/>
                <w:sz w:val="16"/>
              </w:rPr>
              <w:t>Unrealized loss on derivatives</w:t>
            </w:r>
          </w:p>
        </w:tc>
        <w:tc>
          <w:tcPr>
            <w:tcW w:w="90" w:type="dxa"/>
            <w:tcBorders/>
            <w:shd w:fill="FFFFFF" w:val="clear"/>
            <w:vAlign w:val="center"/>
          </w:tcPr>
          <w:p>
            <w:pPr>
              <w:pStyle w:val="TableContents"/>
              <w:spacing w:before="0" w:after="0"/>
              <w:jc w:val="center"/>
              <w:rPr/>
            </w:pPr>
            <w:r>
              <w:rPr/>
              <w:t> </w:t>
            </w:r>
          </w:p>
        </w:tc>
        <w:tc>
          <w:tcPr>
            <w:tcW w:w="91" w:type="dxa"/>
            <w:tcBorders/>
            <w:shd w:fill="FFFFFF" w:val="clear"/>
            <w:vAlign w:val="center"/>
          </w:tcPr>
          <w:p>
            <w:pPr>
              <w:pStyle w:val="TableContents"/>
              <w:spacing w:before="0" w:after="0"/>
              <w:jc w:val="center"/>
              <w:rPr/>
            </w:pPr>
            <w:r>
              <w:rPr/>
              <w:t> </w:t>
            </w:r>
          </w:p>
        </w:tc>
        <w:tc>
          <w:tcPr>
            <w:tcW w:w="649"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140" w:type="dxa"/>
            <w:tcBorders/>
            <w:shd w:fill="FFFFFF" w:val="clear"/>
            <w:vAlign w:val="center"/>
          </w:tcPr>
          <w:p>
            <w:pPr>
              <w:pStyle w:val="TableContents"/>
              <w:spacing w:before="0" w:after="0"/>
              <w:jc w:val="right"/>
              <w:rPr/>
            </w:pPr>
            <w:r>
              <w:rPr/>
              <w:t> </w:t>
            </w:r>
          </w:p>
        </w:tc>
        <w:tc>
          <w:tcPr>
            <w:tcW w:w="635"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140" w:type="dxa"/>
            <w:tcBorders/>
            <w:shd w:fill="FFFFFF" w:val="clear"/>
            <w:vAlign w:val="center"/>
          </w:tcPr>
          <w:p>
            <w:pPr>
              <w:pStyle w:val="TableContents"/>
              <w:spacing w:before="0" w:after="0"/>
              <w:jc w:val="right"/>
              <w:rPr/>
            </w:pPr>
            <w:r>
              <w:rPr/>
              <w:t> </w:t>
            </w:r>
          </w:p>
        </w:tc>
        <w:tc>
          <w:tcPr>
            <w:tcW w:w="770" w:type="dxa"/>
            <w:tcBorders/>
            <w:shd w:fill="FFFFFF" w:val="clear"/>
            <w:vAlign w:val="center"/>
          </w:tcPr>
          <w:p>
            <w:pPr>
              <w:pStyle w:val="TableContents"/>
              <w:spacing w:before="0" w:after="0"/>
              <w:jc w:val="right"/>
              <w:rPr/>
            </w:pPr>
            <w:r>
              <w:rPr/>
              <w:t> </w:t>
            </w:r>
          </w:p>
        </w:tc>
        <w:tc>
          <w:tcPr>
            <w:tcW w:w="11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140" w:type="dxa"/>
            <w:tcBorders/>
            <w:shd w:fill="FFFFFF" w:val="clear"/>
            <w:vAlign w:val="center"/>
          </w:tcPr>
          <w:p>
            <w:pPr>
              <w:pStyle w:val="TableContents"/>
              <w:spacing w:before="0" w:after="0"/>
              <w:jc w:val="right"/>
              <w:rPr/>
            </w:pPr>
            <w:r>
              <w:rPr/>
              <w:t> </w:t>
            </w:r>
          </w:p>
        </w:tc>
        <w:tc>
          <w:tcPr>
            <w:tcW w:w="605" w:type="dxa"/>
            <w:tcBorders/>
            <w:shd w:fill="FFFFFF" w:val="clear"/>
            <w:vAlign w:val="center"/>
          </w:tcPr>
          <w:p>
            <w:pPr>
              <w:pStyle w:val="TableContents"/>
              <w:spacing w:before="0" w:after="0"/>
              <w:jc w:val="right"/>
              <w:rPr/>
            </w:pPr>
            <w:r>
              <w:rPr/>
              <w:t> </w:t>
            </w:r>
          </w:p>
        </w:tc>
        <w:tc>
          <w:tcPr>
            <w:tcW w:w="11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187" w:type="dxa"/>
            <w:tcBorders/>
            <w:shd w:fill="FFFFFF" w:val="clear"/>
            <w:vAlign w:val="center"/>
          </w:tcPr>
          <w:p>
            <w:pPr>
              <w:pStyle w:val="TableContents"/>
              <w:spacing w:before="0" w:after="0"/>
              <w:jc w:val="right"/>
              <w:rPr/>
            </w:pPr>
            <w:r>
              <w:rPr/>
              <w:t> </w:t>
            </w:r>
          </w:p>
        </w:tc>
        <w:tc>
          <w:tcPr>
            <w:tcW w:w="853"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238" w:type="dxa"/>
            <w:tcBorders/>
            <w:shd w:fill="FFFFFF" w:val="clear"/>
            <w:vAlign w:val="center"/>
          </w:tcPr>
          <w:p>
            <w:pPr>
              <w:pStyle w:val="TableContents"/>
              <w:spacing w:before="0" w:after="0"/>
              <w:jc w:val="right"/>
              <w:rPr/>
            </w:pPr>
            <w:r>
              <w:rPr/>
              <w:t> </w:t>
            </w:r>
          </w:p>
        </w:tc>
        <w:tc>
          <w:tcPr>
            <w:tcW w:w="877" w:type="dxa"/>
            <w:tcBorders/>
            <w:shd w:fill="FFFFFF" w:val="clear"/>
            <w:vAlign w:val="center"/>
          </w:tcPr>
          <w:p>
            <w:pPr>
              <w:pStyle w:val="TableContents"/>
              <w:spacing w:before="0" w:after="0"/>
              <w:jc w:val="right"/>
              <w:rPr>
                <w:rFonts w:ascii="Times New Roman;Times;serif" w:hAnsi="Times New Roman;Times;serif"/>
                <w:b/>
                <w:sz w:val="16"/>
              </w:rPr>
            </w:pPr>
            <w:r>
              <w:rPr>
                <w:rFonts w:ascii="Times New Roman;Times;serif" w:hAnsi="Times New Roman;Times;serif"/>
                <w:b/>
                <w:sz w:val="16"/>
              </w:rPr>
              <w:t>(859</w:t>
            </w:r>
          </w:p>
        </w:tc>
        <w:tc>
          <w:tcPr>
            <w:tcW w:w="110" w:type="dxa"/>
            <w:tcBorders/>
            <w:shd w:fill="FFFFFF" w:val="clear"/>
            <w:vAlign w:val="center"/>
          </w:tcPr>
          <w:p>
            <w:pPr>
              <w:pStyle w:val="TableContents"/>
              <w:spacing w:before="0" w:after="0"/>
              <w:jc w:val="left"/>
              <w:rPr>
                <w:rFonts w:ascii="Times New Roman;Times;serif" w:hAnsi="Times New Roman;Times;serif"/>
                <w:b/>
                <w:sz w:val="16"/>
              </w:rPr>
            </w:pPr>
            <w:r>
              <w:rPr>
                <w:rFonts w:ascii="Times New Roman;Times;serif" w:hAnsi="Times New Roman;Times;serif"/>
                <w:b/>
                <w:sz w:val="16"/>
              </w:rPr>
              <w:t>)</w:t>
            </w:r>
          </w:p>
        </w:tc>
        <w:tc>
          <w:tcPr>
            <w:tcW w:w="90" w:type="dxa"/>
            <w:tcBorders/>
            <w:shd w:fill="FFFFFF" w:val="clear"/>
            <w:vAlign w:val="center"/>
          </w:tcPr>
          <w:p>
            <w:pPr>
              <w:pStyle w:val="TableContents"/>
              <w:spacing w:before="0" w:after="0"/>
              <w:jc w:val="right"/>
              <w:rPr/>
            </w:pPr>
            <w:r>
              <w:rPr/>
              <w:t> </w:t>
            </w:r>
          </w:p>
        </w:tc>
        <w:tc>
          <w:tcPr>
            <w:tcW w:w="161" w:type="dxa"/>
            <w:tcBorders/>
            <w:shd w:fill="FFFFFF" w:val="clear"/>
            <w:vAlign w:val="center"/>
          </w:tcPr>
          <w:p>
            <w:pPr>
              <w:pStyle w:val="TableContents"/>
              <w:spacing w:before="0" w:after="0"/>
              <w:jc w:val="right"/>
              <w:rPr/>
            </w:pPr>
            <w:r>
              <w:rPr/>
              <w:t> </w:t>
            </w:r>
          </w:p>
        </w:tc>
        <w:tc>
          <w:tcPr>
            <w:tcW w:w="699" w:type="dxa"/>
            <w:tcBorders/>
            <w:shd w:fill="FFFFFF" w:val="clear"/>
            <w:vAlign w:val="center"/>
          </w:tcPr>
          <w:p>
            <w:pPr>
              <w:pStyle w:val="TableContents"/>
              <w:spacing w:before="0" w:after="0"/>
              <w:jc w:val="right"/>
              <w:rPr/>
            </w:pPr>
            <w:r>
              <w:rPr/>
              <w:t> </w:t>
            </w:r>
          </w:p>
        </w:tc>
        <w:tc>
          <w:tcPr>
            <w:tcW w:w="11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166" w:type="dxa"/>
            <w:tcBorders/>
            <w:shd w:fill="FFFFFF" w:val="clear"/>
            <w:vAlign w:val="center"/>
          </w:tcPr>
          <w:p>
            <w:pPr>
              <w:pStyle w:val="TableContents"/>
              <w:spacing w:before="0" w:after="0"/>
              <w:jc w:val="right"/>
              <w:rPr/>
            </w:pPr>
            <w:r>
              <w:rPr/>
              <w:t> </w:t>
            </w:r>
          </w:p>
        </w:tc>
        <w:tc>
          <w:tcPr>
            <w:tcW w:w="829" w:type="dxa"/>
            <w:tcBorders/>
            <w:shd w:fill="FFFFFF" w:val="clear"/>
            <w:vAlign w:val="center"/>
          </w:tcPr>
          <w:p>
            <w:pPr>
              <w:pStyle w:val="TableContents"/>
              <w:spacing w:before="0" w:after="0"/>
              <w:jc w:val="right"/>
              <w:rPr/>
            </w:pPr>
            <w:r>
              <w:rPr/>
              <w:t> </w:t>
            </w:r>
          </w:p>
        </w:tc>
        <w:tc>
          <w:tcPr>
            <w:tcW w:w="11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151" w:type="dxa"/>
            <w:tcBorders/>
            <w:shd w:fill="FFFFFF" w:val="clear"/>
            <w:vAlign w:val="center"/>
          </w:tcPr>
          <w:p>
            <w:pPr>
              <w:pStyle w:val="TableContents"/>
              <w:spacing w:before="0" w:after="0"/>
              <w:jc w:val="right"/>
              <w:rPr/>
            </w:pPr>
            <w:r>
              <w:rPr/>
              <w:t> </w:t>
            </w:r>
          </w:p>
        </w:tc>
        <w:tc>
          <w:tcPr>
            <w:tcW w:w="559" w:type="dxa"/>
            <w:tcBorders/>
            <w:shd w:fill="FFFFFF" w:val="clear"/>
            <w:vAlign w:val="center"/>
          </w:tcPr>
          <w:p>
            <w:pPr>
              <w:pStyle w:val="TableContents"/>
              <w:spacing w:before="0" w:after="0"/>
              <w:jc w:val="right"/>
              <w:rPr/>
            </w:pPr>
            <w:r>
              <w:rPr/>
              <w:t> </w:t>
            </w:r>
          </w:p>
        </w:tc>
        <w:tc>
          <w:tcPr>
            <w:tcW w:w="11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209" w:type="dxa"/>
            <w:tcBorders>
              <w:bottom w:val="single" w:sz="12" w:space="0" w:color="000000"/>
            </w:tcBorders>
            <w:shd w:fill="FFFFFF" w:val="clear"/>
            <w:tcMar>
              <w:bottom w:w="28" w:type="dxa"/>
            </w:tcMar>
            <w:vAlign w:val="center"/>
          </w:tcPr>
          <w:p>
            <w:pPr>
              <w:pStyle w:val="TableContents"/>
              <w:spacing w:before="0" w:after="0"/>
              <w:jc w:val="right"/>
              <w:rPr/>
            </w:pPr>
            <w:r>
              <w:rPr/>
              <w:t> </w:t>
            </w:r>
          </w:p>
        </w:tc>
        <w:tc>
          <w:tcPr>
            <w:tcW w:w="951" w:type="dxa"/>
            <w:tcBorders>
              <w:bottom w:val="single" w:sz="12" w:space="0" w:color="000000"/>
            </w:tcBorders>
            <w:shd w:fill="FFFFFF" w:val="clear"/>
            <w:tcMar>
              <w:bottom w:w="28" w:type="dxa"/>
            </w:tcMar>
            <w:vAlign w:val="center"/>
          </w:tcPr>
          <w:p>
            <w:pPr>
              <w:pStyle w:val="TableContents"/>
              <w:spacing w:before="0" w:after="0"/>
              <w:jc w:val="right"/>
              <w:rPr>
                <w:rFonts w:ascii="Times New Roman;Times;serif" w:hAnsi="Times New Roman;Times;serif"/>
                <w:b/>
                <w:sz w:val="16"/>
              </w:rPr>
            </w:pPr>
            <w:r>
              <w:rPr>
                <w:rFonts w:ascii="Times New Roman;Times;serif" w:hAnsi="Times New Roman;Times;serif"/>
                <w:b/>
                <w:sz w:val="16"/>
              </w:rPr>
              <w:t>(859</w:t>
            </w:r>
          </w:p>
        </w:tc>
        <w:tc>
          <w:tcPr>
            <w:tcW w:w="110" w:type="dxa"/>
            <w:tcBorders/>
            <w:shd w:fill="FFFFFF" w:val="clear"/>
            <w:vAlign w:val="center"/>
          </w:tcPr>
          <w:p>
            <w:pPr>
              <w:pStyle w:val="TableContents"/>
              <w:spacing w:before="0" w:after="30"/>
              <w:jc w:val="left"/>
              <w:rPr>
                <w:rFonts w:ascii="Times New Roman;Times;serif" w:hAnsi="Times New Roman;Times;serif"/>
                <w:b/>
                <w:sz w:val="16"/>
              </w:rPr>
            </w:pPr>
            <w:r>
              <w:rPr>
                <w:rFonts w:ascii="Times New Roman;Times;serif" w:hAnsi="Times New Roman;Times;serif"/>
                <w:b/>
                <w:sz w:val="16"/>
              </w:rPr>
              <w:t>)</w:t>
            </w:r>
          </w:p>
        </w:tc>
        <w:tc>
          <w:tcPr>
            <w:tcW w:w="90" w:type="dxa"/>
            <w:tcBorders/>
            <w:shd w:fill="FFFFFF" w:val="clear"/>
            <w:vAlign w:val="center"/>
          </w:tcPr>
          <w:p>
            <w:pPr>
              <w:pStyle w:val="TableContents"/>
              <w:spacing w:before="0" w:after="0"/>
              <w:jc w:val="right"/>
              <w:rPr/>
            </w:pPr>
            <w:r>
              <w:rPr/>
              <w:t> </w:t>
            </w:r>
          </w:p>
        </w:tc>
        <w:tc>
          <w:tcPr>
            <w:tcW w:w="180" w:type="dxa"/>
            <w:tcBorders/>
            <w:shd w:fill="FFFFFF" w:val="clear"/>
            <w:vAlign w:val="center"/>
          </w:tcPr>
          <w:p>
            <w:pPr>
              <w:pStyle w:val="TableContents"/>
              <w:spacing w:before="0" w:after="0"/>
              <w:jc w:val="right"/>
              <w:rPr/>
            </w:pPr>
            <w:r>
              <w:rPr/>
              <w:t> </w:t>
            </w:r>
          </w:p>
        </w:tc>
        <w:tc>
          <w:tcPr>
            <w:tcW w:w="665" w:type="dxa"/>
            <w:tcBorders/>
            <w:shd w:fill="FFFFFF" w:val="clear"/>
            <w:vAlign w:val="center"/>
          </w:tcPr>
          <w:p>
            <w:pPr>
              <w:pStyle w:val="TableContents"/>
              <w:spacing w:before="0" w:after="0"/>
              <w:jc w:val="right"/>
              <w:rPr/>
            </w:pPr>
            <w:r>
              <w:rPr/>
              <w:t> </w:t>
            </w:r>
          </w:p>
        </w:tc>
        <w:tc>
          <w:tcPr>
            <w:tcW w:w="110" w:type="dxa"/>
            <w:tcBorders/>
            <w:shd w:fill="FFFFFF" w:val="clear"/>
            <w:vAlign w:val="center"/>
          </w:tcPr>
          <w:p>
            <w:pPr>
              <w:pStyle w:val="TableContents"/>
              <w:spacing w:before="0" w:after="0"/>
              <w:jc w:val="right"/>
              <w:rPr/>
            </w:pPr>
            <w:r>
              <w:rPr/>
              <w:t> </w:t>
            </w:r>
          </w:p>
        </w:tc>
        <w:tc>
          <w:tcPr>
            <w:tcW w:w="90" w:type="dxa"/>
            <w:tcBorders/>
            <w:shd w:fill="FFFFFF" w:val="clear"/>
            <w:vAlign w:val="center"/>
          </w:tcPr>
          <w:p>
            <w:pPr>
              <w:pStyle w:val="TableContents"/>
              <w:spacing w:before="0" w:after="0"/>
              <w:jc w:val="right"/>
              <w:rPr/>
            </w:pPr>
            <w:r>
              <w:rPr/>
              <w:t> </w:t>
            </w:r>
          </w:p>
        </w:tc>
        <w:tc>
          <w:tcPr>
            <w:tcW w:w="140" w:type="dxa"/>
            <w:tcBorders/>
            <w:shd w:fill="FFFFFF" w:val="clear"/>
            <w:vAlign w:val="center"/>
          </w:tcPr>
          <w:p>
            <w:pPr>
              <w:pStyle w:val="TableContents"/>
              <w:spacing w:before="0" w:after="0"/>
              <w:jc w:val="right"/>
              <w:rPr/>
            </w:pPr>
            <w:r>
              <w:rPr/>
              <w:t> </w:t>
            </w:r>
          </w:p>
        </w:tc>
        <w:tc>
          <w:tcPr>
            <w:tcW w:w="770" w:type="dxa"/>
            <w:tcBorders/>
            <w:shd w:fill="FFFFFF" w:val="clear"/>
            <w:vAlign w:val="center"/>
          </w:tcPr>
          <w:p>
            <w:pPr>
              <w:pStyle w:val="TableContents"/>
              <w:spacing w:before="0" w:after="0"/>
              <w:jc w:val="right"/>
              <w:rPr>
                <w:rFonts w:ascii="Times New Roman;Times;serif" w:hAnsi="Times New Roman;Times;serif"/>
                <w:b/>
                <w:sz w:val="16"/>
              </w:rPr>
            </w:pPr>
            <w:r>
              <w:rPr>
                <w:rFonts w:ascii="Times New Roman;Times;serif" w:hAnsi="Times New Roman;Times;serif"/>
                <w:b/>
                <w:sz w:val="16"/>
              </w:rPr>
              <w:t>(859</w:t>
            </w:r>
          </w:p>
        </w:tc>
        <w:tc>
          <w:tcPr>
            <w:tcW w:w="185" w:type="dxa"/>
            <w:tcBorders/>
            <w:shd w:fill="FFFFFF" w:val="clear"/>
            <w:vAlign w:val="center"/>
          </w:tcPr>
          <w:p>
            <w:pPr>
              <w:pStyle w:val="TableContents"/>
              <w:spacing w:before="0" w:after="0"/>
              <w:jc w:val="left"/>
              <w:rPr>
                <w:rFonts w:ascii="Times New Roman;Times;serif" w:hAnsi="Times New Roman;Times;serif"/>
                <w:b/>
                <w:sz w:val="16"/>
              </w:rPr>
            </w:pPr>
            <w:r>
              <w:rPr>
                <w:rFonts w:ascii="Times New Roman;Times;serif" w:hAnsi="Times New Roman;Times;serif"/>
                <w:b/>
                <w:sz w:val="16"/>
              </w:rPr>
              <w:t>)</w:t>
            </w:r>
          </w:p>
        </w:tc>
      </w:tr>
      <w:tr>
        <w:trPr/>
        <w:tc>
          <w:tcPr>
            <w:tcW w:w="2310" w:type="dxa"/>
            <w:tcBorders/>
            <w:shd w:fill="CCEEFF" w:val="clear"/>
            <w:vAlign w:val="center"/>
          </w:tcPr>
          <w:p>
            <w:pPr>
              <w:pStyle w:val="TableContents"/>
              <w:spacing w:before="0" w:after="0"/>
              <w:jc w:val="left"/>
              <w:rPr>
                <w:rFonts w:ascii="Times New Roman;Times;serif" w:hAnsi="Times New Roman;Times;serif"/>
                <w:b/>
                <w:sz w:val="16"/>
              </w:rPr>
            </w:pPr>
            <w:r>
              <w:rPr>
                <w:rFonts w:ascii="Times New Roman;Times;serif" w:hAnsi="Times New Roman;Times;serif"/>
                <w:b/>
                <w:sz w:val="16"/>
              </w:rPr>
              <w:t>Comprehensive income</w:t>
            </w:r>
          </w:p>
        </w:tc>
        <w:tc>
          <w:tcPr>
            <w:tcW w:w="90" w:type="dxa"/>
            <w:tcBorders/>
            <w:shd w:fill="CCEEFF" w:val="clear"/>
            <w:vAlign w:val="center"/>
          </w:tcPr>
          <w:p>
            <w:pPr>
              <w:pStyle w:val="TableContents"/>
              <w:spacing w:before="0" w:after="0"/>
              <w:jc w:val="center"/>
              <w:rPr/>
            </w:pPr>
            <w:r>
              <w:rPr/>
              <w:t> </w:t>
            </w:r>
          </w:p>
        </w:tc>
        <w:tc>
          <w:tcPr>
            <w:tcW w:w="91" w:type="dxa"/>
            <w:tcBorders>
              <w:bottom w:val="single" w:sz="12" w:space="0" w:color="000000"/>
            </w:tcBorders>
            <w:shd w:fill="CCEEFF" w:val="clear"/>
            <w:tcMar>
              <w:bottom w:w="28" w:type="dxa"/>
            </w:tcMar>
            <w:vAlign w:val="center"/>
          </w:tcPr>
          <w:p>
            <w:pPr>
              <w:pStyle w:val="TableContents"/>
              <w:spacing w:before="0" w:after="0"/>
              <w:jc w:val="center"/>
              <w:rPr/>
            </w:pPr>
            <w:r>
              <w:rPr/>
              <w:t> </w:t>
            </w:r>
          </w:p>
        </w:tc>
        <w:tc>
          <w:tcPr>
            <w:tcW w:w="649" w:type="dxa"/>
            <w:tcBorders>
              <w:bottom w:val="single" w:sz="12" w:space="0" w:color="000000"/>
            </w:tcBorders>
            <w:shd w:fill="CCEEFF" w:val="clear"/>
            <w:tcMar>
              <w:bottom w:w="28" w:type="dxa"/>
            </w:tcM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40" w:type="dxa"/>
            <w:tcBorders>
              <w:bottom w:val="single" w:sz="12" w:space="0" w:color="000000"/>
            </w:tcBorders>
            <w:shd w:fill="CCEEFF" w:val="clear"/>
            <w:tcMar>
              <w:bottom w:w="28" w:type="dxa"/>
            </w:tcMar>
            <w:vAlign w:val="center"/>
          </w:tcPr>
          <w:p>
            <w:pPr>
              <w:pStyle w:val="TableContents"/>
              <w:spacing w:before="0" w:after="0"/>
              <w:jc w:val="right"/>
              <w:rPr/>
            </w:pPr>
            <w:r>
              <w:rPr/>
              <w:t> </w:t>
            </w:r>
          </w:p>
        </w:tc>
        <w:tc>
          <w:tcPr>
            <w:tcW w:w="635" w:type="dxa"/>
            <w:tcBorders>
              <w:bottom w:val="single" w:sz="12" w:space="0" w:color="000000"/>
            </w:tcBorders>
            <w:shd w:fill="CCEEFF" w:val="clear"/>
            <w:tcMar>
              <w:bottom w:w="28" w:type="dxa"/>
            </w:tcM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40" w:type="dxa"/>
            <w:tcBorders>
              <w:bottom w:val="single" w:sz="12" w:space="0" w:color="000000"/>
            </w:tcBorders>
            <w:shd w:fill="CCEEFF" w:val="clear"/>
            <w:tcMar>
              <w:bottom w:w="28" w:type="dxa"/>
            </w:tcMar>
            <w:vAlign w:val="center"/>
          </w:tcPr>
          <w:p>
            <w:pPr>
              <w:pStyle w:val="TableContents"/>
              <w:spacing w:before="0" w:after="0"/>
              <w:jc w:val="right"/>
              <w:rPr/>
            </w:pPr>
            <w:r>
              <w:rPr/>
              <w:t> </w:t>
            </w:r>
          </w:p>
        </w:tc>
        <w:tc>
          <w:tcPr>
            <w:tcW w:w="770" w:type="dxa"/>
            <w:tcBorders>
              <w:bottom w:val="single" w:sz="12" w:space="0" w:color="000000"/>
            </w:tcBorders>
            <w:shd w:fill="CCEEFF" w:val="clear"/>
            <w:tcMar>
              <w:bottom w:w="28" w:type="dxa"/>
            </w:tcMar>
            <w:vAlign w:val="center"/>
          </w:tcPr>
          <w:p>
            <w:pPr>
              <w:pStyle w:val="TableContents"/>
              <w:spacing w:before="0" w:after="0"/>
              <w:jc w:val="right"/>
              <w:rPr/>
            </w:pPr>
            <w:r>
              <w:rPr/>
              <w:t> </w:t>
            </w:r>
          </w:p>
        </w:tc>
        <w:tc>
          <w:tcPr>
            <w:tcW w:w="11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40" w:type="dxa"/>
            <w:tcBorders>
              <w:bottom w:val="single" w:sz="12" w:space="0" w:color="000000"/>
            </w:tcBorders>
            <w:shd w:fill="CCEEFF" w:val="clear"/>
            <w:tcMar>
              <w:bottom w:w="28" w:type="dxa"/>
            </w:tcMar>
            <w:vAlign w:val="center"/>
          </w:tcPr>
          <w:p>
            <w:pPr>
              <w:pStyle w:val="TableContents"/>
              <w:spacing w:before="0" w:after="0"/>
              <w:jc w:val="right"/>
              <w:rPr/>
            </w:pPr>
            <w:r>
              <w:rPr/>
              <w:t> </w:t>
            </w:r>
          </w:p>
        </w:tc>
        <w:tc>
          <w:tcPr>
            <w:tcW w:w="605" w:type="dxa"/>
            <w:tcBorders>
              <w:bottom w:val="single" w:sz="12" w:space="0" w:color="000000"/>
            </w:tcBorders>
            <w:shd w:fill="CCEEFF" w:val="clear"/>
            <w:tcMar>
              <w:bottom w:w="28" w:type="dxa"/>
            </w:tcMar>
            <w:vAlign w:val="center"/>
          </w:tcPr>
          <w:p>
            <w:pPr>
              <w:pStyle w:val="TableContents"/>
              <w:spacing w:before="0" w:after="0"/>
              <w:jc w:val="right"/>
              <w:rPr/>
            </w:pPr>
            <w:r>
              <w:rPr/>
              <w:t> </w:t>
            </w:r>
          </w:p>
        </w:tc>
        <w:tc>
          <w:tcPr>
            <w:tcW w:w="11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87" w:type="dxa"/>
            <w:tcBorders>
              <w:bottom w:val="single" w:sz="12" w:space="0" w:color="000000"/>
            </w:tcBorders>
            <w:shd w:fill="CCEEFF" w:val="clear"/>
            <w:tcMar>
              <w:bottom w:w="28" w:type="dxa"/>
            </w:tcMar>
            <w:vAlign w:val="center"/>
          </w:tcPr>
          <w:p>
            <w:pPr>
              <w:pStyle w:val="TableContents"/>
              <w:spacing w:before="0" w:after="0"/>
              <w:jc w:val="right"/>
              <w:rPr/>
            </w:pPr>
            <w:r>
              <w:rPr/>
              <w:t> </w:t>
            </w:r>
          </w:p>
        </w:tc>
        <w:tc>
          <w:tcPr>
            <w:tcW w:w="853" w:type="dxa"/>
            <w:tcBorders>
              <w:bottom w:val="single" w:sz="12" w:space="0" w:color="000000"/>
            </w:tcBorders>
            <w:shd w:fill="CCEEFF" w:val="clear"/>
            <w:tcMar>
              <w:bottom w:w="28" w:type="dxa"/>
            </w:tcM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238" w:type="dxa"/>
            <w:tcBorders>
              <w:bottom w:val="single" w:sz="12" w:space="0" w:color="000000"/>
            </w:tcBorders>
            <w:shd w:fill="CCEEFF" w:val="clear"/>
            <w:tcMar>
              <w:bottom w:w="28" w:type="dxa"/>
            </w:tcMar>
            <w:vAlign w:val="center"/>
          </w:tcPr>
          <w:p>
            <w:pPr>
              <w:pStyle w:val="TableContents"/>
              <w:spacing w:before="0" w:after="0"/>
              <w:jc w:val="right"/>
              <w:rPr/>
            </w:pPr>
            <w:r>
              <w:rPr/>
              <w:t> </w:t>
            </w:r>
          </w:p>
        </w:tc>
        <w:tc>
          <w:tcPr>
            <w:tcW w:w="877" w:type="dxa"/>
            <w:tcBorders>
              <w:bottom w:val="single" w:sz="12" w:space="0" w:color="000000"/>
            </w:tcBorders>
            <w:shd w:fill="CCEEFF" w:val="clear"/>
            <w:tcMar>
              <w:bottom w:w="28" w:type="dxa"/>
            </w:tcMar>
            <w:vAlign w:val="center"/>
          </w:tcPr>
          <w:p>
            <w:pPr>
              <w:pStyle w:val="TableContents"/>
              <w:spacing w:before="0" w:after="0"/>
              <w:jc w:val="right"/>
              <w:rPr/>
            </w:pPr>
            <w:r>
              <w:rPr/>
              <w:t> </w:t>
            </w:r>
          </w:p>
        </w:tc>
        <w:tc>
          <w:tcPr>
            <w:tcW w:w="11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61" w:type="dxa"/>
            <w:tcBorders>
              <w:bottom w:val="single" w:sz="12" w:space="0" w:color="000000"/>
            </w:tcBorders>
            <w:shd w:fill="CCEEFF" w:val="clear"/>
            <w:tcMar>
              <w:bottom w:w="28" w:type="dxa"/>
            </w:tcMar>
            <w:vAlign w:val="center"/>
          </w:tcPr>
          <w:p>
            <w:pPr>
              <w:pStyle w:val="TableContents"/>
              <w:spacing w:before="0" w:after="0"/>
              <w:jc w:val="right"/>
              <w:rPr/>
            </w:pPr>
            <w:r>
              <w:rPr/>
              <w:t> </w:t>
            </w:r>
          </w:p>
        </w:tc>
        <w:tc>
          <w:tcPr>
            <w:tcW w:w="699" w:type="dxa"/>
            <w:tcBorders>
              <w:bottom w:val="single" w:sz="12" w:space="0" w:color="000000"/>
            </w:tcBorders>
            <w:shd w:fill="CCEEFF" w:val="clear"/>
            <w:tcMar>
              <w:bottom w:w="28" w:type="dxa"/>
            </w:tcMar>
            <w:vAlign w:val="center"/>
          </w:tcPr>
          <w:p>
            <w:pPr>
              <w:pStyle w:val="TableContents"/>
              <w:spacing w:before="0" w:after="0"/>
              <w:jc w:val="right"/>
              <w:rPr/>
            </w:pPr>
            <w:r>
              <w:rPr/>
              <w:t> </w:t>
            </w:r>
          </w:p>
        </w:tc>
        <w:tc>
          <w:tcPr>
            <w:tcW w:w="11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66" w:type="dxa"/>
            <w:tcBorders>
              <w:bottom w:val="single" w:sz="12" w:space="0" w:color="000000"/>
            </w:tcBorders>
            <w:shd w:fill="CCEEFF" w:val="clear"/>
            <w:tcMar>
              <w:bottom w:w="28" w:type="dxa"/>
            </w:tcMar>
            <w:vAlign w:val="center"/>
          </w:tcPr>
          <w:p>
            <w:pPr>
              <w:pStyle w:val="TableContents"/>
              <w:spacing w:before="0" w:after="0"/>
              <w:jc w:val="right"/>
              <w:rPr/>
            </w:pPr>
            <w:r>
              <w:rPr/>
              <w:t> </w:t>
            </w:r>
          </w:p>
        </w:tc>
        <w:tc>
          <w:tcPr>
            <w:tcW w:w="829" w:type="dxa"/>
            <w:tcBorders>
              <w:bottom w:val="single" w:sz="12" w:space="0" w:color="000000"/>
            </w:tcBorders>
            <w:shd w:fill="CCEEFF" w:val="clear"/>
            <w:tcMar>
              <w:bottom w:w="28" w:type="dxa"/>
            </w:tcMar>
            <w:vAlign w:val="center"/>
          </w:tcPr>
          <w:p>
            <w:pPr>
              <w:pStyle w:val="TableContents"/>
              <w:spacing w:before="0" w:after="0"/>
              <w:jc w:val="right"/>
              <w:rPr/>
            </w:pPr>
            <w:r>
              <w:rPr/>
              <w:t> </w:t>
            </w:r>
          </w:p>
        </w:tc>
        <w:tc>
          <w:tcPr>
            <w:tcW w:w="11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51" w:type="dxa"/>
            <w:tcBorders>
              <w:bottom w:val="single" w:sz="12" w:space="0" w:color="000000"/>
            </w:tcBorders>
            <w:shd w:fill="CCEEFF" w:val="clear"/>
            <w:tcMar>
              <w:bottom w:w="28" w:type="dxa"/>
            </w:tcMar>
            <w:vAlign w:val="center"/>
          </w:tcPr>
          <w:p>
            <w:pPr>
              <w:pStyle w:val="TableContents"/>
              <w:spacing w:before="0" w:after="0"/>
              <w:jc w:val="right"/>
              <w:rPr/>
            </w:pPr>
            <w:r>
              <w:rPr/>
              <w:t> </w:t>
            </w:r>
          </w:p>
        </w:tc>
        <w:tc>
          <w:tcPr>
            <w:tcW w:w="559" w:type="dxa"/>
            <w:tcBorders>
              <w:bottom w:val="single" w:sz="12" w:space="0" w:color="000000"/>
            </w:tcBorders>
            <w:shd w:fill="CCEEFF" w:val="clear"/>
            <w:tcMar>
              <w:bottom w:w="28" w:type="dxa"/>
            </w:tcMar>
            <w:vAlign w:val="center"/>
          </w:tcPr>
          <w:p>
            <w:pPr>
              <w:pStyle w:val="TableContents"/>
              <w:spacing w:before="0" w:after="0"/>
              <w:jc w:val="right"/>
              <w:rPr/>
            </w:pPr>
            <w:r>
              <w:rPr/>
              <w:t> </w:t>
            </w:r>
          </w:p>
        </w:tc>
        <w:tc>
          <w:tcPr>
            <w:tcW w:w="11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209" w:type="dxa"/>
            <w:tcBorders>
              <w:bottom w:val="double" w:sz="6" w:space="0" w:color="000000"/>
            </w:tcBorders>
            <w:shd w:fill="CCEEFF" w:val="clear"/>
            <w:tcMar>
              <w:bottom w:w="28" w:type="dxa"/>
            </w:tcMar>
            <w:vAlign w:val="center"/>
          </w:tcPr>
          <w:p>
            <w:pPr>
              <w:pStyle w:val="TableContents"/>
              <w:spacing w:before="0" w:after="0"/>
              <w:jc w:val="left"/>
              <w:rPr>
                <w:rFonts w:ascii="Times New Roman;Times;serif" w:hAnsi="Times New Roman;Times;serif"/>
                <w:b/>
                <w:sz w:val="16"/>
              </w:rPr>
            </w:pPr>
            <w:r>
              <w:rPr>
                <w:rFonts w:ascii="Times New Roman;Times;serif" w:hAnsi="Times New Roman;Times;serif"/>
                <w:b/>
                <w:sz w:val="16"/>
              </w:rPr>
              <w:t>$</w:t>
            </w:r>
          </w:p>
        </w:tc>
        <w:tc>
          <w:tcPr>
            <w:tcW w:w="951" w:type="dxa"/>
            <w:tcBorders>
              <w:bottom w:val="double" w:sz="6" w:space="0" w:color="000000"/>
            </w:tcBorders>
            <w:shd w:fill="CCEEFF" w:val="clear"/>
            <w:tcMar>
              <w:bottom w:w="28" w:type="dxa"/>
            </w:tcMar>
            <w:vAlign w:val="center"/>
          </w:tcPr>
          <w:p>
            <w:pPr>
              <w:pStyle w:val="TableContents"/>
              <w:spacing w:before="0" w:after="0"/>
              <w:jc w:val="right"/>
              <w:rPr>
                <w:rFonts w:ascii="Times New Roman;Times;serif" w:hAnsi="Times New Roman;Times;serif"/>
                <w:b/>
                <w:sz w:val="16"/>
              </w:rPr>
            </w:pPr>
            <w:r>
              <w:rPr>
                <w:rFonts w:ascii="Times New Roman;Times;serif" w:hAnsi="Times New Roman;Times;serif"/>
                <w:b/>
                <w:sz w:val="16"/>
              </w:rPr>
              <w:t>138,638</w:t>
            </w:r>
          </w:p>
        </w:tc>
        <w:tc>
          <w:tcPr>
            <w:tcW w:w="11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80" w:type="dxa"/>
            <w:tcBorders>
              <w:bottom w:val="single" w:sz="12" w:space="0" w:color="000000"/>
            </w:tcBorders>
            <w:shd w:fill="CCEEFF" w:val="clear"/>
            <w:tcMar>
              <w:bottom w:w="28" w:type="dxa"/>
            </w:tcMar>
            <w:vAlign w:val="center"/>
          </w:tcPr>
          <w:p>
            <w:pPr>
              <w:pStyle w:val="TableContents"/>
              <w:spacing w:before="0" w:after="0"/>
              <w:jc w:val="right"/>
              <w:rPr/>
            </w:pPr>
            <w:r>
              <w:rPr/>
              <w:t> </w:t>
            </w:r>
          </w:p>
        </w:tc>
        <w:tc>
          <w:tcPr>
            <w:tcW w:w="665" w:type="dxa"/>
            <w:tcBorders>
              <w:bottom w:val="single" w:sz="12" w:space="0" w:color="000000"/>
            </w:tcBorders>
            <w:shd w:fill="CCEEFF" w:val="clear"/>
            <w:tcMar>
              <w:bottom w:w="28" w:type="dxa"/>
            </w:tcMar>
            <w:vAlign w:val="center"/>
          </w:tcPr>
          <w:p>
            <w:pPr>
              <w:pStyle w:val="TableContents"/>
              <w:spacing w:before="0" w:after="0"/>
              <w:jc w:val="right"/>
              <w:rPr/>
            </w:pPr>
            <w:r>
              <w:rPr/>
              <w:t> </w:t>
            </w:r>
          </w:p>
        </w:tc>
        <w:tc>
          <w:tcPr>
            <w:tcW w:w="11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40" w:type="dxa"/>
            <w:tcBorders>
              <w:bottom w:val="single" w:sz="12" w:space="0" w:color="000000"/>
            </w:tcBorders>
            <w:shd w:fill="CCEEFF" w:val="clear"/>
            <w:tcMar>
              <w:bottom w:w="28" w:type="dxa"/>
            </w:tcMar>
            <w:vAlign w:val="center"/>
          </w:tcPr>
          <w:p>
            <w:pPr>
              <w:pStyle w:val="TableContents"/>
              <w:spacing w:before="0" w:after="0"/>
              <w:jc w:val="right"/>
              <w:rPr/>
            </w:pPr>
            <w:r>
              <w:rPr/>
              <w:t> </w:t>
            </w:r>
          </w:p>
        </w:tc>
        <w:tc>
          <w:tcPr>
            <w:tcW w:w="770" w:type="dxa"/>
            <w:tcBorders>
              <w:bottom w:val="single" w:sz="12" w:space="0" w:color="000000"/>
            </w:tcBorders>
            <w:shd w:fill="CCEEFF" w:val="clear"/>
            <w:tcMar>
              <w:bottom w:w="28" w:type="dxa"/>
            </w:tcMar>
            <w:vAlign w:val="center"/>
          </w:tcPr>
          <w:p>
            <w:pPr>
              <w:pStyle w:val="TableContents"/>
              <w:spacing w:before="0" w:after="0"/>
              <w:jc w:val="right"/>
              <w:rPr/>
            </w:pPr>
            <w:r>
              <w:rPr/>
              <w:t> </w:t>
            </w:r>
          </w:p>
        </w:tc>
        <w:tc>
          <w:tcPr>
            <w:tcW w:w="185" w:type="dxa"/>
            <w:tcBorders/>
            <w:shd w:fill="CCEEFF" w:val="clear"/>
            <w:vAlign w:val="center"/>
          </w:tcPr>
          <w:p>
            <w:pPr>
              <w:pStyle w:val="TableContents"/>
              <w:spacing w:before="0" w:after="0"/>
              <w:jc w:val="center"/>
              <w:rPr/>
            </w:pPr>
            <w:r>
              <w:rPr/>
              <w:t> </w:t>
            </w:r>
          </w:p>
        </w:tc>
      </w:tr>
      <w:tr>
        <w:trPr/>
        <w:tc>
          <w:tcPr>
            <w:tcW w:w="2310" w:type="dxa"/>
            <w:tcBorders/>
            <w:shd w:fill="FFFFFF" w:val="clear"/>
            <w:vAlign w:val="center"/>
          </w:tcPr>
          <w:p>
            <w:pPr>
              <w:pStyle w:val="TableContents"/>
              <w:spacing w:before="0" w:after="283"/>
              <w:rPr/>
            </w:pPr>
            <w:r>
              <w:rPr/>
              <w:t> </w:t>
            </w:r>
          </w:p>
        </w:tc>
        <w:tc>
          <w:tcPr>
            <w:tcW w:w="90" w:type="dxa"/>
            <w:tcBorders/>
            <w:shd w:fill="FFFFFF" w:val="clear"/>
            <w:vAlign w:val="center"/>
          </w:tcPr>
          <w:p>
            <w:pPr>
              <w:pStyle w:val="TableContents"/>
              <w:spacing w:before="0" w:after="283"/>
              <w:rPr/>
            </w:pPr>
            <w:r>
              <w:rPr/>
              <w:t> </w:t>
            </w:r>
          </w:p>
        </w:tc>
        <w:tc>
          <w:tcPr>
            <w:tcW w:w="91" w:type="dxa"/>
            <w:tcBorders/>
            <w:shd w:fill="FFFFFF" w:val="clear"/>
            <w:vAlign w:val="center"/>
          </w:tcPr>
          <w:p>
            <w:pPr>
              <w:pStyle w:val="TableContents"/>
              <w:spacing w:before="0" w:after="283"/>
              <w:rPr/>
            </w:pPr>
            <w:r>
              <w:rPr/>
              <w:t> </w:t>
            </w:r>
          </w:p>
        </w:tc>
        <w:tc>
          <w:tcPr>
            <w:tcW w:w="649" w:type="dxa"/>
            <w:tcBorders/>
            <w:shd w:fill="FFFFFF" w:val="clear"/>
            <w:vAlign w:val="center"/>
          </w:tcPr>
          <w:p>
            <w:pPr>
              <w:pStyle w:val="TableContents"/>
              <w:spacing w:before="0" w:after="283"/>
              <w:rPr/>
            </w:pPr>
            <w:r>
              <w:rPr/>
              <w:t> </w:t>
            </w:r>
          </w:p>
        </w:tc>
        <w:tc>
          <w:tcPr>
            <w:tcW w:w="90" w:type="dxa"/>
            <w:tcBorders/>
            <w:shd w:fill="FFFFFF" w:val="clear"/>
            <w:vAlign w:val="center"/>
          </w:tcPr>
          <w:p>
            <w:pPr>
              <w:pStyle w:val="TableContents"/>
              <w:spacing w:before="0" w:after="283"/>
              <w:rPr/>
            </w:pPr>
            <w:r>
              <w:rPr/>
              <w:t> </w:t>
            </w:r>
          </w:p>
        </w:tc>
        <w:tc>
          <w:tcPr>
            <w:tcW w:w="9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rPr/>
            </w:pPr>
            <w:r>
              <w:rPr/>
              <w:t> </w:t>
            </w:r>
          </w:p>
        </w:tc>
        <w:tc>
          <w:tcPr>
            <w:tcW w:w="635" w:type="dxa"/>
            <w:tcBorders/>
            <w:shd w:fill="FFFFFF" w:val="clear"/>
            <w:vAlign w:val="center"/>
          </w:tcPr>
          <w:p>
            <w:pPr>
              <w:pStyle w:val="TableContents"/>
              <w:spacing w:before="0" w:after="283"/>
              <w:rPr/>
            </w:pPr>
            <w:r>
              <w:rPr/>
              <w:t> </w:t>
            </w:r>
          </w:p>
        </w:tc>
        <w:tc>
          <w:tcPr>
            <w:tcW w:w="90" w:type="dxa"/>
            <w:tcBorders/>
            <w:shd w:fill="FFFFFF" w:val="clear"/>
            <w:vAlign w:val="center"/>
          </w:tcPr>
          <w:p>
            <w:pPr>
              <w:pStyle w:val="TableContents"/>
              <w:spacing w:before="0" w:after="283"/>
              <w:rPr/>
            </w:pPr>
            <w:r>
              <w:rPr/>
              <w:t> </w:t>
            </w:r>
          </w:p>
        </w:tc>
        <w:tc>
          <w:tcPr>
            <w:tcW w:w="9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rPr/>
            </w:pPr>
            <w:r>
              <w:rPr/>
              <w:t> </w:t>
            </w:r>
          </w:p>
        </w:tc>
        <w:tc>
          <w:tcPr>
            <w:tcW w:w="77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rPr/>
            </w:pPr>
            <w:r>
              <w:rPr/>
              <w:t> </w:t>
            </w:r>
          </w:p>
        </w:tc>
        <w:tc>
          <w:tcPr>
            <w:tcW w:w="9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rPr/>
            </w:pPr>
            <w:r>
              <w:rPr/>
              <w:t> </w:t>
            </w:r>
          </w:p>
        </w:tc>
        <w:tc>
          <w:tcPr>
            <w:tcW w:w="605"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rPr/>
            </w:pPr>
            <w:r>
              <w:rPr/>
              <w:t> </w:t>
            </w:r>
          </w:p>
        </w:tc>
        <w:tc>
          <w:tcPr>
            <w:tcW w:w="90" w:type="dxa"/>
            <w:tcBorders/>
            <w:shd w:fill="FFFFFF" w:val="clear"/>
            <w:vAlign w:val="center"/>
          </w:tcPr>
          <w:p>
            <w:pPr>
              <w:pStyle w:val="TableContents"/>
              <w:spacing w:before="0" w:after="283"/>
              <w:rPr/>
            </w:pPr>
            <w:r>
              <w:rPr/>
              <w:t> </w:t>
            </w:r>
          </w:p>
        </w:tc>
        <w:tc>
          <w:tcPr>
            <w:tcW w:w="187" w:type="dxa"/>
            <w:tcBorders/>
            <w:shd w:fill="FFFFFF" w:val="clear"/>
            <w:vAlign w:val="center"/>
          </w:tcPr>
          <w:p>
            <w:pPr>
              <w:pStyle w:val="TableContents"/>
              <w:spacing w:before="0" w:after="283"/>
              <w:rPr/>
            </w:pPr>
            <w:r>
              <w:rPr/>
              <w:t> </w:t>
            </w:r>
          </w:p>
        </w:tc>
        <w:tc>
          <w:tcPr>
            <w:tcW w:w="853" w:type="dxa"/>
            <w:tcBorders/>
            <w:shd w:fill="FFFFFF" w:val="clear"/>
            <w:vAlign w:val="center"/>
          </w:tcPr>
          <w:p>
            <w:pPr>
              <w:pStyle w:val="TableContents"/>
              <w:spacing w:before="0" w:after="283"/>
              <w:rPr/>
            </w:pPr>
            <w:r>
              <w:rPr/>
              <w:t> </w:t>
            </w:r>
          </w:p>
        </w:tc>
        <w:tc>
          <w:tcPr>
            <w:tcW w:w="90" w:type="dxa"/>
            <w:tcBorders/>
            <w:shd w:fill="FFFFFF" w:val="clear"/>
            <w:vAlign w:val="center"/>
          </w:tcPr>
          <w:p>
            <w:pPr>
              <w:pStyle w:val="TableContents"/>
              <w:spacing w:before="0" w:after="283"/>
              <w:rPr/>
            </w:pPr>
            <w:r>
              <w:rPr/>
              <w:t> </w:t>
            </w:r>
          </w:p>
        </w:tc>
        <w:tc>
          <w:tcPr>
            <w:tcW w:w="90" w:type="dxa"/>
            <w:tcBorders/>
            <w:shd w:fill="FFFFFF" w:val="clear"/>
            <w:vAlign w:val="center"/>
          </w:tcPr>
          <w:p>
            <w:pPr>
              <w:pStyle w:val="TableContents"/>
              <w:spacing w:before="0" w:after="283"/>
              <w:rPr/>
            </w:pPr>
            <w:r>
              <w:rPr/>
              <w:t> </w:t>
            </w:r>
          </w:p>
        </w:tc>
        <w:tc>
          <w:tcPr>
            <w:tcW w:w="238" w:type="dxa"/>
            <w:tcBorders/>
            <w:shd w:fill="FFFFFF" w:val="clear"/>
            <w:vAlign w:val="center"/>
          </w:tcPr>
          <w:p>
            <w:pPr>
              <w:pStyle w:val="TableContents"/>
              <w:spacing w:before="0" w:after="283"/>
              <w:rPr/>
            </w:pPr>
            <w:r>
              <w:rPr/>
              <w:t> </w:t>
            </w:r>
          </w:p>
        </w:tc>
        <w:tc>
          <w:tcPr>
            <w:tcW w:w="877"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rPr/>
            </w:pPr>
            <w:r>
              <w:rPr/>
              <w:t> </w:t>
            </w:r>
          </w:p>
        </w:tc>
        <w:tc>
          <w:tcPr>
            <w:tcW w:w="90" w:type="dxa"/>
            <w:tcBorders/>
            <w:shd w:fill="FFFFFF" w:val="clear"/>
            <w:vAlign w:val="center"/>
          </w:tcPr>
          <w:p>
            <w:pPr>
              <w:pStyle w:val="TableContents"/>
              <w:spacing w:before="0" w:after="283"/>
              <w:rPr/>
            </w:pPr>
            <w:r>
              <w:rPr/>
              <w:t> </w:t>
            </w:r>
          </w:p>
        </w:tc>
        <w:tc>
          <w:tcPr>
            <w:tcW w:w="161" w:type="dxa"/>
            <w:tcBorders/>
            <w:shd w:fill="FFFFFF" w:val="clear"/>
            <w:vAlign w:val="center"/>
          </w:tcPr>
          <w:p>
            <w:pPr>
              <w:pStyle w:val="TableContents"/>
              <w:spacing w:before="0" w:after="283"/>
              <w:rPr/>
            </w:pPr>
            <w:r>
              <w:rPr/>
              <w:t> </w:t>
            </w:r>
          </w:p>
        </w:tc>
        <w:tc>
          <w:tcPr>
            <w:tcW w:w="699"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rPr/>
            </w:pPr>
            <w:r>
              <w:rPr/>
              <w:t> </w:t>
            </w:r>
          </w:p>
        </w:tc>
        <w:tc>
          <w:tcPr>
            <w:tcW w:w="90" w:type="dxa"/>
            <w:tcBorders/>
            <w:shd w:fill="FFFFFF" w:val="clear"/>
            <w:vAlign w:val="center"/>
          </w:tcPr>
          <w:p>
            <w:pPr>
              <w:pStyle w:val="TableContents"/>
              <w:spacing w:before="0" w:after="283"/>
              <w:rPr/>
            </w:pPr>
            <w:r>
              <w:rPr/>
              <w:t> </w:t>
            </w:r>
          </w:p>
        </w:tc>
        <w:tc>
          <w:tcPr>
            <w:tcW w:w="166" w:type="dxa"/>
            <w:tcBorders/>
            <w:shd w:fill="FFFFFF" w:val="clear"/>
            <w:vAlign w:val="center"/>
          </w:tcPr>
          <w:p>
            <w:pPr>
              <w:pStyle w:val="TableContents"/>
              <w:spacing w:before="0" w:after="283"/>
              <w:rPr/>
            </w:pPr>
            <w:r>
              <w:rPr/>
              <w:t> </w:t>
            </w:r>
          </w:p>
        </w:tc>
        <w:tc>
          <w:tcPr>
            <w:tcW w:w="829"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rPr/>
            </w:pPr>
            <w:r>
              <w:rPr/>
              <w:t> </w:t>
            </w:r>
          </w:p>
        </w:tc>
        <w:tc>
          <w:tcPr>
            <w:tcW w:w="90" w:type="dxa"/>
            <w:tcBorders/>
            <w:shd w:fill="FFFFFF" w:val="clear"/>
            <w:vAlign w:val="center"/>
          </w:tcPr>
          <w:p>
            <w:pPr>
              <w:pStyle w:val="TableContents"/>
              <w:spacing w:before="0" w:after="283"/>
              <w:rPr/>
            </w:pPr>
            <w:r>
              <w:rPr/>
              <w:t> </w:t>
            </w:r>
          </w:p>
        </w:tc>
        <w:tc>
          <w:tcPr>
            <w:tcW w:w="151" w:type="dxa"/>
            <w:tcBorders/>
            <w:shd w:fill="FFFFFF" w:val="clear"/>
            <w:vAlign w:val="center"/>
          </w:tcPr>
          <w:p>
            <w:pPr>
              <w:pStyle w:val="TableContents"/>
              <w:spacing w:before="0" w:after="283"/>
              <w:rPr/>
            </w:pPr>
            <w:r>
              <w:rPr/>
              <w:t> </w:t>
            </w:r>
          </w:p>
        </w:tc>
        <w:tc>
          <w:tcPr>
            <w:tcW w:w="559"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rPr/>
            </w:pPr>
            <w:r>
              <w:rPr/>
              <w:t> </w:t>
            </w:r>
          </w:p>
        </w:tc>
        <w:tc>
          <w:tcPr>
            <w:tcW w:w="90" w:type="dxa"/>
            <w:tcBorders/>
            <w:shd w:fill="FFFFFF" w:val="clear"/>
            <w:vAlign w:val="center"/>
          </w:tcPr>
          <w:p>
            <w:pPr>
              <w:pStyle w:val="TableContents"/>
              <w:spacing w:before="0" w:after="283"/>
              <w:rPr/>
            </w:pPr>
            <w:r>
              <w:rPr/>
              <w:t> </w:t>
            </w:r>
          </w:p>
        </w:tc>
        <w:tc>
          <w:tcPr>
            <w:tcW w:w="209" w:type="dxa"/>
            <w:tcBorders/>
            <w:shd w:fill="FFFFFF" w:val="clear"/>
            <w:vAlign w:val="center"/>
          </w:tcPr>
          <w:p>
            <w:pPr>
              <w:pStyle w:val="TableContents"/>
              <w:spacing w:before="0" w:after="283"/>
              <w:rPr/>
            </w:pPr>
            <w:r>
              <w:rPr/>
              <w:t> </w:t>
            </w:r>
          </w:p>
        </w:tc>
        <w:tc>
          <w:tcPr>
            <w:tcW w:w="951"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rPr/>
            </w:pPr>
            <w:r>
              <w:rPr/>
              <w:t> </w:t>
            </w:r>
          </w:p>
        </w:tc>
        <w:tc>
          <w:tcPr>
            <w:tcW w:w="90" w:type="dxa"/>
            <w:tcBorders/>
            <w:shd w:fill="FFFFFF" w:val="clear"/>
            <w:vAlign w:val="center"/>
          </w:tcPr>
          <w:p>
            <w:pPr>
              <w:pStyle w:val="TableContents"/>
              <w:spacing w:before="0" w:after="283"/>
              <w:rPr/>
            </w:pPr>
            <w:r>
              <w:rPr/>
              <w:t> </w:t>
            </w:r>
          </w:p>
        </w:tc>
        <w:tc>
          <w:tcPr>
            <w:tcW w:w="180" w:type="dxa"/>
            <w:tcBorders/>
            <w:shd w:fill="FFFFFF" w:val="clear"/>
            <w:vAlign w:val="center"/>
          </w:tcPr>
          <w:p>
            <w:pPr>
              <w:pStyle w:val="TableContents"/>
              <w:spacing w:before="0" w:after="283"/>
              <w:rPr/>
            </w:pPr>
            <w:r>
              <w:rPr/>
              <w:t> </w:t>
            </w:r>
          </w:p>
        </w:tc>
        <w:tc>
          <w:tcPr>
            <w:tcW w:w="665"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rPr/>
            </w:pPr>
            <w:r>
              <w:rPr/>
              <w:t> </w:t>
            </w:r>
          </w:p>
        </w:tc>
        <w:tc>
          <w:tcPr>
            <w:tcW w:w="9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rPr/>
            </w:pPr>
            <w:r>
              <w:rPr/>
              <w:t> </w:t>
            </w:r>
          </w:p>
        </w:tc>
        <w:tc>
          <w:tcPr>
            <w:tcW w:w="770" w:type="dxa"/>
            <w:tcBorders/>
            <w:shd w:fill="FFFFFF" w:val="clear"/>
            <w:vAlign w:val="center"/>
          </w:tcPr>
          <w:p>
            <w:pPr>
              <w:pStyle w:val="TableContents"/>
              <w:spacing w:before="0" w:after="283"/>
              <w:rPr/>
            </w:pPr>
            <w:r>
              <w:rPr/>
              <w:t> </w:t>
            </w:r>
          </w:p>
        </w:tc>
        <w:tc>
          <w:tcPr>
            <w:tcW w:w="185" w:type="dxa"/>
            <w:tcBorders/>
            <w:shd w:fill="FFFFFF" w:val="clear"/>
            <w:vAlign w:val="center"/>
          </w:tcPr>
          <w:p>
            <w:pPr>
              <w:pStyle w:val="TableContents"/>
              <w:spacing w:before="0" w:after="283"/>
              <w:rPr/>
            </w:pPr>
            <w:r>
              <w:rPr/>
              <w:t> </w:t>
            </w:r>
          </w:p>
        </w:tc>
      </w:tr>
      <w:tr>
        <w:trPr/>
        <w:tc>
          <w:tcPr>
            <w:tcW w:w="2310" w:type="dxa"/>
            <w:tcBorders/>
            <w:shd w:fill="CCEEFF" w:val="clear"/>
            <w:vAlign w:val="center"/>
          </w:tcPr>
          <w:p>
            <w:pPr>
              <w:pStyle w:val="TableContents"/>
              <w:pBdr/>
              <w:spacing w:before="0" w:after="0"/>
              <w:ind w:left="0" w:right="0" w:hanging="140"/>
              <w:jc w:val="left"/>
              <w:rPr>
                <w:rFonts w:ascii="Times New Roman;Times;serif" w:hAnsi="Times New Roman;Times;serif"/>
                <w:b/>
                <w:sz w:val="16"/>
              </w:rPr>
            </w:pPr>
            <w:r>
              <w:rPr>
                <w:rFonts w:ascii="Times New Roman;Times;serif" w:hAnsi="Times New Roman;Times;serif"/>
                <w:b/>
                <w:sz w:val="16"/>
              </w:rPr>
              <w:t>BALANCE AS OF DECEMBER 31, 2021</w:t>
            </w:r>
          </w:p>
        </w:tc>
        <w:tc>
          <w:tcPr>
            <w:tcW w:w="90" w:type="dxa"/>
            <w:tcBorders/>
            <w:shd w:fill="CCEEFF" w:val="clear"/>
            <w:vAlign w:val="center"/>
          </w:tcPr>
          <w:p>
            <w:pPr>
              <w:pStyle w:val="TableContents"/>
              <w:spacing w:before="0" w:after="0"/>
              <w:jc w:val="center"/>
              <w:rPr/>
            </w:pPr>
            <w:r>
              <w:rPr/>
              <w:t> </w:t>
            </w:r>
          </w:p>
        </w:tc>
        <w:tc>
          <w:tcPr>
            <w:tcW w:w="91" w:type="dxa"/>
            <w:tcBorders>
              <w:bottom w:val="double" w:sz="6" w:space="0" w:color="000000"/>
            </w:tcBorders>
            <w:shd w:fill="CCEEFF" w:val="clear"/>
            <w:tcMar>
              <w:bottom w:w="28" w:type="dxa"/>
            </w:tcMar>
            <w:vAlign w:val="center"/>
          </w:tcPr>
          <w:p>
            <w:pPr>
              <w:pStyle w:val="TableContents"/>
              <w:spacing w:before="0" w:after="0"/>
              <w:jc w:val="center"/>
              <w:rPr/>
            </w:pPr>
            <w:r>
              <w:rPr/>
              <w:t> </w:t>
            </w:r>
          </w:p>
        </w:tc>
        <w:tc>
          <w:tcPr>
            <w:tcW w:w="649" w:type="dxa"/>
            <w:tcBorders>
              <w:bottom w:val="double" w:sz="6" w:space="0" w:color="000000"/>
            </w:tcBorders>
            <w:shd w:fill="CCEEFF" w:val="clear"/>
            <w:tcMar>
              <w:bottom w:w="28" w:type="dxa"/>
            </w:tcMar>
            <w:vAlign w:val="center"/>
          </w:tcPr>
          <w:p>
            <w:pPr>
              <w:pStyle w:val="TableContents"/>
              <w:spacing w:before="0" w:after="0"/>
              <w:jc w:val="right"/>
              <w:rPr>
                <w:rFonts w:ascii="Times New Roman;Times;serif" w:hAnsi="Times New Roman;Times;serif"/>
                <w:b/>
                <w:sz w:val="16"/>
              </w:rPr>
            </w:pPr>
            <w:r>
              <w:rPr>
                <w:rFonts w:ascii="Times New Roman;Times;serif" w:hAnsi="Times New Roman;Times;serif"/>
                <w:b/>
                <w:sz w:val="16"/>
              </w:rPr>
              <w:t>108,970</w:t>
            </w:r>
          </w:p>
        </w:tc>
        <w:tc>
          <w:tcPr>
            <w:tcW w:w="9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40" w:type="dxa"/>
            <w:tcBorders>
              <w:bottom w:val="double" w:sz="6" w:space="0" w:color="000000"/>
            </w:tcBorders>
            <w:shd w:fill="CCEEFF" w:val="clear"/>
            <w:tcMar>
              <w:bottom w:w="28" w:type="dxa"/>
            </w:tcMar>
            <w:vAlign w:val="center"/>
          </w:tcPr>
          <w:p>
            <w:pPr>
              <w:pStyle w:val="TableContents"/>
              <w:spacing w:before="0" w:after="0"/>
              <w:jc w:val="left"/>
              <w:rPr>
                <w:rFonts w:ascii="Times New Roman;Times;serif" w:hAnsi="Times New Roman;Times;serif"/>
                <w:b/>
                <w:sz w:val="16"/>
              </w:rPr>
            </w:pPr>
            <w:r>
              <w:rPr>
                <w:rFonts w:ascii="Times New Roman;Times;serif" w:hAnsi="Times New Roman;Times;serif"/>
                <w:b/>
                <w:sz w:val="16"/>
              </w:rPr>
              <w:t>$</w:t>
            </w:r>
          </w:p>
        </w:tc>
        <w:tc>
          <w:tcPr>
            <w:tcW w:w="635" w:type="dxa"/>
            <w:tcBorders>
              <w:bottom w:val="double" w:sz="6" w:space="0" w:color="000000"/>
            </w:tcBorders>
            <w:shd w:fill="CCEEFF" w:val="clear"/>
            <w:tcMar>
              <w:bottom w:w="28" w:type="dxa"/>
            </w:tcMar>
            <w:vAlign w:val="center"/>
          </w:tcPr>
          <w:p>
            <w:pPr>
              <w:pStyle w:val="TableContents"/>
              <w:spacing w:before="0" w:after="0"/>
              <w:jc w:val="right"/>
              <w:rPr>
                <w:rFonts w:ascii="Times New Roman;Times;serif" w:hAnsi="Times New Roman;Times;serif"/>
                <w:b/>
                <w:sz w:val="16"/>
              </w:rPr>
            </w:pPr>
            <w:r>
              <w:rPr>
                <w:rFonts w:ascii="Times New Roman;Times;serif" w:hAnsi="Times New Roman;Times;serif"/>
                <w:b/>
                <w:sz w:val="16"/>
              </w:rPr>
              <w:t>435,453</w:t>
            </w:r>
          </w:p>
        </w:tc>
        <w:tc>
          <w:tcPr>
            <w:tcW w:w="9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40" w:type="dxa"/>
            <w:tcBorders>
              <w:bottom w:val="double" w:sz="6" w:space="0" w:color="000000"/>
            </w:tcBorders>
            <w:shd w:fill="CCEEFF" w:val="clear"/>
            <w:tcMar>
              <w:bottom w:w="28" w:type="dxa"/>
            </w:tcMar>
            <w:vAlign w:val="center"/>
          </w:tcPr>
          <w:p>
            <w:pPr>
              <w:pStyle w:val="TableContents"/>
              <w:spacing w:before="0" w:after="0"/>
              <w:jc w:val="left"/>
              <w:rPr>
                <w:rFonts w:ascii="Times New Roman;Times;serif" w:hAnsi="Times New Roman;Times;serif"/>
                <w:b/>
                <w:sz w:val="16"/>
              </w:rPr>
            </w:pPr>
            <w:r>
              <w:rPr>
                <w:rFonts w:ascii="Times New Roman;Times;serif" w:hAnsi="Times New Roman;Times;serif"/>
                <w:b/>
                <w:sz w:val="16"/>
              </w:rPr>
              <w:t>$</w:t>
            </w:r>
          </w:p>
        </w:tc>
        <w:tc>
          <w:tcPr>
            <w:tcW w:w="770" w:type="dxa"/>
            <w:tcBorders>
              <w:bottom w:val="double" w:sz="6" w:space="0" w:color="000000"/>
            </w:tcBorders>
            <w:shd w:fill="CCEEFF" w:val="clear"/>
            <w:tcMar>
              <w:bottom w:w="28" w:type="dxa"/>
            </w:tcMar>
            <w:vAlign w:val="center"/>
          </w:tcPr>
          <w:p>
            <w:pPr>
              <w:pStyle w:val="TableContents"/>
              <w:spacing w:before="0" w:after="0"/>
              <w:jc w:val="right"/>
              <w:rPr>
                <w:rFonts w:ascii="Times New Roman;Times;serif" w:hAnsi="Times New Roman;Times;serif"/>
                <w:b/>
                <w:sz w:val="16"/>
              </w:rPr>
            </w:pPr>
            <w:r>
              <w:rPr>
                <w:rFonts w:ascii="Times New Roman;Times;serif" w:hAnsi="Times New Roman;Times;serif"/>
                <w:b/>
                <w:sz w:val="16"/>
              </w:rPr>
              <w:t>1,389,051</w:t>
            </w:r>
          </w:p>
        </w:tc>
        <w:tc>
          <w:tcPr>
            <w:tcW w:w="11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40" w:type="dxa"/>
            <w:tcBorders>
              <w:bottom w:val="double" w:sz="6" w:space="0" w:color="000000"/>
            </w:tcBorders>
            <w:shd w:fill="CCEEFF" w:val="clear"/>
            <w:tcMar>
              <w:bottom w:w="28" w:type="dxa"/>
            </w:tcMar>
            <w:vAlign w:val="center"/>
          </w:tcPr>
          <w:p>
            <w:pPr>
              <w:pStyle w:val="TableContents"/>
              <w:spacing w:before="0" w:after="0"/>
              <w:jc w:val="left"/>
              <w:rPr>
                <w:rFonts w:ascii="Times New Roman;Times;serif" w:hAnsi="Times New Roman;Times;serif"/>
                <w:b/>
                <w:sz w:val="16"/>
              </w:rPr>
            </w:pPr>
            <w:r>
              <w:rPr>
                <w:rFonts w:ascii="Times New Roman;Times;serif" w:hAnsi="Times New Roman;Times;serif"/>
                <w:b/>
                <w:sz w:val="16"/>
              </w:rPr>
              <w:t>$</w:t>
            </w:r>
          </w:p>
        </w:tc>
        <w:tc>
          <w:tcPr>
            <w:tcW w:w="605" w:type="dxa"/>
            <w:tcBorders>
              <w:bottom w:val="double" w:sz="6"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16"/>
              </w:rPr>
            </w:pPr>
            <w:r>
              <w:rPr>
                <w:rFonts w:ascii="Times New Roman;Times;serif" w:hAnsi="Times New Roman;Times;serif"/>
                <w:sz w:val="16"/>
              </w:rPr>
              <w:t>--</w:t>
            </w:r>
          </w:p>
        </w:tc>
        <w:tc>
          <w:tcPr>
            <w:tcW w:w="11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87" w:type="dxa"/>
            <w:tcBorders>
              <w:bottom w:val="double" w:sz="6" w:space="0" w:color="000000"/>
            </w:tcBorders>
            <w:shd w:fill="CCEEFF" w:val="clear"/>
            <w:tcMar>
              <w:bottom w:w="28" w:type="dxa"/>
            </w:tcMar>
            <w:vAlign w:val="center"/>
          </w:tcPr>
          <w:p>
            <w:pPr>
              <w:pStyle w:val="TableContents"/>
              <w:spacing w:before="0" w:after="0"/>
              <w:jc w:val="left"/>
              <w:rPr>
                <w:rFonts w:ascii="Times New Roman;Times;serif" w:hAnsi="Times New Roman;Times;serif"/>
                <w:b/>
                <w:sz w:val="16"/>
              </w:rPr>
            </w:pPr>
            <w:r>
              <w:rPr>
                <w:rFonts w:ascii="Times New Roman;Times;serif" w:hAnsi="Times New Roman;Times;serif"/>
                <w:b/>
                <w:sz w:val="16"/>
              </w:rPr>
              <w:t>$</w:t>
            </w:r>
          </w:p>
        </w:tc>
        <w:tc>
          <w:tcPr>
            <w:tcW w:w="853" w:type="dxa"/>
            <w:tcBorders>
              <w:bottom w:val="double" w:sz="6" w:space="0" w:color="000000"/>
            </w:tcBorders>
            <w:shd w:fill="CCEEFF" w:val="clear"/>
            <w:tcMar>
              <w:bottom w:w="28" w:type="dxa"/>
            </w:tcMar>
            <w:vAlign w:val="center"/>
          </w:tcPr>
          <w:p>
            <w:pPr>
              <w:pStyle w:val="TableContents"/>
              <w:spacing w:before="0" w:after="0"/>
              <w:jc w:val="right"/>
              <w:rPr>
                <w:rFonts w:ascii="Times New Roman;Times;serif" w:hAnsi="Times New Roman;Times;serif"/>
                <w:b/>
                <w:sz w:val="16"/>
              </w:rPr>
            </w:pPr>
            <w:r>
              <w:rPr>
                <w:rFonts w:ascii="Times New Roman;Times;serif" w:hAnsi="Times New Roman;Times;serif"/>
                <w:b/>
                <w:sz w:val="16"/>
              </w:rPr>
              <w:t>149,906</w:t>
            </w:r>
          </w:p>
        </w:tc>
        <w:tc>
          <w:tcPr>
            <w:tcW w:w="9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238" w:type="dxa"/>
            <w:tcBorders>
              <w:bottom w:val="double" w:sz="6" w:space="0" w:color="000000"/>
            </w:tcBorders>
            <w:shd w:fill="CCEEFF" w:val="clear"/>
            <w:tcMar>
              <w:bottom w:w="28" w:type="dxa"/>
            </w:tcMar>
            <w:vAlign w:val="center"/>
          </w:tcPr>
          <w:p>
            <w:pPr>
              <w:pStyle w:val="TableContents"/>
              <w:spacing w:before="0" w:after="0"/>
              <w:jc w:val="left"/>
              <w:rPr>
                <w:rFonts w:ascii="Times New Roman;Times;serif" w:hAnsi="Times New Roman;Times;serif"/>
                <w:b/>
                <w:sz w:val="16"/>
              </w:rPr>
            </w:pPr>
            <w:r>
              <w:rPr>
                <w:rFonts w:ascii="Times New Roman;Times;serif" w:hAnsi="Times New Roman;Times;serif"/>
                <w:b/>
                <w:sz w:val="16"/>
              </w:rPr>
              <w:t>$</w:t>
            </w:r>
          </w:p>
        </w:tc>
        <w:tc>
          <w:tcPr>
            <w:tcW w:w="877" w:type="dxa"/>
            <w:tcBorders>
              <w:bottom w:val="double" w:sz="6" w:space="0" w:color="000000"/>
            </w:tcBorders>
            <w:shd w:fill="CCEEFF" w:val="clear"/>
            <w:tcMar>
              <w:bottom w:w="28" w:type="dxa"/>
            </w:tcMar>
            <w:vAlign w:val="center"/>
          </w:tcPr>
          <w:p>
            <w:pPr>
              <w:pStyle w:val="TableContents"/>
              <w:spacing w:before="0" w:after="0"/>
              <w:jc w:val="right"/>
              <w:rPr>
                <w:rFonts w:ascii="Times New Roman;Times;serif" w:hAnsi="Times New Roman;Times;serif"/>
                <w:b/>
                <w:sz w:val="16"/>
              </w:rPr>
            </w:pPr>
            <w:r>
              <w:rPr>
                <w:rFonts w:ascii="Times New Roman;Times;serif" w:hAnsi="Times New Roman;Times;serif"/>
                <w:b/>
                <w:sz w:val="16"/>
              </w:rPr>
              <w:t>(412</w:t>
            </w:r>
          </w:p>
        </w:tc>
        <w:tc>
          <w:tcPr>
            <w:tcW w:w="110" w:type="dxa"/>
            <w:tcBorders/>
            <w:shd w:fill="CCEEFF" w:val="clear"/>
            <w:vAlign w:val="center"/>
          </w:tcPr>
          <w:p>
            <w:pPr>
              <w:pStyle w:val="TableContents"/>
              <w:spacing w:before="0" w:after="0"/>
              <w:rPr>
                <w:rFonts w:ascii="Times New Roman;Times;serif" w:hAnsi="Times New Roman;Times;serif"/>
                <w:b/>
                <w:sz w:val="16"/>
              </w:rPr>
            </w:pPr>
            <w:r>
              <w:rPr>
                <w:rFonts w:ascii="Times New Roman;Times;serif" w:hAnsi="Times New Roman;Times;serif"/>
                <w:b/>
                <w:sz w:val="16"/>
              </w:rPr>
              <w:t>)</w:t>
            </w:r>
          </w:p>
        </w:tc>
        <w:tc>
          <w:tcPr>
            <w:tcW w:w="90" w:type="dxa"/>
            <w:tcBorders/>
            <w:shd w:fill="CCEEFF" w:val="clear"/>
            <w:vAlign w:val="center"/>
          </w:tcPr>
          <w:p>
            <w:pPr>
              <w:pStyle w:val="TableContents"/>
              <w:spacing w:before="0" w:after="0"/>
              <w:jc w:val="right"/>
              <w:rPr/>
            </w:pPr>
            <w:r>
              <w:rPr/>
              <w:t> </w:t>
            </w:r>
          </w:p>
        </w:tc>
        <w:tc>
          <w:tcPr>
            <w:tcW w:w="161" w:type="dxa"/>
            <w:tcBorders>
              <w:bottom w:val="double" w:sz="6" w:space="0" w:color="000000"/>
            </w:tcBorders>
            <w:shd w:fill="CCEEFF" w:val="clear"/>
            <w:tcMar>
              <w:bottom w:w="28" w:type="dxa"/>
            </w:tcMar>
            <w:vAlign w:val="center"/>
          </w:tcPr>
          <w:p>
            <w:pPr>
              <w:pStyle w:val="TableContents"/>
              <w:spacing w:before="0" w:after="0"/>
              <w:jc w:val="left"/>
              <w:rPr>
                <w:rFonts w:ascii="Times New Roman;Times;serif" w:hAnsi="Times New Roman;Times;serif"/>
                <w:b/>
                <w:sz w:val="16"/>
              </w:rPr>
            </w:pPr>
            <w:r>
              <w:rPr>
                <w:rFonts w:ascii="Times New Roman;Times;serif" w:hAnsi="Times New Roman;Times;serif"/>
                <w:b/>
                <w:sz w:val="16"/>
              </w:rPr>
              <w:t>$</w:t>
            </w:r>
          </w:p>
        </w:tc>
        <w:tc>
          <w:tcPr>
            <w:tcW w:w="699" w:type="dxa"/>
            <w:tcBorders>
              <w:bottom w:val="double" w:sz="6" w:space="0" w:color="000000"/>
            </w:tcBorders>
            <w:shd w:fill="CCEEFF" w:val="clear"/>
            <w:tcMar>
              <w:bottom w:w="28" w:type="dxa"/>
            </w:tcMar>
            <w:vAlign w:val="center"/>
          </w:tcPr>
          <w:p>
            <w:pPr>
              <w:pStyle w:val="TableContents"/>
              <w:spacing w:before="0" w:after="0"/>
              <w:jc w:val="right"/>
              <w:rPr>
                <w:rFonts w:ascii="Times New Roman;Times;serif" w:hAnsi="Times New Roman;Times;serif"/>
                <w:b/>
                <w:sz w:val="16"/>
              </w:rPr>
            </w:pPr>
            <w:r>
              <w:rPr>
                <w:rFonts w:ascii="Times New Roman;Times;serif" w:hAnsi="Times New Roman;Times;serif"/>
                <w:b/>
                <w:sz w:val="16"/>
              </w:rPr>
              <w:t>(27,471</w:t>
            </w:r>
          </w:p>
        </w:tc>
        <w:tc>
          <w:tcPr>
            <w:tcW w:w="110" w:type="dxa"/>
            <w:tcBorders/>
            <w:shd w:fill="CCEEFF" w:val="clear"/>
            <w:vAlign w:val="center"/>
          </w:tcPr>
          <w:p>
            <w:pPr>
              <w:pStyle w:val="TableContents"/>
              <w:spacing w:before="0" w:after="0"/>
              <w:rPr>
                <w:rFonts w:ascii="Times New Roman;Times;serif" w:hAnsi="Times New Roman;Times;serif"/>
                <w:b/>
                <w:sz w:val="16"/>
              </w:rPr>
            </w:pPr>
            <w:r>
              <w:rPr>
                <w:rFonts w:ascii="Times New Roman;Times;serif" w:hAnsi="Times New Roman;Times;serif"/>
                <w:b/>
                <w:sz w:val="16"/>
              </w:rPr>
              <w:t>)</w:t>
            </w:r>
          </w:p>
        </w:tc>
        <w:tc>
          <w:tcPr>
            <w:tcW w:w="90" w:type="dxa"/>
            <w:tcBorders/>
            <w:shd w:fill="CCEEFF" w:val="clear"/>
            <w:vAlign w:val="center"/>
          </w:tcPr>
          <w:p>
            <w:pPr>
              <w:pStyle w:val="TableContents"/>
              <w:spacing w:before="0" w:after="0"/>
              <w:jc w:val="right"/>
              <w:rPr/>
            </w:pPr>
            <w:r>
              <w:rPr/>
              <w:t> </w:t>
            </w:r>
          </w:p>
        </w:tc>
        <w:tc>
          <w:tcPr>
            <w:tcW w:w="166" w:type="dxa"/>
            <w:tcBorders>
              <w:bottom w:val="double" w:sz="6" w:space="0" w:color="000000"/>
            </w:tcBorders>
            <w:shd w:fill="CCEEFF" w:val="clear"/>
            <w:tcMar>
              <w:bottom w:w="28" w:type="dxa"/>
            </w:tcMar>
            <w:vAlign w:val="center"/>
          </w:tcPr>
          <w:p>
            <w:pPr>
              <w:pStyle w:val="TableContents"/>
              <w:spacing w:before="0" w:after="0"/>
              <w:jc w:val="left"/>
              <w:rPr>
                <w:rFonts w:ascii="Times New Roman;Times;serif" w:hAnsi="Times New Roman;Times;serif"/>
                <w:b/>
                <w:sz w:val="16"/>
              </w:rPr>
            </w:pPr>
            <w:r>
              <w:rPr>
                <w:rFonts w:ascii="Times New Roman;Times;serif" w:hAnsi="Times New Roman;Times;serif"/>
                <w:b/>
                <w:sz w:val="16"/>
              </w:rPr>
              <w:t>$</w:t>
            </w:r>
          </w:p>
        </w:tc>
        <w:tc>
          <w:tcPr>
            <w:tcW w:w="829" w:type="dxa"/>
            <w:tcBorders>
              <w:bottom w:val="double" w:sz="6" w:space="0" w:color="000000"/>
            </w:tcBorders>
            <w:shd w:fill="CCEEFF" w:val="clear"/>
            <w:tcMar>
              <w:bottom w:w="28" w:type="dxa"/>
            </w:tcMar>
            <w:vAlign w:val="center"/>
          </w:tcPr>
          <w:p>
            <w:pPr>
              <w:pStyle w:val="TableContents"/>
              <w:spacing w:before="0" w:after="0"/>
              <w:jc w:val="right"/>
              <w:rPr>
                <w:rFonts w:ascii="Times New Roman;Times;serif" w:hAnsi="Times New Roman;Times;serif"/>
                <w:b/>
                <w:sz w:val="16"/>
              </w:rPr>
            </w:pPr>
            <w:r>
              <w:rPr>
                <w:rFonts w:ascii="Times New Roman;Times;serif" w:hAnsi="Times New Roman;Times;serif"/>
                <w:b/>
                <w:sz w:val="16"/>
              </w:rPr>
              <w:t>(315,448</w:t>
            </w:r>
          </w:p>
        </w:tc>
        <w:tc>
          <w:tcPr>
            <w:tcW w:w="110" w:type="dxa"/>
            <w:tcBorders/>
            <w:shd w:fill="CCEEFF" w:val="clear"/>
            <w:vAlign w:val="center"/>
          </w:tcPr>
          <w:p>
            <w:pPr>
              <w:pStyle w:val="TableContents"/>
              <w:spacing w:before="0" w:after="0"/>
              <w:rPr>
                <w:rFonts w:ascii="Times New Roman;Times;serif" w:hAnsi="Times New Roman;Times;serif"/>
                <w:b/>
                <w:sz w:val="16"/>
              </w:rPr>
            </w:pPr>
            <w:r>
              <w:rPr>
                <w:rFonts w:ascii="Times New Roman;Times;serif" w:hAnsi="Times New Roman;Times;serif"/>
                <w:b/>
                <w:sz w:val="16"/>
              </w:rPr>
              <w:t>)</w:t>
            </w:r>
          </w:p>
        </w:tc>
        <w:tc>
          <w:tcPr>
            <w:tcW w:w="90" w:type="dxa"/>
            <w:tcBorders/>
            <w:shd w:fill="CCEEFF" w:val="clear"/>
            <w:vAlign w:val="center"/>
          </w:tcPr>
          <w:p>
            <w:pPr>
              <w:pStyle w:val="TableContents"/>
              <w:spacing w:before="0" w:after="0"/>
              <w:jc w:val="right"/>
              <w:rPr/>
            </w:pPr>
            <w:r>
              <w:rPr/>
              <w:t> </w:t>
            </w:r>
          </w:p>
        </w:tc>
        <w:tc>
          <w:tcPr>
            <w:tcW w:w="151" w:type="dxa"/>
            <w:tcBorders>
              <w:bottom w:val="double" w:sz="6" w:space="0" w:color="000000"/>
            </w:tcBorders>
            <w:shd w:fill="CCEEFF" w:val="clear"/>
            <w:tcMar>
              <w:bottom w:w="28" w:type="dxa"/>
            </w:tcMar>
            <w:vAlign w:val="center"/>
          </w:tcPr>
          <w:p>
            <w:pPr>
              <w:pStyle w:val="TableContents"/>
              <w:spacing w:before="0" w:after="0"/>
              <w:jc w:val="left"/>
              <w:rPr>
                <w:rFonts w:ascii="Times New Roman;Times;serif" w:hAnsi="Times New Roman;Times;serif"/>
                <w:b/>
                <w:sz w:val="16"/>
              </w:rPr>
            </w:pPr>
            <w:r>
              <w:rPr>
                <w:rFonts w:ascii="Times New Roman;Times;serif" w:hAnsi="Times New Roman;Times;serif"/>
                <w:b/>
                <w:sz w:val="16"/>
              </w:rPr>
              <w:t>$</w:t>
            </w:r>
          </w:p>
        </w:tc>
        <w:tc>
          <w:tcPr>
            <w:tcW w:w="559" w:type="dxa"/>
            <w:tcBorders>
              <w:bottom w:val="double" w:sz="6" w:space="0" w:color="000000"/>
            </w:tcBorders>
            <w:shd w:fill="CCEEFF" w:val="clear"/>
            <w:tcMar>
              <w:bottom w:w="28" w:type="dxa"/>
            </w:tcMar>
            <w:vAlign w:val="center"/>
          </w:tcPr>
          <w:p>
            <w:pPr>
              <w:pStyle w:val="TableContents"/>
              <w:spacing w:before="0" w:after="0"/>
              <w:jc w:val="right"/>
              <w:rPr>
                <w:rFonts w:ascii="Times New Roman;Times;serif" w:hAnsi="Times New Roman;Times;serif"/>
                <w:b/>
                <w:sz w:val="16"/>
              </w:rPr>
            </w:pPr>
            <w:r>
              <w:rPr>
                <w:rFonts w:ascii="Times New Roman;Times;serif" w:hAnsi="Times New Roman;Times;serif"/>
                <w:b/>
                <w:sz w:val="16"/>
              </w:rPr>
              <w:t>(9,072</w:t>
            </w:r>
          </w:p>
        </w:tc>
        <w:tc>
          <w:tcPr>
            <w:tcW w:w="110" w:type="dxa"/>
            <w:tcBorders/>
            <w:shd w:fill="CCEEFF" w:val="clear"/>
            <w:vAlign w:val="center"/>
          </w:tcPr>
          <w:p>
            <w:pPr>
              <w:pStyle w:val="TableContents"/>
              <w:spacing w:before="0" w:after="0"/>
              <w:rPr>
                <w:rFonts w:ascii="Times New Roman;Times;serif" w:hAnsi="Times New Roman;Times;serif"/>
                <w:b/>
                <w:sz w:val="16"/>
              </w:rPr>
            </w:pPr>
            <w:r>
              <w:rPr>
                <w:rFonts w:ascii="Times New Roman;Times;serif" w:hAnsi="Times New Roman;Times;serif"/>
                <w:b/>
                <w:sz w:val="16"/>
              </w:rPr>
              <w:t>)</w:t>
            </w:r>
          </w:p>
        </w:tc>
        <w:tc>
          <w:tcPr>
            <w:tcW w:w="90" w:type="dxa"/>
            <w:tcBorders/>
            <w:shd w:fill="CCEEFF" w:val="clear"/>
            <w:vAlign w:val="center"/>
          </w:tcPr>
          <w:p>
            <w:pPr>
              <w:pStyle w:val="TableContents"/>
              <w:spacing w:before="0" w:after="0"/>
              <w:jc w:val="right"/>
              <w:rPr/>
            </w:pPr>
            <w:r>
              <w:rPr/>
              <w:t> </w:t>
            </w:r>
          </w:p>
        </w:tc>
        <w:tc>
          <w:tcPr>
            <w:tcW w:w="209" w:type="dxa"/>
            <w:tcBorders/>
            <w:shd w:fill="CCEEFF" w:val="clear"/>
            <w:vAlign w:val="center"/>
          </w:tcPr>
          <w:p>
            <w:pPr>
              <w:pStyle w:val="TableContents"/>
              <w:spacing w:before="0" w:after="0"/>
              <w:jc w:val="right"/>
              <w:rPr/>
            </w:pPr>
            <w:r>
              <w:rPr/>
              <w:t> </w:t>
            </w:r>
          </w:p>
        </w:tc>
        <w:tc>
          <w:tcPr>
            <w:tcW w:w="951" w:type="dxa"/>
            <w:tcBorders/>
            <w:shd w:fill="CCEEFF" w:val="clear"/>
            <w:vAlign w:val="center"/>
          </w:tcPr>
          <w:p>
            <w:pPr>
              <w:pStyle w:val="TableContents"/>
              <w:spacing w:before="0" w:after="0"/>
              <w:jc w:val="right"/>
              <w:rPr/>
            </w:pPr>
            <w:r>
              <w:rPr/>
              <w:t> </w:t>
            </w:r>
          </w:p>
        </w:tc>
        <w:tc>
          <w:tcPr>
            <w:tcW w:w="11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80" w:type="dxa"/>
            <w:tcBorders>
              <w:bottom w:val="double" w:sz="6" w:space="0" w:color="000000"/>
            </w:tcBorders>
            <w:shd w:fill="CCEEFF" w:val="clear"/>
            <w:tcMar>
              <w:bottom w:w="28" w:type="dxa"/>
            </w:tcMar>
            <w:vAlign w:val="center"/>
          </w:tcPr>
          <w:p>
            <w:pPr>
              <w:pStyle w:val="TableContents"/>
              <w:spacing w:before="0" w:after="0"/>
              <w:jc w:val="left"/>
              <w:rPr>
                <w:rFonts w:ascii="Times New Roman;Times;serif" w:hAnsi="Times New Roman;Times;serif"/>
                <w:b/>
                <w:sz w:val="16"/>
              </w:rPr>
            </w:pPr>
            <w:r>
              <w:rPr>
                <w:rFonts w:ascii="Times New Roman;Times;serif" w:hAnsi="Times New Roman;Times;serif"/>
                <w:b/>
                <w:sz w:val="16"/>
              </w:rPr>
              <w:t>$</w:t>
            </w:r>
          </w:p>
        </w:tc>
        <w:tc>
          <w:tcPr>
            <w:tcW w:w="665" w:type="dxa"/>
            <w:tcBorders>
              <w:bottom w:val="double" w:sz="6" w:space="0" w:color="000000"/>
            </w:tcBorders>
            <w:shd w:fill="CCEEFF" w:val="clear"/>
            <w:tcMar>
              <w:bottom w:w="28" w:type="dxa"/>
            </w:tcMar>
            <w:vAlign w:val="center"/>
          </w:tcPr>
          <w:p>
            <w:pPr>
              <w:pStyle w:val="TableContents"/>
              <w:spacing w:before="0" w:after="0"/>
              <w:jc w:val="right"/>
              <w:rPr>
                <w:rFonts w:ascii="Times New Roman;Times;serif" w:hAnsi="Times New Roman;Times;serif"/>
                <w:b/>
                <w:sz w:val="16"/>
              </w:rPr>
            </w:pPr>
            <w:r>
              <w:rPr>
                <w:rFonts w:ascii="Times New Roman;Times;serif" w:hAnsi="Times New Roman;Times;serif"/>
                <w:b/>
                <w:sz w:val="16"/>
              </w:rPr>
              <w:t>(6,618</w:t>
            </w:r>
          </w:p>
        </w:tc>
        <w:tc>
          <w:tcPr>
            <w:tcW w:w="110" w:type="dxa"/>
            <w:tcBorders/>
            <w:shd w:fill="CCEEFF" w:val="clear"/>
            <w:vAlign w:val="center"/>
          </w:tcPr>
          <w:p>
            <w:pPr>
              <w:pStyle w:val="TableContents"/>
              <w:spacing w:before="0" w:after="0"/>
              <w:rPr>
                <w:rFonts w:ascii="Times New Roman;Times;serif" w:hAnsi="Times New Roman;Times;serif"/>
                <w:b/>
                <w:sz w:val="16"/>
              </w:rPr>
            </w:pPr>
            <w:r>
              <w:rPr>
                <w:rFonts w:ascii="Times New Roman;Times;serif" w:hAnsi="Times New Roman;Times;serif"/>
                <w:b/>
                <w:sz w:val="16"/>
              </w:rPr>
              <w:t>)</w:t>
            </w:r>
          </w:p>
        </w:tc>
        <w:tc>
          <w:tcPr>
            <w:tcW w:w="90" w:type="dxa"/>
            <w:tcBorders/>
            <w:shd w:fill="CCEEFF" w:val="clear"/>
            <w:vAlign w:val="center"/>
          </w:tcPr>
          <w:p>
            <w:pPr>
              <w:pStyle w:val="TableContents"/>
              <w:spacing w:before="0" w:after="0"/>
              <w:jc w:val="right"/>
              <w:rPr/>
            </w:pPr>
            <w:r>
              <w:rPr/>
              <w:t> </w:t>
            </w:r>
          </w:p>
        </w:tc>
        <w:tc>
          <w:tcPr>
            <w:tcW w:w="140" w:type="dxa"/>
            <w:tcBorders>
              <w:bottom w:val="double" w:sz="6" w:space="0" w:color="000000"/>
            </w:tcBorders>
            <w:shd w:fill="CCEEFF" w:val="clear"/>
            <w:tcMar>
              <w:bottom w:w="28" w:type="dxa"/>
            </w:tcMar>
            <w:vAlign w:val="center"/>
          </w:tcPr>
          <w:p>
            <w:pPr>
              <w:pStyle w:val="TableContents"/>
              <w:spacing w:before="0" w:after="0"/>
              <w:jc w:val="left"/>
              <w:rPr>
                <w:rFonts w:ascii="Times New Roman;Times;serif" w:hAnsi="Times New Roman;Times;serif"/>
                <w:b/>
                <w:sz w:val="16"/>
              </w:rPr>
            </w:pPr>
            <w:r>
              <w:rPr>
                <w:rFonts w:ascii="Times New Roman;Times;serif" w:hAnsi="Times New Roman;Times;serif"/>
                <w:b/>
                <w:sz w:val="16"/>
              </w:rPr>
              <w:t>$</w:t>
            </w:r>
          </w:p>
        </w:tc>
        <w:tc>
          <w:tcPr>
            <w:tcW w:w="770" w:type="dxa"/>
            <w:tcBorders>
              <w:bottom w:val="double" w:sz="6" w:space="0" w:color="000000"/>
            </w:tcBorders>
            <w:shd w:fill="CCEEFF" w:val="clear"/>
            <w:tcMar>
              <w:bottom w:w="28" w:type="dxa"/>
            </w:tcMar>
            <w:vAlign w:val="center"/>
          </w:tcPr>
          <w:p>
            <w:pPr>
              <w:pStyle w:val="TableContents"/>
              <w:spacing w:before="0" w:after="0"/>
              <w:jc w:val="right"/>
              <w:rPr>
                <w:rFonts w:ascii="Times New Roman;Times;serif" w:hAnsi="Times New Roman;Times;serif"/>
                <w:b/>
                <w:sz w:val="16"/>
              </w:rPr>
            </w:pPr>
            <w:r>
              <w:rPr>
                <w:rFonts w:ascii="Times New Roman;Times;serif" w:hAnsi="Times New Roman;Times;serif"/>
                <w:b/>
                <w:sz w:val="16"/>
              </w:rPr>
              <w:t>1,615,389</w:t>
            </w:r>
          </w:p>
        </w:tc>
        <w:tc>
          <w:tcPr>
            <w:tcW w:w="185" w:type="dxa"/>
            <w:tcBorders/>
            <w:shd w:fill="CCEEFF" w:val="clear"/>
            <w:vAlign w:val="center"/>
          </w:tcPr>
          <w:p>
            <w:pPr>
              <w:pStyle w:val="TableContents"/>
              <w:spacing w:before="0" w:after="0"/>
              <w:jc w:val="center"/>
              <w:rPr/>
            </w:pPr>
            <w:r>
              <w:rPr/>
              <w:t> </w:t>
            </w:r>
          </w:p>
        </w:tc>
      </w:tr>
      <w:tr>
        <w:trPr/>
        <w:tc>
          <w:tcPr>
            <w:tcW w:w="2310" w:type="dxa"/>
            <w:tcBorders/>
            <w:shd w:fill="FFFFFF" w:val="clear"/>
            <w:vAlign w:val="center"/>
          </w:tcPr>
          <w:p>
            <w:pPr>
              <w:pStyle w:val="TableContents"/>
              <w:spacing w:before="0" w:after="0"/>
              <w:jc w:val="left"/>
              <w:rPr/>
            </w:pPr>
            <w:r>
              <w:rPr/>
              <w:t> </w:t>
            </w:r>
          </w:p>
        </w:tc>
        <w:tc>
          <w:tcPr>
            <w:tcW w:w="90" w:type="dxa"/>
            <w:tcBorders/>
            <w:shd w:fill="FFFFFF" w:val="clear"/>
            <w:vAlign w:val="center"/>
          </w:tcPr>
          <w:p>
            <w:pPr>
              <w:pStyle w:val="TableContents"/>
              <w:spacing w:before="0" w:after="283"/>
              <w:rPr/>
            </w:pPr>
            <w:r>
              <w:rPr/>
              <w:t> </w:t>
            </w:r>
          </w:p>
        </w:tc>
        <w:tc>
          <w:tcPr>
            <w:tcW w:w="91" w:type="dxa"/>
            <w:tcBorders/>
            <w:shd w:fill="FFFFFF" w:val="clear"/>
            <w:vAlign w:val="center"/>
          </w:tcPr>
          <w:p>
            <w:pPr>
              <w:pStyle w:val="TableContents"/>
              <w:spacing w:before="0" w:after="283"/>
              <w:rPr/>
            </w:pPr>
            <w:r>
              <w:rPr/>
              <w:t> </w:t>
            </w:r>
          </w:p>
        </w:tc>
        <w:tc>
          <w:tcPr>
            <w:tcW w:w="649" w:type="dxa"/>
            <w:tcBorders/>
            <w:shd w:fill="FFFFFF" w:val="clear"/>
            <w:vAlign w:val="center"/>
          </w:tcPr>
          <w:p>
            <w:pPr>
              <w:pStyle w:val="TableContents"/>
              <w:spacing w:before="0" w:after="283"/>
              <w:rPr/>
            </w:pPr>
            <w:r>
              <w:rPr/>
              <w:t> </w:t>
            </w:r>
          </w:p>
        </w:tc>
        <w:tc>
          <w:tcPr>
            <w:tcW w:w="90" w:type="dxa"/>
            <w:tcBorders/>
            <w:shd w:fill="FFFFFF" w:val="clear"/>
            <w:vAlign w:val="center"/>
          </w:tcPr>
          <w:p>
            <w:pPr>
              <w:pStyle w:val="TableContents"/>
              <w:spacing w:before="0" w:after="283"/>
              <w:rPr/>
            </w:pPr>
            <w:r>
              <w:rPr/>
              <w:t> </w:t>
            </w:r>
          </w:p>
        </w:tc>
        <w:tc>
          <w:tcPr>
            <w:tcW w:w="9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rPr/>
            </w:pPr>
            <w:r>
              <w:rPr/>
              <w:t> </w:t>
            </w:r>
          </w:p>
        </w:tc>
        <w:tc>
          <w:tcPr>
            <w:tcW w:w="635" w:type="dxa"/>
            <w:tcBorders/>
            <w:shd w:fill="FFFFFF" w:val="clear"/>
            <w:vAlign w:val="center"/>
          </w:tcPr>
          <w:p>
            <w:pPr>
              <w:pStyle w:val="TableContents"/>
              <w:spacing w:before="0" w:after="283"/>
              <w:rPr/>
            </w:pPr>
            <w:r>
              <w:rPr/>
              <w:t> </w:t>
            </w:r>
          </w:p>
        </w:tc>
        <w:tc>
          <w:tcPr>
            <w:tcW w:w="90" w:type="dxa"/>
            <w:tcBorders/>
            <w:shd w:fill="FFFFFF" w:val="clear"/>
            <w:vAlign w:val="center"/>
          </w:tcPr>
          <w:p>
            <w:pPr>
              <w:pStyle w:val="TableContents"/>
              <w:spacing w:before="0" w:after="283"/>
              <w:rPr/>
            </w:pPr>
            <w:r>
              <w:rPr/>
              <w:t> </w:t>
            </w:r>
          </w:p>
        </w:tc>
        <w:tc>
          <w:tcPr>
            <w:tcW w:w="9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rPr/>
            </w:pPr>
            <w:r>
              <w:rPr/>
              <w:t> </w:t>
            </w:r>
          </w:p>
        </w:tc>
        <w:tc>
          <w:tcPr>
            <w:tcW w:w="77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rPr/>
            </w:pPr>
            <w:r>
              <w:rPr/>
              <w:t> </w:t>
            </w:r>
          </w:p>
        </w:tc>
        <w:tc>
          <w:tcPr>
            <w:tcW w:w="9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rPr/>
            </w:pPr>
            <w:r>
              <w:rPr/>
              <w:t> </w:t>
            </w:r>
          </w:p>
        </w:tc>
        <w:tc>
          <w:tcPr>
            <w:tcW w:w="605"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rPr/>
            </w:pPr>
            <w:r>
              <w:rPr/>
              <w:t> </w:t>
            </w:r>
          </w:p>
        </w:tc>
        <w:tc>
          <w:tcPr>
            <w:tcW w:w="90" w:type="dxa"/>
            <w:tcBorders/>
            <w:shd w:fill="FFFFFF" w:val="clear"/>
            <w:vAlign w:val="center"/>
          </w:tcPr>
          <w:p>
            <w:pPr>
              <w:pStyle w:val="TableContents"/>
              <w:spacing w:before="0" w:after="283"/>
              <w:rPr/>
            </w:pPr>
            <w:r>
              <w:rPr/>
              <w:t> </w:t>
            </w:r>
          </w:p>
        </w:tc>
        <w:tc>
          <w:tcPr>
            <w:tcW w:w="187" w:type="dxa"/>
            <w:tcBorders/>
            <w:shd w:fill="FFFFFF" w:val="clear"/>
            <w:vAlign w:val="center"/>
          </w:tcPr>
          <w:p>
            <w:pPr>
              <w:pStyle w:val="TableContents"/>
              <w:spacing w:before="0" w:after="283"/>
              <w:rPr/>
            </w:pPr>
            <w:r>
              <w:rPr/>
              <w:t> </w:t>
            </w:r>
          </w:p>
        </w:tc>
        <w:tc>
          <w:tcPr>
            <w:tcW w:w="853" w:type="dxa"/>
            <w:tcBorders/>
            <w:shd w:fill="FFFFFF" w:val="clear"/>
            <w:vAlign w:val="center"/>
          </w:tcPr>
          <w:p>
            <w:pPr>
              <w:pStyle w:val="TableContents"/>
              <w:spacing w:before="0" w:after="283"/>
              <w:rPr/>
            </w:pPr>
            <w:r>
              <w:rPr/>
              <w:t> </w:t>
            </w:r>
          </w:p>
        </w:tc>
        <w:tc>
          <w:tcPr>
            <w:tcW w:w="90" w:type="dxa"/>
            <w:tcBorders/>
            <w:shd w:fill="FFFFFF" w:val="clear"/>
            <w:vAlign w:val="center"/>
          </w:tcPr>
          <w:p>
            <w:pPr>
              <w:pStyle w:val="TableContents"/>
              <w:spacing w:before="0" w:after="283"/>
              <w:rPr/>
            </w:pPr>
            <w:r>
              <w:rPr/>
              <w:t> </w:t>
            </w:r>
          </w:p>
        </w:tc>
        <w:tc>
          <w:tcPr>
            <w:tcW w:w="90" w:type="dxa"/>
            <w:tcBorders/>
            <w:shd w:fill="FFFFFF" w:val="clear"/>
            <w:vAlign w:val="center"/>
          </w:tcPr>
          <w:p>
            <w:pPr>
              <w:pStyle w:val="TableContents"/>
              <w:spacing w:before="0" w:after="283"/>
              <w:rPr/>
            </w:pPr>
            <w:r>
              <w:rPr/>
              <w:t> </w:t>
            </w:r>
          </w:p>
        </w:tc>
        <w:tc>
          <w:tcPr>
            <w:tcW w:w="238" w:type="dxa"/>
            <w:tcBorders/>
            <w:shd w:fill="FFFFFF" w:val="clear"/>
            <w:vAlign w:val="center"/>
          </w:tcPr>
          <w:p>
            <w:pPr>
              <w:pStyle w:val="TableContents"/>
              <w:spacing w:before="0" w:after="283"/>
              <w:rPr/>
            </w:pPr>
            <w:r>
              <w:rPr/>
              <w:t> </w:t>
            </w:r>
          </w:p>
        </w:tc>
        <w:tc>
          <w:tcPr>
            <w:tcW w:w="877"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rPr/>
            </w:pPr>
            <w:r>
              <w:rPr/>
              <w:t> </w:t>
            </w:r>
          </w:p>
        </w:tc>
        <w:tc>
          <w:tcPr>
            <w:tcW w:w="90" w:type="dxa"/>
            <w:tcBorders/>
            <w:shd w:fill="FFFFFF" w:val="clear"/>
            <w:vAlign w:val="center"/>
          </w:tcPr>
          <w:p>
            <w:pPr>
              <w:pStyle w:val="TableContents"/>
              <w:spacing w:before="0" w:after="283"/>
              <w:rPr/>
            </w:pPr>
            <w:r>
              <w:rPr/>
              <w:t> </w:t>
            </w:r>
          </w:p>
        </w:tc>
        <w:tc>
          <w:tcPr>
            <w:tcW w:w="161" w:type="dxa"/>
            <w:tcBorders/>
            <w:shd w:fill="FFFFFF" w:val="clear"/>
            <w:vAlign w:val="center"/>
          </w:tcPr>
          <w:p>
            <w:pPr>
              <w:pStyle w:val="TableContents"/>
              <w:spacing w:before="0" w:after="283"/>
              <w:rPr/>
            </w:pPr>
            <w:r>
              <w:rPr/>
              <w:t> </w:t>
            </w:r>
          </w:p>
        </w:tc>
        <w:tc>
          <w:tcPr>
            <w:tcW w:w="699"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rPr/>
            </w:pPr>
            <w:r>
              <w:rPr/>
              <w:t> </w:t>
            </w:r>
          </w:p>
        </w:tc>
        <w:tc>
          <w:tcPr>
            <w:tcW w:w="90" w:type="dxa"/>
            <w:tcBorders/>
            <w:shd w:fill="FFFFFF" w:val="clear"/>
            <w:vAlign w:val="center"/>
          </w:tcPr>
          <w:p>
            <w:pPr>
              <w:pStyle w:val="TableContents"/>
              <w:spacing w:before="0" w:after="283"/>
              <w:rPr/>
            </w:pPr>
            <w:r>
              <w:rPr/>
              <w:t> </w:t>
            </w:r>
          </w:p>
        </w:tc>
        <w:tc>
          <w:tcPr>
            <w:tcW w:w="166" w:type="dxa"/>
            <w:tcBorders/>
            <w:shd w:fill="FFFFFF" w:val="clear"/>
            <w:vAlign w:val="center"/>
          </w:tcPr>
          <w:p>
            <w:pPr>
              <w:pStyle w:val="TableContents"/>
              <w:spacing w:before="0" w:after="283"/>
              <w:rPr/>
            </w:pPr>
            <w:r>
              <w:rPr/>
              <w:t> </w:t>
            </w:r>
          </w:p>
        </w:tc>
        <w:tc>
          <w:tcPr>
            <w:tcW w:w="829"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rPr/>
            </w:pPr>
            <w:r>
              <w:rPr/>
              <w:t> </w:t>
            </w:r>
          </w:p>
        </w:tc>
        <w:tc>
          <w:tcPr>
            <w:tcW w:w="90" w:type="dxa"/>
            <w:tcBorders/>
            <w:shd w:fill="FFFFFF" w:val="clear"/>
            <w:vAlign w:val="center"/>
          </w:tcPr>
          <w:p>
            <w:pPr>
              <w:pStyle w:val="TableContents"/>
              <w:spacing w:before="0" w:after="283"/>
              <w:rPr/>
            </w:pPr>
            <w:r>
              <w:rPr/>
              <w:t> </w:t>
            </w:r>
          </w:p>
        </w:tc>
        <w:tc>
          <w:tcPr>
            <w:tcW w:w="151" w:type="dxa"/>
            <w:tcBorders/>
            <w:shd w:fill="FFFFFF" w:val="clear"/>
            <w:vAlign w:val="center"/>
          </w:tcPr>
          <w:p>
            <w:pPr>
              <w:pStyle w:val="TableContents"/>
              <w:spacing w:before="0" w:after="283"/>
              <w:rPr/>
            </w:pPr>
            <w:r>
              <w:rPr/>
              <w:t> </w:t>
            </w:r>
          </w:p>
        </w:tc>
        <w:tc>
          <w:tcPr>
            <w:tcW w:w="559"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rPr/>
            </w:pPr>
            <w:r>
              <w:rPr/>
              <w:t> </w:t>
            </w:r>
          </w:p>
        </w:tc>
        <w:tc>
          <w:tcPr>
            <w:tcW w:w="90" w:type="dxa"/>
            <w:tcBorders/>
            <w:shd w:fill="FFFFFF" w:val="clear"/>
            <w:vAlign w:val="center"/>
          </w:tcPr>
          <w:p>
            <w:pPr>
              <w:pStyle w:val="TableContents"/>
              <w:spacing w:before="0" w:after="283"/>
              <w:rPr/>
            </w:pPr>
            <w:r>
              <w:rPr/>
              <w:t> </w:t>
            </w:r>
          </w:p>
        </w:tc>
        <w:tc>
          <w:tcPr>
            <w:tcW w:w="209" w:type="dxa"/>
            <w:tcBorders/>
            <w:shd w:fill="FFFFFF" w:val="clear"/>
            <w:vAlign w:val="center"/>
          </w:tcPr>
          <w:p>
            <w:pPr>
              <w:pStyle w:val="TableContents"/>
              <w:spacing w:before="0" w:after="283"/>
              <w:rPr/>
            </w:pPr>
            <w:r>
              <w:rPr/>
              <w:t> </w:t>
            </w:r>
          </w:p>
        </w:tc>
        <w:tc>
          <w:tcPr>
            <w:tcW w:w="951"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rPr/>
            </w:pPr>
            <w:r>
              <w:rPr/>
              <w:t> </w:t>
            </w:r>
          </w:p>
        </w:tc>
        <w:tc>
          <w:tcPr>
            <w:tcW w:w="90" w:type="dxa"/>
            <w:tcBorders/>
            <w:shd w:fill="FFFFFF" w:val="clear"/>
            <w:vAlign w:val="center"/>
          </w:tcPr>
          <w:p>
            <w:pPr>
              <w:pStyle w:val="TableContents"/>
              <w:spacing w:before="0" w:after="283"/>
              <w:rPr/>
            </w:pPr>
            <w:r>
              <w:rPr/>
              <w:t> </w:t>
            </w:r>
          </w:p>
        </w:tc>
        <w:tc>
          <w:tcPr>
            <w:tcW w:w="180" w:type="dxa"/>
            <w:tcBorders/>
            <w:shd w:fill="FFFFFF" w:val="clear"/>
            <w:vAlign w:val="center"/>
          </w:tcPr>
          <w:p>
            <w:pPr>
              <w:pStyle w:val="TableContents"/>
              <w:spacing w:before="0" w:after="283"/>
              <w:rPr/>
            </w:pPr>
            <w:r>
              <w:rPr/>
              <w:t> </w:t>
            </w:r>
          </w:p>
        </w:tc>
        <w:tc>
          <w:tcPr>
            <w:tcW w:w="665"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rPr/>
            </w:pPr>
            <w:r>
              <w:rPr/>
              <w:t> </w:t>
            </w:r>
          </w:p>
        </w:tc>
        <w:tc>
          <w:tcPr>
            <w:tcW w:w="9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rPr/>
            </w:pPr>
            <w:r>
              <w:rPr/>
              <w:t> </w:t>
            </w:r>
          </w:p>
        </w:tc>
        <w:tc>
          <w:tcPr>
            <w:tcW w:w="770" w:type="dxa"/>
            <w:tcBorders/>
            <w:shd w:fill="FFFFFF" w:val="clear"/>
            <w:vAlign w:val="center"/>
          </w:tcPr>
          <w:p>
            <w:pPr>
              <w:pStyle w:val="TableContents"/>
              <w:spacing w:before="0" w:after="283"/>
              <w:rPr/>
            </w:pPr>
            <w:r>
              <w:rPr/>
              <w:t> </w:t>
            </w:r>
          </w:p>
        </w:tc>
        <w:tc>
          <w:tcPr>
            <w:tcW w:w="185" w:type="dxa"/>
            <w:tcBorders/>
            <w:shd w:fill="FFFFFF" w:val="clear"/>
            <w:vAlign w:val="center"/>
          </w:tcPr>
          <w:p>
            <w:pPr>
              <w:pStyle w:val="TableContents"/>
              <w:spacing w:before="0" w:after="283"/>
              <w:rPr/>
            </w:pPr>
            <w:r>
              <w:rPr/>
              <w:t> </w:t>
            </w:r>
          </w:p>
        </w:tc>
      </w:tr>
      <w:tr>
        <w:trPr/>
        <w:tc>
          <w:tcPr>
            <w:tcW w:w="2310" w:type="dxa"/>
            <w:tcBorders/>
            <w:shd w:fill="CCEEFF" w:val="clear"/>
            <w:vAlign w:val="center"/>
          </w:tcPr>
          <w:p>
            <w:pPr>
              <w:pStyle w:val="TableContents"/>
              <w:spacing w:before="0" w:after="0"/>
              <w:jc w:val="left"/>
              <w:rPr>
                <w:rFonts w:ascii="Times New Roman;Times;serif" w:hAnsi="Times New Roman;Times;serif"/>
                <w:b/>
                <w:sz w:val="16"/>
              </w:rPr>
            </w:pPr>
            <w:r>
              <w:rPr>
                <w:rFonts w:ascii="Times New Roman;Times;serif" w:hAnsi="Times New Roman;Times;serif"/>
                <w:b/>
                <w:sz w:val="16"/>
              </w:rPr>
              <w:t>OUTSTANDING SHARES, NET OF TREASURY STOCK AS OF DECEMBER 31, 2021</w:t>
            </w:r>
          </w:p>
        </w:tc>
        <w:tc>
          <w:tcPr>
            <w:tcW w:w="90" w:type="dxa"/>
            <w:tcBorders/>
            <w:shd w:fill="CCEEFF" w:val="clear"/>
            <w:vAlign w:val="center"/>
          </w:tcPr>
          <w:p>
            <w:pPr>
              <w:pStyle w:val="TableContents"/>
              <w:spacing w:before="0" w:after="0"/>
              <w:jc w:val="center"/>
              <w:rPr/>
            </w:pPr>
            <w:r>
              <w:rPr/>
              <w:t> </w:t>
            </w:r>
          </w:p>
        </w:tc>
        <w:tc>
          <w:tcPr>
            <w:tcW w:w="91" w:type="dxa"/>
            <w:tcBorders>
              <w:bottom w:val="double" w:sz="6" w:space="0" w:color="000000"/>
            </w:tcBorders>
            <w:shd w:fill="CCEEFF" w:val="clear"/>
            <w:tcMar>
              <w:bottom w:w="28" w:type="dxa"/>
            </w:tcMar>
            <w:vAlign w:val="center"/>
          </w:tcPr>
          <w:p>
            <w:pPr>
              <w:pStyle w:val="TableContents"/>
              <w:spacing w:before="0" w:after="0"/>
              <w:jc w:val="center"/>
              <w:rPr/>
            </w:pPr>
            <w:r>
              <w:rPr/>
              <w:t> </w:t>
            </w:r>
          </w:p>
        </w:tc>
        <w:tc>
          <w:tcPr>
            <w:tcW w:w="649" w:type="dxa"/>
            <w:tcBorders>
              <w:bottom w:val="double" w:sz="6" w:space="0" w:color="000000"/>
            </w:tcBorders>
            <w:shd w:fill="CCEEFF" w:val="clear"/>
            <w:tcMar>
              <w:bottom w:w="28" w:type="dxa"/>
            </w:tcMar>
            <w:vAlign w:val="center"/>
          </w:tcPr>
          <w:p>
            <w:pPr>
              <w:pStyle w:val="TableContents"/>
              <w:spacing w:before="0" w:after="0"/>
              <w:jc w:val="right"/>
              <w:rPr>
                <w:rFonts w:ascii="Times New Roman;Times;serif" w:hAnsi="Times New Roman;Times;serif"/>
                <w:b/>
                <w:sz w:val="16"/>
              </w:rPr>
            </w:pPr>
            <w:r>
              <w:rPr>
                <w:rFonts w:ascii="Times New Roman;Times;serif" w:hAnsi="Times New Roman;Times;serif"/>
                <w:b/>
                <w:sz w:val="16"/>
              </w:rPr>
              <w:t>108,883</w:t>
            </w:r>
          </w:p>
        </w:tc>
        <w:tc>
          <w:tcPr>
            <w:tcW w:w="9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40" w:type="dxa"/>
            <w:tcBorders/>
            <w:shd w:fill="CCEEFF" w:val="clear"/>
            <w:vAlign w:val="center"/>
          </w:tcPr>
          <w:p>
            <w:pPr>
              <w:pStyle w:val="TableContents"/>
              <w:spacing w:before="0" w:after="0"/>
              <w:jc w:val="right"/>
              <w:rPr/>
            </w:pPr>
            <w:r>
              <w:rPr/>
              <w:t> </w:t>
            </w:r>
          </w:p>
        </w:tc>
        <w:tc>
          <w:tcPr>
            <w:tcW w:w="635"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40" w:type="dxa"/>
            <w:tcBorders/>
            <w:shd w:fill="CCEEFF" w:val="clear"/>
            <w:vAlign w:val="center"/>
          </w:tcPr>
          <w:p>
            <w:pPr>
              <w:pStyle w:val="TableContents"/>
              <w:spacing w:before="0" w:after="0"/>
              <w:jc w:val="right"/>
              <w:rPr/>
            </w:pPr>
            <w:r>
              <w:rPr/>
              <w:t> </w:t>
            </w:r>
          </w:p>
        </w:tc>
        <w:tc>
          <w:tcPr>
            <w:tcW w:w="770" w:type="dxa"/>
            <w:tcBorders/>
            <w:shd w:fill="CCEEFF" w:val="clear"/>
            <w:vAlign w:val="center"/>
          </w:tcPr>
          <w:p>
            <w:pPr>
              <w:pStyle w:val="TableContents"/>
              <w:spacing w:before="0" w:after="0"/>
              <w:jc w:val="right"/>
              <w:rPr/>
            </w:pPr>
            <w:r>
              <w:rPr/>
              <w:t> </w:t>
            </w:r>
          </w:p>
        </w:tc>
        <w:tc>
          <w:tcPr>
            <w:tcW w:w="11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40" w:type="dxa"/>
            <w:tcBorders/>
            <w:shd w:fill="CCEEFF" w:val="clear"/>
            <w:vAlign w:val="center"/>
          </w:tcPr>
          <w:p>
            <w:pPr>
              <w:pStyle w:val="TableContents"/>
              <w:spacing w:before="0" w:after="0"/>
              <w:jc w:val="right"/>
              <w:rPr/>
            </w:pPr>
            <w:r>
              <w:rPr/>
              <w:t> </w:t>
            </w:r>
          </w:p>
        </w:tc>
        <w:tc>
          <w:tcPr>
            <w:tcW w:w="605" w:type="dxa"/>
            <w:tcBorders/>
            <w:shd w:fill="CCEEFF" w:val="clear"/>
            <w:vAlign w:val="center"/>
          </w:tcPr>
          <w:p>
            <w:pPr>
              <w:pStyle w:val="TableContents"/>
              <w:spacing w:before="0" w:after="0"/>
              <w:jc w:val="right"/>
              <w:rPr/>
            </w:pPr>
            <w:r>
              <w:rPr/>
              <w:t> </w:t>
            </w:r>
          </w:p>
        </w:tc>
        <w:tc>
          <w:tcPr>
            <w:tcW w:w="11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87" w:type="dxa"/>
            <w:tcBorders/>
            <w:shd w:fill="CCEEFF" w:val="clear"/>
            <w:vAlign w:val="center"/>
          </w:tcPr>
          <w:p>
            <w:pPr>
              <w:pStyle w:val="TableContents"/>
              <w:spacing w:before="0" w:after="0"/>
              <w:jc w:val="right"/>
              <w:rPr/>
            </w:pPr>
            <w:r>
              <w:rPr/>
              <w:t> </w:t>
            </w:r>
          </w:p>
        </w:tc>
        <w:tc>
          <w:tcPr>
            <w:tcW w:w="853"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238" w:type="dxa"/>
            <w:tcBorders/>
            <w:shd w:fill="CCEEFF" w:val="clear"/>
            <w:vAlign w:val="center"/>
          </w:tcPr>
          <w:p>
            <w:pPr>
              <w:pStyle w:val="TableContents"/>
              <w:spacing w:before="0" w:after="0"/>
              <w:jc w:val="right"/>
              <w:rPr/>
            </w:pPr>
            <w:r>
              <w:rPr/>
              <w:t> </w:t>
            </w:r>
          </w:p>
        </w:tc>
        <w:tc>
          <w:tcPr>
            <w:tcW w:w="877" w:type="dxa"/>
            <w:tcBorders/>
            <w:shd w:fill="CCEEFF" w:val="clear"/>
            <w:vAlign w:val="center"/>
          </w:tcPr>
          <w:p>
            <w:pPr>
              <w:pStyle w:val="TableContents"/>
              <w:spacing w:before="0" w:after="0"/>
              <w:jc w:val="right"/>
              <w:rPr/>
            </w:pPr>
            <w:r>
              <w:rPr/>
              <w:t> </w:t>
            </w:r>
          </w:p>
        </w:tc>
        <w:tc>
          <w:tcPr>
            <w:tcW w:w="11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61" w:type="dxa"/>
            <w:tcBorders/>
            <w:shd w:fill="CCEEFF" w:val="clear"/>
            <w:vAlign w:val="center"/>
          </w:tcPr>
          <w:p>
            <w:pPr>
              <w:pStyle w:val="TableContents"/>
              <w:spacing w:before="0" w:after="0"/>
              <w:jc w:val="right"/>
              <w:rPr/>
            </w:pPr>
            <w:r>
              <w:rPr/>
              <w:t> </w:t>
            </w:r>
          </w:p>
        </w:tc>
        <w:tc>
          <w:tcPr>
            <w:tcW w:w="699" w:type="dxa"/>
            <w:tcBorders/>
            <w:shd w:fill="CCEEFF" w:val="clear"/>
            <w:vAlign w:val="center"/>
          </w:tcPr>
          <w:p>
            <w:pPr>
              <w:pStyle w:val="TableContents"/>
              <w:spacing w:before="0" w:after="0"/>
              <w:jc w:val="right"/>
              <w:rPr/>
            </w:pPr>
            <w:r>
              <w:rPr/>
              <w:t> </w:t>
            </w:r>
          </w:p>
        </w:tc>
        <w:tc>
          <w:tcPr>
            <w:tcW w:w="11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66" w:type="dxa"/>
            <w:tcBorders/>
            <w:shd w:fill="CCEEFF" w:val="clear"/>
            <w:vAlign w:val="center"/>
          </w:tcPr>
          <w:p>
            <w:pPr>
              <w:pStyle w:val="TableContents"/>
              <w:spacing w:before="0" w:after="0"/>
              <w:jc w:val="right"/>
              <w:rPr/>
            </w:pPr>
            <w:r>
              <w:rPr/>
              <w:t> </w:t>
            </w:r>
          </w:p>
        </w:tc>
        <w:tc>
          <w:tcPr>
            <w:tcW w:w="829" w:type="dxa"/>
            <w:tcBorders/>
            <w:shd w:fill="CCEEFF" w:val="clear"/>
            <w:vAlign w:val="center"/>
          </w:tcPr>
          <w:p>
            <w:pPr>
              <w:pStyle w:val="TableContents"/>
              <w:spacing w:before="0" w:after="0"/>
              <w:jc w:val="right"/>
              <w:rPr/>
            </w:pPr>
            <w:r>
              <w:rPr/>
              <w:t> </w:t>
            </w:r>
          </w:p>
        </w:tc>
        <w:tc>
          <w:tcPr>
            <w:tcW w:w="11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51" w:type="dxa"/>
            <w:tcBorders/>
            <w:shd w:fill="CCEEFF" w:val="clear"/>
            <w:vAlign w:val="center"/>
          </w:tcPr>
          <w:p>
            <w:pPr>
              <w:pStyle w:val="TableContents"/>
              <w:spacing w:before="0" w:after="0"/>
              <w:jc w:val="right"/>
              <w:rPr/>
            </w:pPr>
            <w:r>
              <w:rPr/>
              <w:t> </w:t>
            </w:r>
          </w:p>
        </w:tc>
        <w:tc>
          <w:tcPr>
            <w:tcW w:w="559" w:type="dxa"/>
            <w:tcBorders/>
            <w:shd w:fill="CCEEFF" w:val="clear"/>
            <w:vAlign w:val="center"/>
          </w:tcPr>
          <w:p>
            <w:pPr>
              <w:pStyle w:val="TableContents"/>
              <w:spacing w:before="0" w:after="0"/>
              <w:jc w:val="right"/>
              <w:rPr/>
            </w:pPr>
            <w:r>
              <w:rPr/>
              <w:t> </w:t>
            </w:r>
          </w:p>
        </w:tc>
        <w:tc>
          <w:tcPr>
            <w:tcW w:w="11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209" w:type="dxa"/>
            <w:tcBorders/>
            <w:shd w:fill="CCEEFF" w:val="clear"/>
            <w:vAlign w:val="center"/>
          </w:tcPr>
          <w:p>
            <w:pPr>
              <w:pStyle w:val="TableContents"/>
              <w:spacing w:before="0" w:after="0"/>
              <w:jc w:val="right"/>
              <w:rPr/>
            </w:pPr>
            <w:r>
              <w:rPr/>
              <w:t> </w:t>
            </w:r>
          </w:p>
        </w:tc>
        <w:tc>
          <w:tcPr>
            <w:tcW w:w="951" w:type="dxa"/>
            <w:tcBorders/>
            <w:shd w:fill="CCEEFF" w:val="clear"/>
            <w:vAlign w:val="center"/>
          </w:tcPr>
          <w:p>
            <w:pPr>
              <w:pStyle w:val="TableContents"/>
              <w:spacing w:before="0" w:after="0"/>
              <w:jc w:val="right"/>
              <w:rPr/>
            </w:pPr>
            <w:r>
              <w:rPr/>
              <w:t> </w:t>
            </w:r>
          </w:p>
        </w:tc>
        <w:tc>
          <w:tcPr>
            <w:tcW w:w="11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80" w:type="dxa"/>
            <w:tcBorders/>
            <w:shd w:fill="CCEEFF" w:val="clear"/>
            <w:vAlign w:val="center"/>
          </w:tcPr>
          <w:p>
            <w:pPr>
              <w:pStyle w:val="TableContents"/>
              <w:spacing w:before="0" w:after="0"/>
              <w:jc w:val="right"/>
              <w:rPr/>
            </w:pPr>
            <w:r>
              <w:rPr/>
              <w:t> </w:t>
            </w:r>
          </w:p>
        </w:tc>
        <w:tc>
          <w:tcPr>
            <w:tcW w:w="665" w:type="dxa"/>
            <w:tcBorders/>
            <w:shd w:fill="CCEEFF" w:val="clear"/>
            <w:vAlign w:val="center"/>
          </w:tcPr>
          <w:p>
            <w:pPr>
              <w:pStyle w:val="TableContents"/>
              <w:spacing w:before="0" w:after="0"/>
              <w:jc w:val="right"/>
              <w:rPr/>
            </w:pPr>
            <w:r>
              <w:rPr/>
              <w:t> </w:t>
            </w:r>
          </w:p>
        </w:tc>
        <w:tc>
          <w:tcPr>
            <w:tcW w:w="110" w:type="dxa"/>
            <w:tcBorders/>
            <w:shd w:fill="CCEEFF" w:val="clear"/>
            <w:vAlign w:val="center"/>
          </w:tcPr>
          <w:p>
            <w:pPr>
              <w:pStyle w:val="TableContents"/>
              <w:spacing w:before="0" w:after="0"/>
              <w:jc w:val="right"/>
              <w:rPr/>
            </w:pPr>
            <w:r>
              <w:rPr/>
              <w:t> </w:t>
            </w:r>
          </w:p>
        </w:tc>
        <w:tc>
          <w:tcPr>
            <w:tcW w:w="90" w:type="dxa"/>
            <w:tcBorders/>
            <w:shd w:fill="CCEEFF" w:val="clear"/>
            <w:vAlign w:val="center"/>
          </w:tcPr>
          <w:p>
            <w:pPr>
              <w:pStyle w:val="TableContents"/>
              <w:spacing w:before="0" w:after="0"/>
              <w:jc w:val="right"/>
              <w:rPr/>
            </w:pPr>
            <w:r>
              <w:rPr/>
              <w:t> </w:t>
            </w:r>
          </w:p>
        </w:tc>
        <w:tc>
          <w:tcPr>
            <w:tcW w:w="140" w:type="dxa"/>
            <w:tcBorders/>
            <w:shd w:fill="CCEEFF" w:val="clear"/>
            <w:vAlign w:val="center"/>
          </w:tcPr>
          <w:p>
            <w:pPr>
              <w:pStyle w:val="TableContents"/>
              <w:spacing w:before="0" w:after="0"/>
              <w:jc w:val="right"/>
              <w:rPr/>
            </w:pPr>
            <w:r>
              <w:rPr/>
              <w:t> </w:t>
            </w:r>
          </w:p>
        </w:tc>
        <w:tc>
          <w:tcPr>
            <w:tcW w:w="770" w:type="dxa"/>
            <w:tcBorders/>
            <w:shd w:fill="CCEEFF" w:val="clear"/>
            <w:vAlign w:val="center"/>
          </w:tcPr>
          <w:p>
            <w:pPr>
              <w:pStyle w:val="TableContents"/>
              <w:spacing w:before="0" w:after="0"/>
              <w:jc w:val="right"/>
              <w:rPr/>
            </w:pPr>
            <w:r>
              <w:rPr/>
              <w:t> </w:t>
            </w:r>
          </w:p>
        </w:tc>
        <w:tc>
          <w:tcPr>
            <w:tcW w:w="185" w:type="dxa"/>
            <w:tcBorders/>
            <w:shd w:fill="CCEEFF" w:val="clear"/>
            <w:vAlign w:val="center"/>
          </w:tcPr>
          <w:p>
            <w:pPr>
              <w:pStyle w:val="TableContents"/>
              <w:spacing w:before="0" w:after="0"/>
              <w:jc w:val="center"/>
              <w:rPr/>
            </w:pPr>
            <w:r>
              <w:rPr/>
              <w:t> </w:t>
            </w:r>
          </w:p>
        </w:tc>
      </w:tr>
    </w:tbl>
    <w:p>
      <w:pPr>
        <w:pStyle w:val="TextBody"/>
        <w:spacing w:before="220" w:after="200"/>
        <w:jc w:val="left"/>
        <w:rPr>
          <w:rFonts w:ascii="Times New Roman;Times;serif" w:hAnsi="Times New Roman;Times;serif"/>
          <w:b/>
          <w:sz w:val="20"/>
        </w:rPr>
      </w:pPr>
      <w:r>
        <w:rPr>
          <w:rFonts w:ascii="Times New Roman;Times;serif" w:hAnsi="Times New Roman;Times;serif"/>
          <w:b/>
          <w:sz w:val="20"/>
        </w:rPr>
        <w:t>See notes to consolidated financial statements.</w:t>
      </w:r>
    </w:p>
    <w:p>
      <w:pPr>
        <w:pStyle w:val="TextBody"/>
        <w:jc w:val="center"/>
        <w:rPr>
          <w:rFonts w:ascii="Times New Roman;Times;serif" w:hAnsi="Times New Roman;Times;serif"/>
          <w:sz w:val="20"/>
        </w:rPr>
      </w:pPr>
      <w:r>
        <w:rPr>
          <w:rFonts w:ascii="Times New Roman;Times;serif" w:hAnsi="Times New Roman;Times;serif"/>
          <w:sz w:val="20"/>
        </w:rPr>
        <w:t>F - 6</w:t>
      </w:r>
    </w:p>
    <w:p>
      <w:pPr>
        <w:pStyle w:val="HorizontalLine"/>
        <w:rPr/>
      </w:pPr>
      <w:r>
        <w:rPr/>
      </w:r>
    </w:p>
    <w:p>
      <w:pPr>
        <w:pStyle w:val="TextBody"/>
        <w:spacing w:before="200" w:after="0"/>
        <w:jc w:val="center"/>
        <w:rPr>
          <w:rFonts w:ascii="Times New Roman;Times;serif" w:hAnsi="Times New Roman;Times;serif"/>
          <w:b/>
          <w:sz w:val="20"/>
        </w:rPr>
      </w:pPr>
      <w:bookmarkStart w:id="14" w:name="d1e13454_anchor"/>
      <w:bookmarkEnd w:id="14"/>
      <w:r>
        <w:rPr>
          <w:rFonts w:ascii="Times New Roman;Times;serif" w:hAnsi="Times New Roman;Times;serif"/>
          <w:b/>
          <w:sz w:val="20"/>
        </w:rPr>
        <w:t>TOWER SEMICONDUCTOR LTD. AND SUBSIDIARIES</w:t>
      </w:r>
    </w:p>
    <w:p>
      <w:pPr>
        <w:pStyle w:val="TextBody"/>
        <w:spacing w:before="0" w:after="0"/>
        <w:jc w:val="center"/>
        <w:rPr/>
      </w:pPr>
      <w:r>
        <w:rPr>
          <w:rStyle w:val="StrongEmphasis"/>
          <w:rFonts w:ascii="Times New Roman;Times;serif" w:hAnsi="Times New Roman;Times;serif"/>
          <w:sz w:val="20"/>
        </w:rPr>
        <w:t>CONSOLIDATED STATEMENTS OF CASH FLOWS</w:t>
      </w:r>
    </w:p>
    <w:p>
      <w:pPr>
        <w:pStyle w:val="TextBody"/>
        <w:spacing w:before="0" w:after="180"/>
        <w:jc w:val="center"/>
        <w:rPr>
          <w:rFonts w:ascii="Times New Roman;Times;serif" w:hAnsi="Times New Roman;Times;serif"/>
          <w:sz w:val="20"/>
        </w:rPr>
      </w:pPr>
      <w:r>
        <w:rPr>
          <w:rFonts w:ascii="Times New Roman;Times;serif" w:hAnsi="Times New Roman;Times;serif"/>
          <w:sz w:val="20"/>
        </w:rPr>
        <w:t>(dollars in thousands)</w:t>
      </w:r>
    </w:p>
    <w:tbl>
      <w:tblPr>
        <w:tblW w:w="5000" w:type="pct"/>
        <w:jc w:val="left"/>
        <w:tblInd w:w="0" w:type="dxa"/>
        <w:tblCellMar>
          <w:top w:w="0" w:type="dxa"/>
          <w:left w:w="0" w:type="dxa"/>
          <w:bottom w:w="0" w:type="dxa"/>
          <w:right w:w="0" w:type="dxa"/>
        </w:tblCellMar>
      </w:tblPr>
      <w:tblGrid>
        <w:gridCol w:w="6354"/>
        <w:gridCol w:w="98"/>
        <w:gridCol w:w="168"/>
        <w:gridCol w:w="854"/>
        <w:gridCol w:w="120"/>
        <w:gridCol w:w="98"/>
        <w:gridCol w:w="168"/>
        <w:gridCol w:w="854"/>
        <w:gridCol w:w="169"/>
        <w:gridCol w:w="98"/>
        <w:gridCol w:w="168"/>
        <w:gridCol w:w="854"/>
        <w:gridCol w:w="202"/>
      </w:tblGrid>
      <w:tr>
        <w:trPr/>
        <w:tc>
          <w:tcPr>
            <w:tcW w:w="6354" w:type="dxa"/>
            <w:tcBorders/>
            <w:shd w:fill="auto" w:val="clear"/>
            <w:vAlign w:val="center"/>
          </w:tcPr>
          <w:p>
            <w:pPr>
              <w:pStyle w:val="TableContents"/>
              <w:spacing w:before="0" w:after="0"/>
              <w:jc w:val="left"/>
              <w:rPr/>
            </w:pPr>
            <w:r>
              <w:rPr/>
              <w:t> </w:t>
            </w:r>
          </w:p>
        </w:tc>
        <w:tc>
          <w:tcPr>
            <w:tcW w:w="98" w:type="dxa"/>
            <w:tcBorders/>
            <w:shd w:fill="auto" w:val="clear"/>
            <w:vAlign w:val="center"/>
          </w:tcPr>
          <w:p>
            <w:pPr>
              <w:pStyle w:val="TableContents"/>
              <w:spacing w:before="0" w:after="0"/>
              <w:jc w:val="center"/>
              <w:rPr/>
            </w:pPr>
            <w:r>
              <w:rPr/>
              <w:t> </w:t>
            </w:r>
          </w:p>
        </w:tc>
        <w:tc>
          <w:tcPr>
            <w:tcW w:w="3551" w:type="dxa"/>
            <w:gridSpan w:val="10"/>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b/>
                <w:sz w:val="20"/>
              </w:rPr>
            </w:pPr>
            <w:r>
              <w:rPr>
                <w:rFonts w:ascii="Times New Roman;Times;serif" w:hAnsi="Times New Roman;Times;serif"/>
                <w:b/>
                <w:sz w:val="20"/>
              </w:rPr>
              <w:t>Year ended December 31,</w:t>
            </w:r>
          </w:p>
        </w:tc>
        <w:tc>
          <w:tcPr>
            <w:tcW w:w="202" w:type="dxa"/>
            <w:tcBorders/>
            <w:shd w:fill="auto" w:val="clear"/>
            <w:vAlign w:val="center"/>
          </w:tcPr>
          <w:p>
            <w:pPr>
              <w:pStyle w:val="TableContents"/>
              <w:spacing w:before="0" w:after="0"/>
              <w:jc w:val="center"/>
              <w:rPr/>
            </w:pPr>
            <w:r>
              <w:rPr/>
              <w:t> </w:t>
            </w:r>
          </w:p>
        </w:tc>
      </w:tr>
      <w:tr>
        <w:trPr/>
        <w:tc>
          <w:tcPr>
            <w:tcW w:w="6354" w:type="dxa"/>
            <w:tcBorders/>
            <w:shd w:fill="FFFFFF" w:val="clear"/>
            <w:vAlign w:val="center"/>
          </w:tcPr>
          <w:p>
            <w:pPr>
              <w:pStyle w:val="TableContents"/>
              <w:spacing w:before="0" w:after="0"/>
              <w:jc w:val="left"/>
              <w:rPr/>
            </w:pPr>
            <w:r>
              <w:rPr/>
              <w:t> </w:t>
            </w:r>
          </w:p>
        </w:tc>
        <w:tc>
          <w:tcPr>
            <w:tcW w:w="98" w:type="dxa"/>
            <w:tcBorders/>
            <w:shd w:fill="FFFFFF" w:val="clear"/>
            <w:vAlign w:val="center"/>
          </w:tcPr>
          <w:p>
            <w:pPr>
              <w:pStyle w:val="TableContents"/>
              <w:spacing w:before="0" w:after="0"/>
              <w:jc w:val="center"/>
              <w:rPr/>
            </w:pPr>
            <w:r>
              <w:rPr/>
              <w:t> </w:t>
            </w:r>
          </w:p>
        </w:tc>
        <w:tc>
          <w:tcPr>
            <w:tcW w:w="1022" w:type="dxa"/>
            <w:gridSpan w:val="2"/>
            <w:tcBorders>
              <w:bottom w:val="single" w:sz="12" w:space="0" w:color="000000"/>
            </w:tcBorders>
            <w:shd w:fill="FFFFFF" w:val="clear"/>
            <w:tcMar>
              <w:bottom w:w="28" w:type="dxa"/>
            </w:tcMar>
            <w:vAlign w:val="center"/>
          </w:tcPr>
          <w:p>
            <w:pPr>
              <w:pStyle w:val="TableContents"/>
              <w:spacing w:before="0" w:after="0"/>
              <w:jc w:val="center"/>
              <w:rPr>
                <w:rFonts w:ascii="Times New Roman;Times;serif" w:hAnsi="Times New Roman;Times;serif"/>
                <w:b/>
                <w:sz w:val="20"/>
              </w:rPr>
            </w:pPr>
            <w:r>
              <w:rPr>
                <w:rFonts w:ascii="Times New Roman;Times;serif" w:hAnsi="Times New Roman;Times;serif"/>
                <w:b/>
                <w:sz w:val="20"/>
              </w:rPr>
              <w:t>2021</w:t>
            </w:r>
          </w:p>
        </w:tc>
        <w:tc>
          <w:tcPr>
            <w:tcW w:w="120" w:type="dxa"/>
            <w:tcBorders/>
            <w:shd w:fill="FFFFFF" w:val="clear"/>
            <w:vAlign w:val="center"/>
          </w:tcPr>
          <w:p>
            <w:pPr>
              <w:pStyle w:val="TableContents"/>
              <w:spacing w:before="0" w:after="0"/>
              <w:jc w:val="center"/>
              <w:rPr/>
            </w:pPr>
            <w:r>
              <w:rPr/>
              <w:t> </w:t>
            </w:r>
          </w:p>
        </w:tc>
        <w:tc>
          <w:tcPr>
            <w:tcW w:w="98" w:type="dxa"/>
            <w:tcBorders/>
            <w:shd w:fill="FFFFFF" w:val="clear"/>
            <w:vAlign w:val="center"/>
          </w:tcPr>
          <w:p>
            <w:pPr>
              <w:pStyle w:val="TableContents"/>
              <w:spacing w:before="0" w:after="0"/>
              <w:jc w:val="center"/>
              <w:rPr/>
            </w:pPr>
            <w:r>
              <w:rPr/>
              <w:t> </w:t>
            </w:r>
          </w:p>
        </w:tc>
        <w:tc>
          <w:tcPr>
            <w:tcW w:w="1022" w:type="dxa"/>
            <w:gridSpan w:val="2"/>
            <w:tcBorders>
              <w:bottom w:val="single" w:sz="12" w:space="0" w:color="000000"/>
            </w:tcBorders>
            <w:shd w:fill="FFFFFF" w:val="clear"/>
            <w:tcMar>
              <w:bottom w:w="28" w:type="dxa"/>
            </w:tcMar>
            <w:vAlign w:val="center"/>
          </w:tcPr>
          <w:p>
            <w:pPr>
              <w:pStyle w:val="TableContents"/>
              <w:spacing w:before="0" w:after="0"/>
              <w:jc w:val="center"/>
              <w:rPr>
                <w:rFonts w:ascii="Times New Roman;Times;serif" w:hAnsi="Times New Roman;Times;serif"/>
                <w:b/>
                <w:sz w:val="20"/>
              </w:rPr>
            </w:pPr>
            <w:r>
              <w:rPr>
                <w:rFonts w:ascii="Times New Roman;Times;serif" w:hAnsi="Times New Roman;Times;serif"/>
                <w:b/>
                <w:sz w:val="20"/>
              </w:rPr>
              <w:t>2020</w:t>
            </w:r>
          </w:p>
        </w:tc>
        <w:tc>
          <w:tcPr>
            <w:tcW w:w="169" w:type="dxa"/>
            <w:tcBorders/>
            <w:shd w:fill="FFFFFF" w:val="clear"/>
            <w:vAlign w:val="center"/>
          </w:tcPr>
          <w:p>
            <w:pPr>
              <w:pStyle w:val="TableContents"/>
              <w:spacing w:before="0" w:after="0"/>
              <w:jc w:val="center"/>
              <w:rPr/>
            </w:pPr>
            <w:r>
              <w:rPr/>
              <w:t> </w:t>
            </w:r>
          </w:p>
        </w:tc>
        <w:tc>
          <w:tcPr>
            <w:tcW w:w="98" w:type="dxa"/>
            <w:tcBorders/>
            <w:shd w:fill="FFFFFF" w:val="clear"/>
            <w:vAlign w:val="center"/>
          </w:tcPr>
          <w:p>
            <w:pPr>
              <w:pStyle w:val="TableContents"/>
              <w:spacing w:before="0" w:after="0"/>
              <w:jc w:val="center"/>
              <w:rPr/>
            </w:pPr>
            <w:r>
              <w:rPr/>
              <w:t> </w:t>
            </w:r>
          </w:p>
        </w:tc>
        <w:tc>
          <w:tcPr>
            <w:tcW w:w="1022" w:type="dxa"/>
            <w:gridSpan w:val="2"/>
            <w:tcBorders>
              <w:bottom w:val="single" w:sz="12" w:space="0" w:color="000000"/>
            </w:tcBorders>
            <w:shd w:fill="FFFFFF" w:val="clear"/>
            <w:tcMar>
              <w:bottom w:w="28" w:type="dxa"/>
            </w:tcMar>
            <w:vAlign w:val="center"/>
          </w:tcPr>
          <w:p>
            <w:pPr>
              <w:pStyle w:val="TableContents"/>
              <w:spacing w:before="0" w:after="0"/>
              <w:jc w:val="center"/>
              <w:rPr>
                <w:rFonts w:ascii="Times New Roman;Times;serif" w:hAnsi="Times New Roman;Times;serif"/>
                <w:b/>
                <w:sz w:val="20"/>
              </w:rPr>
            </w:pPr>
            <w:r>
              <w:rPr>
                <w:rFonts w:ascii="Times New Roman;Times;serif" w:hAnsi="Times New Roman;Times;serif"/>
                <w:b/>
                <w:sz w:val="20"/>
              </w:rPr>
              <w:t>2019</w:t>
            </w:r>
          </w:p>
        </w:tc>
        <w:tc>
          <w:tcPr>
            <w:tcW w:w="202" w:type="dxa"/>
            <w:tcBorders/>
            <w:shd w:fill="FFFFFF" w:val="clear"/>
            <w:vAlign w:val="center"/>
          </w:tcPr>
          <w:p>
            <w:pPr>
              <w:pStyle w:val="TableContents"/>
              <w:spacing w:before="0" w:after="0"/>
              <w:jc w:val="center"/>
              <w:rPr/>
            </w:pPr>
            <w:r>
              <w:rPr/>
              <w:t> </w:t>
            </w:r>
          </w:p>
        </w:tc>
      </w:tr>
      <w:tr>
        <w:trPr/>
        <w:tc>
          <w:tcPr>
            <w:tcW w:w="6354" w:type="dxa"/>
            <w:tcBorders/>
            <w:shd w:fill="CCEEFF" w:val="clear"/>
            <w:vAlign w:val="center"/>
          </w:tcPr>
          <w:p>
            <w:pPr>
              <w:pStyle w:val="TableContents"/>
              <w:spacing w:before="0" w:after="0"/>
              <w:rPr>
                <w:rFonts w:ascii="Times New Roman;Times;serif" w:hAnsi="Times New Roman;Times;serif"/>
                <w:b/>
                <w:sz w:val="20"/>
              </w:rPr>
            </w:pPr>
            <w:r>
              <w:rPr>
                <w:rFonts w:ascii="Times New Roman;Times;serif" w:hAnsi="Times New Roman;Times;serif"/>
                <w:b/>
                <w:sz w:val="20"/>
              </w:rPr>
              <w:t>CASH FLOWS - OPERATING ACTIVITIES</w:t>
            </w:r>
          </w:p>
        </w:tc>
        <w:tc>
          <w:tcPr>
            <w:tcW w:w="98" w:type="dxa"/>
            <w:tcBorders/>
            <w:shd w:fill="CCEEFF" w:val="clear"/>
            <w:vAlign w:val="center"/>
          </w:tcPr>
          <w:p>
            <w:pPr>
              <w:pStyle w:val="TableContents"/>
              <w:spacing w:before="0" w:after="283"/>
              <w:rPr/>
            </w:pPr>
            <w:r>
              <w:rPr/>
              <w:t> </w:t>
            </w:r>
          </w:p>
        </w:tc>
        <w:tc>
          <w:tcPr>
            <w:tcW w:w="168" w:type="dxa"/>
            <w:tcBorders/>
            <w:shd w:fill="CCEEFF" w:val="clear"/>
            <w:vAlign w:val="center"/>
          </w:tcPr>
          <w:p>
            <w:pPr>
              <w:pStyle w:val="TableContents"/>
              <w:spacing w:before="0" w:after="283"/>
              <w:rPr/>
            </w:pPr>
            <w:r>
              <w:rPr/>
              <w:t> </w:t>
            </w:r>
          </w:p>
        </w:tc>
        <w:tc>
          <w:tcPr>
            <w:tcW w:w="854"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98" w:type="dxa"/>
            <w:tcBorders/>
            <w:shd w:fill="CCEEFF" w:val="clear"/>
            <w:vAlign w:val="center"/>
          </w:tcPr>
          <w:p>
            <w:pPr>
              <w:pStyle w:val="TableContents"/>
              <w:spacing w:before="0" w:after="283"/>
              <w:rPr/>
            </w:pPr>
            <w:r>
              <w:rPr/>
              <w:t> </w:t>
            </w:r>
          </w:p>
        </w:tc>
        <w:tc>
          <w:tcPr>
            <w:tcW w:w="168" w:type="dxa"/>
            <w:tcBorders/>
            <w:shd w:fill="CCEEFF" w:val="clear"/>
            <w:vAlign w:val="center"/>
          </w:tcPr>
          <w:p>
            <w:pPr>
              <w:pStyle w:val="TableContents"/>
              <w:spacing w:before="0" w:after="283"/>
              <w:rPr/>
            </w:pPr>
            <w:r>
              <w:rPr/>
              <w:t> </w:t>
            </w:r>
          </w:p>
        </w:tc>
        <w:tc>
          <w:tcPr>
            <w:tcW w:w="854" w:type="dxa"/>
            <w:tcBorders/>
            <w:shd w:fill="CCEEFF" w:val="clear"/>
            <w:vAlign w:val="center"/>
          </w:tcPr>
          <w:p>
            <w:pPr>
              <w:pStyle w:val="TableContents"/>
              <w:spacing w:before="0" w:after="283"/>
              <w:rPr/>
            </w:pPr>
            <w:r>
              <w:rPr/>
              <w:t> </w:t>
            </w:r>
          </w:p>
        </w:tc>
        <w:tc>
          <w:tcPr>
            <w:tcW w:w="169" w:type="dxa"/>
            <w:tcBorders/>
            <w:shd w:fill="CCEEFF" w:val="clear"/>
            <w:vAlign w:val="center"/>
          </w:tcPr>
          <w:p>
            <w:pPr>
              <w:pStyle w:val="TableContents"/>
              <w:spacing w:before="0" w:after="283"/>
              <w:rPr/>
            </w:pPr>
            <w:r>
              <w:rPr/>
              <w:t> </w:t>
            </w:r>
          </w:p>
        </w:tc>
        <w:tc>
          <w:tcPr>
            <w:tcW w:w="98" w:type="dxa"/>
            <w:tcBorders/>
            <w:shd w:fill="CCEEFF" w:val="clear"/>
            <w:vAlign w:val="center"/>
          </w:tcPr>
          <w:p>
            <w:pPr>
              <w:pStyle w:val="TableContents"/>
              <w:spacing w:before="0" w:after="283"/>
              <w:rPr/>
            </w:pPr>
            <w:r>
              <w:rPr/>
              <w:t> </w:t>
            </w:r>
          </w:p>
        </w:tc>
        <w:tc>
          <w:tcPr>
            <w:tcW w:w="168" w:type="dxa"/>
            <w:tcBorders/>
            <w:shd w:fill="CCEEFF" w:val="clear"/>
            <w:vAlign w:val="center"/>
          </w:tcPr>
          <w:p>
            <w:pPr>
              <w:pStyle w:val="TableContents"/>
              <w:spacing w:before="0" w:after="283"/>
              <w:rPr/>
            </w:pPr>
            <w:r>
              <w:rPr/>
              <w:t> </w:t>
            </w:r>
          </w:p>
        </w:tc>
        <w:tc>
          <w:tcPr>
            <w:tcW w:w="854" w:type="dxa"/>
            <w:tcBorders/>
            <w:shd w:fill="CCEEFF" w:val="clear"/>
            <w:vAlign w:val="center"/>
          </w:tcPr>
          <w:p>
            <w:pPr>
              <w:pStyle w:val="TableContents"/>
              <w:spacing w:before="0" w:after="283"/>
              <w:rPr/>
            </w:pPr>
            <w:r>
              <w:rPr/>
              <w:t> </w:t>
            </w:r>
          </w:p>
        </w:tc>
        <w:tc>
          <w:tcPr>
            <w:tcW w:w="202" w:type="dxa"/>
            <w:tcBorders/>
            <w:shd w:fill="CCEEFF" w:val="clear"/>
            <w:vAlign w:val="center"/>
          </w:tcPr>
          <w:p>
            <w:pPr>
              <w:pStyle w:val="TableContents"/>
              <w:spacing w:before="0" w:after="283"/>
              <w:rPr/>
            </w:pPr>
            <w:r>
              <w:rPr/>
              <w:t> </w:t>
            </w:r>
          </w:p>
        </w:tc>
      </w:tr>
      <w:tr>
        <w:trPr/>
        <w:tc>
          <w:tcPr>
            <w:tcW w:w="6354" w:type="dxa"/>
            <w:tcBorders/>
            <w:shd w:fill="FFFFFF" w:val="clear"/>
            <w:vAlign w:val="center"/>
          </w:tcPr>
          <w:p>
            <w:pPr>
              <w:pStyle w:val="TableContents"/>
              <w:spacing w:before="0" w:after="0"/>
              <w:ind w:left="0" w:right="0" w:firstLine="160"/>
              <w:jc w:val="left"/>
              <w:rPr>
                <w:rFonts w:ascii="Times New Roman;Times;serif" w:hAnsi="Times New Roman;Times;serif"/>
                <w:b/>
                <w:sz w:val="20"/>
              </w:rPr>
            </w:pPr>
            <w:r>
              <w:rPr>
                <w:rFonts w:ascii="Times New Roman;Times;serif" w:hAnsi="Times New Roman;Times;serif"/>
                <w:b/>
                <w:sz w:val="20"/>
              </w:rPr>
              <w:t>Net profit for the period</w:t>
            </w:r>
          </w:p>
        </w:tc>
        <w:tc>
          <w:tcPr>
            <w:tcW w:w="98" w:type="dxa"/>
            <w:tcBorders/>
            <w:shd w:fill="FFFFFF" w:val="clear"/>
            <w:vAlign w:val="center"/>
          </w:tcPr>
          <w:p>
            <w:pPr>
              <w:pStyle w:val="TableContents"/>
              <w:spacing w:before="0" w:after="0"/>
              <w:jc w:val="center"/>
              <w:rPr/>
            </w:pPr>
            <w:r>
              <w:rPr/>
              <w:t> </w:t>
            </w:r>
          </w:p>
        </w:tc>
        <w:tc>
          <w:tcPr>
            <w:tcW w:w="168" w:type="dxa"/>
            <w:tcBorders/>
            <w:shd w:fill="FFFFFF" w:val="clear"/>
            <w:vAlign w:val="center"/>
          </w:tcPr>
          <w:p>
            <w:pPr>
              <w:pStyle w:val="TableContents"/>
              <w:spacing w:before="0" w:after="0"/>
              <w:jc w:val="left"/>
              <w:rPr>
                <w:rFonts w:ascii="Times New Roman;Times;serif" w:hAnsi="Times New Roman;Times;serif"/>
                <w:b/>
                <w:sz w:val="20"/>
              </w:rPr>
            </w:pPr>
            <w:r>
              <w:rPr>
                <w:rFonts w:ascii="Times New Roman;Times;serif" w:hAnsi="Times New Roman;Times;serif"/>
                <w:b/>
                <w:sz w:val="20"/>
              </w:rPr>
              <w:t>$</w:t>
            </w:r>
          </w:p>
        </w:tc>
        <w:tc>
          <w:tcPr>
            <w:tcW w:w="854" w:type="dxa"/>
            <w:tcBorders/>
            <w:shd w:fill="FFFFFF" w:val="cle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154,075</w:t>
            </w:r>
          </w:p>
        </w:tc>
        <w:tc>
          <w:tcPr>
            <w:tcW w:w="120" w:type="dxa"/>
            <w:tcBorders/>
            <w:shd w:fill="FFFFFF" w:val="clear"/>
            <w:vAlign w:val="center"/>
          </w:tcPr>
          <w:p>
            <w:pPr>
              <w:pStyle w:val="TableContents"/>
              <w:spacing w:before="0" w:after="0"/>
              <w:jc w:val="center"/>
              <w:rPr/>
            </w:pPr>
            <w:r>
              <w:rPr/>
              <w:t> </w:t>
            </w:r>
          </w:p>
        </w:tc>
        <w:tc>
          <w:tcPr>
            <w:tcW w:w="98" w:type="dxa"/>
            <w:tcBorders/>
            <w:shd w:fill="FFFFFF" w:val="clear"/>
            <w:vAlign w:val="center"/>
          </w:tcPr>
          <w:p>
            <w:pPr>
              <w:pStyle w:val="TableContents"/>
              <w:spacing w:before="0" w:after="0"/>
              <w:jc w:val="center"/>
              <w:rPr/>
            </w:pPr>
            <w:r>
              <w:rPr/>
              <w:t> </w:t>
            </w:r>
          </w:p>
        </w:tc>
        <w:tc>
          <w:tcPr>
            <w:tcW w:w="168" w:type="dxa"/>
            <w:tcBorders/>
            <w:shd w:fill="FFFFFF" w:val="clear"/>
            <w:vAlign w:val="center"/>
          </w:tcPr>
          <w:p>
            <w:pPr>
              <w:pStyle w:val="TableContents"/>
              <w:spacing w:before="0" w:after="0"/>
              <w:jc w:val="left"/>
              <w:rPr>
                <w:rFonts w:ascii="Times New Roman;Times;serif" w:hAnsi="Times New Roman;Times;serif"/>
                <w:b/>
                <w:sz w:val="20"/>
              </w:rPr>
            </w:pPr>
            <w:r>
              <w:rPr>
                <w:rFonts w:ascii="Times New Roman;Times;serif" w:hAnsi="Times New Roman;Times;serif"/>
                <w:b/>
                <w:sz w:val="20"/>
              </w:rPr>
              <w:t>$</w:t>
            </w:r>
          </w:p>
        </w:tc>
        <w:tc>
          <w:tcPr>
            <w:tcW w:w="854" w:type="dxa"/>
            <w:tcBorders/>
            <w:shd w:fill="FFFFFF" w:val="cle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83,289</w:t>
            </w:r>
          </w:p>
        </w:tc>
        <w:tc>
          <w:tcPr>
            <w:tcW w:w="169" w:type="dxa"/>
            <w:tcBorders/>
            <w:shd w:fill="FFFFFF" w:val="clear"/>
            <w:vAlign w:val="center"/>
          </w:tcPr>
          <w:p>
            <w:pPr>
              <w:pStyle w:val="TableContents"/>
              <w:spacing w:before="0" w:after="0"/>
              <w:jc w:val="center"/>
              <w:rPr/>
            </w:pPr>
            <w:r>
              <w:rPr/>
              <w:t> </w:t>
            </w:r>
          </w:p>
        </w:tc>
        <w:tc>
          <w:tcPr>
            <w:tcW w:w="98" w:type="dxa"/>
            <w:tcBorders/>
            <w:shd w:fill="FFFFFF" w:val="clear"/>
            <w:vAlign w:val="center"/>
          </w:tcPr>
          <w:p>
            <w:pPr>
              <w:pStyle w:val="TableContents"/>
              <w:spacing w:before="0" w:after="0"/>
              <w:jc w:val="center"/>
              <w:rPr/>
            </w:pPr>
            <w:r>
              <w:rPr/>
              <w:t> </w:t>
            </w:r>
          </w:p>
        </w:tc>
        <w:tc>
          <w:tcPr>
            <w:tcW w:w="168" w:type="dxa"/>
            <w:tcBorders/>
            <w:shd w:fill="FFFFFF" w:val="clear"/>
            <w:vAlign w:val="center"/>
          </w:tcPr>
          <w:p>
            <w:pPr>
              <w:pStyle w:val="TableContents"/>
              <w:spacing w:before="0" w:after="0"/>
              <w:jc w:val="left"/>
              <w:rPr>
                <w:rFonts w:ascii="Times New Roman;Times;serif" w:hAnsi="Times New Roman;Times;serif"/>
                <w:b/>
                <w:sz w:val="20"/>
              </w:rPr>
            </w:pPr>
            <w:r>
              <w:rPr>
                <w:rFonts w:ascii="Times New Roman;Times;serif" w:hAnsi="Times New Roman;Times;serif"/>
                <w:b/>
                <w:sz w:val="20"/>
              </w:rPr>
              <w:t>$</w:t>
            </w:r>
          </w:p>
        </w:tc>
        <w:tc>
          <w:tcPr>
            <w:tcW w:w="854" w:type="dxa"/>
            <w:tcBorders/>
            <w:shd w:fill="FFFFFF" w:val="cle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88,073</w:t>
            </w:r>
          </w:p>
        </w:tc>
        <w:tc>
          <w:tcPr>
            <w:tcW w:w="202" w:type="dxa"/>
            <w:tcBorders/>
            <w:shd w:fill="FFFFFF" w:val="clear"/>
            <w:vAlign w:val="center"/>
          </w:tcPr>
          <w:p>
            <w:pPr>
              <w:pStyle w:val="TableContents"/>
              <w:spacing w:before="0" w:after="0"/>
              <w:jc w:val="center"/>
              <w:rPr/>
            </w:pPr>
            <w:r>
              <w:rPr/>
              <w:t> </w:t>
            </w:r>
          </w:p>
        </w:tc>
      </w:tr>
      <w:tr>
        <w:trPr/>
        <w:tc>
          <w:tcPr>
            <w:tcW w:w="6354" w:type="dxa"/>
            <w:tcBorders/>
            <w:shd w:fill="CCEEFF" w:val="clear"/>
            <w:vAlign w:val="center"/>
          </w:tcPr>
          <w:p>
            <w:pPr>
              <w:pStyle w:val="TableContents"/>
              <w:pBdr/>
              <w:spacing w:before="0" w:after="0"/>
              <w:ind w:left="0" w:right="0" w:hanging="160"/>
              <w:jc w:val="left"/>
              <w:rPr>
                <w:rFonts w:ascii="Times New Roman;Times;serif" w:hAnsi="Times New Roman;Times;serif"/>
                <w:b/>
                <w:sz w:val="20"/>
              </w:rPr>
            </w:pPr>
            <w:r>
              <w:rPr>
                <w:rFonts w:ascii="Times New Roman;Times;serif" w:hAnsi="Times New Roman;Times;serif"/>
                <w:b/>
                <w:sz w:val="20"/>
              </w:rPr>
              <w:t>Adjustments to reconcile net profit for the period</w:t>
            </w:r>
          </w:p>
          <w:p>
            <w:pPr>
              <w:pStyle w:val="TableContents"/>
              <w:pBdr/>
              <w:spacing w:before="0" w:after="0"/>
              <w:ind w:left="0" w:right="0" w:hanging="160"/>
              <w:jc w:val="left"/>
              <w:rPr/>
            </w:pPr>
            <w:r>
              <w:rPr/>
              <w:t xml:space="preserve">  </w:t>
            </w:r>
            <w:r>
              <w:rPr>
                <w:rFonts w:ascii="Times New Roman;Times;serif" w:hAnsi="Times New Roman;Times;serif"/>
                <w:b/>
                <w:sz w:val="20"/>
              </w:rPr>
              <w:t>to net cash provided by operating activities:</w:t>
            </w:r>
          </w:p>
        </w:tc>
        <w:tc>
          <w:tcPr>
            <w:tcW w:w="98" w:type="dxa"/>
            <w:tcBorders/>
            <w:shd w:fill="CCEEFF" w:val="clear"/>
            <w:vAlign w:val="center"/>
          </w:tcPr>
          <w:p>
            <w:pPr>
              <w:pStyle w:val="TableContents"/>
              <w:spacing w:before="0" w:after="0"/>
              <w:jc w:val="center"/>
              <w:rPr/>
            </w:pPr>
            <w:r>
              <w:rPr/>
              <w:t> </w:t>
            </w:r>
          </w:p>
        </w:tc>
        <w:tc>
          <w:tcPr>
            <w:tcW w:w="168" w:type="dxa"/>
            <w:tcBorders/>
            <w:shd w:fill="CCEEFF" w:val="clear"/>
            <w:vAlign w:val="center"/>
          </w:tcPr>
          <w:p>
            <w:pPr>
              <w:pStyle w:val="TableContents"/>
              <w:spacing w:before="0" w:after="0"/>
              <w:jc w:val="center"/>
              <w:rPr/>
            </w:pPr>
            <w:r>
              <w:rPr/>
              <w:t> </w:t>
            </w:r>
          </w:p>
        </w:tc>
        <w:tc>
          <w:tcPr>
            <w:tcW w:w="854" w:type="dxa"/>
            <w:tcBorders/>
            <w:shd w:fill="CCEEFF" w:val="clear"/>
            <w:vAlign w:val="center"/>
          </w:tcPr>
          <w:p>
            <w:pPr>
              <w:pStyle w:val="TableContents"/>
              <w:spacing w:before="0" w:after="0"/>
              <w:jc w:val="right"/>
              <w:rPr/>
            </w:pPr>
            <w:r>
              <w:rPr/>
              <w:t> </w:t>
            </w:r>
          </w:p>
        </w:tc>
        <w:tc>
          <w:tcPr>
            <w:tcW w:w="120" w:type="dxa"/>
            <w:tcBorders/>
            <w:shd w:fill="CCEEFF" w:val="clear"/>
            <w:vAlign w:val="center"/>
          </w:tcPr>
          <w:p>
            <w:pPr>
              <w:pStyle w:val="TableContents"/>
              <w:spacing w:before="0" w:after="0"/>
              <w:jc w:val="center"/>
              <w:rPr/>
            </w:pPr>
            <w:r>
              <w:rPr/>
              <w:t> </w:t>
            </w:r>
          </w:p>
        </w:tc>
        <w:tc>
          <w:tcPr>
            <w:tcW w:w="98" w:type="dxa"/>
            <w:tcBorders/>
            <w:shd w:fill="CCEEFF" w:val="clear"/>
            <w:vAlign w:val="center"/>
          </w:tcPr>
          <w:p>
            <w:pPr>
              <w:pStyle w:val="TableContents"/>
              <w:spacing w:before="0" w:after="0"/>
              <w:jc w:val="center"/>
              <w:rPr/>
            </w:pPr>
            <w:r>
              <w:rPr/>
              <w:t> </w:t>
            </w:r>
          </w:p>
        </w:tc>
        <w:tc>
          <w:tcPr>
            <w:tcW w:w="168" w:type="dxa"/>
            <w:tcBorders/>
            <w:shd w:fill="CCEEFF" w:val="clear"/>
            <w:vAlign w:val="center"/>
          </w:tcPr>
          <w:p>
            <w:pPr>
              <w:pStyle w:val="TableContents"/>
              <w:spacing w:before="0" w:after="0"/>
              <w:jc w:val="center"/>
              <w:rPr/>
            </w:pPr>
            <w:r>
              <w:rPr/>
              <w:t> </w:t>
            </w:r>
          </w:p>
        </w:tc>
        <w:tc>
          <w:tcPr>
            <w:tcW w:w="854" w:type="dxa"/>
            <w:tcBorders/>
            <w:shd w:fill="CCEEFF" w:val="clear"/>
            <w:vAlign w:val="center"/>
          </w:tcPr>
          <w:p>
            <w:pPr>
              <w:pStyle w:val="TableContents"/>
              <w:spacing w:before="0" w:after="0"/>
              <w:jc w:val="right"/>
              <w:rPr/>
            </w:pPr>
            <w:r>
              <w:rPr/>
              <w:t> </w:t>
            </w:r>
          </w:p>
        </w:tc>
        <w:tc>
          <w:tcPr>
            <w:tcW w:w="169" w:type="dxa"/>
            <w:tcBorders/>
            <w:shd w:fill="CCEEFF" w:val="clear"/>
            <w:vAlign w:val="center"/>
          </w:tcPr>
          <w:p>
            <w:pPr>
              <w:pStyle w:val="TableContents"/>
              <w:spacing w:before="0" w:after="0"/>
              <w:jc w:val="center"/>
              <w:rPr/>
            </w:pPr>
            <w:r>
              <w:rPr/>
              <w:t> </w:t>
            </w:r>
          </w:p>
        </w:tc>
        <w:tc>
          <w:tcPr>
            <w:tcW w:w="98" w:type="dxa"/>
            <w:tcBorders/>
            <w:shd w:fill="CCEEFF" w:val="clear"/>
            <w:vAlign w:val="center"/>
          </w:tcPr>
          <w:p>
            <w:pPr>
              <w:pStyle w:val="TableContents"/>
              <w:spacing w:before="0" w:after="0"/>
              <w:jc w:val="center"/>
              <w:rPr/>
            </w:pPr>
            <w:r>
              <w:rPr/>
              <w:t> </w:t>
            </w:r>
          </w:p>
        </w:tc>
        <w:tc>
          <w:tcPr>
            <w:tcW w:w="168" w:type="dxa"/>
            <w:tcBorders/>
            <w:shd w:fill="CCEEFF" w:val="clear"/>
            <w:vAlign w:val="center"/>
          </w:tcPr>
          <w:p>
            <w:pPr>
              <w:pStyle w:val="TableContents"/>
              <w:spacing w:before="0" w:after="0"/>
              <w:jc w:val="center"/>
              <w:rPr/>
            </w:pPr>
            <w:r>
              <w:rPr/>
              <w:t> </w:t>
            </w:r>
          </w:p>
        </w:tc>
        <w:tc>
          <w:tcPr>
            <w:tcW w:w="854" w:type="dxa"/>
            <w:tcBorders/>
            <w:shd w:fill="CCEEFF" w:val="clear"/>
            <w:vAlign w:val="center"/>
          </w:tcPr>
          <w:p>
            <w:pPr>
              <w:pStyle w:val="TableContents"/>
              <w:spacing w:before="0" w:after="0"/>
              <w:jc w:val="right"/>
              <w:rPr/>
            </w:pPr>
            <w:r>
              <w:rPr/>
              <w:t> </w:t>
            </w:r>
          </w:p>
        </w:tc>
        <w:tc>
          <w:tcPr>
            <w:tcW w:w="202" w:type="dxa"/>
            <w:tcBorders/>
            <w:shd w:fill="CCEEFF" w:val="clear"/>
            <w:vAlign w:val="center"/>
          </w:tcPr>
          <w:p>
            <w:pPr>
              <w:pStyle w:val="TableContents"/>
              <w:spacing w:before="0" w:after="0"/>
              <w:jc w:val="center"/>
              <w:rPr/>
            </w:pPr>
            <w:r>
              <w:rPr/>
              <w:t> </w:t>
            </w:r>
          </w:p>
        </w:tc>
      </w:tr>
      <w:tr>
        <w:trPr/>
        <w:tc>
          <w:tcPr>
            <w:tcW w:w="6354" w:type="dxa"/>
            <w:tcBorders/>
            <w:shd w:fill="FFFFFF" w:val="clear"/>
            <w:vAlign w:val="center"/>
          </w:tcPr>
          <w:p>
            <w:pPr>
              <w:pStyle w:val="TableContents"/>
              <w:spacing w:before="0" w:after="0"/>
              <w:ind w:left="0" w:right="0" w:firstLine="320"/>
              <w:jc w:val="left"/>
              <w:rPr>
                <w:rFonts w:ascii="Times New Roman;Times;serif" w:hAnsi="Times New Roman;Times;serif"/>
                <w:b/>
                <w:sz w:val="20"/>
              </w:rPr>
            </w:pPr>
            <w:r>
              <w:rPr>
                <w:rFonts w:ascii="Times New Roman;Times;serif" w:hAnsi="Times New Roman;Times;serif"/>
                <w:b/>
                <w:sz w:val="20"/>
              </w:rPr>
              <w:t>Income and expense items not involving cash flows:</w:t>
            </w:r>
          </w:p>
        </w:tc>
        <w:tc>
          <w:tcPr>
            <w:tcW w:w="98" w:type="dxa"/>
            <w:tcBorders/>
            <w:shd w:fill="FFFFFF" w:val="clear"/>
            <w:vAlign w:val="center"/>
          </w:tcPr>
          <w:p>
            <w:pPr>
              <w:pStyle w:val="TableContents"/>
              <w:spacing w:before="0" w:after="0"/>
              <w:jc w:val="center"/>
              <w:rPr/>
            </w:pPr>
            <w:r>
              <w:rPr/>
              <w:t> </w:t>
            </w:r>
          </w:p>
        </w:tc>
        <w:tc>
          <w:tcPr>
            <w:tcW w:w="168" w:type="dxa"/>
            <w:tcBorders/>
            <w:shd w:fill="FFFFFF" w:val="clear"/>
            <w:vAlign w:val="center"/>
          </w:tcPr>
          <w:p>
            <w:pPr>
              <w:pStyle w:val="TableContents"/>
              <w:spacing w:before="0" w:after="0"/>
              <w:jc w:val="center"/>
              <w:rPr/>
            </w:pPr>
            <w:r>
              <w:rPr/>
              <w:t> </w:t>
            </w:r>
          </w:p>
        </w:tc>
        <w:tc>
          <w:tcPr>
            <w:tcW w:w="854" w:type="dxa"/>
            <w:tcBorders/>
            <w:shd w:fill="FFFFFF" w:val="clear"/>
            <w:vAlign w:val="center"/>
          </w:tcPr>
          <w:p>
            <w:pPr>
              <w:pStyle w:val="TableContents"/>
              <w:spacing w:before="0" w:after="0"/>
              <w:jc w:val="right"/>
              <w:rPr/>
            </w:pPr>
            <w:r>
              <w:rPr/>
              <w:t> </w:t>
            </w:r>
          </w:p>
        </w:tc>
        <w:tc>
          <w:tcPr>
            <w:tcW w:w="120" w:type="dxa"/>
            <w:tcBorders/>
            <w:shd w:fill="FFFFFF" w:val="clear"/>
            <w:vAlign w:val="center"/>
          </w:tcPr>
          <w:p>
            <w:pPr>
              <w:pStyle w:val="TableContents"/>
              <w:spacing w:before="0" w:after="0"/>
              <w:jc w:val="center"/>
              <w:rPr/>
            </w:pPr>
            <w:r>
              <w:rPr/>
              <w:t> </w:t>
            </w:r>
          </w:p>
        </w:tc>
        <w:tc>
          <w:tcPr>
            <w:tcW w:w="98" w:type="dxa"/>
            <w:tcBorders/>
            <w:shd w:fill="FFFFFF" w:val="clear"/>
            <w:vAlign w:val="center"/>
          </w:tcPr>
          <w:p>
            <w:pPr>
              <w:pStyle w:val="TableContents"/>
              <w:spacing w:before="0" w:after="0"/>
              <w:jc w:val="center"/>
              <w:rPr/>
            </w:pPr>
            <w:r>
              <w:rPr/>
              <w:t> </w:t>
            </w:r>
          </w:p>
        </w:tc>
        <w:tc>
          <w:tcPr>
            <w:tcW w:w="168" w:type="dxa"/>
            <w:tcBorders/>
            <w:shd w:fill="FFFFFF" w:val="clear"/>
            <w:vAlign w:val="center"/>
          </w:tcPr>
          <w:p>
            <w:pPr>
              <w:pStyle w:val="TableContents"/>
              <w:spacing w:before="0" w:after="0"/>
              <w:jc w:val="center"/>
              <w:rPr/>
            </w:pPr>
            <w:r>
              <w:rPr/>
              <w:t> </w:t>
            </w:r>
          </w:p>
        </w:tc>
        <w:tc>
          <w:tcPr>
            <w:tcW w:w="854" w:type="dxa"/>
            <w:tcBorders/>
            <w:shd w:fill="FFFFFF" w:val="clear"/>
            <w:vAlign w:val="center"/>
          </w:tcPr>
          <w:p>
            <w:pPr>
              <w:pStyle w:val="TableContents"/>
              <w:spacing w:before="0" w:after="0"/>
              <w:jc w:val="right"/>
              <w:rPr/>
            </w:pPr>
            <w:r>
              <w:rPr/>
              <w:t> </w:t>
            </w:r>
          </w:p>
        </w:tc>
        <w:tc>
          <w:tcPr>
            <w:tcW w:w="169" w:type="dxa"/>
            <w:tcBorders/>
            <w:shd w:fill="FFFFFF" w:val="clear"/>
            <w:vAlign w:val="center"/>
          </w:tcPr>
          <w:p>
            <w:pPr>
              <w:pStyle w:val="TableContents"/>
              <w:spacing w:before="0" w:after="0"/>
              <w:jc w:val="center"/>
              <w:rPr/>
            </w:pPr>
            <w:r>
              <w:rPr/>
              <w:t> </w:t>
            </w:r>
          </w:p>
        </w:tc>
        <w:tc>
          <w:tcPr>
            <w:tcW w:w="98" w:type="dxa"/>
            <w:tcBorders/>
            <w:shd w:fill="FFFFFF" w:val="clear"/>
            <w:vAlign w:val="center"/>
          </w:tcPr>
          <w:p>
            <w:pPr>
              <w:pStyle w:val="TableContents"/>
              <w:spacing w:before="0" w:after="0"/>
              <w:jc w:val="center"/>
              <w:rPr/>
            </w:pPr>
            <w:r>
              <w:rPr/>
              <w:t> </w:t>
            </w:r>
          </w:p>
        </w:tc>
        <w:tc>
          <w:tcPr>
            <w:tcW w:w="168" w:type="dxa"/>
            <w:tcBorders/>
            <w:shd w:fill="FFFFFF" w:val="clear"/>
            <w:vAlign w:val="center"/>
          </w:tcPr>
          <w:p>
            <w:pPr>
              <w:pStyle w:val="TableContents"/>
              <w:spacing w:before="0" w:after="0"/>
              <w:jc w:val="center"/>
              <w:rPr/>
            </w:pPr>
            <w:r>
              <w:rPr/>
              <w:t> </w:t>
            </w:r>
          </w:p>
        </w:tc>
        <w:tc>
          <w:tcPr>
            <w:tcW w:w="854" w:type="dxa"/>
            <w:tcBorders/>
            <w:shd w:fill="FFFFFF" w:val="clear"/>
            <w:vAlign w:val="center"/>
          </w:tcPr>
          <w:p>
            <w:pPr>
              <w:pStyle w:val="TableContents"/>
              <w:spacing w:before="0" w:after="0"/>
              <w:jc w:val="right"/>
              <w:rPr/>
            </w:pPr>
            <w:r>
              <w:rPr/>
              <w:t> </w:t>
            </w:r>
          </w:p>
        </w:tc>
        <w:tc>
          <w:tcPr>
            <w:tcW w:w="202" w:type="dxa"/>
            <w:tcBorders/>
            <w:shd w:fill="FFFFFF" w:val="clear"/>
            <w:vAlign w:val="center"/>
          </w:tcPr>
          <w:p>
            <w:pPr>
              <w:pStyle w:val="TableContents"/>
              <w:spacing w:before="0" w:after="0"/>
              <w:jc w:val="center"/>
              <w:rPr/>
            </w:pPr>
            <w:r>
              <w:rPr/>
              <w:t> </w:t>
            </w:r>
          </w:p>
        </w:tc>
      </w:tr>
      <w:tr>
        <w:trPr/>
        <w:tc>
          <w:tcPr>
            <w:tcW w:w="6354" w:type="dxa"/>
            <w:tcBorders/>
            <w:shd w:fill="CCEEFF" w:val="clear"/>
            <w:vAlign w:val="center"/>
          </w:tcPr>
          <w:p>
            <w:pPr>
              <w:pStyle w:val="TableContents"/>
              <w:spacing w:before="0" w:after="0"/>
              <w:ind w:left="0" w:right="0" w:firstLine="480"/>
              <w:jc w:val="left"/>
              <w:rPr>
                <w:rFonts w:ascii="Times New Roman;Times;serif" w:hAnsi="Times New Roman;Times;serif"/>
                <w:b/>
                <w:sz w:val="20"/>
              </w:rPr>
            </w:pPr>
            <w:r>
              <w:rPr>
                <w:rFonts w:ascii="Times New Roman;Times;serif" w:hAnsi="Times New Roman;Times;serif"/>
                <w:b/>
                <w:sz w:val="20"/>
              </w:rPr>
              <w:t>Depreciation and amortization</w:t>
            </w:r>
          </w:p>
        </w:tc>
        <w:tc>
          <w:tcPr>
            <w:tcW w:w="98" w:type="dxa"/>
            <w:tcBorders/>
            <w:shd w:fill="CCEEFF" w:val="clear"/>
            <w:vAlign w:val="center"/>
          </w:tcPr>
          <w:p>
            <w:pPr>
              <w:pStyle w:val="TableContents"/>
              <w:spacing w:before="0" w:after="0"/>
              <w:jc w:val="center"/>
              <w:rPr/>
            </w:pPr>
            <w:r>
              <w:rPr/>
              <w:t> </w:t>
            </w:r>
          </w:p>
        </w:tc>
        <w:tc>
          <w:tcPr>
            <w:tcW w:w="168" w:type="dxa"/>
            <w:tcBorders/>
            <w:shd w:fill="CCEEFF" w:val="clear"/>
            <w:vAlign w:val="center"/>
          </w:tcPr>
          <w:p>
            <w:pPr>
              <w:pStyle w:val="TableContents"/>
              <w:spacing w:before="0" w:after="0"/>
              <w:jc w:val="center"/>
              <w:rPr/>
            </w:pPr>
            <w:r>
              <w:rPr/>
              <w:t> </w:t>
            </w:r>
          </w:p>
        </w:tc>
        <w:tc>
          <w:tcPr>
            <w:tcW w:w="854" w:type="dxa"/>
            <w:tcBorders/>
            <w:shd w:fill="CCEEFF" w:val="cle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270,710</w:t>
            </w:r>
          </w:p>
        </w:tc>
        <w:tc>
          <w:tcPr>
            <w:tcW w:w="120" w:type="dxa"/>
            <w:tcBorders/>
            <w:shd w:fill="CCEEFF" w:val="clear"/>
            <w:vAlign w:val="center"/>
          </w:tcPr>
          <w:p>
            <w:pPr>
              <w:pStyle w:val="TableContents"/>
              <w:spacing w:before="0" w:after="0"/>
              <w:jc w:val="center"/>
              <w:rPr/>
            </w:pPr>
            <w:r>
              <w:rPr/>
              <w:t> </w:t>
            </w:r>
          </w:p>
        </w:tc>
        <w:tc>
          <w:tcPr>
            <w:tcW w:w="98" w:type="dxa"/>
            <w:tcBorders/>
            <w:shd w:fill="CCEEFF" w:val="clear"/>
            <w:vAlign w:val="center"/>
          </w:tcPr>
          <w:p>
            <w:pPr>
              <w:pStyle w:val="TableContents"/>
              <w:spacing w:before="0" w:after="0"/>
              <w:jc w:val="center"/>
              <w:rPr/>
            </w:pPr>
            <w:r>
              <w:rPr/>
              <w:t> </w:t>
            </w:r>
          </w:p>
        </w:tc>
        <w:tc>
          <w:tcPr>
            <w:tcW w:w="168" w:type="dxa"/>
            <w:tcBorders/>
            <w:shd w:fill="CCEEFF" w:val="clear"/>
            <w:vAlign w:val="center"/>
          </w:tcPr>
          <w:p>
            <w:pPr>
              <w:pStyle w:val="TableContents"/>
              <w:spacing w:before="0" w:after="0"/>
              <w:jc w:val="center"/>
              <w:rPr/>
            </w:pPr>
            <w:r>
              <w:rPr/>
              <w:t> </w:t>
            </w:r>
          </w:p>
        </w:tc>
        <w:tc>
          <w:tcPr>
            <w:tcW w:w="854" w:type="dxa"/>
            <w:tcBorders/>
            <w:shd w:fill="CCEEFF" w:val="cle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240,531</w:t>
            </w:r>
          </w:p>
        </w:tc>
        <w:tc>
          <w:tcPr>
            <w:tcW w:w="169" w:type="dxa"/>
            <w:tcBorders/>
            <w:shd w:fill="CCEEFF" w:val="clear"/>
            <w:vAlign w:val="center"/>
          </w:tcPr>
          <w:p>
            <w:pPr>
              <w:pStyle w:val="TableContents"/>
              <w:spacing w:before="0" w:after="0"/>
              <w:jc w:val="center"/>
              <w:rPr/>
            </w:pPr>
            <w:r>
              <w:rPr/>
              <w:t> </w:t>
            </w:r>
          </w:p>
        </w:tc>
        <w:tc>
          <w:tcPr>
            <w:tcW w:w="98" w:type="dxa"/>
            <w:tcBorders/>
            <w:shd w:fill="CCEEFF" w:val="clear"/>
            <w:vAlign w:val="center"/>
          </w:tcPr>
          <w:p>
            <w:pPr>
              <w:pStyle w:val="TableContents"/>
              <w:spacing w:before="0" w:after="0"/>
              <w:jc w:val="center"/>
              <w:rPr/>
            </w:pPr>
            <w:r>
              <w:rPr/>
              <w:t> </w:t>
            </w:r>
          </w:p>
        </w:tc>
        <w:tc>
          <w:tcPr>
            <w:tcW w:w="168" w:type="dxa"/>
            <w:tcBorders/>
            <w:shd w:fill="CCEEFF" w:val="clear"/>
            <w:vAlign w:val="center"/>
          </w:tcPr>
          <w:p>
            <w:pPr>
              <w:pStyle w:val="TableContents"/>
              <w:spacing w:before="0" w:after="0"/>
              <w:jc w:val="center"/>
              <w:rPr/>
            </w:pPr>
            <w:r>
              <w:rPr/>
              <w:t> </w:t>
            </w:r>
          </w:p>
        </w:tc>
        <w:tc>
          <w:tcPr>
            <w:tcW w:w="854" w:type="dxa"/>
            <w:tcBorders/>
            <w:shd w:fill="CCEEFF" w:val="cle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214,474</w:t>
            </w:r>
          </w:p>
        </w:tc>
        <w:tc>
          <w:tcPr>
            <w:tcW w:w="202" w:type="dxa"/>
            <w:tcBorders/>
            <w:shd w:fill="CCEEFF" w:val="clear"/>
            <w:vAlign w:val="center"/>
          </w:tcPr>
          <w:p>
            <w:pPr>
              <w:pStyle w:val="TableContents"/>
              <w:spacing w:before="0" w:after="0"/>
              <w:jc w:val="center"/>
              <w:rPr/>
            </w:pPr>
            <w:r>
              <w:rPr/>
              <w:t> </w:t>
            </w:r>
          </w:p>
        </w:tc>
      </w:tr>
      <w:tr>
        <w:trPr/>
        <w:tc>
          <w:tcPr>
            <w:tcW w:w="6354" w:type="dxa"/>
            <w:tcBorders/>
            <w:shd w:fill="FFFFFF" w:val="clear"/>
            <w:vAlign w:val="center"/>
          </w:tcPr>
          <w:p>
            <w:pPr>
              <w:pStyle w:val="TableContents"/>
              <w:spacing w:before="0" w:after="0"/>
              <w:ind w:left="0" w:right="0" w:firstLine="480"/>
              <w:jc w:val="left"/>
              <w:rPr>
                <w:rFonts w:ascii="Times New Roman;Times;serif" w:hAnsi="Times New Roman;Times;serif"/>
                <w:b/>
                <w:sz w:val="20"/>
              </w:rPr>
            </w:pPr>
            <w:r>
              <w:rPr>
                <w:rFonts w:ascii="Times New Roman;Times;serif" w:hAnsi="Times New Roman;Times;serif"/>
                <w:b/>
                <w:sz w:val="20"/>
              </w:rPr>
              <w:t>Effect of exchange rate differences on debentures</w:t>
            </w:r>
          </w:p>
        </w:tc>
        <w:tc>
          <w:tcPr>
            <w:tcW w:w="98" w:type="dxa"/>
            <w:tcBorders/>
            <w:shd w:fill="FFFFFF" w:val="clear"/>
            <w:vAlign w:val="center"/>
          </w:tcPr>
          <w:p>
            <w:pPr>
              <w:pStyle w:val="TableContents"/>
              <w:spacing w:before="0" w:after="0"/>
              <w:jc w:val="center"/>
              <w:rPr/>
            </w:pPr>
            <w:r>
              <w:rPr/>
              <w:t> </w:t>
            </w:r>
          </w:p>
        </w:tc>
        <w:tc>
          <w:tcPr>
            <w:tcW w:w="168" w:type="dxa"/>
            <w:tcBorders/>
            <w:shd w:fill="FFFFFF" w:val="clear"/>
            <w:vAlign w:val="center"/>
          </w:tcPr>
          <w:p>
            <w:pPr>
              <w:pStyle w:val="TableContents"/>
              <w:spacing w:before="0" w:after="0"/>
              <w:jc w:val="center"/>
              <w:rPr/>
            </w:pPr>
            <w:r>
              <w:rPr/>
              <w:t> </w:t>
            </w:r>
          </w:p>
        </w:tc>
        <w:tc>
          <w:tcPr>
            <w:tcW w:w="854" w:type="dxa"/>
            <w:tcBorders/>
            <w:shd w:fill="FFFFFF" w:val="cle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1,138</w:t>
            </w:r>
          </w:p>
        </w:tc>
        <w:tc>
          <w:tcPr>
            <w:tcW w:w="120" w:type="dxa"/>
            <w:tcBorders/>
            <w:shd w:fill="FFFFFF" w:val="clear"/>
            <w:vAlign w:val="center"/>
          </w:tcPr>
          <w:p>
            <w:pPr>
              <w:pStyle w:val="TableContents"/>
              <w:spacing w:before="0" w:after="0"/>
              <w:jc w:val="center"/>
              <w:rPr/>
            </w:pPr>
            <w:r>
              <w:rPr/>
              <w:t> </w:t>
            </w:r>
          </w:p>
        </w:tc>
        <w:tc>
          <w:tcPr>
            <w:tcW w:w="98" w:type="dxa"/>
            <w:tcBorders/>
            <w:shd w:fill="FFFFFF" w:val="clear"/>
            <w:vAlign w:val="center"/>
          </w:tcPr>
          <w:p>
            <w:pPr>
              <w:pStyle w:val="TableContents"/>
              <w:spacing w:before="0" w:after="0"/>
              <w:jc w:val="center"/>
              <w:rPr/>
            </w:pPr>
            <w:r>
              <w:rPr/>
              <w:t> </w:t>
            </w:r>
          </w:p>
        </w:tc>
        <w:tc>
          <w:tcPr>
            <w:tcW w:w="168" w:type="dxa"/>
            <w:tcBorders/>
            <w:shd w:fill="FFFFFF" w:val="clear"/>
            <w:vAlign w:val="center"/>
          </w:tcPr>
          <w:p>
            <w:pPr>
              <w:pStyle w:val="TableContents"/>
              <w:spacing w:before="0" w:after="0"/>
              <w:jc w:val="center"/>
              <w:rPr/>
            </w:pPr>
            <w:r>
              <w:rPr/>
              <w:t> </w:t>
            </w:r>
          </w:p>
        </w:tc>
        <w:tc>
          <w:tcPr>
            <w:tcW w:w="854" w:type="dxa"/>
            <w:tcBorders/>
            <w:shd w:fill="FFFFFF" w:val="cle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6,645</w:t>
            </w:r>
          </w:p>
        </w:tc>
        <w:tc>
          <w:tcPr>
            <w:tcW w:w="169" w:type="dxa"/>
            <w:tcBorders/>
            <w:shd w:fill="FFFFFF" w:val="clear"/>
            <w:vAlign w:val="center"/>
          </w:tcPr>
          <w:p>
            <w:pPr>
              <w:pStyle w:val="TableContents"/>
              <w:spacing w:before="0" w:after="0"/>
              <w:jc w:val="left"/>
              <w:rPr/>
            </w:pPr>
            <w:r>
              <w:rPr/>
              <w:t> </w:t>
            </w:r>
          </w:p>
        </w:tc>
        <w:tc>
          <w:tcPr>
            <w:tcW w:w="98" w:type="dxa"/>
            <w:tcBorders/>
            <w:shd w:fill="FFFFFF" w:val="clear"/>
            <w:vAlign w:val="center"/>
          </w:tcPr>
          <w:p>
            <w:pPr>
              <w:pStyle w:val="TableContents"/>
              <w:spacing w:before="0" w:after="0"/>
              <w:jc w:val="center"/>
              <w:rPr/>
            </w:pPr>
            <w:r>
              <w:rPr/>
              <w:t> </w:t>
            </w:r>
          </w:p>
        </w:tc>
        <w:tc>
          <w:tcPr>
            <w:tcW w:w="168" w:type="dxa"/>
            <w:tcBorders/>
            <w:shd w:fill="FFFFFF" w:val="clear"/>
            <w:vAlign w:val="center"/>
          </w:tcPr>
          <w:p>
            <w:pPr>
              <w:pStyle w:val="TableContents"/>
              <w:spacing w:before="0" w:after="0"/>
              <w:jc w:val="center"/>
              <w:rPr/>
            </w:pPr>
            <w:r>
              <w:rPr/>
              <w:t> </w:t>
            </w:r>
          </w:p>
        </w:tc>
        <w:tc>
          <w:tcPr>
            <w:tcW w:w="854" w:type="dxa"/>
            <w:tcBorders/>
            <w:shd w:fill="FFFFFF" w:val="cle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10,294</w:t>
            </w:r>
          </w:p>
        </w:tc>
        <w:tc>
          <w:tcPr>
            <w:tcW w:w="202" w:type="dxa"/>
            <w:tcBorders/>
            <w:shd w:fill="FFFFFF" w:val="clear"/>
            <w:vAlign w:val="center"/>
          </w:tcPr>
          <w:p>
            <w:pPr>
              <w:pStyle w:val="TableContents"/>
              <w:spacing w:before="0" w:after="0"/>
              <w:jc w:val="left"/>
              <w:rPr/>
            </w:pPr>
            <w:r>
              <w:rPr/>
              <w:t> </w:t>
            </w:r>
          </w:p>
        </w:tc>
      </w:tr>
      <w:tr>
        <w:trPr/>
        <w:tc>
          <w:tcPr>
            <w:tcW w:w="6354" w:type="dxa"/>
            <w:tcBorders/>
            <w:shd w:fill="CCEEFF" w:val="clear"/>
            <w:vAlign w:val="center"/>
          </w:tcPr>
          <w:p>
            <w:pPr>
              <w:pStyle w:val="TableContents"/>
              <w:spacing w:before="0" w:after="0"/>
              <w:ind w:left="0" w:right="0" w:firstLine="480"/>
              <w:jc w:val="left"/>
              <w:rPr>
                <w:rFonts w:ascii="Times New Roman;Times;serif" w:hAnsi="Times New Roman;Times;serif"/>
                <w:b/>
                <w:sz w:val="20"/>
              </w:rPr>
            </w:pPr>
            <w:r>
              <w:rPr>
                <w:rFonts w:ascii="Times New Roman;Times;serif" w:hAnsi="Times New Roman;Times;serif"/>
                <w:b/>
                <w:sz w:val="20"/>
              </w:rPr>
              <w:t>Other expense (income), net</w:t>
            </w:r>
          </w:p>
        </w:tc>
        <w:tc>
          <w:tcPr>
            <w:tcW w:w="98" w:type="dxa"/>
            <w:tcBorders/>
            <w:shd w:fill="CCEEFF" w:val="clear"/>
            <w:vAlign w:val="center"/>
          </w:tcPr>
          <w:p>
            <w:pPr>
              <w:pStyle w:val="TableContents"/>
              <w:spacing w:before="0" w:after="0"/>
              <w:jc w:val="center"/>
              <w:rPr/>
            </w:pPr>
            <w:r>
              <w:rPr/>
              <w:t> </w:t>
            </w:r>
          </w:p>
        </w:tc>
        <w:tc>
          <w:tcPr>
            <w:tcW w:w="168" w:type="dxa"/>
            <w:tcBorders/>
            <w:shd w:fill="CCEEFF" w:val="clear"/>
            <w:vAlign w:val="center"/>
          </w:tcPr>
          <w:p>
            <w:pPr>
              <w:pStyle w:val="TableContents"/>
              <w:spacing w:before="0" w:after="0"/>
              <w:jc w:val="center"/>
              <w:rPr/>
            </w:pPr>
            <w:r>
              <w:rPr/>
              <w:t> </w:t>
            </w:r>
          </w:p>
        </w:tc>
        <w:tc>
          <w:tcPr>
            <w:tcW w:w="854" w:type="dxa"/>
            <w:tcBorders/>
            <w:shd w:fill="CCEEFF" w:val="cle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(1,461</w:t>
            </w:r>
          </w:p>
        </w:tc>
        <w:tc>
          <w:tcPr>
            <w:tcW w:w="120" w:type="dxa"/>
            <w:tcBorders/>
            <w:shd w:fill="CCEEFF" w:val="clear"/>
            <w:vAlign w:val="center"/>
          </w:tcPr>
          <w:p>
            <w:pPr>
              <w:pStyle w:val="TableContents"/>
              <w:spacing w:before="0" w:after="0"/>
              <w:rPr>
                <w:rFonts w:ascii="Times New Roman;Times;serif" w:hAnsi="Times New Roman;Times;serif"/>
                <w:b/>
                <w:sz w:val="20"/>
              </w:rPr>
            </w:pPr>
            <w:r>
              <w:rPr>
                <w:rFonts w:ascii="Times New Roman;Times;serif" w:hAnsi="Times New Roman;Times;serif"/>
                <w:b/>
                <w:sz w:val="20"/>
              </w:rPr>
              <w:t>)</w:t>
            </w:r>
          </w:p>
        </w:tc>
        <w:tc>
          <w:tcPr>
            <w:tcW w:w="98" w:type="dxa"/>
            <w:tcBorders/>
            <w:shd w:fill="CCEEFF" w:val="clear"/>
            <w:vAlign w:val="center"/>
          </w:tcPr>
          <w:p>
            <w:pPr>
              <w:pStyle w:val="TableContents"/>
              <w:spacing w:before="0" w:after="0"/>
              <w:jc w:val="center"/>
              <w:rPr/>
            </w:pPr>
            <w:r>
              <w:rPr/>
              <w:t> </w:t>
            </w:r>
          </w:p>
        </w:tc>
        <w:tc>
          <w:tcPr>
            <w:tcW w:w="168" w:type="dxa"/>
            <w:tcBorders/>
            <w:shd w:fill="CCEEFF" w:val="clear"/>
            <w:vAlign w:val="center"/>
          </w:tcPr>
          <w:p>
            <w:pPr>
              <w:pStyle w:val="TableContents"/>
              <w:spacing w:before="0" w:after="0"/>
              <w:jc w:val="center"/>
              <w:rPr/>
            </w:pPr>
            <w:r>
              <w:rPr/>
              <w:t> </w:t>
            </w:r>
          </w:p>
        </w:tc>
        <w:tc>
          <w:tcPr>
            <w:tcW w:w="854" w:type="dxa"/>
            <w:tcBorders/>
            <w:shd w:fill="CCEEFF" w:val="cle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5,215</w:t>
            </w:r>
          </w:p>
        </w:tc>
        <w:tc>
          <w:tcPr>
            <w:tcW w:w="169" w:type="dxa"/>
            <w:tcBorders/>
            <w:shd w:fill="CCEEFF" w:val="clear"/>
            <w:vAlign w:val="center"/>
          </w:tcPr>
          <w:p>
            <w:pPr>
              <w:pStyle w:val="TableContents"/>
              <w:spacing w:before="0" w:after="0"/>
              <w:jc w:val="left"/>
              <w:rPr/>
            </w:pPr>
            <w:r>
              <w:rPr/>
              <w:t> </w:t>
            </w:r>
          </w:p>
        </w:tc>
        <w:tc>
          <w:tcPr>
            <w:tcW w:w="98" w:type="dxa"/>
            <w:tcBorders/>
            <w:shd w:fill="CCEEFF" w:val="clear"/>
            <w:vAlign w:val="center"/>
          </w:tcPr>
          <w:p>
            <w:pPr>
              <w:pStyle w:val="TableContents"/>
              <w:spacing w:before="0" w:after="0"/>
              <w:jc w:val="center"/>
              <w:rPr/>
            </w:pPr>
            <w:r>
              <w:rPr/>
              <w:t> </w:t>
            </w:r>
          </w:p>
        </w:tc>
        <w:tc>
          <w:tcPr>
            <w:tcW w:w="168" w:type="dxa"/>
            <w:tcBorders/>
            <w:shd w:fill="CCEEFF" w:val="clear"/>
            <w:vAlign w:val="center"/>
          </w:tcPr>
          <w:p>
            <w:pPr>
              <w:pStyle w:val="TableContents"/>
              <w:spacing w:before="0" w:after="0"/>
              <w:jc w:val="center"/>
              <w:rPr/>
            </w:pPr>
            <w:r>
              <w:rPr/>
              <w:t> </w:t>
            </w:r>
          </w:p>
        </w:tc>
        <w:tc>
          <w:tcPr>
            <w:tcW w:w="854" w:type="dxa"/>
            <w:tcBorders/>
            <w:shd w:fill="CCEEFF" w:val="cle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(4,293</w:t>
            </w:r>
          </w:p>
        </w:tc>
        <w:tc>
          <w:tcPr>
            <w:tcW w:w="202" w:type="dxa"/>
            <w:tcBorders/>
            <w:shd w:fill="CCEEFF" w:val="clear"/>
            <w:vAlign w:val="center"/>
          </w:tcPr>
          <w:p>
            <w:pPr>
              <w:pStyle w:val="TableContents"/>
              <w:spacing w:before="0" w:after="0"/>
              <w:rPr>
                <w:rFonts w:ascii="Times New Roman;Times;serif" w:hAnsi="Times New Roman;Times;serif"/>
                <w:sz w:val="20"/>
              </w:rPr>
            </w:pPr>
            <w:r>
              <w:rPr>
                <w:rFonts w:ascii="Times New Roman;Times;serif" w:hAnsi="Times New Roman;Times;serif"/>
                <w:b/>
                <w:sz w:val="20"/>
              </w:rPr>
              <w:t>)</w:t>
            </w:r>
            <w:r>
              <w:rPr>
                <w:rFonts w:ascii="Times New Roman;Times;serif" w:hAnsi="Times New Roman;Times;serif"/>
                <w:sz w:val="20"/>
              </w:rPr>
              <w:t> </w:t>
            </w:r>
          </w:p>
        </w:tc>
      </w:tr>
      <w:tr>
        <w:trPr/>
        <w:tc>
          <w:tcPr>
            <w:tcW w:w="6354" w:type="dxa"/>
            <w:tcBorders/>
            <w:shd w:fill="FFFFFF" w:val="clear"/>
            <w:vAlign w:val="center"/>
          </w:tcPr>
          <w:p>
            <w:pPr>
              <w:pStyle w:val="TableContents"/>
              <w:spacing w:before="0" w:after="0"/>
              <w:ind w:left="0" w:right="0" w:firstLine="160"/>
              <w:jc w:val="left"/>
              <w:rPr>
                <w:rFonts w:ascii="Times New Roman;Times;serif" w:hAnsi="Times New Roman;Times;serif"/>
                <w:b/>
                <w:sz w:val="20"/>
              </w:rPr>
            </w:pPr>
            <w:r>
              <w:rPr>
                <w:rFonts w:ascii="Times New Roman;Times;serif" w:hAnsi="Times New Roman;Times;serif"/>
                <w:b/>
                <w:sz w:val="20"/>
              </w:rPr>
              <w:t>Changes in assets and liabilities:</w:t>
            </w:r>
          </w:p>
        </w:tc>
        <w:tc>
          <w:tcPr>
            <w:tcW w:w="98" w:type="dxa"/>
            <w:tcBorders/>
            <w:shd w:fill="FFFFFF" w:val="clear"/>
            <w:vAlign w:val="center"/>
          </w:tcPr>
          <w:p>
            <w:pPr>
              <w:pStyle w:val="TableContents"/>
              <w:spacing w:before="0" w:after="0"/>
              <w:jc w:val="center"/>
              <w:rPr/>
            </w:pPr>
            <w:r>
              <w:rPr/>
              <w:t> </w:t>
            </w:r>
          </w:p>
        </w:tc>
        <w:tc>
          <w:tcPr>
            <w:tcW w:w="168" w:type="dxa"/>
            <w:tcBorders/>
            <w:shd w:fill="FFFFFF" w:val="clear"/>
            <w:vAlign w:val="center"/>
          </w:tcPr>
          <w:p>
            <w:pPr>
              <w:pStyle w:val="TableContents"/>
              <w:spacing w:before="0" w:after="0"/>
              <w:jc w:val="center"/>
              <w:rPr/>
            </w:pPr>
            <w:r>
              <w:rPr/>
              <w:t> </w:t>
            </w:r>
          </w:p>
        </w:tc>
        <w:tc>
          <w:tcPr>
            <w:tcW w:w="854" w:type="dxa"/>
            <w:tcBorders/>
            <w:shd w:fill="FFFFFF" w:val="clear"/>
            <w:vAlign w:val="center"/>
          </w:tcPr>
          <w:p>
            <w:pPr>
              <w:pStyle w:val="TableContents"/>
              <w:spacing w:before="0" w:after="0"/>
              <w:jc w:val="right"/>
              <w:rPr/>
            </w:pPr>
            <w:r>
              <w:rPr/>
              <w:t> </w:t>
            </w:r>
          </w:p>
        </w:tc>
        <w:tc>
          <w:tcPr>
            <w:tcW w:w="120" w:type="dxa"/>
            <w:tcBorders/>
            <w:shd w:fill="FFFFFF" w:val="clear"/>
            <w:vAlign w:val="center"/>
          </w:tcPr>
          <w:p>
            <w:pPr>
              <w:pStyle w:val="TableContents"/>
              <w:spacing w:before="0" w:after="0"/>
              <w:jc w:val="center"/>
              <w:rPr/>
            </w:pPr>
            <w:r>
              <w:rPr/>
              <w:t> </w:t>
            </w:r>
          </w:p>
        </w:tc>
        <w:tc>
          <w:tcPr>
            <w:tcW w:w="98" w:type="dxa"/>
            <w:tcBorders/>
            <w:shd w:fill="FFFFFF" w:val="clear"/>
            <w:vAlign w:val="center"/>
          </w:tcPr>
          <w:p>
            <w:pPr>
              <w:pStyle w:val="TableContents"/>
              <w:spacing w:before="0" w:after="0"/>
              <w:jc w:val="center"/>
              <w:rPr/>
            </w:pPr>
            <w:r>
              <w:rPr/>
              <w:t> </w:t>
            </w:r>
          </w:p>
        </w:tc>
        <w:tc>
          <w:tcPr>
            <w:tcW w:w="168" w:type="dxa"/>
            <w:tcBorders/>
            <w:shd w:fill="FFFFFF" w:val="clear"/>
            <w:vAlign w:val="center"/>
          </w:tcPr>
          <w:p>
            <w:pPr>
              <w:pStyle w:val="TableContents"/>
              <w:spacing w:before="0" w:after="0"/>
              <w:jc w:val="center"/>
              <w:rPr/>
            </w:pPr>
            <w:r>
              <w:rPr/>
              <w:t> </w:t>
            </w:r>
          </w:p>
        </w:tc>
        <w:tc>
          <w:tcPr>
            <w:tcW w:w="854" w:type="dxa"/>
            <w:tcBorders/>
            <w:shd w:fill="FFFFFF" w:val="clear"/>
            <w:vAlign w:val="center"/>
          </w:tcPr>
          <w:p>
            <w:pPr>
              <w:pStyle w:val="TableContents"/>
              <w:spacing w:before="0" w:after="0"/>
              <w:jc w:val="right"/>
              <w:rPr/>
            </w:pPr>
            <w:r>
              <w:rPr/>
              <w:t> </w:t>
            </w:r>
          </w:p>
        </w:tc>
        <w:tc>
          <w:tcPr>
            <w:tcW w:w="169" w:type="dxa"/>
            <w:tcBorders/>
            <w:shd w:fill="FFFFFF" w:val="clear"/>
            <w:vAlign w:val="center"/>
          </w:tcPr>
          <w:p>
            <w:pPr>
              <w:pStyle w:val="TableContents"/>
              <w:spacing w:before="0" w:after="0"/>
              <w:jc w:val="center"/>
              <w:rPr/>
            </w:pPr>
            <w:r>
              <w:rPr/>
              <w:t> </w:t>
            </w:r>
          </w:p>
        </w:tc>
        <w:tc>
          <w:tcPr>
            <w:tcW w:w="98" w:type="dxa"/>
            <w:tcBorders/>
            <w:shd w:fill="FFFFFF" w:val="clear"/>
            <w:vAlign w:val="center"/>
          </w:tcPr>
          <w:p>
            <w:pPr>
              <w:pStyle w:val="TableContents"/>
              <w:spacing w:before="0" w:after="0"/>
              <w:jc w:val="center"/>
              <w:rPr/>
            </w:pPr>
            <w:r>
              <w:rPr/>
              <w:t> </w:t>
            </w:r>
          </w:p>
        </w:tc>
        <w:tc>
          <w:tcPr>
            <w:tcW w:w="168" w:type="dxa"/>
            <w:tcBorders/>
            <w:shd w:fill="FFFFFF" w:val="clear"/>
            <w:vAlign w:val="center"/>
          </w:tcPr>
          <w:p>
            <w:pPr>
              <w:pStyle w:val="TableContents"/>
              <w:spacing w:before="0" w:after="0"/>
              <w:jc w:val="center"/>
              <w:rPr/>
            </w:pPr>
            <w:r>
              <w:rPr/>
              <w:t> </w:t>
            </w:r>
          </w:p>
        </w:tc>
        <w:tc>
          <w:tcPr>
            <w:tcW w:w="854" w:type="dxa"/>
            <w:tcBorders/>
            <w:shd w:fill="FFFFFF" w:val="clear"/>
            <w:vAlign w:val="center"/>
          </w:tcPr>
          <w:p>
            <w:pPr>
              <w:pStyle w:val="TableContents"/>
              <w:spacing w:before="0" w:after="0"/>
              <w:jc w:val="right"/>
              <w:rPr/>
            </w:pPr>
            <w:r>
              <w:rPr/>
              <w:t> </w:t>
            </w:r>
          </w:p>
        </w:tc>
        <w:tc>
          <w:tcPr>
            <w:tcW w:w="202" w:type="dxa"/>
            <w:tcBorders/>
            <w:shd w:fill="FFFFFF" w:val="clear"/>
            <w:vAlign w:val="center"/>
          </w:tcPr>
          <w:p>
            <w:pPr>
              <w:pStyle w:val="TableContents"/>
              <w:spacing w:before="0" w:after="0"/>
              <w:jc w:val="center"/>
              <w:rPr/>
            </w:pPr>
            <w:r>
              <w:rPr/>
              <w:t> </w:t>
            </w:r>
          </w:p>
        </w:tc>
      </w:tr>
      <w:tr>
        <w:trPr/>
        <w:tc>
          <w:tcPr>
            <w:tcW w:w="6354" w:type="dxa"/>
            <w:tcBorders/>
            <w:shd w:fill="CCEEFF" w:val="clear"/>
            <w:vAlign w:val="center"/>
          </w:tcPr>
          <w:p>
            <w:pPr>
              <w:pStyle w:val="TableContents"/>
              <w:spacing w:before="0" w:after="0"/>
              <w:ind w:left="0" w:right="0" w:firstLine="480"/>
              <w:jc w:val="left"/>
              <w:rPr>
                <w:rFonts w:ascii="Times New Roman;Times;serif" w:hAnsi="Times New Roman;Times;serif"/>
                <w:b/>
                <w:sz w:val="20"/>
              </w:rPr>
            </w:pPr>
            <w:r>
              <w:rPr>
                <w:rFonts w:ascii="Times New Roman;Times;serif" w:hAnsi="Times New Roman;Times;serif"/>
                <w:b/>
                <w:sz w:val="20"/>
              </w:rPr>
              <w:t>Trade accounts receivable</w:t>
            </w:r>
          </w:p>
        </w:tc>
        <w:tc>
          <w:tcPr>
            <w:tcW w:w="98" w:type="dxa"/>
            <w:tcBorders/>
            <w:shd w:fill="CCEEFF" w:val="clear"/>
            <w:vAlign w:val="center"/>
          </w:tcPr>
          <w:p>
            <w:pPr>
              <w:pStyle w:val="TableContents"/>
              <w:spacing w:before="0" w:after="0"/>
              <w:jc w:val="center"/>
              <w:rPr/>
            </w:pPr>
            <w:r>
              <w:rPr/>
              <w:t> </w:t>
            </w:r>
          </w:p>
        </w:tc>
        <w:tc>
          <w:tcPr>
            <w:tcW w:w="168" w:type="dxa"/>
            <w:tcBorders/>
            <w:shd w:fill="CCEEFF" w:val="clear"/>
            <w:vAlign w:val="center"/>
          </w:tcPr>
          <w:p>
            <w:pPr>
              <w:pStyle w:val="TableContents"/>
              <w:spacing w:before="0" w:after="0"/>
              <w:jc w:val="center"/>
              <w:rPr/>
            </w:pPr>
            <w:r>
              <w:rPr/>
              <w:t> </w:t>
            </w:r>
          </w:p>
        </w:tc>
        <w:tc>
          <w:tcPr>
            <w:tcW w:w="854" w:type="dxa"/>
            <w:tcBorders/>
            <w:shd w:fill="CCEEFF" w:val="cle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14,335</w:t>
            </w:r>
          </w:p>
        </w:tc>
        <w:tc>
          <w:tcPr>
            <w:tcW w:w="120" w:type="dxa"/>
            <w:tcBorders/>
            <w:shd w:fill="CCEEFF" w:val="clear"/>
            <w:vAlign w:val="center"/>
          </w:tcPr>
          <w:p>
            <w:pPr>
              <w:pStyle w:val="TableContents"/>
              <w:spacing w:before="0" w:after="0"/>
              <w:jc w:val="left"/>
              <w:rPr/>
            </w:pPr>
            <w:r>
              <w:rPr/>
              <w:t> </w:t>
            </w:r>
          </w:p>
        </w:tc>
        <w:tc>
          <w:tcPr>
            <w:tcW w:w="98" w:type="dxa"/>
            <w:tcBorders/>
            <w:shd w:fill="CCEEFF" w:val="clear"/>
            <w:vAlign w:val="center"/>
          </w:tcPr>
          <w:p>
            <w:pPr>
              <w:pStyle w:val="TableContents"/>
              <w:spacing w:before="0" w:after="0"/>
              <w:jc w:val="center"/>
              <w:rPr/>
            </w:pPr>
            <w:r>
              <w:rPr/>
              <w:t> </w:t>
            </w:r>
          </w:p>
        </w:tc>
        <w:tc>
          <w:tcPr>
            <w:tcW w:w="168" w:type="dxa"/>
            <w:tcBorders/>
            <w:shd w:fill="CCEEFF" w:val="clear"/>
            <w:vAlign w:val="center"/>
          </w:tcPr>
          <w:p>
            <w:pPr>
              <w:pStyle w:val="TableContents"/>
              <w:spacing w:before="0" w:after="0"/>
              <w:jc w:val="center"/>
              <w:rPr/>
            </w:pPr>
            <w:r>
              <w:rPr/>
              <w:t> </w:t>
            </w:r>
          </w:p>
        </w:tc>
        <w:tc>
          <w:tcPr>
            <w:tcW w:w="854" w:type="dxa"/>
            <w:tcBorders/>
            <w:shd w:fill="CCEEFF" w:val="cle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(33,087</w:t>
            </w:r>
          </w:p>
        </w:tc>
        <w:tc>
          <w:tcPr>
            <w:tcW w:w="169" w:type="dxa"/>
            <w:tcBorders/>
            <w:shd w:fill="CCEEFF" w:val="clear"/>
            <w:vAlign w:val="center"/>
          </w:tcPr>
          <w:p>
            <w:pPr>
              <w:pStyle w:val="TableContents"/>
              <w:spacing w:before="0" w:after="0"/>
              <w:rPr>
                <w:rFonts w:ascii="Times New Roman;Times;serif" w:hAnsi="Times New Roman;Times;serif"/>
                <w:b/>
                <w:sz w:val="20"/>
              </w:rPr>
            </w:pPr>
            <w:r>
              <w:rPr>
                <w:rFonts w:ascii="Times New Roman;Times;serif" w:hAnsi="Times New Roman;Times;serif"/>
                <w:b/>
                <w:sz w:val="20"/>
              </w:rPr>
              <w:t>)</w:t>
            </w:r>
          </w:p>
        </w:tc>
        <w:tc>
          <w:tcPr>
            <w:tcW w:w="98" w:type="dxa"/>
            <w:tcBorders/>
            <w:shd w:fill="CCEEFF" w:val="clear"/>
            <w:vAlign w:val="center"/>
          </w:tcPr>
          <w:p>
            <w:pPr>
              <w:pStyle w:val="TableContents"/>
              <w:spacing w:before="0" w:after="0"/>
              <w:jc w:val="center"/>
              <w:rPr/>
            </w:pPr>
            <w:r>
              <w:rPr/>
              <w:t> </w:t>
            </w:r>
          </w:p>
        </w:tc>
        <w:tc>
          <w:tcPr>
            <w:tcW w:w="168" w:type="dxa"/>
            <w:tcBorders/>
            <w:shd w:fill="CCEEFF" w:val="clear"/>
            <w:vAlign w:val="center"/>
          </w:tcPr>
          <w:p>
            <w:pPr>
              <w:pStyle w:val="TableContents"/>
              <w:spacing w:before="0" w:after="0"/>
              <w:jc w:val="center"/>
              <w:rPr/>
            </w:pPr>
            <w:r>
              <w:rPr/>
              <w:t> </w:t>
            </w:r>
          </w:p>
        </w:tc>
        <w:tc>
          <w:tcPr>
            <w:tcW w:w="854" w:type="dxa"/>
            <w:tcBorders/>
            <w:shd w:fill="CCEEFF" w:val="cle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27,317</w:t>
            </w:r>
          </w:p>
        </w:tc>
        <w:tc>
          <w:tcPr>
            <w:tcW w:w="202" w:type="dxa"/>
            <w:tcBorders/>
            <w:shd w:fill="CCEEFF" w:val="clear"/>
            <w:vAlign w:val="center"/>
          </w:tcPr>
          <w:p>
            <w:pPr>
              <w:pStyle w:val="TableContents"/>
              <w:spacing w:before="0" w:after="0"/>
              <w:jc w:val="left"/>
              <w:rPr/>
            </w:pPr>
            <w:r>
              <w:rPr/>
              <w:t> </w:t>
            </w:r>
          </w:p>
        </w:tc>
      </w:tr>
      <w:tr>
        <w:trPr/>
        <w:tc>
          <w:tcPr>
            <w:tcW w:w="6354" w:type="dxa"/>
            <w:tcBorders/>
            <w:shd w:fill="FFFFFF" w:val="clear"/>
            <w:vAlign w:val="center"/>
          </w:tcPr>
          <w:p>
            <w:pPr>
              <w:pStyle w:val="TableContents"/>
              <w:spacing w:before="0" w:after="0"/>
              <w:ind w:left="0" w:right="0" w:firstLine="480"/>
              <w:jc w:val="left"/>
              <w:rPr>
                <w:rFonts w:ascii="Times New Roman;Times;serif" w:hAnsi="Times New Roman;Times;serif"/>
                <w:b/>
                <w:sz w:val="20"/>
              </w:rPr>
            </w:pPr>
            <w:r>
              <w:rPr>
                <w:rFonts w:ascii="Times New Roman;Times;serif" w:hAnsi="Times New Roman;Times;serif"/>
                <w:b/>
                <w:sz w:val="20"/>
              </w:rPr>
              <w:t>Other current assets</w:t>
            </w:r>
          </w:p>
        </w:tc>
        <w:tc>
          <w:tcPr>
            <w:tcW w:w="98" w:type="dxa"/>
            <w:tcBorders/>
            <w:shd w:fill="FFFFFF" w:val="clear"/>
            <w:vAlign w:val="center"/>
          </w:tcPr>
          <w:p>
            <w:pPr>
              <w:pStyle w:val="TableContents"/>
              <w:spacing w:before="0" w:after="0"/>
              <w:jc w:val="center"/>
              <w:rPr/>
            </w:pPr>
            <w:r>
              <w:rPr/>
              <w:t> </w:t>
            </w:r>
          </w:p>
        </w:tc>
        <w:tc>
          <w:tcPr>
            <w:tcW w:w="168" w:type="dxa"/>
            <w:tcBorders/>
            <w:shd w:fill="FFFFFF" w:val="clear"/>
            <w:vAlign w:val="center"/>
          </w:tcPr>
          <w:p>
            <w:pPr>
              <w:pStyle w:val="TableContents"/>
              <w:spacing w:before="0" w:after="0"/>
              <w:jc w:val="center"/>
              <w:rPr/>
            </w:pPr>
            <w:r>
              <w:rPr/>
              <w:t> </w:t>
            </w:r>
          </w:p>
        </w:tc>
        <w:tc>
          <w:tcPr>
            <w:tcW w:w="854" w:type="dxa"/>
            <w:tcBorders/>
            <w:shd w:fill="FFFFFF" w:val="cle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(26,731</w:t>
            </w:r>
          </w:p>
        </w:tc>
        <w:tc>
          <w:tcPr>
            <w:tcW w:w="120" w:type="dxa"/>
            <w:tcBorders/>
            <w:shd w:fill="FFFFFF" w:val="clear"/>
            <w:vAlign w:val="center"/>
          </w:tcPr>
          <w:p>
            <w:pPr>
              <w:pStyle w:val="TableContents"/>
              <w:spacing w:before="0" w:after="0"/>
              <w:jc w:val="left"/>
              <w:rPr>
                <w:rFonts w:ascii="Times New Roman;Times;serif" w:hAnsi="Times New Roman;Times;serif"/>
                <w:b/>
                <w:sz w:val="20"/>
              </w:rPr>
            </w:pPr>
            <w:r>
              <w:rPr>
                <w:rFonts w:ascii="Times New Roman;Times;serif" w:hAnsi="Times New Roman;Times;serif"/>
                <w:b/>
                <w:sz w:val="20"/>
              </w:rPr>
              <w:t>)</w:t>
            </w:r>
          </w:p>
        </w:tc>
        <w:tc>
          <w:tcPr>
            <w:tcW w:w="98" w:type="dxa"/>
            <w:tcBorders/>
            <w:shd w:fill="FFFFFF" w:val="clear"/>
            <w:vAlign w:val="center"/>
          </w:tcPr>
          <w:p>
            <w:pPr>
              <w:pStyle w:val="TableContents"/>
              <w:spacing w:before="0" w:after="0"/>
              <w:jc w:val="center"/>
              <w:rPr/>
            </w:pPr>
            <w:r>
              <w:rPr/>
              <w:t> </w:t>
            </w:r>
          </w:p>
        </w:tc>
        <w:tc>
          <w:tcPr>
            <w:tcW w:w="168" w:type="dxa"/>
            <w:tcBorders/>
            <w:shd w:fill="FFFFFF" w:val="clear"/>
            <w:vAlign w:val="center"/>
          </w:tcPr>
          <w:p>
            <w:pPr>
              <w:pStyle w:val="TableContents"/>
              <w:spacing w:before="0" w:after="0"/>
              <w:jc w:val="center"/>
              <w:rPr/>
            </w:pPr>
            <w:r>
              <w:rPr/>
              <w:t> </w:t>
            </w:r>
          </w:p>
        </w:tc>
        <w:tc>
          <w:tcPr>
            <w:tcW w:w="854" w:type="dxa"/>
            <w:tcBorders/>
            <w:shd w:fill="FFFFFF" w:val="cle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(7,999</w:t>
            </w:r>
          </w:p>
        </w:tc>
        <w:tc>
          <w:tcPr>
            <w:tcW w:w="169" w:type="dxa"/>
            <w:tcBorders/>
            <w:shd w:fill="FFFFFF" w:val="clear"/>
            <w:vAlign w:val="center"/>
          </w:tcPr>
          <w:p>
            <w:pPr>
              <w:pStyle w:val="TableContents"/>
              <w:spacing w:before="0" w:after="0"/>
              <w:jc w:val="left"/>
              <w:rPr>
                <w:rFonts w:ascii="Times New Roman;Times;serif" w:hAnsi="Times New Roman;Times;serif"/>
                <w:b/>
                <w:sz w:val="20"/>
              </w:rPr>
            </w:pPr>
            <w:r>
              <w:rPr>
                <w:rFonts w:ascii="Times New Roman;Times;serif" w:hAnsi="Times New Roman;Times;serif"/>
                <w:b/>
                <w:sz w:val="20"/>
              </w:rPr>
              <w:t>)</w:t>
            </w:r>
          </w:p>
        </w:tc>
        <w:tc>
          <w:tcPr>
            <w:tcW w:w="98" w:type="dxa"/>
            <w:tcBorders/>
            <w:shd w:fill="FFFFFF" w:val="clear"/>
            <w:vAlign w:val="center"/>
          </w:tcPr>
          <w:p>
            <w:pPr>
              <w:pStyle w:val="TableContents"/>
              <w:spacing w:before="0" w:after="0"/>
              <w:jc w:val="center"/>
              <w:rPr/>
            </w:pPr>
            <w:r>
              <w:rPr/>
              <w:t> </w:t>
            </w:r>
          </w:p>
        </w:tc>
        <w:tc>
          <w:tcPr>
            <w:tcW w:w="168" w:type="dxa"/>
            <w:tcBorders/>
            <w:shd w:fill="FFFFFF" w:val="clear"/>
            <w:vAlign w:val="center"/>
          </w:tcPr>
          <w:p>
            <w:pPr>
              <w:pStyle w:val="TableContents"/>
              <w:spacing w:before="0" w:after="0"/>
              <w:jc w:val="center"/>
              <w:rPr/>
            </w:pPr>
            <w:r>
              <w:rPr/>
              <w:t> </w:t>
            </w:r>
          </w:p>
        </w:tc>
        <w:tc>
          <w:tcPr>
            <w:tcW w:w="854" w:type="dxa"/>
            <w:tcBorders/>
            <w:shd w:fill="FFFFFF" w:val="cle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(4,600</w:t>
            </w:r>
          </w:p>
        </w:tc>
        <w:tc>
          <w:tcPr>
            <w:tcW w:w="202" w:type="dxa"/>
            <w:tcBorders/>
            <w:shd w:fill="FFFFFF" w:val="clear"/>
            <w:vAlign w:val="center"/>
          </w:tcPr>
          <w:p>
            <w:pPr>
              <w:pStyle w:val="TableContents"/>
              <w:spacing w:before="0" w:after="0"/>
              <w:rPr>
                <w:rFonts w:ascii="Times New Roman;Times;serif" w:hAnsi="Times New Roman;Times;serif"/>
                <w:b/>
                <w:sz w:val="20"/>
              </w:rPr>
            </w:pPr>
            <w:r>
              <w:rPr>
                <w:rFonts w:ascii="Times New Roman;Times;serif" w:hAnsi="Times New Roman;Times;serif"/>
                <w:b/>
                <w:sz w:val="20"/>
              </w:rPr>
              <w:t>)</w:t>
            </w:r>
          </w:p>
        </w:tc>
      </w:tr>
      <w:tr>
        <w:trPr/>
        <w:tc>
          <w:tcPr>
            <w:tcW w:w="6354" w:type="dxa"/>
            <w:tcBorders/>
            <w:shd w:fill="CCEEFF" w:val="clear"/>
            <w:vAlign w:val="center"/>
          </w:tcPr>
          <w:p>
            <w:pPr>
              <w:pStyle w:val="TableContents"/>
              <w:spacing w:before="0" w:after="0"/>
              <w:ind w:left="0" w:right="0" w:firstLine="480"/>
              <w:jc w:val="left"/>
              <w:rPr>
                <w:rFonts w:ascii="Times New Roman;Times;serif" w:hAnsi="Times New Roman;Times;serif"/>
                <w:b/>
                <w:sz w:val="20"/>
              </w:rPr>
            </w:pPr>
            <w:r>
              <w:rPr>
                <w:rFonts w:ascii="Times New Roman;Times;serif" w:hAnsi="Times New Roman;Times;serif"/>
                <w:b/>
                <w:sz w:val="20"/>
              </w:rPr>
              <w:t>Inventories</w:t>
            </w:r>
          </w:p>
        </w:tc>
        <w:tc>
          <w:tcPr>
            <w:tcW w:w="98" w:type="dxa"/>
            <w:tcBorders/>
            <w:shd w:fill="CCEEFF" w:val="clear"/>
            <w:vAlign w:val="center"/>
          </w:tcPr>
          <w:p>
            <w:pPr>
              <w:pStyle w:val="TableContents"/>
              <w:spacing w:before="0" w:after="0"/>
              <w:jc w:val="center"/>
              <w:rPr/>
            </w:pPr>
            <w:r>
              <w:rPr/>
              <w:t> </w:t>
            </w:r>
          </w:p>
        </w:tc>
        <w:tc>
          <w:tcPr>
            <w:tcW w:w="168" w:type="dxa"/>
            <w:tcBorders/>
            <w:shd w:fill="CCEEFF" w:val="clear"/>
            <w:vAlign w:val="center"/>
          </w:tcPr>
          <w:p>
            <w:pPr>
              <w:pStyle w:val="TableContents"/>
              <w:spacing w:before="0" w:after="0"/>
              <w:jc w:val="center"/>
              <w:rPr/>
            </w:pPr>
            <w:r>
              <w:rPr/>
              <w:t> </w:t>
            </w:r>
          </w:p>
        </w:tc>
        <w:tc>
          <w:tcPr>
            <w:tcW w:w="854" w:type="dxa"/>
            <w:tcBorders/>
            <w:shd w:fill="CCEEFF" w:val="cle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(44,192</w:t>
            </w:r>
          </w:p>
        </w:tc>
        <w:tc>
          <w:tcPr>
            <w:tcW w:w="120" w:type="dxa"/>
            <w:tcBorders/>
            <w:shd w:fill="CCEEFF" w:val="clear"/>
            <w:vAlign w:val="center"/>
          </w:tcPr>
          <w:p>
            <w:pPr>
              <w:pStyle w:val="TableContents"/>
              <w:spacing w:before="0" w:after="0"/>
              <w:jc w:val="left"/>
              <w:rPr>
                <w:rFonts w:ascii="Times New Roman;Times;serif" w:hAnsi="Times New Roman;Times;serif"/>
                <w:b/>
                <w:sz w:val="20"/>
              </w:rPr>
            </w:pPr>
            <w:r>
              <w:rPr>
                <w:rFonts w:ascii="Times New Roman;Times;serif" w:hAnsi="Times New Roman;Times;serif"/>
                <w:b/>
                <w:sz w:val="20"/>
              </w:rPr>
              <w:t>)</w:t>
            </w:r>
          </w:p>
        </w:tc>
        <w:tc>
          <w:tcPr>
            <w:tcW w:w="98" w:type="dxa"/>
            <w:tcBorders/>
            <w:shd w:fill="CCEEFF" w:val="clear"/>
            <w:vAlign w:val="center"/>
          </w:tcPr>
          <w:p>
            <w:pPr>
              <w:pStyle w:val="TableContents"/>
              <w:spacing w:before="0" w:after="0"/>
              <w:jc w:val="center"/>
              <w:rPr/>
            </w:pPr>
            <w:r>
              <w:rPr/>
              <w:t> </w:t>
            </w:r>
          </w:p>
        </w:tc>
        <w:tc>
          <w:tcPr>
            <w:tcW w:w="168" w:type="dxa"/>
            <w:tcBorders/>
            <w:shd w:fill="CCEEFF" w:val="clear"/>
            <w:vAlign w:val="center"/>
          </w:tcPr>
          <w:p>
            <w:pPr>
              <w:pStyle w:val="TableContents"/>
              <w:spacing w:before="0" w:after="0"/>
              <w:jc w:val="center"/>
              <w:rPr/>
            </w:pPr>
            <w:r>
              <w:rPr/>
              <w:t> </w:t>
            </w:r>
          </w:p>
        </w:tc>
        <w:tc>
          <w:tcPr>
            <w:tcW w:w="854" w:type="dxa"/>
            <w:tcBorders/>
            <w:shd w:fill="CCEEFF" w:val="cle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(2,891</w:t>
            </w:r>
          </w:p>
        </w:tc>
        <w:tc>
          <w:tcPr>
            <w:tcW w:w="169" w:type="dxa"/>
            <w:tcBorders/>
            <w:shd w:fill="CCEEFF" w:val="clear"/>
            <w:vAlign w:val="center"/>
          </w:tcPr>
          <w:p>
            <w:pPr>
              <w:pStyle w:val="TableContents"/>
              <w:spacing w:before="0" w:after="0"/>
              <w:jc w:val="left"/>
              <w:rPr>
                <w:rFonts w:ascii="Times New Roman;Times;serif" w:hAnsi="Times New Roman;Times;serif"/>
                <w:b/>
                <w:sz w:val="20"/>
              </w:rPr>
            </w:pPr>
            <w:r>
              <w:rPr>
                <w:rFonts w:ascii="Times New Roman;Times;serif" w:hAnsi="Times New Roman;Times;serif"/>
                <w:b/>
                <w:sz w:val="20"/>
              </w:rPr>
              <w:t>)</w:t>
            </w:r>
          </w:p>
        </w:tc>
        <w:tc>
          <w:tcPr>
            <w:tcW w:w="98" w:type="dxa"/>
            <w:tcBorders/>
            <w:shd w:fill="CCEEFF" w:val="clear"/>
            <w:vAlign w:val="center"/>
          </w:tcPr>
          <w:p>
            <w:pPr>
              <w:pStyle w:val="TableContents"/>
              <w:spacing w:before="0" w:after="0"/>
              <w:jc w:val="center"/>
              <w:rPr/>
            </w:pPr>
            <w:r>
              <w:rPr/>
              <w:t> </w:t>
            </w:r>
          </w:p>
        </w:tc>
        <w:tc>
          <w:tcPr>
            <w:tcW w:w="168" w:type="dxa"/>
            <w:tcBorders/>
            <w:shd w:fill="CCEEFF" w:val="clear"/>
            <w:vAlign w:val="center"/>
          </w:tcPr>
          <w:p>
            <w:pPr>
              <w:pStyle w:val="TableContents"/>
              <w:spacing w:before="0" w:after="0"/>
              <w:jc w:val="center"/>
              <w:rPr/>
            </w:pPr>
            <w:r>
              <w:rPr/>
              <w:t> </w:t>
            </w:r>
          </w:p>
        </w:tc>
        <w:tc>
          <w:tcPr>
            <w:tcW w:w="854" w:type="dxa"/>
            <w:tcBorders/>
            <w:shd w:fill="CCEEFF" w:val="cle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(21,021</w:t>
            </w:r>
          </w:p>
        </w:tc>
        <w:tc>
          <w:tcPr>
            <w:tcW w:w="202" w:type="dxa"/>
            <w:tcBorders/>
            <w:shd w:fill="CCEEFF" w:val="clear"/>
            <w:vAlign w:val="center"/>
          </w:tcPr>
          <w:p>
            <w:pPr>
              <w:pStyle w:val="TableContents"/>
              <w:spacing w:before="0" w:after="0"/>
              <w:jc w:val="left"/>
              <w:rPr>
                <w:rFonts w:ascii="Times New Roman;Times;serif" w:hAnsi="Times New Roman;Times;serif"/>
                <w:b/>
                <w:sz w:val="20"/>
              </w:rPr>
            </w:pPr>
            <w:r>
              <w:rPr>
                <w:rFonts w:ascii="Times New Roman;Times;serif" w:hAnsi="Times New Roman;Times;serif"/>
                <w:b/>
                <w:sz w:val="20"/>
              </w:rPr>
              <w:t>)</w:t>
            </w:r>
          </w:p>
        </w:tc>
      </w:tr>
      <w:tr>
        <w:trPr/>
        <w:tc>
          <w:tcPr>
            <w:tcW w:w="6354" w:type="dxa"/>
            <w:tcBorders/>
            <w:shd w:fill="FFFFFF" w:val="clear"/>
            <w:vAlign w:val="center"/>
          </w:tcPr>
          <w:p>
            <w:pPr>
              <w:pStyle w:val="TableContents"/>
              <w:spacing w:before="0" w:after="0"/>
              <w:ind w:left="0" w:right="0" w:firstLine="480"/>
              <w:jc w:val="left"/>
              <w:rPr>
                <w:rFonts w:ascii="Times New Roman;Times;serif" w:hAnsi="Times New Roman;Times;serif"/>
                <w:b/>
                <w:sz w:val="20"/>
              </w:rPr>
            </w:pPr>
            <w:r>
              <w:rPr>
                <w:rFonts w:ascii="Times New Roman;Times;serif" w:hAnsi="Times New Roman;Times;serif"/>
                <w:b/>
                <w:sz w:val="20"/>
              </w:rPr>
              <w:t>Trade accounts payable</w:t>
            </w:r>
          </w:p>
        </w:tc>
        <w:tc>
          <w:tcPr>
            <w:tcW w:w="98" w:type="dxa"/>
            <w:tcBorders/>
            <w:shd w:fill="FFFFFF" w:val="clear"/>
            <w:vAlign w:val="center"/>
          </w:tcPr>
          <w:p>
            <w:pPr>
              <w:pStyle w:val="TableContents"/>
              <w:spacing w:before="0" w:after="0"/>
              <w:jc w:val="center"/>
              <w:rPr/>
            </w:pPr>
            <w:r>
              <w:rPr/>
              <w:t> </w:t>
            </w:r>
          </w:p>
        </w:tc>
        <w:tc>
          <w:tcPr>
            <w:tcW w:w="168" w:type="dxa"/>
            <w:tcBorders/>
            <w:shd w:fill="FFFFFF" w:val="clear"/>
            <w:vAlign w:val="center"/>
          </w:tcPr>
          <w:p>
            <w:pPr>
              <w:pStyle w:val="TableContents"/>
              <w:spacing w:before="0" w:after="0"/>
              <w:jc w:val="center"/>
              <w:rPr/>
            </w:pPr>
            <w:r>
              <w:rPr/>
              <w:t> </w:t>
            </w:r>
          </w:p>
        </w:tc>
        <w:tc>
          <w:tcPr>
            <w:tcW w:w="854" w:type="dxa"/>
            <w:tcBorders/>
            <w:shd w:fill="FFFFFF" w:val="cle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(25,004</w:t>
            </w:r>
          </w:p>
        </w:tc>
        <w:tc>
          <w:tcPr>
            <w:tcW w:w="120" w:type="dxa"/>
            <w:tcBorders/>
            <w:shd w:fill="FFFFFF" w:val="clear"/>
            <w:vAlign w:val="center"/>
          </w:tcPr>
          <w:p>
            <w:pPr>
              <w:pStyle w:val="TableContents"/>
              <w:spacing w:before="0" w:after="0"/>
              <w:jc w:val="left"/>
              <w:rPr>
                <w:rFonts w:ascii="Times New Roman;Times;serif" w:hAnsi="Times New Roman;Times;serif"/>
                <w:b/>
                <w:sz w:val="20"/>
              </w:rPr>
            </w:pPr>
            <w:r>
              <w:rPr>
                <w:rFonts w:ascii="Times New Roman;Times;serif" w:hAnsi="Times New Roman;Times;serif"/>
                <w:b/>
                <w:sz w:val="20"/>
              </w:rPr>
              <w:t>)</w:t>
            </w:r>
          </w:p>
        </w:tc>
        <w:tc>
          <w:tcPr>
            <w:tcW w:w="98" w:type="dxa"/>
            <w:tcBorders/>
            <w:shd w:fill="FFFFFF" w:val="clear"/>
            <w:vAlign w:val="center"/>
          </w:tcPr>
          <w:p>
            <w:pPr>
              <w:pStyle w:val="TableContents"/>
              <w:spacing w:before="0" w:after="0"/>
              <w:jc w:val="center"/>
              <w:rPr/>
            </w:pPr>
            <w:r>
              <w:rPr/>
              <w:t> </w:t>
            </w:r>
          </w:p>
        </w:tc>
        <w:tc>
          <w:tcPr>
            <w:tcW w:w="168" w:type="dxa"/>
            <w:tcBorders/>
            <w:shd w:fill="FFFFFF" w:val="clear"/>
            <w:vAlign w:val="center"/>
          </w:tcPr>
          <w:p>
            <w:pPr>
              <w:pStyle w:val="TableContents"/>
              <w:spacing w:before="0" w:after="0"/>
              <w:jc w:val="center"/>
              <w:rPr/>
            </w:pPr>
            <w:r>
              <w:rPr/>
              <w:t> </w:t>
            </w:r>
          </w:p>
        </w:tc>
        <w:tc>
          <w:tcPr>
            <w:tcW w:w="854" w:type="dxa"/>
            <w:tcBorders/>
            <w:shd w:fill="FFFFFF" w:val="cle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(18,576</w:t>
            </w:r>
          </w:p>
        </w:tc>
        <w:tc>
          <w:tcPr>
            <w:tcW w:w="169" w:type="dxa"/>
            <w:tcBorders/>
            <w:shd w:fill="FFFFFF" w:val="clear"/>
            <w:vAlign w:val="center"/>
          </w:tcPr>
          <w:p>
            <w:pPr>
              <w:pStyle w:val="TableContents"/>
              <w:spacing w:before="0" w:after="0"/>
              <w:jc w:val="left"/>
              <w:rPr>
                <w:rFonts w:ascii="Times New Roman;Times;serif" w:hAnsi="Times New Roman;Times;serif"/>
                <w:b/>
                <w:sz w:val="20"/>
              </w:rPr>
            </w:pPr>
            <w:r>
              <w:rPr>
                <w:rFonts w:ascii="Times New Roman;Times;serif" w:hAnsi="Times New Roman;Times;serif"/>
                <w:b/>
                <w:sz w:val="20"/>
              </w:rPr>
              <w:t>)</w:t>
            </w:r>
          </w:p>
        </w:tc>
        <w:tc>
          <w:tcPr>
            <w:tcW w:w="98" w:type="dxa"/>
            <w:tcBorders/>
            <w:shd w:fill="FFFFFF" w:val="clear"/>
            <w:vAlign w:val="center"/>
          </w:tcPr>
          <w:p>
            <w:pPr>
              <w:pStyle w:val="TableContents"/>
              <w:spacing w:before="0" w:after="0"/>
              <w:jc w:val="center"/>
              <w:rPr/>
            </w:pPr>
            <w:r>
              <w:rPr/>
              <w:t> </w:t>
            </w:r>
          </w:p>
        </w:tc>
        <w:tc>
          <w:tcPr>
            <w:tcW w:w="168" w:type="dxa"/>
            <w:tcBorders/>
            <w:shd w:fill="FFFFFF" w:val="clear"/>
            <w:vAlign w:val="center"/>
          </w:tcPr>
          <w:p>
            <w:pPr>
              <w:pStyle w:val="TableContents"/>
              <w:spacing w:before="0" w:after="0"/>
              <w:jc w:val="center"/>
              <w:rPr/>
            </w:pPr>
            <w:r>
              <w:rPr/>
              <w:t> </w:t>
            </w:r>
          </w:p>
        </w:tc>
        <w:tc>
          <w:tcPr>
            <w:tcW w:w="854" w:type="dxa"/>
            <w:tcBorders/>
            <w:shd w:fill="FFFFFF" w:val="cle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(339</w:t>
            </w:r>
          </w:p>
        </w:tc>
        <w:tc>
          <w:tcPr>
            <w:tcW w:w="202" w:type="dxa"/>
            <w:tcBorders/>
            <w:shd w:fill="FFFFFF" w:val="clear"/>
            <w:vAlign w:val="center"/>
          </w:tcPr>
          <w:p>
            <w:pPr>
              <w:pStyle w:val="TableContents"/>
              <w:spacing w:before="0" w:after="0"/>
              <w:jc w:val="left"/>
              <w:rPr>
                <w:rFonts w:ascii="Times New Roman;Times;serif" w:hAnsi="Times New Roman;Times;serif"/>
                <w:b/>
                <w:sz w:val="20"/>
              </w:rPr>
            </w:pPr>
            <w:r>
              <w:rPr>
                <w:rFonts w:ascii="Times New Roman;Times;serif" w:hAnsi="Times New Roman;Times;serif"/>
                <w:b/>
                <w:sz w:val="20"/>
              </w:rPr>
              <w:t>)</w:t>
            </w:r>
          </w:p>
        </w:tc>
      </w:tr>
      <w:tr>
        <w:trPr/>
        <w:tc>
          <w:tcPr>
            <w:tcW w:w="6354" w:type="dxa"/>
            <w:tcBorders/>
            <w:shd w:fill="CCEEFF" w:val="clear"/>
            <w:vAlign w:val="center"/>
          </w:tcPr>
          <w:p>
            <w:pPr>
              <w:pStyle w:val="TableContents"/>
              <w:spacing w:before="0" w:after="0"/>
              <w:ind w:left="0" w:right="0" w:firstLine="480"/>
              <w:jc w:val="left"/>
              <w:rPr>
                <w:rFonts w:ascii="Times New Roman;Times;serif" w:hAnsi="Times New Roman;Times;serif"/>
                <w:b/>
                <w:sz w:val="20"/>
              </w:rPr>
            </w:pPr>
            <w:r>
              <w:rPr>
                <w:rFonts w:ascii="Times New Roman;Times;serif" w:hAnsi="Times New Roman;Times;serif"/>
                <w:b/>
                <w:sz w:val="20"/>
              </w:rPr>
              <w:t>Deferred revenue and customers' advances</w:t>
            </w:r>
          </w:p>
        </w:tc>
        <w:tc>
          <w:tcPr>
            <w:tcW w:w="98" w:type="dxa"/>
            <w:tcBorders/>
            <w:shd w:fill="CCEEFF" w:val="clear"/>
            <w:vAlign w:val="center"/>
          </w:tcPr>
          <w:p>
            <w:pPr>
              <w:pStyle w:val="TableContents"/>
              <w:spacing w:before="0" w:after="0"/>
              <w:jc w:val="center"/>
              <w:rPr/>
            </w:pPr>
            <w:r>
              <w:rPr/>
              <w:t> </w:t>
            </w:r>
          </w:p>
        </w:tc>
        <w:tc>
          <w:tcPr>
            <w:tcW w:w="168" w:type="dxa"/>
            <w:tcBorders/>
            <w:shd w:fill="CCEEFF" w:val="clear"/>
            <w:vAlign w:val="center"/>
          </w:tcPr>
          <w:p>
            <w:pPr>
              <w:pStyle w:val="TableContents"/>
              <w:spacing w:before="0" w:after="0"/>
              <w:jc w:val="center"/>
              <w:rPr/>
            </w:pPr>
            <w:r>
              <w:rPr/>
              <w:t> </w:t>
            </w:r>
          </w:p>
        </w:tc>
        <w:tc>
          <w:tcPr>
            <w:tcW w:w="854" w:type="dxa"/>
            <w:tcBorders/>
            <w:shd w:fill="CCEEFF" w:val="cle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74,524</w:t>
            </w:r>
          </w:p>
        </w:tc>
        <w:tc>
          <w:tcPr>
            <w:tcW w:w="120" w:type="dxa"/>
            <w:tcBorders/>
            <w:shd w:fill="CCEEFF" w:val="clear"/>
            <w:vAlign w:val="center"/>
          </w:tcPr>
          <w:p>
            <w:pPr>
              <w:pStyle w:val="TableContents"/>
              <w:spacing w:before="0" w:after="0"/>
              <w:jc w:val="left"/>
              <w:rPr/>
            </w:pPr>
            <w:r>
              <w:rPr/>
              <w:t> </w:t>
            </w:r>
          </w:p>
        </w:tc>
        <w:tc>
          <w:tcPr>
            <w:tcW w:w="98" w:type="dxa"/>
            <w:tcBorders/>
            <w:shd w:fill="CCEEFF" w:val="clear"/>
            <w:vAlign w:val="center"/>
          </w:tcPr>
          <w:p>
            <w:pPr>
              <w:pStyle w:val="TableContents"/>
              <w:spacing w:before="0" w:after="0"/>
              <w:jc w:val="center"/>
              <w:rPr/>
            </w:pPr>
            <w:r>
              <w:rPr/>
              <w:t> </w:t>
            </w:r>
          </w:p>
        </w:tc>
        <w:tc>
          <w:tcPr>
            <w:tcW w:w="168" w:type="dxa"/>
            <w:tcBorders/>
            <w:shd w:fill="CCEEFF" w:val="clear"/>
            <w:vAlign w:val="center"/>
          </w:tcPr>
          <w:p>
            <w:pPr>
              <w:pStyle w:val="TableContents"/>
              <w:spacing w:before="0" w:after="0"/>
              <w:jc w:val="center"/>
              <w:rPr/>
            </w:pPr>
            <w:r>
              <w:rPr/>
              <w:t> </w:t>
            </w:r>
          </w:p>
        </w:tc>
        <w:tc>
          <w:tcPr>
            <w:tcW w:w="854" w:type="dxa"/>
            <w:tcBorders/>
            <w:shd w:fill="CCEEFF" w:val="cle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(3,072</w:t>
            </w:r>
          </w:p>
        </w:tc>
        <w:tc>
          <w:tcPr>
            <w:tcW w:w="169" w:type="dxa"/>
            <w:tcBorders/>
            <w:shd w:fill="CCEEFF" w:val="clear"/>
            <w:vAlign w:val="center"/>
          </w:tcPr>
          <w:p>
            <w:pPr>
              <w:pStyle w:val="TableContents"/>
              <w:spacing w:before="0" w:after="0"/>
              <w:jc w:val="left"/>
              <w:rPr>
                <w:rFonts w:ascii="Times New Roman;Times;serif" w:hAnsi="Times New Roman;Times;serif"/>
                <w:b/>
                <w:sz w:val="20"/>
              </w:rPr>
            </w:pPr>
            <w:r>
              <w:rPr>
                <w:rFonts w:ascii="Times New Roman;Times;serif" w:hAnsi="Times New Roman;Times;serif"/>
                <w:b/>
                <w:sz w:val="20"/>
              </w:rPr>
              <w:t>)</w:t>
            </w:r>
          </w:p>
        </w:tc>
        <w:tc>
          <w:tcPr>
            <w:tcW w:w="98" w:type="dxa"/>
            <w:tcBorders/>
            <w:shd w:fill="CCEEFF" w:val="clear"/>
            <w:vAlign w:val="center"/>
          </w:tcPr>
          <w:p>
            <w:pPr>
              <w:pStyle w:val="TableContents"/>
              <w:spacing w:before="0" w:after="0"/>
              <w:jc w:val="center"/>
              <w:rPr/>
            </w:pPr>
            <w:r>
              <w:rPr/>
              <w:t> </w:t>
            </w:r>
          </w:p>
        </w:tc>
        <w:tc>
          <w:tcPr>
            <w:tcW w:w="168" w:type="dxa"/>
            <w:tcBorders/>
            <w:shd w:fill="CCEEFF" w:val="clear"/>
            <w:vAlign w:val="center"/>
          </w:tcPr>
          <w:p>
            <w:pPr>
              <w:pStyle w:val="TableContents"/>
              <w:spacing w:before="0" w:after="0"/>
              <w:jc w:val="center"/>
              <w:rPr/>
            </w:pPr>
            <w:r>
              <w:rPr/>
              <w:t> </w:t>
            </w:r>
          </w:p>
        </w:tc>
        <w:tc>
          <w:tcPr>
            <w:tcW w:w="854" w:type="dxa"/>
            <w:tcBorders/>
            <w:shd w:fill="CCEEFF" w:val="cle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(10,331</w:t>
            </w:r>
          </w:p>
        </w:tc>
        <w:tc>
          <w:tcPr>
            <w:tcW w:w="202" w:type="dxa"/>
            <w:tcBorders/>
            <w:shd w:fill="CCEEFF" w:val="clear"/>
            <w:vAlign w:val="center"/>
          </w:tcPr>
          <w:p>
            <w:pPr>
              <w:pStyle w:val="TableContents"/>
              <w:spacing w:before="0" w:after="0"/>
              <w:rPr>
                <w:rFonts w:ascii="Times New Roman;Times;serif" w:hAnsi="Times New Roman;Times;serif"/>
                <w:b/>
                <w:sz w:val="20"/>
              </w:rPr>
            </w:pPr>
            <w:r>
              <w:rPr>
                <w:rFonts w:ascii="Times New Roman;Times;serif" w:hAnsi="Times New Roman;Times;serif"/>
                <w:b/>
                <w:sz w:val="20"/>
              </w:rPr>
              <w:t>)</w:t>
            </w:r>
          </w:p>
        </w:tc>
      </w:tr>
      <w:tr>
        <w:trPr/>
        <w:tc>
          <w:tcPr>
            <w:tcW w:w="6354" w:type="dxa"/>
            <w:tcBorders/>
            <w:shd w:fill="FFFFFF" w:val="clear"/>
            <w:vAlign w:val="center"/>
          </w:tcPr>
          <w:p>
            <w:pPr>
              <w:pStyle w:val="TableContents"/>
              <w:spacing w:before="0" w:after="0"/>
              <w:ind w:left="0" w:right="0" w:firstLine="480"/>
              <w:jc w:val="left"/>
              <w:rPr>
                <w:rFonts w:ascii="Times New Roman;Times;serif" w:hAnsi="Times New Roman;Times;serif"/>
                <w:b/>
                <w:sz w:val="20"/>
              </w:rPr>
            </w:pPr>
            <w:r>
              <w:rPr>
                <w:rFonts w:ascii="Times New Roman;Times;serif" w:hAnsi="Times New Roman;Times;serif"/>
                <w:b/>
                <w:sz w:val="20"/>
              </w:rPr>
              <w:t>Employee related liabilities and other current liabilities</w:t>
            </w:r>
          </w:p>
        </w:tc>
        <w:tc>
          <w:tcPr>
            <w:tcW w:w="98" w:type="dxa"/>
            <w:tcBorders/>
            <w:shd w:fill="FFFFFF" w:val="clear"/>
            <w:vAlign w:val="center"/>
          </w:tcPr>
          <w:p>
            <w:pPr>
              <w:pStyle w:val="TableContents"/>
              <w:spacing w:before="0" w:after="0"/>
              <w:jc w:val="center"/>
              <w:rPr/>
            </w:pPr>
            <w:r>
              <w:rPr/>
              <w:t> </w:t>
            </w:r>
          </w:p>
        </w:tc>
        <w:tc>
          <w:tcPr>
            <w:tcW w:w="168" w:type="dxa"/>
            <w:tcBorders/>
            <w:shd w:fill="FFFFFF" w:val="clear"/>
            <w:vAlign w:val="center"/>
          </w:tcPr>
          <w:p>
            <w:pPr>
              <w:pStyle w:val="TableContents"/>
              <w:spacing w:before="0" w:after="0"/>
              <w:jc w:val="center"/>
              <w:rPr/>
            </w:pPr>
            <w:r>
              <w:rPr/>
              <w:t> </w:t>
            </w:r>
          </w:p>
        </w:tc>
        <w:tc>
          <w:tcPr>
            <w:tcW w:w="854" w:type="dxa"/>
            <w:tcBorders/>
            <w:shd w:fill="FFFFFF" w:val="cle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16,850</w:t>
            </w:r>
          </w:p>
        </w:tc>
        <w:tc>
          <w:tcPr>
            <w:tcW w:w="120" w:type="dxa"/>
            <w:tcBorders/>
            <w:shd w:fill="FFFFFF" w:val="clear"/>
            <w:vAlign w:val="center"/>
          </w:tcPr>
          <w:p>
            <w:pPr>
              <w:pStyle w:val="TableContents"/>
              <w:spacing w:before="0" w:after="0"/>
              <w:jc w:val="left"/>
              <w:rPr/>
            </w:pPr>
            <w:r>
              <w:rPr/>
              <w:t> </w:t>
            </w:r>
          </w:p>
        </w:tc>
        <w:tc>
          <w:tcPr>
            <w:tcW w:w="98" w:type="dxa"/>
            <w:tcBorders/>
            <w:shd w:fill="FFFFFF" w:val="clear"/>
            <w:vAlign w:val="center"/>
          </w:tcPr>
          <w:p>
            <w:pPr>
              <w:pStyle w:val="TableContents"/>
              <w:spacing w:before="0" w:after="0"/>
              <w:jc w:val="center"/>
              <w:rPr/>
            </w:pPr>
            <w:r>
              <w:rPr/>
              <w:t> </w:t>
            </w:r>
          </w:p>
        </w:tc>
        <w:tc>
          <w:tcPr>
            <w:tcW w:w="168" w:type="dxa"/>
            <w:tcBorders/>
            <w:shd w:fill="FFFFFF" w:val="clear"/>
            <w:vAlign w:val="center"/>
          </w:tcPr>
          <w:p>
            <w:pPr>
              <w:pStyle w:val="TableContents"/>
              <w:spacing w:before="0" w:after="0"/>
              <w:jc w:val="center"/>
              <w:rPr/>
            </w:pPr>
            <w:r>
              <w:rPr/>
              <w:t> </w:t>
            </w:r>
          </w:p>
        </w:tc>
        <w:tc>
          <w:tcPr>
            <w:tcW w:w="854" w:type="dxa"/>
            <w:tcBorders/>
            <w:shd w:fill="FFFFFF" w:val="cle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347</w:t>
            </w:r>
          </w:p>
        </w:tc>
        <w:tc>
          <w:tcPr>
            <w:tcW w:w="169" w:type="dxa"/>
            <w:tcBorders/>
            <w:shd w:fill="FFFFFF" w:val="clear"/>
            <w:vAlign w:val="center"/>
          </w:tcPr>
          <w:p>
            <w:pPr>
              <w:pStyle w:val="TableContents"/>
              <w:spacing w:before="0" w:after="0"/>
              <w:jc w:val="left"/>
              <w:rPr/>
            </w:pPr>
            <w:r>
              <w:rPr/>
              <w:t> </w:t>
            </w:r>
          </w:p>
        </w:tc>
        <w:tc>
          <w:tcPr>
            <w:tcW w:w="98" w:type="dxa"/>
            <w:tcBorders/>
            <w:shd w:fill="FFFFFF" w:val="clear"/>
            <w:vAlign w:val="center"/>
          </w:tcPr>
          <w:p>
            <w:pPr>
              <w:pStyle w:val="TableContents"/>
              <w:spacing w:before="0" w:after="0"/>
              <w:jc w:val="center"/>
              <w:rPr/>
            </w:pPr>
            <w:r>
              <w:rPr/>
              <w:t> </w:t>
            </w:r>
          </w:p>
        </w:tc>
        <w:tc>
          <w:tcPr>
            <w:tcW w:w="168" w:type="dxa"/>
            <w:tcBorders/>
            <w:shd w:fill="FFFFFF" w:val="clear"/>
            <w:vAlign w:val="center"/>
          </w:tcPr>
          <w:p>
            <w:pPr>
              <w:pStyle w:val="TableContents"/>
              <w:spacing w:before="0" w:after="0"/>
              <w:jc w:val="center"/>
              <w:rPr/>
            </w:pPr>
            <w:r>
              <w:rPr/>
              <w:t> </w:t>
            </w:r>
          </w:p>
        </w:tc>
        <w:tc>
          <w:tcPr>
            <w:tcW w:w="854" w:type="dxa"/>
            <w:tcBorders/>
            <w:shd w:fill="FFFFFF" w:val="cle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(9,435</w:t>
            </w:r>
          </w:p>
        </w:tc>
        <w:tc>
          <w:tcPr>
            <w:tcW w:w="202" w:type="dxa"/>
            <w:tcBorders/>
            <w:shd w:fill="FFFFFF" w:val="clear"/>
            <w:vAlign w:val="center"/>
          </w:tcPr>
          <w:p>
            <w:pPr>
              <w:pStyle w:val="TableContents"/>
              <w:spacing w:before="0" w:after="0"/>
              <w:jc w:val="left"/>
              <w:rPr>
                <w:rFonts w:ascii="Times New Roman;Times;serif" w:hAnsi="Times New Roman;Times;serif"/>
                <w:b/>
                <w:sz w:val="20"/>
              </w:rPr>
            </w:pPr>
            <w:r>
              <w:rPr>
                <w:rFonts w:ascii="Times New Roman;Times;serif" w:hAnsi="Times New Roman;Times;serif"/>
                <w:b/>
                <w:sz w:val="20"/>
              </w:rPr>
              <w:t>)</w:t>
            </w:r>
          </w:p>
        </w:tc>
      </w:tr>
      <w:tr>
        <w:trPr/>
        <w:tc>
          <w:tcPr>
            <w:tcW w:w="6354" w:type="dxa"/>
            <w:tcBorders/>
            <w:shd w:fill="CCEEFF" w:val="clear"/>
            <w:vAlign w:val="center"/>
          </w:tcPr>
          <w:p>
            <w:pPr>
              <w:pStyle w:val="TableContents"/>
              <w:spacing w:before="0" w:after="0"/>
              <w:ind w:left="0" w:right="0" w:firstLine="480"/>
              <w:jc w:val="left"/>
              <w:rPr>
                <w:rFonts w:ascii="Times New Roman;Times;serif" w:hAnsi="Times New Roman;Times;serif"/>
                <w:b/>
                <w:sz w:val="20"/>
              </w:rPr>
            </w:pPr>
            <w:r>
              <w:rPr>
                <w:rFonts w:ascii="Times New Roman;Times;serif" w:hAnsi="Times New Roman;Times;serif"/>
                <w:b/>
                <w:sz w:val="20"/>
              </w:rPr>
              <w:t>Long-term employee related liabilities</w:t>
            </w:r>
          </w:p>
        </w:tc>
        <w:tc>
          <w:tcPr>
            <w:tcW w:w="98" w:type="dxa"/>
            <w:tcBorders/>
            <w:shd w:fill="CCEEFF" w:val="clear"/>
            <w:vAlign w:val="center"/>
          </w:tcPr>
          <w:p>
            <w:pPr>
              <w:pStyle w:val="TableContents"/>
              <w:spacing w:before="0" w:after="0"/>
              <w:jc w:val="center"/>
              <w:rPr/>
            </w:pPr>
            <w:r>
              <w:rPr/>
              <w:t> </w:t>
            </w:r>
          </w:p>
        </w:tc>
        <w:tc>
          <w:tcPr>
            <w:tcW w:w="168" w:type="dxa"/>
            <w:tcBorders/>
            <w:shd w:fill="CCEEFF" w:val="clear"/>
            <w:vAlign w:val="center"/>
          </w:tcPr>
          <w:p>
            <w:pPr>
              <w:pStyle w:val="TableContents"/>
              <w:spacing w:before="0" w:after="0"/>
              <w:jc w:val="center"/>
              <w:rPr/>
            </w:pPr>
            <w:r>
              <w:rPr/>
              <w:t> </w:t>
            </w:r>
          </w:p>
        </w:tc>
        <w:tc>
          <w:tcPr>
            <w:tcW w:w="854" w:type="dxa"/>
            <w:tcBorders/>
            <w:shd w:fill="CCEEFF" w:val="cle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(2,681</w:t>
            </w:r>
          </w:p>
        </w:tc>
        <w:tc>
          <w:tcPr>
            <w:tcW w:w="120" w:type="dxa"/>
            <w:tcBorders/>
            <w:shd w:fill="CCEEFF" w:val="clear"/>
            <w:vAlign w:val="center"/>
          </w:tcPr>
          <w:p>
            <w:pPr>
              <w:pStyle w:val="TableContents"/>
              <w:spacing w:before="0" w:after="0"/>
              <w:rPr>
                <w:rFonts w:ascii="Times New Roman;Times;serif" w:hAnsi="Times New Roman;Times;serif"/>
                <w:b/>
                <w:sz w:val="20"/>
              </w:rPr>
            </w:pPr>
            <w:r>
              <w:rPr>
                <w:rFonts w:ascii="Times New Roman;Times;serif" w:hAnsi="Times New Roman;Times;serif"/>
                <w:b/>
                <w:sz w:val="20"/>
              </w:rPr>
              <w:t>)</w:t>
            </w:r>
          </w:p>
        </w:tc>
        <w:tc>
          <w:tcPr>
            <w:tcW w:w="98" w:type="dxa"/>
            <w:tcBorders/>
            <w:shd w:fill="CCEEFF" w:val="clear"/>
            <w:vAlign w:val="center"/>
          </w:tcPr>
          <w:p>
            <w:pPr>
              <w:pStyle w:val="TableContents"/>
              <w:spacing w:before="0" w:after="0"/>
              <w:jc w:val="center"/>
              <w:rPr/>
            </w:pPr>
            <w:r>
              <w:rPr/>
              <w:t> </w:t>
            </w:r>
          </w:p>
        </w:tc>
        <w:tc>
          <w:tcPr>
            <w:tcW w:w="168" w:type="dxa"/>
            <w:tcBorders/>
            <w:shd w:fill="CCEEFF" w:val="clear"/>
            <w:vAlign w:val="center"/>
          </w:tcPr>
          <w:p>
            <w:pPr>
              <w:pStyle w:val="TableContents"/>
              <w:spacing w:before="0" w:after="0"/>
              <w:jc w:val="center"/>
              <w:rPr/>
            </w:pPr>
            <w:r>
              <w:rPr/>
              <w:t> </w:t>
            </w:r>
          </w:p>
        </w:tc>
        <w:tc>
          <w:tcPr>
            <w:tcW w:w="854" w:type="dxa"/>
            <w:tcBorders/>
            <w:shd w:fill="CCEEFF" w:val="cle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3,936</w:t>
            </w:r>
          </w:p>
        </w:tc>
        <w:tc>
          <w:tcPr>
            <w:tcW w:w="169" w:type="dxa"/>
            <w:tcBorders/>
            <w:shd w:fill="CCEEFF" w:val="clear"/>
            <w:vAlign w:val="center"/>
          </w:tcPr>
          <w:p>
            <w:pPr>
              <w:pStyle w:val="TableContents"/>
              <w:spacing w:before="0" w:after="0"/>
              <w:jc w:val="left"/>
              <w:rPr/>
            </w:pPr>
            <w:r>
              <w:rPr/>
              <w:t> </w:t>
            </w:r>
          </w:p>
        </w:tc>
        <w:tc>
          <w:tcPr>
            <w:tcW w:w="98" w:type="dxa"/>
            <w:tcBorders/>
            <w:shd w:fill="CCEEFF" w:val="clear"/>
            <w:vAlign w:val="center"/>
          </w:tcPr>
          <w:p>
            <w:pPr>
              <w:pStyle w:val="TableContents"/>
              <w:spacing w:before="0" w:after="0"/>
              <w:jc w:val="center"/>
              <w:rPr/>
            </w:pPr>
            <w:r>
              <w:rPr/>
              <w:t> </w:t>
            </w:r>
          </w:p>
        </w:tc>
        <w:tc>
          <w:tcPr>
            <w:tcW w:w="168" w:type="dxa"/>
            <w:tcBorders/>
            <w:shd w:fill="CCEEFF" w:val="clear"/>
            <w:vAlign w:val="center"/>
          </w:tcPr>
          <w:p>
            <w:pPr>
              <w:pStyle w:val="TableContents"/>
              <w:spacing w:before="0" w:after="0"/>
              <w:jc w:val="center"/>
              <w:rPr/>
            </w:pPr>
            <w:r>
              <w:rPr/>
              <w:t> </w:t>
            </w:r>
          </w:p>
        </w:tc>
        <w:tc>
          <w:tcPr>
            <w:tcW w:w="854" w:type="dxa"/>
            <w:tcBorders/>
            <w:shd w:fill="CCEEFF" w:val="cle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(310</w:t>
            </w:r>
          </w:p>
        </w:tc>
        <w:tc>
          <w:tcPr>
            <w:tcW w:w="202" w:type="dxa"/>
            <w:tcBorders/>
            <w:shd w:fill="CCEEFF" w:val="clear"/>
            <w:vAlign w:val="center"/>
          </w:tcPr>
          <w:p>
            <w:pPr>
              <w:pStyle w:val="TableContents"/>
              <w:spacing w:before="0" w:after="0"/>
              <w:jc w:val="left"/>
              <w:rPr>
                <w:rFonts w:ascii="Times New Roman;Times;serif" w:hAnsi="Times New Roman;Times;serif"/>
                <w:b/>
                <w:sz w:val="20"/>
              </w:rPr>
            </w:pPr>
            <w:r>
              <w:rPr>
                <w:rFonts w:ascii="Times New Roman;Times;serif" w:hAnsi="Times New Roman;Times;serif"/>
                <w:b/>
                <w:sz w:val="20"/>
              </w:rPr>
              <w:t>)</w:t>
            </w:r>
          </w:p>
        </w:tc>
      </w:tr>
      <w:tr>
        <w:trPr/>
        <w:tc>
          <w:tcPr>
            <w:tcW w:w="6354" w:type="dxa"/>
            <w:tcBorders/>
            <w:shd w:fill="FFFFFF" w:val="clear"/>
            <w:vAlign w:val="center"/>
          </w:tcPr>
          <w:p>
            <w:pPr>
              <w:pStyle w:val="TableContents"/>
              <w:spacing w:before="0" w:after="0"/>
              <w:ind w:left="0" w:right="0" w:firstLine="480"/>
              <w:jc w:val="left"/>
              <w:rPr>
                <w:rFonts w:ascii="Times New Roman;Times;serif" w:hAnsi="Times New Roman;Times;serif"/>
                <w:b/>
                <w:sz w:val="20"/>
              </w:rPr>
            </w:pPr>
            <w:r>
              <w:rPr>
                <w:rFonts w:ascii="Times New Roman;Times;serif" w:hAnsi="Times New Roman;Times;serif"/>
                <w:b/>
                <w:sz w:val="20"/>
              </w:rPr>
              <w:t>Deferred tax, net and other long-term liabilities</w:t>
            </w:r>
          </w:p>
        </w:tc>
        <w:tc>
          <w:tcPr>
            <w:tcW w:w="98" w:type="dxa"/>
            <w:tcBorders/>
            <w:shd w:fill="FFFFFF" w:val="clear"/>
            <w:vAlign w:val="center"/>
          </w:tcPr>
          <w:p>
            <w:pPr>
              <w:pStyle w:val="TableContents"/>
              <w:spacing w:before="0" w:after="0"/>
              <w:jc w:val="center"/>
              <w:rPr/>
            </w:pPr>
            <w:r>
              <w:rPr/>
              <w:t> </w:t>
            </w:r>
          </w:p>
        </w:tc>
        <w:tc>
          <w:tcPr>
            <w:tcW w:w="168" w:type="dxa"/>
            <w:tcBorders>
              <w:bottom w:val="single" w:sz="12" w:space="0" w:color="000000"/>
            </w:tcBorders>
            <w:shd w:fill="FFFFFF" w:val="clear"/>
            <w:tcMar>
              <w:bottom w:w="28" w:type="dxa"/>
            </w:tcMar>
            <w:vAlign w:val="center"/>
          </w:tcPr>
          <w:p>
            <w:pPr>
              <w:pStyle w:val="TableContents"/>
              <w:spacing w:before="0" w:after="0"/>
              <w:jc w:val="center"/>
              <w:rPr/>
            </w:pPr>
            <w:r>
              <w:rPr/>
              <w:t> </w:t>
            </w:r>
          </w:p>
        </w:tc>
        <w:tc>
          <w:tcPr>
            <w:tcW w:w="854" w:type="dxa"/>
            <w:tcBorders>
              <w:bottom w:val="single" w:sz="12" w:space="0" w:color="000000"/>
            </w:tcBorders>
            <w:shd w:fill="FFFFFF" w:val="clear"/>
            <w:tcMar>
              <w:bottom w:w="28" w:type="dxa"/>
            </w:tcM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(10,270</w:t>
            </w:r>
          </w:p>
        </w:tc>
        <w:tc>
          <w:tcPr>
            <w:tcW w:w="120" w:type="dxa"/>
            <w:tcBorders/>
            <w:shd w:fill="FFFFFF" w:val="clear"/>
            <w:vAlign w:val="center"/>
          </w:tcPr>
          <w:p>
            <w:pPr>
              <w:pStyle w:val="TableContents"/>
              <w:spacing w:before="0" w:after="30"/>
              <w:jc w:val="left"/>
              <w:rPr>
                <w:rFonts w:ascii="Times New Roman;Times;serif" w:hAnsi="Times New Roman;Times;serif"/>
                <w:b/>
                <w:sz w:val="20"/>
              </w:rPr>
            </w:pPr>
            <w:r>
              <w:rPr>
                <w:rFonts w:ascii="Times New Roman;Times;serif" w:hAnsi="Times New Roman;Times;serif"/>
                <w:b/>
                <w:sz w:val="20"/>
              </w:rPr>
              <w:t>)</w:t>
            </w:r>
          </w:p>
        </w:tc>
        <w:tc>
          <w:tcPr>
            <w:tcW w:w="98" w:type="dxa"/>
            <w:tcBorders/>
            <w:shd w:fill="FFFFFF" w:val="clear"/>
            <w:vAlign w:val="center"/>
          </w:tcPr>
          <w:p>
            <w:pPr>
              <w:pStyle w:val="TableContents"/>
              <w:spacing w:before="0" w:after="0"/>
              <w:jc w:val="center"/>
              <w:rPr/>
            </w:pPr>
            <w:r>
              <w:rPr/>
              <w:t> </w:t>
            </w:r>
          </w:p>
        </w:tc>
        <w:tc>
          <w:tcPr>
            <w:tcW w:w="168" w:type="dxa"/>
            <w:tcBorders>
              <w:bottom w:val="single" w:sz="12" w:space="0" w:color="000000"/>
            </w:tcBorders>
            <w:shd w:fill="FFFFFF" w:val="clear"/>
            <w:tcMar>
              <w:bottom w:w="28" w:type="dxa"/>
            </w:tcMar>
            <w:vAlign w:val="center"/>
          </w:tcPr>
          <w:p>
            <w:pPr>
              <w:pStyle w:val="TableContents"/>
              <w:spacing w:before="0" w:after="0"/>
              <w:jc w:val="center"/>
              <w:rPr/>
            </w:pPr>
            <w:r>
              <w:rPr/>
              <w:t> </w:t>
            </w:r>
          </w:p>
        </w:tc>
        <w:tc>
          <w:tcPr>
            <w:tcW w:w="854" w:type="dxa"/>
            <w:tcBorders>
              <w:bottom w:val="single" w:sz="12" w:space="0" w:color="000000"/>
            </w:tcBorders>
            <w:shd w:fill="FFFFFF" w:val="clear"/>
            <w:tcMar>
              <w:bottom w:w="28" w:type="dxa"/>
            </w:tcM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2,223</w:t>
            </w:r>
          </w:p>
        </w:tc>
        <w:tc>
          <w:tcPr>
            <w:tcW w:w="169" w:type="dxa"/>
            <w:tcBorders/>
            <w:shd w:fill="FFFFFF" w:val="clear"/>
            <w:vAlign w:val="center"/>
          </w:tcPr>
          <w:p>
            <w:pPr>
              <w:pStyle w:val="TableContents"/>
              <w:spacing w:before="0" w:after="20"/>
              <w:jc w:val="left"/>
              <w:rPr/>
            </w:pPr>
            <w:r>
              <w:rPr/>
              <w:t> </w:t>
            </w:r>
          </w:p>
        </w:tc>
        <w:tc>
          <w:tcPr>
            <w:tcW w:w="98" w:type="dxa"/>
            <w:tcBorders/>
            <w:shd w:fill="FFFFFF" w:val="clear"/>
            <w:vAlign w:val="center"/>
          </w:tcPr>
          <w:p>
            <w:pPr>
              <w:pStyle w:val="TableContents"/>
              <w:spacing w:before="0" w:after="0"/>
              <w:jc w:val="center"/>
              <w:rPr/>
            </w:pPr>
            <w:r>
              <w:rPr/>
              <w:t> </w:t>
            </w:r>
          </w:p>
        </w:tc>
        <w:tc>
          <w:tcPr>
            <w:tcW w:w="168" w:type="dxa"/>
            <w:tcBorders>
              <w:bottom w:val="single" w:sz="12" w:space="0" w:color="000000"/>
            </w:tcBorders>
            <w:shd w:fill="FFFFFF" w:val="clear"/>
            <w:tcMar>
              <w:bottom w:w="28" w:type="dxa"/>
            </w:tcMar>
            <w:vAlign w:val="center"/>
          </w:tcPr>
          <w:p>
            <w:pPr>
              <w:pStyle w:val="TableContents"/>
              <w:spacing w:before="0" w:after="0"/>
              <w:jc w:val="center"/>
              <w:rPr/>
            </w:pPr>
            <w:r>
              <w:rPr/>
              <w:t> </w:t>
            </w:r>
          </w:p>
        </w:tc>
        <w:tc>
          <w:tcPr>
            <w:tcW w:w="854" w:type="dxa"/>
            <w:tcBorders>
              <w:bottom w:val="single" w:sz="12" w:space="0" w:color="000000"/>
            </w:tcBorders>
            <w:shd w:fill="FFFFFF" w:val="clear"/>
            <w:tcMar>
              <w:bottom w:w="28" w:type="dxa"/>
            </w:tcM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1,491</w:t>
            </w:r>
          </w:p>
        </w:tc>
        <w:tc>
          <w:tcPr>
            <w:tcW w:w="202" w:type="dxa"/>
            <w:tcBorders/>
            <w:shd w:fill="FFFFFF" w:val="clear"/>
            <w:vAlign w:val="center"/>
          </w:tcPr>
          <w:p>
            <w:pPr>
              <w:pStyle w:val="TableContents"/>
              <w:spacing w:before="0" w:after="30"/>
              <w:jc w:val="left"/>
              <w:rPr/>
            </w:pPr>
            <w:r>
              <w:rPr/>
              <w:t> </w:t>
            </w:r>
          </w:p>
        </w:tc>
      </w:tr>
      <w:tr>
        <w:trPr/>
        <w:tc>
          <w:tcPr>
            <w:tcW w:w="6354" w:type="dxa"/>
            <w:tcBorders/>
            <w:shd w:fill="CCEEFF" w:val="clear"/>
            <w:vAlign w:val="center"/>
          </w:tcPr>
          <w:p>
            <w:pPr>
              <w:pStyle w:val="TableContents"/>
              <w:spacing w:before="0" w:after="0"/>
              <w:ind w:left="0" w:right="0" w:firstLine="640"/>
              <w:jc w:val="left"/>
              <w:rPr>
                <w:rFonts w:ascii="Times New Roman;Times;serif" w:hAnsi="Times New Roman;Times;serif"/>
                <w:b/>
                <w:sz w:val="20"/>
              </w:rPr>
            </w:pPr>
            <w:r>
              <w:rPr>
                <w:rFonts w:ascii="Times New Roman;Times;serif" w:hAnsi="Times New Roman;Times;serif"/>
                <w:b/>
                <w:sz w:val="20"/>
              </w:rPr>
              <w:t>Net cash provided by operating activities</w:t>
            </w:r>
          </w:p>
        </w:tc>
        <w:tc>
          <w:tcPr>
            <w:tcW w:w="98" w:type="dxa"/>
            <w:tcBorders/>
            <w:shd w:fill="CCEEFF" w:val="clear"/>
            <w:vAlign w:val="center"/>
          </w:tcPr>
          <w:p>
            <w:pPr>
              <w:pStyle w:val="TableContents"/>
              <w:spacing w:before="0" w:after="0"/>
              <w:jc w:val="center"/>
              <w:rPr/>
            </w:pPr>
            <w:r>
              <w:rPr/>
              <w:t> </w:t>
            </w:r>
          </w:p>
        </w:tc>
        <w:tc>
          <w:tcPr>
            <w:tcW w:w="168" w:type="dxa"/>
            <w:tcBorders>
              <w:bottom w:val="single" w:sz="12" w:space="0" w:color="000000"/>
            </w:tcBorders>
            <w:shd w:fill="CCEEFF" w:val="clear"/>
            <w:tcMar>
              <w:bottom w:w="28" w:type="dxa"/>
            </w:tcMar>
            <w:vAlign w:val="center"/>
          </w:tcPr>
          <w:p>
            <w:pPr>
              <w:pStyle w:val="TableContents"/>
              <w:spacing w:before="0" w:after="0"/>
              <w:jc w:val="center"/>
              <w:rPr/>
            </w:pPr>
            <w:r>
              <w:rPr/>
              <w:t> </w:t>
            </w:r>
          </w:p>
        </w:tc>
        <w:tc>
          <w:tcPr>
            <w:tcW w:w="854" w:type="dxa"/>
            <w:tcBorders>
              <w:bottom w:val="single" w:sz="12" w:space="0" w:color="000000"/>
            </w:tcBorders>
            <w:shd w:fill="CCEEFF" w:val="clear"/>
            <w:tcMar>
              <w:bottom w:w="28" w:type="dxa"/>
            </w:tcM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421,293</w:t>
            </w:r>
          </w:p>
        </w:tc>
        <w:tc>
          <w:tcPr>
            <w:tcW w:w="120" w:type="dxa"/>
            <w:tcBorders/>
            <w:shd w:fill="CCEEFF" w:val="clear"/>
            <w:vAlign w:val="center"/>
          </w:tcPr>
          <w:p>
            <w:pPr>
              <w:pStyle w:val="TableContents"/>
              <w:spacing w:before="0" w:after="0"/>
              <w:jc w:val="center"/>
              <w:rPr/>
            </w:pPr>
            <w:r>
              <w:rPr/>
              <w:t> </w:t>
            </w:r>
          </w:p>
        </w:tc>
        <w:tc>
          <w:tcPr>
            <w:tcW w:w="98" w:type="dxa"/>
            <w:tcBorders/>
            <w:shd w:fill="CCEEFF" w:val="clear"/>
            <w:vAlign w:val="center"/>
          </w:tcPr>
          <w:p>
            <w:pPr>
              <w:pStyle w:val="TableContents"/>
              <w:spacing w:before="0" w:after="0"/>
              <w:jc w:val="center"/>
              <w:rPr/>
            </w:pPr>
            <w:r>
              <w:rPr/>
              <w:t> </w:t>
            </w:r>
          </w:p>
        </w:tc>
        <w:tc>
          <w:tcPr>
            <w:tcW w:w="168" w:type="dxa"/>
            <w:tcBorders>
              <w:bottom w:val="single" w:sz="12" w:space="0" w:color="000000"/>
            </w:tcBorders>
            <w:shd w:fill="CCEEFF" w:val="clear"/>
            <w:tcMar>
              <w:bottom w:w="28" w:type="dxa"/>
            </w:tcMar>
            <w:vAlign w:val="center"/>
          </w:tcPr>
          <w:p>
            <w:pPr>
              <w:pStyle w:val="TableContents"/>
              <w:spacing w:before="0" w:after="0"/>
              <w:jc w:val="center"/>
              <w:rPr/>
            </w:pPr>
            <w:r>
              <w:rPr/>
              <w:t> </w:t>
            </w:r>
          </w:p>
        </w:tc>
        <w:tc>
          <w:tcPr>
            <w:tcW w:w="854" w:type="dxa"/>
            <w:tcBorders>
              <w:bottom w:val="single" w:sz="12" w:space="0" w:color="000000"/>
            </w:tcBorders>
            <w:shd w:fill="CCEEFF" w:val="clear"/>
            <w:tcMar>
              <w:bottom w:w="28" w:type="dxa"/>
            </w:tcM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276,561</w:t>
            </w:r>
          </w:p>
        </w:tc>
        <w:tc>
          <w:tcPr>
            <w:tcW w:w="169" w:type="dxa"/>
            <w:tcBorders/>
            <w:shd w:fill="CCEEFF" w:val="clear"/>
            <w:vAlign w:val="center"/>
          </w:tcPr>
          <w:p>
            <w:pPr>
              <w:pStyle w:val="TableContents"/>
              <w:spacing w:before="0" w:after="0"/>
              <w:jc w:val="center"/>
              <w:rPr/>
            </w:pPr>
            <w:r>
              <w:rPr/>
              <w:t> </w:t>
            </w:r>
          </w:p>
        </w:tc>
        <w:tc>
          <w:tcPr>
            <w:tcW w:w="98" w:type="dxa"/>
            <w:tcBorders/>
            <w:shd w:fill="CCEEFF" w:val="clear"/>
            <w:vAlign w:val="center"/>
          </w:tcPr>
          <w:p>
            <w:pPr>
              <w:pStyle w:val="TableContents"/>
              <w:spacing w:before="0" w:after="0"/>
              <w:jc w:val="center"/>
              <w:rPr/>
            </w:pPr>
            <w:r>
              <w:rPr/>
              <w:t> </w:t>
            </w:r>
          </w:p>
        </w:tc>
        <w:tc>
          <w:tcPr>
            <w:tcW w:w="168" w:type="dxa"/>
            <w:tcBorders>
              <w:bottom w:val="single" w:sz="12" w:space="0" w:color="000000"/>
            </w:tcBorders>
            <w:shd w:fill="CCEEFF" w:val="clear"/>
            <w:tcMar>
              <w:bottom w:w="28" w:type="dxa"/>
            </w:tcMar>
            <w:vAlign w:val="center"/>
          </w:tcPr>
          <w:p>
            <w:pPr>
              <w:pStyle w:val="TableContents"/>
              <w:spacing w:before="0" w:after="0"/>
              <w:jc w:val="center"/>
              <w:rPr/>
            </w:pPr>
            <w:r>
              <w:rPr/>
              <w:t> </w:t>
            </w:r>
          </w:p>
        </w:tc>
        <w:tc>
          <w:tcPr>
            <w:tcW w:w="854" w:type="dxa"/>
            <w:tcBorders>
              <w:bottom w:val="single" w:sz="12" w:space="0" w:color="000000"/>
            </w:tcBorders>
            <w:shd w:fill="CCEEFF" w:val="clear"/>
            <w:tcMar>
              <w:bottom w:w="28" w:type="dxa"/>
            </w:tcM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291,320</w:t>
            </w:r>
          </w:p>
        </w:tc>
        <w:tc>
          <w:tcPr>
            <w:tcW w:w="202" w:type="dxa"/>
            <w:tcBorders/>
            <w:shd w:fill="CCEEFF" w:val="clear"/>
            <w:vAlign w:val="center"/>
          </w:tcPr>
          <w:p>
            <w:pPr>
              <w:pStyle w:val="TableContents"/>
              <w:spacing w:before="0" w:after="0"/>
              <w:jc w:val="center"/>
              <w:rPr/>
            </w:pPr>
            <w:r>
              <w:rPr/>
              <w:t> </w:t>
            </w:r>
          </w:p>
        </w:tc>
      </w:tr>
      <w:tr>
        <w:trPr/>
        <w:tc>
          <w:tcPr>
            <w:tcW w:w="6354" w:type="dxa"/>
            <w:tcBorders/>
            <w:shd w:fill="FFFFFF" w:val="clear"/>
            <w:vAlign w:val="center"/>
          </w:tcPr>
          <w:p>
            <w:pPr>
              <w:pStyle w:val="TableContents"/>
              <w:spacing w:before="0" w:after="0"/>
              <w:jc w:val="left"/>
              <w:rPr>
                <w:rFonts w:ascii="Times New Roman;Times;serif" w:hAnsi="Times New Roman;Times;serif"/>
                <w:b/>
                <w:sz w:val="20"/>
              </w:rPr>
            </w:pPr>
            <w:r>
              <w:rPr>
                <w:rFonts w:ascii="Times New Roman;Times;serif" w:hAnsi="Times New Roman;Times;serif"/>
                <w:b/>
                <w:sz w:val="20"/>
              </w:rPr>
              <w:t>CASH FLOWS - INVESTING ACTIVITIES</w:t>
            </w:r>
          </w:p>
        </w:tc>
        <w:tc>
          <w:tcPr>
            <w:tcW w:w="98" w:type="dxa"/>
            <w:tcBorders/>
            <w:shd w:fill="FFFFFF" w:val="clear"/>
            <w:vAlign w:val="center"/>
          </w:tcPr>
          <w:p>
            <w:pPr>
              <w:pStyle w:val="TableContents"/>
              <w:spacing w:before="0" w:after="0"/>
              <w:jc w:val="center"/>
              <w:rPr/>
            </w:pPr>
            <w:r>
              <w:rPr/>
              <w:t> </w:t>
            </w:r>
          </w:p>
        </w:tc>
        <w:tc>
          <w:tcPr>
            <w:tcW w:w="168" w:type="dxa"/>
            <w:tcBorders/>
            <w:shd w:fill="FFFFFF" w:val="clear"/>
            <w:vAlign w:val="center"/>
          </w:tcPr>
          <w:p>
            <w:pPr>
              <w:pStyle w:val="TableContents"/>
              <w:spacing w:before="0" w:after="0"/>
              <w:jc w:val="center"/>
              <w:rPr/>
            </w:pPr>
            <w:r>
              <w:rPr/>
              <w:t> </w:t>
            </w:r>
          </w:p>
        </w:tc>
        <w:tc>
          <w:tcPr>
            <w:tcW w:w="854" w:type="dxa"/>
            <w:tcBorders/>
            <w:shd w:fill="FFFFFF" w:val="clear"/>
            <w:vAlign w:val="center"/>
          </w:tcPr>
          <w:p>
            <w:pPr>
              <w:pStyle w:val="TableContents"/>
              <w:spacing w:before="0" w:after="0"/>
              <w:jc w:val="right"/>
              <w:rPr/>
            </w:pPr>
            <w:r>
              <w:rPr/>
              <w:t> </w:t>
            </w:r>
          </w:p>
        </w:tc>
        <w:tc>
          <w:tcPr>
            <w:tcW w:w="120" w:type="dxa"/>
            <w:tcBorders/>
            <w:shd w:fill="FFFFFF" w:val="clear"/>
            <w:vAlign w:val="center"/>
          </w:tcPr>
          <w:p>
            <w:pPr>
              <w:pStyle w:val="TableContents"/>
              <w:spacing w:before="0" w:after="0"/>
              <w:jc w:val="center"/>
              <w:rPr/>
            </w:pPr>
            <w:r>
              <w:rPr/>
              <w:t> </w:t>
            </w:r>
          </w:p>
        </w:tc>
        <w:tc>
          <w:tcPr>
            <w:tcW w:w="98" w:type="dxa"/>
            <w:tcBorders/>
            <w:shd w:fill="FFFFFF" w:val="clear"/>
            <w:vAlign w:val="center"/>
          </w:tcPr>
          <w:p>
            <w:pPr>
              <w:pStyle w:val="TableContents"/>
              <w:spacing w:before="0" w:after="0"/>
              <w:jc w:val="center"/>
              <w:rPr/>
            </w:pPr>
            <w:r>
              <w:rPr/>
              <w:t> </w:t>
            </w:r>
          </w:p>
        </w:tc>
        <w:tc>
          <w:tcPr>
            <w:tcW w:w="168" w:type="dxa"/>
            <w:tcBorders/>
            <w:shd w:fill="FFFFFF" w:val="clear"/>
            <w:vAlign w:val="center"/>
          </w:tcPr>
          <w:p>
            <w:pPr>
              <w:pStyle w:val="TableContents"/>
              <w:spacing w:before="0" w:after="0"/>
              <w:jc w:val="center"/>
              <w:rPr/>
            </w:pPr>
            <w:r>
              <w:rPr/>
              <w:t> </w:t>
            </w:r>
          </w:p>
        </w:tc>
        <w:tc>
          <w:tcPr>
            <w:tcW w:w="854" w:type="dxa"/>
            <w:tcBorders/>
            <w:shd w:fill="FFFFFF" w:val="clear"/>
            <w:vAlign w:val="center"/>
          </w:tcPr>
          <w:p>
            <w:pPr>
              <w:pStyle w:val="TableContents"/>
              <w:spacing w:before="0" w:after="0"/>
              <w:jc w:val="right"/>
              <w:rPr/>
            </w:pPr>
            <w:r>
              <w:rPr/>
              <w:t> </w:t>
            </w:r>
          </w:p>
        </w:tc>
        <w:tc>
          <w:tcPr>
            <w:tcW w:w="169" w:type="dxa"/>
            <w:tcBorders/>
            <w:shd w:fill="FFFFFF" w:val="clear"/>
            <w:vAlign w:val="center"/>
          </w:tcPr>
          <w:p>
            <w:pPr>
              <w:pStyle w:val="TableContents"/>
              <w:spacing w:before="0" w:after="0"/>
              <w:jc w:val="center"/>
              <w:rPr/>
            </w:pPr>
            <w:r>
              <w:rPr/>
              <w:t> </w:t>
            </w:r>
          </w:p>
        </w:tc>
        <w:tc>
          <w:tcPr>
            <w:tcW w:w="98" w:type="dxa"/>
            <w:tcBorders/>
            <w:shd w:fill="FFFFFF" w:val="clear"/>
            <w:vAlign w:val="center"/>
          </w:tcPr>
          <w:p>
            <w:pPr>
              <w:pStyle w:val="TableContents"/>
              <w:spacing w:before="0" w:after="0"/>
              <w:jc w:val="center"/>
              <w:rPr/>
            </w:pPr>
            <w:r>
              <w:rPr/>
              <w:t> </w:t>
            </w:r>
          </w:p>
        </w:tc>
        <w:tc>
          <w:tcPr>
            <w:tcW w:w="168" w:type="dxa"/>
            <w:tcBorders/>
            <w:shd w:fill="FFFFFF" w:val="clear"/>
            <w:vAlign w:val="center"/>
          </w:tcPr>
          <w:p>
            <w:pPr>
              <w:pStyle w:val="TableContents"/>
              <w:spacing w:before="0" w:after="0"/>
              <w:jc w:val="center"/>
              <w:rPr/>
            </w:pPr>
            <w:r>
              <w:rPr/>
              <w:t> </w:t>
            </w:r>
          </w:p>
        </w:tc>
        <w:tc>
          <w:tcPr>
            <w:tcW w:w="854" w:type="dxa"/>
            <w:tcBorders/>
            <w:shd w:fill="FFFFFF" w:val="clear"/>
            <w:vAlign w:val="center"/>
          </w:tcPr>
          <w:p>
            <w:pPr>
              <w:pStyle w:val="TableContents"/>
              <w:spacing w:before="0" w:after="0"/>
              <w:jc w:val="right"/>
              <w:rPr/>
            </w:pPr>
            <w:r>
              <w:rPr/>
              <w:t> </w:t>
            </w:r>
          </w:p>
        </w:tc>
        <w:tc>
          <w:tcPr>
            <w:tcW w:w="202" w:type="dxa"/>
            <w:tcBorders/>
            <w:shd w:fill="FFFFFF" w:val="clear"/>
            <w:vAlign w:val="center"/>
          </w:tcPr>
          <w:p>
            <w:pPr>
              <w:pStyle w:val="TableContents"/>
              <w:spacing w:before="0" w:after="0"/>
              <w:jc w:val="center"/>
              <w:rPr/>
            </w:pPr>
            <w:r>
              <w:rPr/>
              <w:t> </w:t>
            </w:r>
          </w:p>
        </w:tc>
      </w:tr>
      <w:tr>
        <w:trPr/>
        <w:tc>
          <w:tcPr>
            <w:tcW w:w="6354" w:type="dxa"/>
            <w:tcBorders/>
            <w:shd w:fill="CCEEFF" w:val="clear"/>
            <w:vAlign w:val="center"/>
          </w:tcPr>
          <w:p>
            <w:pPr>
              <w:pStyle w:val="TableContents"/>
              <w:spacing w:before="0" w:after="0"/>
              <w:ind w:left="0" w:right="0" w:firstLine="160"/>
              <w:jc w:val="left"/>
              <w:rPr>
                <w:rFonts w:ascii="Times New Roman;Times;serif" w:hAnsi="Times New Roman;Times;serif"/>
                <w:b/>
                <w:sz w:val="20"/>
              </w:rPr>
            </w:pPr>
            <w:r>
              <w:rPr>
                <w:rFonts w:ascii="Times New Roman;Times;serif" w:hAnsi="Times New Roman;Times;serif"/>
                <w:b/>
                <w:sz w:val="20"/>
              </w:rPr>
              <w:t>Investments in property and equipment, net</w:t>
            </w:r>
          </w:p>
        </w:tc>
        <w:tc>
          <w:tcPr>
            <w:tcW w:w="98" w:type="dxa"/>
            <w:tcBorders/>
            <w:shd w:fill="CCEEFF" w:val="clear"/>
            <w:vAlign w:val="center"/>
          </w:tcPr>
          <w:p>
            <w:pPr>
              <w:pStyle w:val="TableContents"/>
              <w:spacing w:before="0" w:after="0"/>
              <w:jc w:val="center"/>
              <w:rPr/>
            </w:pPr>
            <w:r>
              <w:rPr/>
              <w:t> </w:t>
            </w:r>
          </w:p>
        </w:tc>
        <w:tc>
          <w:tcPr>
            <w:tcW w:w="168" w:type="dxa"/>
            <w:tcBorders/>
            <w:shd w:fill="CCEEFF" w:val="clear"/>
            <w:vAlign w:val="center"/>
          </w:tcPr>
          <w:p>
            <w:pPr>
              <w:pStyle w:val="TableContents"/>
              <w:spacing w:before="0" w:after="0"/>
              <w:jc w:val="center"/>
              <w:rPr/>
            </w:pPr>
            <w:r>
              <w:rPr/>
              <w:t> </w:t>
            </w:r>
          </w:p>
        </w:tc>
        <w:tc>
          <w:tcPr>
            <w:tcW w:w="854" w:type="dxa"/>
            <w:tcBorders/>
            <w:shd w:fill="CCEEFF" w:val="cle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(313,808</w:t>
            </w:r>
          </w:p>
        </w:tc>
        <w:tc>
          <w:tcPr>
            <w:tcW w:w="120" w:type="dxa"/>
            <w:tcBorders/>
            <w:shd w:fill="CCEEFF" w:val="clear"/>
            <w:vAlign w:val="center"/>
          </w:tcPr>
          <w:p>
            <w:pPr>
              <w:pStyle w:val="TableContents"/>
              <w:spacing w:before="0" w:after="0"/>
              <w:jc w:val="left"/>
              <w:rPr>
                <w:rFonts w:ascii="Times New Roman;Times;serif" w:hAnsi="Times New Roman;Times;serif"/>
                <w:b/>
                <w:sz w:val="20"/>
              </w:rPr>
            </w:pPr>
            <w:r>
              <w:rPr>
                <w:rFonts w:ascii="Times New Roman;Times;serif" w:hAnsi="Times New Roman;Times;serif"/>
                <w:b/>
                <w:sz w:val="20"/>
              </w:rPr>
              <w:t>)</w:t>
            </w:r>
          </w:p>
        </w:tc>
        <w:tc>
          <w:tcPr>
            <w:tcW w:w="98" w:type="dxa"/>
            <w:tcBorders/>
            <w:shd w:fill="CCEEFF" w:val="clear"/>
            <w:vAlign w:val="center"/>
          </w:tcPr>
          <w:p>
            <w:pPr>
              <w:pStyle w:val="TableContents"/>
              <w:spacing w:before="0" w:after="0"/>
              <w:jc w:val="center"/>
              <w:rPr/>
            </w:pPr>
            <w:r>
              <w:rPr/>
              <w:t> </w:t>
            </w:r>
          </w:p>
        </w:tc>
        <w:tc>
          <w:tcPr>
            <w:tcW w:w="168" w:type="dxa"/>
            <w:tcBorders/>
            <w:shd w:fill="CCEEFF" w:val="clear"/>
            <w:vAlign w:val="center"/>
          </w:tcPr>
          <w:p>
            <w:pPr>
              <w:pStyle w:val="TableContents"/>
              <w:spacing w:before="0" w:after="0"/>
              <w:jc w:val="center"/>
              <w:rPr/>
            </w:pPr>
            <w:r>
              <w:rPr/>
              <w:t> </w:t>
            </w:r>
          </w:p>
        </w:tc>
        <w:tc>
          <w:tcPr>
            <w:tcW w:w="854" w:type="dxa"/>
            <w:tcBorders/>
            <w:shd w:fill="CCEEFF" w:val="cle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(313,656</w:t>
            </w:r>
          </w:p>
        </w:tc>
        <w:tc>
          <w:tcPr>
            <w:tcW w:w="169" w:type="dxa"/>
            <w:tcBorders/>
            <w:shd w:fill="CCEEFF" w:val="clear"/>
            <w:vAlign w:val="center"/>
          </w:tcPr>
          <w:p>
            <w:pPr>
              <w:pStyle w:val="TableContents"/>
              <w:spacing w:before="0" w:after="0"/>
              <w:jc w:val="left"/>
              <w:rPr>
                <w:rFonts w:ascii="Times New Roman;Times;serif" w:hAnsi="Times New Roman;Times;serif"/>
                <w:b/>
                <w:sz w:val="20"/>
              </w:rPr>
            </w:pPr>
            <w:r>
              <w:rPr>
                <w:rFonts w:ascii="Times New Roman;Times;serif" w:hAnsi="Times New Roman;Times;serif"/>
                <w:b/>
                <w:sz w:val="20"/>
              </w:rPr>
              <w:t>)</w:t>
            </w:r>
          </w:p>
        </w:tc>
        <w:tc>
          <w:tcPr>
            <w:tcW w:w="98" w:type="dxa"/>
            <w:tcBorders/>
            <w:shd w:fill="CCEEFF" w:val="clear"/>
            <w:vAlign w:val="center"/>
          </w:tcPr>
          <w:p>
            <w:pPr>
              <w:pStyle w:val="TableContents"/>
              <w:spacing w:before="0" w:after="0"/>
              <w:jc w:val="center"/>
              <w:rPr/>
            </w:pPr>
            <w:r>
              <w:rPr/>
              <w:t> </w:t>
            </w:r>
          </w:p>
        </w:tc>
        <w:tc>
          <w:tcPr>
            <w:tcW w:w="168" w:type="dxa"/>
            <w:tcBorders/>
            <w:shd w:fill="CCEEFF" w:val="clear"/>
            <w:vAlign w:val="center"/>
          </w:tcPr>
          <w:p>
            <w:pPr>
              <w:pStyle w:val="TableContents"/>
              <w:spacing w:before="0" w:after="0"/>
              <w:jc w:val="center"/>
              <w:rPr/>
            </w:pPr>
            <w:r>
              <w:rPr/>
              <w:t> </w:t>
            </w:r>
          </w:p>
        </w:tc>
        <w:tc>
          <w:tcPr>
            <w:tcW w:w="854" w:type="dxa"/>
            <w:tcBorders/>
            <w:shd w:fill="CCEEFF" w:val="cle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(191,396</w:t>
            </w:r>
          </w:p>
        </w:tc>
        <w:tc>
          <w:tcPr>
            <w:tcW w:w="202" w:type="dxa"/>
            <w:tcBorders/>
            <w:shd w:fill="CCEEFF" w:val="clear"/>
            <w:vAlign w:val="center"/>
          </w:tcPr>
          <w:p>
            <w:pPr>
              <w:pStyle w:val="TableContents"/>
              <w:spacing w:before="0" w:after="0"/>
              <w:jc w:val="left"/>
              <w:rPr>
                <w:rFonts w:ascii="Times New Roman;Times;serif" w:hAnsi="Times New Roman;Times;serif"/>
                <w:b/>
                <w:sz w:val="20"/>
              </w:rPr>
            </w:pPr>
            <w:r>
              <w:rPr>
                <w:rFonts w:ascii="Times New Roman;Times;serif" w:hAnsi="Times New Roman;Times;serif"/>
                <w:b/>
                <w:sz w:val="20"/>
              </w:rPr>
              <w:t>)</w:t>
            </w:r>
          </w:p>
        </w:tc>
      </w:tr>
      <w:tr>
        <w:trPr/>
        <w:tc>
          <w:tcPr>
            <w:tcW w:w="6354" w:type="dxa"/>
            <w:tcBorders/>
            <w:shd w:fill="FFFFFF" w:val="clear"/>
            <w:vAlign w:val="center"/>
          </w:tcPr>
          <w:p>
            <w:pPr>
              <w:pStyle w:val="TableContents"/>
              <w:spacing w:before="0" w:after="0"/>
              <w:ind w:left="0" w:right="0" w:firstLine="160"/>
              <w:jc w:val="left"/>
              <w:rPr>
                <w:rFonts w:ascii="Times New Roman;Times;serif" w:hAnsi="Times New Roman;Times;serif"/>
                <w:b/>
                <w:sz w:val="20"/>
              </w:rPr>
            </w:pPr>
            <w:r>
              <w:rPr>
                <w:rFonts w:ascii="Times New Roman;Times;serif" w:hAnsi="Times New Roman;Times;serif"/>
                <w:b/>
                <w:sz w:val="20"/>
              </w:rPr>
              <w:t>Proceeds related to sale and disposal of property and equipment</w:t>
            </w:r>
          </w:p>
        </w:tc>
        <w:tc>
          <w:tcPr>
            <w:tcW w:w="98" w:type="dxa"/>
            <w:tcBorders/>
            <w:shd w:fill="FFFFFF" w:val="clear"/>
            <w:vAlign w:val="center"/>
          </w:tcPr>
          <w:p>
            <w:pPr>
              <w:pStyle w:val="TableContents"/>
              <w:spacing w:before="0" w:after="0"/>
              <w:jc w:val="center"/>
              <w:rPr/>
            </w:pPr>
            <w:r>
              <w:rPr/>
              <w:t> </w:t>
            </w:r>
          </w:p>
        </w:tc>
        <w:tc>
          <w:tcPr>
            <w:tcW w:w="168" w:type="dxa"/>
            <w:tcBorders/>
            <w:shd w:fill="FFFFFF" w:val="clear"/>
            <w:vAlign w:val="center"/>
          </w:tcPr>
          <w:p>
            <w:pPr>
              <w:pStyle w:val="TableContents"/>
              <w:spacing w:before="0" w:after="0"/>
              <w:jc w:val="center"/>
              <w:rPr/>
            </w:pPr>
            <w:r>
              <w:rPr/>
              <w:t> </w:t>
            </w:r>
          </w:p>
        </w:tc>
        <w:tc>
          <w:tcPr>
            <w:tcW w:w="854" w:type="dxa"/>
            <w:tcBorders/>
            <w:shd w:fill="FFFFFF" w:val="cle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34,548</w:t>
            </w:r>
          </w:p>
        </w:tc>
        <w:tc>
          <w:tcPr>
            <w:tcW w:w="120" w:type="dxa"/>
            <w:tcBorders/>
            <w:shd w:fill="FFFFFF" w:val="clear"/>
            <w:vAlign w:val="center"/>
          </w:tcPr>
          <w:p>
            <w:pPr>
              <w:pStyle w:val="TableContents"/>
              <w:spacing w:before="0" w:after="0"/>
              <w:jc w:val="center"/>
              <w:rPr/>
            </w:pPr>
            <w:r>
              <w:rPr/>
              <w:t> </w:t>
            </w:r>
          </w:p>
        </w:tc>
        <w:tc>
          <w:tcPr>
            <w:tcW w:w="98" w:type="dxa"/>
            <w:tcBorders/>
            <w:shd w:fill="FFFFFF" w:val="clear"/>
            <w:vAlign w:val="center"/>
          </w:tcPr>
          <w:p>
            <w:pPr>
              <w:pStyle w:val="TableContents"/>
              <w:spacing w:before="0" w:after="0"/>
              <w:jc w:val="center"/>
              <w:rPr/>
            </w:pPr>
            <w:r>
              <w:rPr/>
              <w:t> </w:t>
            </w:r>
          </w:p>
        </w:tc>
        <w:tc>
          <w:tcPr>
            <w:tcW w:w="168" w:type="dxa"/>
            <w:tcBorders/>
            <w:shd w:fill="FFFFFF" w:val="clear"/>
            <w:vAlign w:val="center"/>
          </w:tcPr>
          <w:p>
            <w:pPr>
              <w:pStyle w:val="TableContents"/>
              <w:spacing w:before="0" w:after="0"/>
              <w:jc w:val="center"/>
              <w:rPr/>
            </w:pPr>
            <w:r>
              <w:rPr/>
              <w:t> </w:t>
            </w:r>
          </w:p>
        </w:tc>
        <w:tc>
          <w:tcPr>
            <w:tcW w:w="854" w:type="dxa"/>
            <w:tcBorders/>
            <w:shd w:fill="FFFFFF" w:val="cle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57,117</w:t>
            </w:r>
          </w:p>
        </w:tc>
        <w:tc>
          <w:tcPr>
            <w:tcW w:w="169" w:type="dxa"/>
            <w:tcBorders/>
            <w:shd w:fill="FFFFFF" w:val="clear"/>
            <w:vAlign w:val="center"/>
          </w:tcPr>
          <w:p>
            <w:pPr>
              <w:pStyle w:val="TableContents"/>
              <w:spacing w:before="0" w:after="0"/>
              <w:jc w:val="center"/>
              <w:rPr/>
            </w:pPr>
            <w:r>
              <w:rPr/>
              <w:t> </w:t>
            </w:r>
          </w:p>
        </w:tc>
        <w:tc>
          <w:tcPr>
            <w:tcW w:w="98" w:type="dxa"/>
            <w:tcBorders/>
            <w:shd w:fill="FFFFFF" w:val="clear"/>
            <w:vAlign w:val="center"/>
          </w:tcPr>
          <w:p>
            <w:pPr>
              <w:pStyle w:val="TableContents"/>
              <w:spacing w:before="0" w:after="0"/>
              <w:jc w:val="center"/>
              <w:rPr/>
            </w:pPr>
            <w:r>
              <w:rPr/>
              <w:t> </w:t>
            </w:r>
          </w:p>
        </w:tc>
        <w:tc>
          <w:tcPr>
            <w:tcW w:w="168" w:type="dxa"/>
            <w:tcBorders/>
            <w:shd w:fill="FFFFFF" w:val="clear"/>
            <w:vAlign w:val="center"/>
          </w:tcPr>
          <w:p>
            <w:pPr>
              <w:pStyle w:val="TableContents"/>
              <w:spacing w:before="0" w:after="0"/>
              <w:jc w:val="center"/>
              <w:rPr/>
            </w:pPr>
            <w:r>
              <w:rPr/>
              <w:t> </w:t>
            </w:r>
          </w:p>
        </w:tc>
        <w:tc>
          <w:tcPr>
            <w:tcW w:w="854" w:type="dxa"/>
            <w:tcBorders/>
            <w:shd w:fill="FFFFFF" w:val="cle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19,230</w:t>
            </w:r>
          </w:p>
        </w:tc>
        <w:tc>
          <w:tcPr>
            <w:tcW w:w="202" w:type="dxa"/>
            <w:tcBorders/>
            <w:shd w:fill="FFFFFF" w:val="clear"/>
            <w:vAlign w:val="center"/>
          </w:tcPr>
          <w:p>
            <w:pPr>
              <w:pStyle w:val="TableContents"/>
              <w:spacing w:before="0" w:after="0"/>
              <w:jc w:val="center"/>
              <w:rPr/>
            </w:pPr>
            <w:r>
              <w:rPr/>
              <w:t> </w:t>
            </w:r>
          </w:p>
        </w:tc>
      </w:tr>
      <w:tr>
        <w:trPr/>
        <w:tc>
          <w:tcPr>
            <w:tcW w:w="6354" w:type="dxa"/>
            <w:tcBorders/>
            <w:shd w:fill="CCEEFF" w:val="clear"/>
            <w:vAlign w:val="center"/>
          </w:tcPr>
          <w:p>
            <w:pPr>
              <w:pStyle w:val="TableContents"/>
              <w:spacing w:before="0" w:after="0"/>
              <w:ind w:left="0" w:right="0" w:firstLine="160"/>
              <w:jc w:val="left"/>
              <w:rPr>
                <w:rFonts w:ascii="Times New Roman;Times;serif" w:hAnsi="Times New Roman;Times;serif"/>
                <w:b/>
                <w:sz w:val="20"/>
              </w:rPr>
            </w:pPr>
            <w:r>
              <w:rPr>
                <w:rFonts w:ascii="Times New Roman;Times;serif" w:hAnsi="Times New Roman;Times;serif"/>
                <w:b/>
                <w:sz w:val="20"/>
              </w:rPr>
              <w:t>Investments in other assets</w:t>
            </w:r>
          </w:p>
        </w:tc>
        <w:tc>
          <w:tcPr>
            <w:tcW w:w="98" w:type="dxa"/>
            <w:tcBorders/>
            <w:shd w:fill="CCEEFF" w:val="clear"/>
            <w:vAlign w:val="center"/>
          </w:tcPr>
          <w:p>
            <w:pPr>
              <w:pStyle w:val="TableContents"/>
              <w:spacing w:before="0" w:after="0"/>
              <w:jc w:val="center"/>
              <w:rPr/>
            </w:pPr>
            <w:r>
              <w:rPr/>
              <w:t> </w:t>
            </w:r>
          </w:p>
        </w:tc>
        <w:tc>
          <w:tcPr>
            <w:tcW w:w="168" w:type="dxa"/>
            <w:tcBorders/>
            <w:shd w:fill="CCEEFF" w:val="clear"/>
            <w:vAlign w:val="center"/>
          </w:tcPr>
          <w:p>
            <w:pPr>
              <w:pStyle w:val="TableContents"/>
              <w:spacing w:before="0" w:after="0"/>
              <w:jc w:val="center"/>
              <w:rPr/>
            </w:pPr>
            <w:r>
              <w:rPr/>
              <w:t> </w:t>
            </w:r>
          </w:p>
        </w:tc>
        <w:tc>
          <w:tcPr>
            <w:tcW w:w="854" w:type="dxa"/>
            <w:tcBorders/>
            <w:shd w:fill="CCEEFF" w:val="cle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(1,792</w:t>
            </w:r>
          </w:p>
        </w:tc>
        <w:tc>
          <w:tcPr>
            <w:tcW w:w="120" w:type="dxa"/>
            <w:tcBorders/>
            <w:shd w:fill="CCEEFF" w:val="clear"/>
            <w:vAlign w:val="center"/>
          </w:tcPr>
          <w:p>
            <w:pPr>
              <w:pStyle w:val="TableContents"/>
              <w:spacing w:before="0" w:after="0"/>
              <w:jc w:val="left"/>
              <w:rPr>
                <w:rFonts w:ascii="Times New Roman;Times;serif" w:hAnsi="Times New Roman;Times;serif"/>
                <w:b/>
                <w:sz w:val="20"/>
              </w:rPr>
            </w:pPr>
            <w:r>
              <w:rPr>
                <w:rFonts w:ascii="Times New Roman;Times;serif" w:hAnsi="Times New Roman;Times;serif"/>
                <w:b/>
                <w:sz w:val="20"/>
              </w:rPr>
              <w:t>)</w:t>
            </w:r>
          </w:p>
        </w:tc>
        <w:tc>
          <w:tcPr>
            <w:tcW w:w="98" w:type="dxa"/>
            <w:tcBorders/>
            <w:shd w:fill="CCEEFF" w:val="clear"/>
            <w:vAlign w:val="center"/>
          </w:tcPr>
          <w:p>
            <w:pPr>
              <w:pStyle w:val="TableContents"/>
              <w:spacing w:before="0" w:after="0"/>
              <w:jc w:val="center"/>
              <w:rPr/>
            </w:pPr>
            <w:r>
              <w:rPr/>
              <w:t> </w:t>
            </w:r>
          </w:p>
        </w:tc>
        <w:tc>
          <w:tcPr>
            <w:tcW w:w="168" w:type="dxa"/>
            <w:tcBorders/>
            <w:shd w:fill="CCEEFF" w:val="clear"/>
            <w:vAlign w:val="center"/>
          </w:tcPr>
          <w:p>
            <w:pPr>
              <w:pStyle w:val="TableContents"/>
              <w:spacing w:before="0" w:after="0"/>
              <w:jc w:val="center"/>
              <w:rPr/>
            </w:pPr>
            <w:r>
              <w:rPr/>
              <w:t> </w:t>
            </w:r>
          </w:p>
        </w:tc>
        <w:tc>
          <w:tcPr>
            <w:tcW w:w="854" w:type="dxa"/>
            <w:tcBorders/>
            <w:shd w:fill="CCEEFF" w:val="cle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(1,450</w:t>
            </w:r>
          </w:p>
        </w:tc>
        <w:tc>
          <w:tcPr>
            <w:tcW w:w="169" w:type="dxa"/>
            <w:tcBorders/>
            <w:shd w:fill="CCEEFF" w:val="clear"/>
            <w:vAlign w:val="center"/>
          </w:tcPr>
          <w:p>
            <w:pPr>
              <w:pStyle w:val="TableContents"/>
              <w:spacing w:before="0" w:after="0"/>
              <w:jc w:val="left"/>
              <w:rPr>
                <w:rFonts w:ascii="Times New Roman;Times;serif" w:hAnsi="Times New Roman;Times;serif"/>
                <w:b/>
                <w:sz w:val="20"/>
              </w:rPr>
            </w:pPr>
            <w:r>
              <w:rPr>
                <w:rFonts w:ascii="Times New Roman;Times;serif" w:hAnsi="Times New Roman;Times;serif"/>
                <w:b/>
                <w:sz w:val="20"/>
              </w:rPr>
              <w:t>)</w:t>
            </w:r>
          </w:p>
        </w:tc>
        <w:tc>
          <w:tcPr>
            <w:tcW w:w="98" w:type="dxa"/>
            <w:tcBorders/>
            <w:shd w:fill="CCEEFF" w:val="clear"/>
            <w:vAlign w:val="center"/>
          </w:tcPr>
          <w:p>
            <w:pPr>
              <w:pStyle w:val="TableContents"/>
              <w:spacing w:before="0" w:after="0"/>
              <w:jc w:val="center"/>
              <w:rPr/>
            </w:pPr>
            <w:r>
              <w:rPr/>
              <w:t> </w:t>
            </w:r>
          </w:p>
        </w:tc>
        <w:tc>
          <w:tcPr>
            <w:tcW w:w="168" w:type="dxa"/>
            <w:tcBorders/>
            <w:shd w:fill="CCEEFF" w:val="clear"/>
            <w:vAlign w:val="center"/>
          </w:tcPr>
          <w:p>
            <w:pPr>
              <w:pStyle w:val="TableContents"/>
              <w:spacing w:before="0" w:after="0"/>
              <w:jc w:val="center"/>
              <w:rPr/>
            </w:pPr>
            <w:r>
              <w:rPr/>
              <w:t> </w:t>
            </w:r>
          </w:p>
        </w:tc>
        <w:tc>
          <w:tcPr>
            <w:tcW w:w="854" w:type="dxa"/>
            <w:tcBorders/>
            <w:shd w:fill="CCEEFF" w:val="cle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(413</w:t>
            </w:r>
          </w:p>
        </w:tc>
        <w:tc>
          <w:tcPr>
            <w:tcW w:w="202" w:type="dxa"/>
            <w:tcBorders/>
            <w:shd w:fill="CCEEFF" w:val="clear"/>
            <w:vAlign w:val="center"/>
          </w:tcPr>
          <w:p>
            <w:pPr>
              <w:pStyle w:val="TableContents"/>
              <w:spacing w:before="0" w:after="0"/>
              <w:jc w:val="left"/>
              <w:rPr>
                <w:rFonts w:ascii="Times New Roman;Times;serif" w:hAnsi="Times New Roman;Times;serif"/>
                <w:b/>
                <w:sz w:val="20"/>
              </w:rPr>
            </w:pPr>
            <w:r>
              <w:rPr>
                <w:rFonts w:ascii="Times New Roman;Times;serif" w:hAnsi="Times New Roman;Times;serif"/>
                <w:b/>
                <w:sz w:val="20"/>
              </w:rPr>
              <w:t>)</w:t>
            </w:r>
          </w:p>
        </w:tc>
      </w:tr>
      <w:tr>
        <w:trPr/>
        <w:tc>
          <w:tcPr>
            <w:tcW w:w="6354" w:type="dxa"/>
            <w:tcBorders/>
            <w:shd w:fill="FFFFFF" w:val="clear"/>
            <w:vAlign w:val="center"/>
          </w:tcPr>
          <w:p>
            <w:pPr>
              <w:pStyle w:val="TableContents"/>
              <w:spacing w:before="0" w:after="0"/>
              <w:ind w:left="0" w:right="0" w:firstLine="160"/>
              <w:jc w:val="left"/>
              <w:rPr>
                <w:rFonts w:ascii="Times New Roman;Times;serif" w:hAnsi="Times New Roman;Times;serif"/>
                <w:b/>
                <w:sz w:val="20"/>
              </w:rPr>
            </w:pPr>
            <w:r>
              <w:rPr>
                <w:rFonts w:ascii="Times New Roman;Times;serif" w:hAnsi="Times New Roman;Times;serif"/>
                <w:b/>
                <w:sz w:val="20"/>
              </w:rPr>
              <w:t>Deposits and marketable securities, net</w:t>
            </w:r>
          </w:p>
        </w:tc>
        <w:tc>
          <w:tcPr>
            <w:tcW w:w="98" w:type="dxa"/>
            <w:tcBorders/>
            <w:shd w:fill="FFFFFF" w:val="clear"/>
            <w:vAlign w:val="center"/>
          </w:tcPr>
          <w:p>
            <w:pPr>
              <w:pStyle w:val="TableContents"/>
              <w:spacing w:before="0" w:after="0"/>
              <w:jc w:val="center"/>
              <w:rPr/>
            </w:pPr>
            <w:r>
              <w:rPr/>
              <w:t> </w:t>
            </w:r>
          </w:p>
        </w:tc>
        <w:tc>
          <w:tcPr>
            <w:tcW w:w="168" w:type="dxa"/>
            <w:tcBorders>
              <w:bottom w:val="single" w:sz="12" w:space="0" w:color="000000"/>
            </w:tcBorders>
            <w:shd w:fill="FFFFFF" w:val="clear"/>
            <w:tcMar>
              <w:bottom w:w="28" w:type="dxa"/>
            </w:tcMar>
            <w:vAlign w:val="center"/>
          </w:tcPr>
          <w:p>
            <w:pPr>
              <w:pStyle w:val="TableContents"/>
              <w:spacing w:before="0" w:after="0"/>
              <w:jc w:val="center"/>
              <w:rPr/>
            </w:pPr>
            <w:r>
              <w:rPr/>
              <w:t> </w:t>
            </w:r>
          </w:p>
        </w:tc>
        <w:tc>
          <w:tcPr>
            <w:tcW w:w="854" w:type="dxa"/>
            <w:tcBorders>
              <w:bottom w:val="single" w:sz="12" w:space="0" w:color="000000"/>
            </w:tcBorders>
            <w:shd w:fill="FFFFFF" w:val="clear"/>
            <w:tcMar>
              <w:bottom w:w="28" w:type="dxa"/>
            </w:tcM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(57,892</w:t>
            </w:r>
          </w:p>
        </w:tc>
        <w:tc>
          <w:tcPr>
            <w:tcW w:w="120" w:type="dxa"/>
            <w:tcBorders/>
            <w:shd w:fill="FFFFFF" w:val="clear"/>
            <w:vAlign w:val="center"/>
          </w:tcPr>
          <w:p>
            <w:pPr>
              <w:pStyle w:val="TableContents"/>
              <w:spacing w:before="0" w:after="30"/>
              <w:jc w:val="left"/>
              <w:rPr>
                <w:rFonts w:ascii="Times New Roman;Times;serif" w:hAnsi="Times New Roman;Times;serif"/>
                <w:b/>
                <w:sz w:val="20"/>
              </w:rPr>
            </w:pPr>
            <w:r>
              <w:rPr>
                <w:rFonts w:ascii="Times New Roman;Times;serif" w:hAnsi="Times New Roman;Times;serif"/>
                <w:b/>
                <w:sz w:val="20"/>
              </w:rPr>
              <w:t>)</w:t>
            </w:r>
          </w:p>
        </w:tc>
        <w:tc>
          <w:tcPr>
            <w:tcW w:w="98" w:type="dxa"/>
            <w:tcBorders/>
            <w:shd w:fill="FFFFFF" w:val="clear"/>
            <w:vAlign w:val="center"/>
          </w:tcPr>
          <w:p>
            <w:pPr>
              <w:pStyle w:val="TableContents"/>
              <w:spacing w:before="0" w:after="0"/>
              <w:jc w:val="center"/>
              <w:rPr/>
            </w:pPr>
            <w:r>
              <w:rPr/>
              <w:t> </w:t>
            </w:r>
          </w:p>
        </w:tc>
        <w:tc>
          <w:tcPr>
            <w:tcW w:w="168" w:type="dxa"/>
            <w:tcBorders>
              <w:bottom w:val="single" w:sz="12" w:space="0" w:color="000000"/>
            </w:tcBorders>
            <w:shd w:fill="FFFFFF" w:val="clear"/>
            <w:tcMar>
              <w:bottom w:w="28" w:type="dxa"/>
            </w:tcMar>
            <w:vAlign w:val="center"/>
          </w:tcPr>
          <w:p>
            <w:pPr>
              <w:pStyle w:val="TableContents"/>
              <w:spacing w:before="0" w:after="0"/>
              <w:jc w:val="center"/>
              <w:rPr/>
            </w:pPr>
            <w:r>
              <w:rPr/>
              <w:t> </w:t>
            </w:r>
          </w:p>
        </w:tc>
        <w:tc>
          <w:tcPr>
            <w:tcW w:w="854" w:type="dxa"/>
            <w:tcBorders>
              <w:bottom w:val="single" w:sz="12" w:space="0" w:color="000000"/>
            </w:tcBorders>
            <w:shd w:fill="FFFFFF" w:val="clear"/>
            <w:tcMar>
              <w:bottom w:w="28" w:type="dxa"/>
            </w:tcM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(105,620</w:t>
            </w:r>
          </w:p>
        </w:tc>
        <w:tc>
          <w:tcPr>
            <w:tcW w:w="169" w:type="dxa"/>
            <w:tcBorders/>
            <w:shd w:fill="FFFFFF" w:val="clear"/>
            <w:vAlign w:val="center"/>
          </w:tcPr>
          <w:p>
            <w:pPr>
              <w:pStyle w:val="TableContents"/>
              <w:spacing w:before="0" w:after="30"/>
              <w:jc w:val="left"/>
              <w:rPr>
                <w:rFonts w:ascii="Times New Roman;Times;serif" w:hAnsi="Times New Roman;Times;serif"/>
                <w:b/>
                <w:sz w:val="20"/>
              </w:rPr>
            </w:pPr>
            <w:r>
              <w:rPr>
                <w:rFonts w:ascii="Times New Roman;Times;serif" w:hAnsi="Times New Roman;Times;serif"/>
                <w:b/>
                <w:sz w:val="20"/>
              </w:rPr>
              <w:t>)</w:t>
            </w:r>
          </w:p>
        </w:tc>
        <w:tc>
          <w:tcPr>
            <w:tcW w:w="98" w:type="dxa"/>
            <w:tcBorders/>
            <w:shd w:fill="FFFFFF" w:val="clear"/>
            <w:vAlign w:val="center"/>
          </w:tcPr>
          <w:p>
            <w:pPr>
              <w:pStyle w:val="TableContents"/>
              <w:spacing w:before="0" w:after="0"/>
              <w:jc w:val="center"/>
              <w:rPr/>
            </w:pPr>
            <w:r>
              <w:rPr/>
              <w:t> </w:t>
            </w:r>
          </w:p>
        </w:tc>
        <w:tc>
          <w:tcPr>
            <w:tcW w:w="168" w:type="dxa"/>
            <w:tcBorders>
              <w:bottom w:val="single" w:sz="12" w:space="0" w:color="000000"/>
            </w:tcBorders>
            <w:shd w:fill="FFFFFF" w:val="clear"/>
            <w:tcMar>
              <w:bottom w:w="28" w:type="dxa"/>
            </w:tcMar>
            <w:vAlign w:val="center"/>
          </w:tcPr>
          <w:p>
            <w:pPr>
              <w:pStyle w:val="TableContents"/>
              <w:spacing w:before="0" w:after="0"/>
              <w:jc w:val="center"/>
              <w:rPr/>
            </w:pPr>
            <w:r>
              <w:rPr/>
              <w:t> </w:t>
            </w:r>
          </w:p>
        </w:tc>
        <w:tc>
          <w:tcPr>
            <w:tcW w:w="854" w:type="dxa"/>
            <w:tcBorders>
              <w:bottom w:val="single" w:sz="12" w:space="0" w:color="000000"/>
            </w:tcBorders>
            <w:shd w:fill="FFFFFF" w:val="clear"/>
            <w:tcMar>
              <w:bottom w:w="28" w:type="dxa"/>
            </w:tcM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(132,515</w:t>
            </w:r>
          </w:p>
        </w:tc>
        <w:tc>
          <w:tcPr>
            <w:tcW w:w="202" w:type="dxa"/>
            <w:tcBorders/>
            <w:shd w:fill="FFFFFF" w:val="clear"/>
            <w:vAlign w:val="center"/>
          </w:tcPr>
          <w:p>
            <w:pPr>
              <w:pStyle w:val="TableContents"/>
              <w:spacing w:before="0" w:after="30"/>
              <w:jc w:val="left"/>
              <w:rPr>
                <w:rFonts w:ascii="Times New Roman;Times;serif" w:hAnsi="Times New Roman;Times;serif"/>
                <w:b/>
                <w:sz w:val="20"/>
              </w:rPr>
            </w:pPr>
            <w:r>
              <w:rPr>
                <w:rFonts w:ascii="Times New Roman;Times;serif" w:hAnsi="Times New Roman;Times;serif"/>
                <w:b/>
                <w:sz w:val="20"/>
              </w:rPr>
              <w:t>)</w:t>
            </w:r>
          </w:p>
        </w:tc>
      </w:tr>
      <w:tr>
        <w:trPr/>
        <w:tc>
          <w:tcPr>
            <w:tcW w:w="6354" w:type="dxa"/>
            <w:tcBorders/>
            <w:shd w:fill="CCEEFF" w:val="clear"/>
            <w:vAlign w:val="center"/>
          </w:tcPr>
          <w:p>
            <w:pPr>
              <w:pStyle w:val="TableContents"/>
              <w:spacing w:before="0" w:after="0"/>
              <w:ind w:left="0" w:right="0" w:firstLine="640"/>
              <w:jc w:val="left"/>
              <w:rPr>
                <w:rFonts w:ascii="Times New Roman;Times;serif" w:hAnsi="Times New Roman;Times;serif"/>
                <w:b/>
                <w:sz w:val="20"/>
              </w:rPr>
            </w:pPr>
            <w:r>
              <w:rPr>
                <w:rFonts w:ascii="Times New Roman;Times;serif" w:hAnsi="Times New Roman;Times;serif"/>
                <w:b/>
                <w:sz w:val="20"/>
              </w:rPr>
              <w:t>Net cash used in investing activities</w:t>
            </w:r>
          </w:p>
        </w:tc>
        <w:tc>
          <w:tcPr>
            <w:tcW w:w="98" w:type="dxa"/>
            <w:tcBorders/>
            <w:shd w:fill="CCEEFF" w:val="clear"/>
            <w:vAlign w:val="center"/>
          </w:tcPr>
          <w:p>
            <w:pPr>
              <w:pStyle w:val="TableContents"/>
              <w:spacing w:before="0" w:after="0"/>
              <w:jc w:val="center"/>
              <w:rPr/>
            </w:pPr>
            <w:r>
              <w:rPr/>
              <w:t> </w:t>
            </w:r>
          </w:p>
        </w:tc>
        <w:tc>
          <w:tcPr>
            <w:tcW w:w="168" w:type="dxa"/>
            <w:tcBorders>
              <w:bottom w:val="single" w:sz="12" w:space="0" w:color="000000"/>
            </w:tcBorders>
            <w:shd w:fill="CCEEFF" w:val="clear"/>
            <w:tcMar>
              <w:bottom w:w="28" w:type="dxa"/>
            </w:tcMar>
            <w:vAlign w:val="center"/>
          </w:tcPr>
          <w:p>
            <w:pPr>
              <w:pStyle w:val="TableContents"/>
              <w:spacing w:before="0" w:after="0"/>
              <w:jc w:val="center"/>
              <w:rPr/>
            </w:pPr>
            <w:r>
              <w:rPr/>
              <w:t> </w:t>
            </w:r>
          </w:p>
        </w:tc>
        <w:tc>
          <w:tcPr>
            <w:tcW w:w="854" w:type="dxa"/>
            <w:tcBorders>
              <w:bottom w:val="single" w:sz="12" w:space="0" w:color="000000"/>
            </w:tcBorders>
            <w:shd w:fill="CCEEFF" w:val="clear"/>
            <w:tcMar>
              <w:bottom w:w="28" w:type="dxa"/>
            </w:tcM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(338,944</w:t>
            </w:r>
          </w:p>
        </w:tc>
        <w:tc>
          <w:tcPr>
            <w:tcW w:w="120" w:type="dxa"/>
            <w:tcBorders/>
            <w:shd w:fill="CCEEFF" w:val="clear"/>
            <w:vAlign w:val="center"/>
          </w:tcPr>
          <w:p>
            <w:pPr>
              <w:pStyle w:val="TableContents"/>
              <w:spacing w:before="0" w:after="30"/>
              <w:jc w:val="left"/>
              <w:rPr>
                <w:rFonts w:ascii="Times New Roman;Times;serif" w:hAnsi="Times New Roman;Times;serif"/>
                <w:b/>
                <w:sz w:val="20"/>
              </w:rPr>
            </w:pPr>
            <w:r>
              <w:rPr>
                <w:rFonts w:ascii="Times New Roman;Times;serif" w:hAnsi="Times New Roman;Times;serif"/>
                <w:b/>
                <w:sz w:val="20"/>
              </w:rPr>
              <w:t>)</w:t>
            </w:r>
          </w:p>
        </w:tc>
        <w:tc>
          <w:tcPr>
            <w:tcW w:w="98" w:type="dxa"/>
            <w:tcBorders/>
            <w:shd w:fill="CCEEFF" w:val="clear"/>
            <w:vAlign w:val="center"/>
          </w:tcPr>
          <w:p>
            <w:pPr>
              <w:pStyle w:val="TableContents"/>
              <w:spacing w:before="0" w:after="0"/>
              <w:jc w:val="center"/>
              <w:rPr/>
            </w:pPr>
            <w:r>
              <w:rPr/>
              <w:t> </w:t>
            </w:r>
          </w:p>
        </w:tc>
        <w:tc>
          <w:tcPr>
            <w:tcW w:w="168" w:type="dxa"/>
            <w:tcBorders>
              <w:bottom w:val="single" w:sz="12" w:space="0" w:color="000000"/>
            </w:tcBorders>
            <w:shd w:fill="CCEEFF" w:val="clear"/>
            <w:tcMar>
              <w:bottom w:w="28" w:type="dxa"/>
            </w:tcMar>
            <w:vAlign w:val="center"/>
          </w:tcPr>
          <w:p>
            <w:pPr>
              <w:pStyle w:val="TableContents"/>
              <w:spacing w:before="0" w:after="0"/>
              <w:jc w:val="center"/>
              <w:rPr/>
            </w:pPr>
            <w:r>
              <w:rPr/>
              <w:t> </w:t>
            </w:r>
          </w:p>
        </w:tc>
        <w:tc>
          <w:tcPr>
            <w:tcW w:w="854" w:type="dxa"/>
            <w:tcBorders>
              <w:bottom w:val="single" w:sz="12" w:space="0" w:color="000000"/>
            </w:tcBorders>
            <w:shd w:fill="CCEEFF" w:val="clear"/>
            <w:tcMar>
              <w:bottom w:w="28" w:type="dxa"/>
            </w:tcM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(363,609</w:t>
            </w:r>
          </w:p>
        </w:tc>
        <w:tc>
          <w:tcPr>
            <w:tcW w:w="169" w:type="dxa"/>
            <w:tcBorders/>
            <w:shd w:fill="CCEEFF" w:val="clear"/>
            <w:vAlign w:val="center"/>
          </w:tcPr>
          <w:p>
            <w:pPr>
              <w:pStyle w:val="TableContents"/>
              <w:spacing w:before="0" w:after="30"/>
              <w:jc w:val="left"/>
              <w:rPr>
                <w:rFonts w:ascii="Times New Roman;Times;serif" w:hAnsi="Times New Roman;Times;serif"/>
                <w:b/>
                <w:sz w:val="20"/>
              </w:rPr>
            </w:pPr>
            <w:r>
              <w:rPr>
                <w:rFonts w:ascii="Times New Roman;Times;serif" w:hAnsi="Times New Roman;Times;serif"/>
                <w:b/>
                <w:sz w:val="20"/>
              </w:rPr>
              <w:t>)</w:t>
            </w:r>
          </w:p>
        </w:tc>
        <w:tc>
          <w:tcPr>
            <w:tcW w:w="98" w:type="dxa"/>
            <w:tcBorders/>
            <w:shd w:fill="CCEEFF" w:val="clear"/>
            <w:vAlign w:val="center"/>
          </w:tcPr>
          <w:p>
            <w:pPr>
              <w:pStyle w:val="TableContents"/>
              <w:spacing w:before="0" w:after="0"/>
              <w:jc w:val="center"/>
              <w:rPr/>
            </w:pPr>
            <w:r>
              <w:rPr/>
              <w:t> </w:t>
            </w:r>
          </w:p>
        </w:tc>
        <w:tc>
          <w:tcPr>
            <w:tcW w:w="168" w:type="dxa"/>
            <w:tcBorders>
              <w:bottom w:val="single" w:sz="12" w:space="0" w:color="000000"/>
            </w:tcBorders>
            <w:shd w:fill="CCEEFF" w:val="clear"/>
            <w:tcMar>
              <w:bottom w:w="28" w:type="dxa"/>
            </w:tcMar>
            <w:vAlign w:val="center"/>
          </w:tcPr>
          <w:p>
            <w:pPr>
              <w:pStyle w:val="TableContents"/>
              <w:spacing w:before="0" w:after="0"/>
              <w:jc w:val="center"/>
              <w:rPr/>
            </w:pPr>
            <w:r>
              <w:rPr/>
              <w:t> </w:t>
            </w:r>
          </w:p>
        </w:tc>
        <w:tc>
          <w:tcPr>
            <w:tcW w:w="854" w:type="dxa"/>
            <w:tcBorders>
              <w:bottom w:val="single" w:sz="12" w:space="0" w:color="000000"/>
            </w:tcBorders>
            <w:shd w:fill="CCEEFF" w:val="clear"/>
            <w:tcMar>
              <w:bottom w:w="28" w:type="dxa"/>
            </w:tcM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(305,094</w:t>
            </w:r>
          </w:p>
        </w:tc>
        <w:tc>
          <w:tcPr>
            <w:tcW w:w="202" w:type="dxa"/>
            <w:tcBorders/>
            <w:shd w:fill="CCEEFF" w:val="clear"/>
            <w:vAlign w:val="center"/>
          </w:tcPr>
          <w:p>
            <w:pPr>
              <w:pStyle w:val="TableContents"/>
              <w:spacing w:before="0" w:after="30"/>
              <w:jc w:val="left"/>
              <w:rPr>
                <w:rFonts w:ascii="Times New Roman;Times;serif" w:hAnsi="Times New Roman;Times;serif"/>
                <w:b/>
                <w:sz w:val="20"/>
              </w:rPr>
            </w:pPr>
            <w:r>
              <w:rPr>
                <w:rFonts w:ascii="Times New Roman;Times;serif" w:hAnsi="Times New Roman;Times;serif"/>
                <w:b/>
                <w:sz w:val="20"/>
              </w:rPr>
              <w:t>)</w:t>
            </w:r>
          </w:p>
        </w:tc>
      </w:tr>
      <w:tr>
        <w:trPr/>
        <w:tc>
          <w:tcPr>
            <w:tcW w:w="6354" w:type="dxa"/>
            <w:tcBorders/>
            <w:shd w:fill="FFFFFF" w:val="clear"/>
            <w:vAlign w:val="center"/>
          </w:tcPr>
          <w:p>
            <w:pPr>
              <w:pStyle w:val="TableContents"/>
              <w:spacing w:before="0" w:after="0"/>
              <w:jc w:val="left"/>
              <w:rPr>
                <w:rFonts w:ascii="Times New Roman;Times;serif" w:hAnsi="Times New Roman;Times;serif"/>
                <w:b/>
                <w:sz w:val="20"/>
              </w:rPr>
            </w:pPr>
            <w:r>
              <w:rPr>
                <w:rFonts w:ascii="Times New Roman;Times;serif" w:hAnsi="Times New Roman;Times;serif"/>
                <w:b/>
                <w:sz w:val="20"/>
              </w:rPr>
              <w:t>CASH FLOWS - FINANCING ACTIVITIES</w:t>
            </w:r>
          </w:p>
        </w:tc>
        <w:tc>
          <w:tcPr>
            <w:tcW w:w="98" w:type="dxa"/>
            <w:tcBorders/>
            <w:shd w:fill="FFFFFF" w:val="clear"/>
            <w:vAlign w:val="center"/>
          </w:tcPr>
          <w:p>
            <w:pPr>
              <w:pStyle w:val="TableContents"/>
              <w:spacing w:before="0" w:after="0"/>
              <w:jc w:val="center"/>
              <w:rPr/>
            </w:pPr>
            <w:r>
              <w:rPr/>
              <w:t> </w:t>
            </w:r>
          </w:p>
        </w:tc>
        <w:tc>
          <w:tcPr>
            <w:tcW w:w="168" w:type="dxa"/>
            <w:tcBorders/>
            <w:shd w:fill="FFFFFF" w:val="clear"/>
            <w:vAlign w:val="center"/>
          </w:tcPr>
          <w:p>
            <w:pPr>
              <w:pStyle w:val="TableContents"/>
              <w:spacing w:before="0" w:after="0"/>
              <w:jc w:val="center"/>
              <w:rPr/>
            </w:pPr>
            <w:r>
              <w:rPr/>
              <w:t> </w:t>
            </w:r>
          </w:p>
        </w:tc>
        <w:tc>
          <w:tcPr>
            <w:tcW w:w="854" w:type="dxa"/>
            <w:tcBorders/>
            <w:shd w:fill="FFFFFF" w:val="clear"/>
            <w:vAlign w:val="center"/>
          </w:tcPr>
          <w:p>
            <w:pPr>
              <w:pStyle w:val="TableContents"/>
              <w:spacing w:before="0" w:after="0"/>
              <w:jc w:val="right"/>
              <w:rPr/>
            </w:pPr>
            <w:r>
              <w:rPr/>
              <w:t> </w:t>
            </w:r>
          </w:p>
        </w:tc>
        <w:tc>
          <w:tcPr>
            <w:tcW w:w="120" w:type="dxa"/>
            <w:tcBorders/>
            <w:shd w:fill="FFFFFF" w:val="clear"/>
            <w:vAlign w:val="center"/>
          </w:tcPr>
          <w:p>
            <w:pPr>
              <w:pStyle w:val="TableContents"/>
              <w:spacing w:before="0" w:after="0"/>
              <w:jc w:val="center"/>
              <w:rPr/>
            </w:pPr>
            <w:r>
              <w:rPr/>
              <w:t> </w:t>
            </w:r>
          </w:p>
        </w:tc>
        <w:tc>
          <w:tcPr>
            <w:tcW w:w="98" w:type="dxa"/>
            <w:tcBorders/>
            <w:shd w:fill="FFFFFF" w:val="clear"/>
            <w:vAlign w:val="center"/>
          </w:tcPr>
          <w:p>
            <w:pPr>
              <w:pStyle w:val="TableContents"/>
              <w:spacing w:before="0" w:after="0"/>
              <w:jc w:val="center"/>
              <w:rPr/>
            </w:pPr>
            <w:r>
              <w:rPr/>
              <w:t> </w:t>
            </w:r>
          </w:p>
        </w:tc>
        <w:tc>
          <w:tcPr>
            <w:tcW w:w="168" w:type="dxa"/>
            <w:tcBorders/>
            <w:shd w:fill="FFFFFF" w:val="clear"/>
            <w:vAlign w:val="center"/>
          </w:tcPr>
          <w:p>
            <w:pPr>
              <w:pStyle w:val="TableContents"/>
              <w:spacing w:before="0" w:after="0"/>
              <w:jc w:val="center"/>
              <w:rPr/>
            </w:pPr>
            <w:r>
              <w:rPr/>
              <w:t> </w:t>
            </w:r>
          </w:p>
        </w:tc>
        <w:tc>
          <w:tcPr>
            <w:tcW w:w="854" w:type="dxa"/>
            <w:tcBorders/>
            <w:shd w:fill="FFFFFF" w:val="clear"/>
            <w:vAlign w:val="center"/>
          </w:tcPr>
          <w:p>
            <w:pPr>
              <w:pStyle w:val="TableContents"/>
              <w:spacing w:before="0" w:after="0"/>
              <w:jc w:val="right"/>
              <w:rPr/>
            </w:pPr>
            <w:r>
              <w:rPr/>
              <w:t> </w:t>
            </w:r>
          </w:p>
        </w:tc>
        <w:tc>
          <w:tcPr>
            <w:tcW w:w="169" w:type="dxa"/>
            <w:tcBorders/>
            <w:shd w:fill="FFFFFF" w:val="clear"/>
            <w:vAlign w:val="center"/>
          </w:tcPr>
          <w:p>
            <w:pPr>
              <w:pStyle w:val="TableContents"/>
              <w:spacing w:before="0" w:after="0"/>
              <w:jc w:val="center"/>
              <w:rPr/>
            </w:pPr>
            <w:r>
              <w:rPr/>
              <w:t> </w:t>
            </w:r>
          </w:p>
        </w:tc>
        <w:tc>
          <w:tcPr>
            <w:tcW w:w="98" w:type="dxa"/>
            <w:tcBorders/>
            <w:shd w:fill="FFFFFF" w:val="clear"/>
            <w:vAlign w:val="center"/>
          </w:tcPr>
          <w:p>
            <w:pPr>
              <w:pStyle w:val="TableContents"/>
              <w:spacing w:before="0" w:after="0"/>
              <w:jc w:val="center"/>
              <w:rPr/>
            </w:pPr>
            <w:r>
              <w:rPr/>
              <w:t> </w:t>
            </w:r>
          </w:p>
        </w:tc>
        <w:tc>
          <w:tcPr>
            <w:tcW w:w="168" w:type="dxa"/>
            <w:tcBorders/>
            <w:shd w:fill="FFFFFF" w:val="clear"/>
            <w:vAlign w:val="center"/>
          </w:tcPr>
          <w:p>
            <w:pPr>
              <w:pStyle w:val="TableContents"/>
              <w:spacing w:before="0" w:after="0"/>
              <w:jc w:val="center"/>
              <w:rPr/>
            </w:pPr>
            <w:r>
              <w:rPr/>
              <w:t> </w:t>
            </w:r>
          </w:p>
        </w:tc>
        <w:tc>
          <w:tcPr>
            <w:tcW w:w="854" w:type="dxa"/>
            <w:tcBorders/>
            <w:shd w:fill="FFFFFF" w:val="clear"/>
            <w:vAlign w:val="center"/>
          </w:tcPr>
          <w:p>
            <w:pPr>
              <w:pStyle w:val="TableContents"/>
              <w:spacing w:before="0" w:after="0"/>
              <w:jc w:val="right"/>
              <w:rPr/>
            </w:pPr>
            <w:r>
              <w:rPr/>
              <w:t> </w:t>
            </w:r>
          </w:p>
        </w:tc>
        <w:tc>
          <w:tcPr>
            <w:tcW w:w="202" w:type="dxa"/>
            <w:tcBorders/>
            <w:shd w:fill="FFFFFF" w:val="clear"/>
            <w:vAlign w:val="center"/>
          </w:tcPr>
          <w:p>
            <w:pPr>
              <w:pStyle w:val="TableContents"/>
              <w:spacing w:before="0" w:after="0"/>
              <w:jc w:val="center"/>
              <w:rPr/>
            </w:pPr>
            <w:r>
              <w:rPr/>
              <w:t> </w:t>
            </w:r>
          </w:p>
        </w:tc>
      </w:tr>
      <w:tr>
        <w:trPr/>
        <w:tc>
          <w:tcPr>
            <w:tcW w:w="6354" w:type="dxa"/>
            <w:tcBorders/>
            <w:shd w:fill="CCEEFF" w:val="clear"/>
            <w:vAlign w:val="center"/>
          </w:tcPr>
          <w:p>
            <w:pPr>
              <w:pStyle w:val="TableContents"/>
              <w:spacing w:before="0" w:after="0"/>
              <w:ind w:left="0" w:right="0" w:firstLine="160"/>
              <w:jc w:val="left"/>
              <w:rPr>
                <w:rFonts w:ascii="Times New Roman;Times;serif" w:hAnsi="Times New Roman;Times;serif"/>
                <w:b/>
                <w:sz w:val="20"/>
              </w:rPr>
            </w:pPr>
            <w:r>
              <w:rPr>
                <w:rFonts w:ascii="Times New Roman;Times;serif" w:hAnsi="Times New Roman;Times;serif"/>
                <w:b/>
                <w:sz w:val="20"/>
              </w:rPr>
              <w:t>Exercise of options, net</w:t>
            </w:r>
          </w:p>
        </w:tc>
        <w:tc>
          <w:tcPr>
            <w:tcW w:w="98" w:type="dxa"/>
            <w:tcBorders/>
            <w:shd w:fill="CCEEFF" w:val="clear"/>
            <w:vAlign w:val="center"/>
          </w:tcPr>
          <w:p>
            <w:pPr>
              <w:pStyle w:val="TableContents"/>
              <w:spacing w:before="0" w:after="0"/>
              <w:jc w:val="center"/>
              <w:rPr/>
            </w:pPr>
            <w:r>
              <w:rPr/>
              <w:t> </w:t>
            </w:r>
          </w:p>
        </w:tc>
        <w:tc>
          <w:tcPr>
            <w:tcW w:w="168" w:type="dxa"/>
            <w:tcBorders/>
            <w:shd w:fill="CCEEFF" w:val="clear"/>
            <w:vAlign w:val="center"/>
          </w:tcPr>
          <w:p>
            <w:pPr>
              <w:pStyle w:val="TableContents"/>
              <w:spacing w:before="0" w:after="0"/>
              <w:jc w:val="center"/>
              <w:rPr/>
            </w:pPr>
            <w:r>
              <w:rPr/>
              <w:t> </w:t>
            </w:r>
          </w:p>
        </w:tc>
        <w:tc>
          <w:tcPr>
            <w:tcW w:w="854" w:type="dxa"/>
            <w:tcBorders/>
            <w:shd w:fill="CCEEFF" w:val="cle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458</w:t>
            </w:r>
          </w:p>
        </w:tc>
        <w:tc>
          <w:tcPr>
            <w:tcW w:w="120" w:type="dxa"/>
            <w:tcBorders/>
            <w:shd w:fill="CCEEFF" w:val="clear"/>
            <w:vAlign w:val="center"/>
          </w:tcPr>
          <w:p>
            <w:pPr>
              <w:pStyle w:val="TableContents"/>
              <w:spacing w:before="0" w:after="0"/>
              <w:jc w:val="center"/>
              <w:rPr/>
            </w:pPr>
            <w:r>
              <w:rPr/>
              <w:t> </w:t>
            </w:r>
          </w:p>
        </w:tc>
        <w:tc>
          <w:tcPr>
            <w:tcW w:w="98" w:type="dxa"/>
            <w:tcBorders/>
            <w:shd w:fill="CCEEFF" w:val="clear"/>
            <w:vAlign w:val="center"/>
          </w:tcPr>
          <w:p>
            <w:pPr>
              <w:pStyle w:val="TableContents"/>
              <w:spacing w:before="0" w:after="0"/>
              <w:jc w:val="center"/>
              <w:rPr/>
            </w:pPr>
            <w:r>
              <w:rPr/>
              <w:t> </w:t>
            </w:r>
          </w:p>
        </w:tc>
        <w:tc>
          <w:tcPr>
            <w:tcW w:w="168" w:type="dxa"/>
            <w:tcBorders/>
            <w:shd w:fill="CCEEFF" w:val="clear"/>
            <w:vAlign w:val="center"/>
          </w:tcPr>
          <w:p>
            <w:pPr>
              <w:pStyle w:val="TableContents"/>
              <w:spacing w:before="0" w:after="0"/>
              <w:jc w:val="center"/>
              <w:rPr/>
            </w:pPr>
            <w:r>
              <w:rPr/>
              <w:t> </w:t>
            </w:r>
          </w:p>
        </w:tc>
        <w:tc>
          <w:tcPr>
            <w:tcW w:w="854" w:type="dxa"/>
            <w:tcBorders/>
            <w:shd w:fill="CCEEFF" w:val="cle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2,512</w:t>
            </w:r>
          </w:p>
        </w:tc>
        <w:tc>
          <w:tcPr>
            <w:tcW w:w="169" w:type="dxa"/>
            <w:tcBorders/>
            <w:shd w:fill="CCEEFF" w:val="clear"/>
            <w:vAlign w:val="center"/>
          </w:tcPr>
          <w:p>
            <w:pPr>
              <w:pStyle w:val="TableContents"/>
              <w:spacing w:before="0" w:after="0"/>
              <w:jc w:val="center"/>
              <w:rPr/>
            </w:pPr>
            <w:r>
              <w:rPr/>
              <w:t> </w:t>
            </w:r>
          </w:p>
        </w:tc>
        <w:tc>
          <w:tcPr>
            <w:tcW w:w="98" w:type="dxa"/>
            <w:tcBorders/>
            <w:shd w:fill="CCEEFF" w:val="clear"/>
            <w:vAlign w:val="center"/>
          </w:tcPr>
          <w:p>
            <w:pPr>
              <w:pStyle w:val="TableContents"/>
              <w:spacing w:before="0" w:after="0"/>
              <w:jc w:val="center"/>
              <w:rPr/>
            </w:pPr>
            <w:r>
              <w:rPr/>
              <w:t> </w:t>
            </w:r>
          </w:p>
        </w:tc>
        <w:tc>
          <w:tcPr>
            <w:tcW w:w="168" w:type="dxa"/>
            <w:tcBorders/>
            <w:shd w:fill="CCEEFF" w:val="clear"/>
            <w:vAlign w:val="center"/>
          </w:tcPr>
          <w:p>
            <w:pPr>
              <w:pStyle w:val="TableContents"/>
              <w:spacing w:before="0" w:after="0"/>
              <w:jc w:val="center"/>
              <w:rPr/>
            </w:pPr>
            <w:r>
              <w:rPr/>
              <w:t> </w:t>
            </w:r>
          </w:p>
        </w:tc>
        <w:tc>
          <w:tcPr>
            <w:tcW w:w="854" w:type="dxa"/>
            <w:tcBorders/>
            <w:shd w:fill="CCEEFF" w:val="cle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1,842</w:t>
            </w:r>
          </w:p>
        </w:tc>
        <w:tc>
          <w:tcPr>
            <w:tcW w:w="202" w:type="dxa"/>
            <w:tcBorders/>
            <w:shd w:fill="CCEEFF" w:val="clear"/>
            <w:vAlign w:val="center"/>
          </w:tcPr>
          <w:p>
            <w:pPr>
              <w:pStyle w:val="TableContents"/>
              <w:spacing w:before="0" w:after="0"/>
              <w:jc w:val="center"/>
              <w:rPr/>
            </w:pPr>
            <w:r>
              <w:rPr/>
              <w:t> </w:t>
            </w:r>
          </w:p>
        </w:tc>
      </w:tr>
      <w:tr>
        <w:trPr/>
        <w:tc>
          <w:tcPr>
            <w:tcW w:w="6354" w:type="dxa"/>
            <w:tcBorders/>
            <w:shd w:fill="FFFFFF" w:val="clear"/>
            <w:vAlign w:val="center"/>
          </w:tcPr>
          <w:p>
            <w:pPr>
              <w:pStyle w:val="TableContents"/>
              <w:spacing w:before="0" w:after="0"/>
              <w:ind w:left="0" w:right="0" w:firstLine="160"/>
              <w:jc w:val="left"/>
              <w:rPr>
                <w:rFonts w:ascii="Times New Roman;Times;serif" w:hAnsi="Times New Roman;Times;serif"/>
                <w:b/>
                <w:sz w:val="20"/>
              </w:rPr>
            </w:pPr>
            <w:r>
              <w:rPr>
                <w:rFonts w:ascii="Times New Roman;Times;serif" w:hAnsi="Times New Roman;Times;serif"/>
                <w:b/>
                <w:sz w:val="20"/>
              </w:rPr>
              <w:t>Proceeds from loans</w:t>
            </w:r>
          </w:p>
        </w:tc>
        <w:tc>
          <w:tcPr>
            <w:tcW w:w="98" w:type="dxa"/>
            <w:tcBorders/>
            <w:shd w:fill="FFFFFF" w:val="clear"/>
            <w:vAlign w:val="center"/>
          </w:tcPr>
          <w:p>
            <w:pPr>
              <w:pStyle w:val="TableContents"/>
              <w:spacing w:before="0" w:after="0"/>
              <w:jc w:val="center"/>
              <w:rPr/>
            </w:pPr>
            <w:r>
              <w:rPr/>
              <w:t> </w:t>
            </w:r>
          </w:p>
        </w:tc>
        <w:tc>
          <w:tcPr>
            <w:tcW w:w="168" w:type="dxa"/>
            <w:tcBorders/>
            <w:shd w:fill="FFFFFF" w:val="clear"/>
            <w:vAlign w:val="center"/>
          </w:tcPr>
          <w:p>
            <w:pPr>
              <w:pStyle w:val="TableContents"/>
              <w:spacing w:before="0" w:after="0"/>
              <w:jc w:val="center"/>
              <w:rPr/>
            </w:pPr>
            <w:r>
              <w:rPr/>
              <w:t> </w:t>
            </w:r>
          </w:p>
        </w:tc>
        <w:tc>
          <w:tcPr>
            <w:tcW w:w="854" w:type="dxa"/>
            <w:tcBorders/>
            <w:shd w:fill="FFFFFF" w:val="clear"/>
            <w:vAlign w:val="center"/>
          </w:tcPr>
          <w:p>
            <w:pPr>
              <w:pStyle w:val="TableContents"/>
              <w:spacing w:before="0" w:after="0"/>
              <w:jc w:val="right"/>
              <w:rPr/>
            </w:pPr>
            <w:r>
              <w:rPr>
                <w:rStyle w:val="StrongEmphasis"/>
                <w:rFonts w:ascii="Times New Roman;Times;serif" w:hAnsi="Times New Roman;Times;serif"/>
                <w:sz w:val="20"/>
              </w:rPr>
              <w:t>96,143</w:t>
            </w:r>
          </w:p>
        </w:tc>
        <w:tc>
          <w:tcPr>
            <w:tcW w:w="120" w:type="dxa"/>
            <w:tcBorders/>
            <w:shd w:fill="FFFFFF" w:val="clear"/>
            <w:vAlign w:val="center"/>
          </w:tcPr>
          <w:p>
            <w:pPr>
              <w:pStyle w:val="TableContents"/>
              <w:spacing w:before="0" w:after="0"/>
              <w:jc w:val="center"/>
              <w:rPr/>
            </w:pPr>
            <w:r>
              <w:rPr/>
              <w:t> </w:t>
            </w:r>
          </w:p>
        </w:tc>
        <w:tc>
          <w:tcPr>
            <w:tcW w:w="98" w:type="dxa"/>
            <w:tcBorders/>
            <w:shd w:fill="FFFFFF" w:val="clear"/>
            <w:vAlign w:val="center"/>
          </w:tcPr>
          <w:p>
            <w:pPr>
              <w:pStyle w:val="TableContents"/>
              <w:spacing w:before="0" w:after="0"/>
              <w:jc w:val="center"/>
              <w:rPr/>
            </w:pPr>
            <w:r>
              <w:rPr/>
              <w:t> </w:t>
            </w:r>
          </w:p>
        </w:tc>
        <w:tc>
          <w:tcPr>
            <w:tcW w:w="168" w:type="dxa"/>
            <w:tcBorders/>
            <w:shd w:fill="FFFFFF" w:val="clear"/>
            <w:vAlign w:val="center"/>
          </w:tcPr>
          <w:p>
            <w:pPr>
              <w:pStyle w:val="TableContents"/>
              <w:spacing w:before="0" w:after="0"/>
              <w:jc w:val="center"/>
              <w:rPr/>
            </w:pPr>
            <w:r>
              <w:rPr/>
              <w:t> </w:t>
            </w:r>
          </w:p>
        </w:tc>
        <w:tc>
          <w:tcPr>
            <w:tcW w:w="854" w:type="dxa"/>
            <w:tcBorders/>
            <w:shd w:fill="FFFF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w:t>
            </w:r>
          </w:p>
        </w:tc>
        <w:tc>
          <w:tcPr>
            <w:tcW w:w="169" w:type="dxa"/>
            <w:tcBorders/>
            <w:shd w:fill="FFFFFF" w:val="clear"/>
            <w:vAlign w:val="center"/>
          </w:tcPr>
          <w:p>
            <w:pPr>
              <w:pStyle w:val="TableContents"/>
              <w:spacing w:before="0" w:after="0"/>
              <w:jc w:val="center"/>
              <w:rPr/>
            </w:pPr>
            <w:r>
              <w:rPr/>
              <w:t> </w:t>
            </w:r>
          </w:p>
        </w:tc>
        <w:tc>
          <w:tcPr>
            <w:tcW w:w="98" w:type="dxa"/>
            <w:tcBorders/>
            <w:shd w:fill="FFFFFF" w:val="clear"/>
            <w:vAlign w:val="center"/>
          </w:tcPr>
          <w:p>
            <w:pPr>
              <w:pStyle w:val="TableContents"/>
              <w:spacing w:before="0" w:after="0"/>
              <w:jc w:val="center"/>
              <w:rPr/>
            </w:pPr>
            <w:r>
              <w:rPr/>
              <w:t> </w:t>
            </w:r>
          </w:p>
        </w:tc>
        <w:tc>
          <w:tcPr>
            <w:tcW w:w="168" w:type="dxa"/>
            <w:tcBorders/>
            <w:shd w:fill="FFFFFF" w:val="clear"/>
            <w:vAlign w:val="center"/>
          </w:tcPr>
          <w:p>
            <w:pPr>
              <w:pStyle w:val="TableContents"/>
              <w:spacing w:before="0" w:after="0"/>
              <w:jc w:val="center"/>
              <w:rPr/>
            </w:pPr>
            <w:r>
              <w:rPr/>
              <w:t> </w:t>
            </w:r>
          </w:p>
        </w:tc>
        <w:tc>
          <w:tcPr>
            <w:tcW w:w="854" w:type="dxa"/>
            <w:tcBorders/>
            <w:shd w:fill="FFFF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w:t>
            </w:r>
          </w:p>
        </w:tc>
        <w:tc>
          <w:tcPr>
            <w:tcW w:w="202" w:type="dxa"/>
            <w:tcBorders/>
            <w:shd w:fill="FFFFFF" w:val="clear"/>
            <w:vAlign w:val="center"/>
          </w:tcPr>
          <w:p>
            <w:pPr>
              <w:pStyle w:val="TableContents"/>
              <w:spacing w:before="0" w:after="0"/>
              <w:jc w:val="center"/>
              <w:rPr/>
            </w:pPr>
            <w:r>
              <w:rPr/>
              <w:t> </w:t>
            </w:r>
          </w:p>
        </w:tc>
      </w:tr>
      <w:tr>
        <w:trPr/>
        <w:tc>
          <w:tcPr>
            <w:tcW w:w="6354" w:type="dxa"/>
            <w:tcBorders/>
            <w:shd w:fill="CCEEFF" w:val="clear"/>
            <w:vAlign w:val="center"/>
          </w:tcPr>
          <w:p>
            <w:pPr>
              <w:pStyle w:val="TableContents"/>
              <w:spacing w:before="0" w:after="0"/>
              <w:ind w:left="0" w:right="0" w:firstLine="160"/>
              <w:jc w:val="left"/>
              <w:rPr>
                <w:rFonts w:ascii="Times New Roman;Times;serif" w:hAnsi="Times New Roman;Times;serif"/>
                <w:b/>
                <w:sz w:val="20"/>
              </w:rPr>
            </w:pPr>
            <w:r>
              <w:rPr>
                <w:rFonts w:ascii="Times New Roman;Times;serif" w:hAnsi="Times New Roman;Times;serif"/>
                <w:b/>
                <w:sz w:val="20"/>
              </w:rPr>
              <w:t>Loans repayment</w:t>
            </w:r>
          </w:p>
        </w:tc>
        <w:tc>
          <w:tcPr>
            <w:tcW w:w="98" w:type="dxa"/>
            <w:tcBorders/>
            <w:shd w:fill="CCEEFF" w:val="clear"/>
            <w:vAlign w:val="center"/>
          </w:tcPr>
          <w:p>
            <w:pPr>
              <w:pStyle w:val="TableContents"/>
              <w:spacing w:before="0" w:after="0"/>
              <w:jc w:val="center"/>
              <w:rPr/>
            </w:pPr>
            <w:r>
              <w:rPr/>
              <w:t> </w:t>
            </w:r>
          </w:p>
        </w:tc>
        <w:tc>
          <w:tcPr>
            <w:tcW w:w="168" w:type="dxa"/>
            <w:tcBorders/>
            <w:shd w:fill="CCEEFF" w:val="clear"/>
            <w:vAlign w:val="center"/>
          </w:tcPr>
          <w:p>
            <w:pPr>
              <w:pStyle w:val="TableContents"/>
              <w:spacing w:before="0" w:after="0"/>
              <w:jc w:val="center"/>
              <w:rPr/>
            </w:pPr>
            <w:r>
              <w:rPr/>
              <w:t> </w:t>
            </w:r>
          </w:p>
        </w:tc>
        <w:tc>
          <w:tcPr>
            <w:tcW w:w="854" w:type="dxa"/>
            <w:tcBorders/>
            <w:shd w:fill="CCEEFF" w:val="clear"/>
            <w:vAlign w:val="center"/>
          </w:tcPr>
          <w:p>
            <w:pPr>
              <w:pStyle w:val="TableContents"/>
              <w:spacing w:before="0" w:after="0"/>
              <w:jc w:val="right"/>
              <w:rPr/>
            </w:pPr>
            <w:r>
              <w:rPr>
                <w:rStyle w:val="StrongEmphasis"/>
                <w:rFonts w:ascii="Times New Roman;Times;serif" w:hAnsi="Times New Roman;Times;serif"/>
                <w:sz w:val="20"/>
              </w:rPr>
              <w:t>(97,174</w:t>
            </w:r>
          </w:p>
        </w:tc>
        <w:tc>
          <w:tcPr>
            <w:tcW w:w="120" w:type="dxa"/>
            <w:tcBorders/>
            <w:shd w:fill="CCEEFF" w:val="clear"/>
            <w:vAlign w:val="center"/>
          </w:tcPr>
          <w:p>
            <w:pPr>
              <w:pStyle w:val="TableContents"/>
              <w:spacing w:before="0" w:after="0"/>
              <w:rPr>
                <w:rFonts w:ascii="Times New Roman;Times;serif" w:hAnsi="Times New Roman;Times;serif"/>
                <w:b/>
                <w:sz w:val="20"/>
              </w:rPr>
            </w:pPr>
            <w:r>
              <w:rPr>
                <w:rFonts w:ascii="Times New Roman;Times;serif" w:hAnsi="Times New Roman;Times;serif"/>
                <w:b/>
                <w:sz w:val="20"/>
              </w:rPr>
              <w:t>)</w:t>
            </w:r>
          </w:p>
        </w:tc>
        <w:tc>
          <w:tcPr>
            <w:tcW w:w="98" w:type="dxa"/>
            <w:tcBorders/>
            <w:shd w:fill="CCEEFF" w:val="clear"/>
            <w:vAlign w:val="center"/>
          </w:tcPr>
          <w:p>
            <w:pPr>
              <w:pStyle w:val="TableContents"/>
              <w:spacing w:before="0" w:after="0"/>
              <w:jc w:val="center"/>
              <w:rPr/>
            </w:pPr>
            <w:r>
              <w:rPr/>
              <w:t> </w:t>
            </w:r>
          </w:p>
        </w:tc>
        <w:tc>
          <w:tcPr>
            <w:tcW w:w="168" w:type="dxa"/>
            <w:tcBorders/>
            <w:shd w:fill="CCEEFF" w:val="clear"/>
            <w:vAlign w:val="center"/>
          </w:tcPr>
          <w:p>
            <w:pPr>
              <w:pStyle w:val="TableContents"/>
              <w:spacing w:before="0" w:after="0"/>
              <w:jc w:val="center"/>
              <w:rPr/>
            </w:pPr>
            <w:r>
              <w:rPr/>
              <w:t> </w:t>
            </w:r>
          </w:p>
        </w:tc>
        <w:tc>
          <w:tcPr>
            <w:tcW w:w="854"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w:t>
            </w:r>
          </w:p>
        </w:tc>
        <w:tc>
          <w:tcPr>
            <w:tcW w:w="169" w:type="dxa"/>
            <w:tcBorders/>
            <w:shd w:fill="CCEEFF" w:val="clear"/>
            <w:vAlign w:val="center"/>
          </w:tcPr>
          <w:p>
            <w:pPr>
              <w:pStyle w:val="TableContents"/>
              <w:spacing w:before="0" w:after="0"/>
              <w:jc w:val="left"/>
              <w:rPr/>
            </w:pPr>
            <w:r>
              <w:rPr/>
              <w:t> </w:t>
            </w:r>
          </w:p>
        </w:tc>
        <w:tc>
          <w:tcPr>
            <w:tcW w:w="98" w:type="dxa"/>
            <w:tcBorders/>
            <w:shd w:fill="CCEEFF" w:val="clear"/>
            <w:vAlign w:val="center"/>
          </w:tcPr>
          <w:p>
            <w:pPr>
              <w:pStyle w:val="TableContents"/>
              <w:spacing w:before="0" w:after="0"/>
              <w:jc w:val="center"/>
              <w:rPr/>
            </w:pPr>
            <w:r>
              <w:rPr/>
              <w:t> </w:t>
            </w:r>
          </w:p>
        </w:tc>
        <w:tc>
          <w:tcPr>
            <w:tcW w:w="168" w:type="dxa"/>
            <w:tcBorders/>
            <w:shd w:fill="CCEEFF" w:val="clear"/>
            <w:vAlign w:val="center"/>
          </w:tcPr>
          <w:p>
            <w:pPr>
              <w:pStyle w:val="TableContents"/>
              <w:spacing w:before="0" w:after="0"/>
              <w:jc w:val="center"/>
              <w:rPr/>
            </w:pPr>
            <w:r>
              <w:rPr/>
              <w:t> </w:t>
            </w:r>
          </w:p>
        </w:tc>
        <w:tc>
          <w:tcPr>
            <w:tcW w:w="854"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w:t>
            </w:r>
          </w:p>
        </w:tc>
        <w:tc>
          <w:tcPr>
            <w:tcW w:w="202" w:type="dxa"/>
            <w:tcBorders/>
            <w:shd w:fill="CCEEFF" w:val="clear"/>
            <w:vAlign w:val="center"/>
          </w:tcPr>
          <w:p>
            <w:pPr>
              <w:pStyle w:val="TableContents"/>
              <w:spacing w:before="0" w:after="0"/>
              <w:jc w:val="left"/>
              <w:rPr/>
            </w:pPr>
            <w:r>
              <w:rPr/>
              <w:t> </w:t>
            </w:r>
          </w:p>
        </w:tc>
      </w:tr>
      <w:tr>
        <w:trPr/>
        <w:tc>
          <w:tcPr>
            <w:tcW w:w="6354" w:type="dxa"/>
            <w:tcBorders/>
            <w:shd w:fill="FFFFFF" w:val="clear"/>
            <w:vAlign w:val="center"/>
          </w:tcPr>
          <w:p>
            <w:pPr>
              <w:pStyle w:val="TableContents"/>
              <w:spacing w:before="0" w:after="0"/>
              <w:ind w:left="0" w:right="0" w:firstLine="160"/>
              <w:jc w:val="left"/>
              <w:rPr>
                <w:rFonts w:ascii="Times New Roman;Times;serif" w:hAnsi="Times New Roman;Times;serif"/>
                <w:b/>
                <w:sz w:val="20"/>
              </w:rPr>
            </w:pPr>
            <w:r>
              <w:rPr>
                <w:rFonts w:ascii="Times New Roman;Times;serif" w:hAnsi="Times New Roman;Times;serif"/>
                <w:b/>
                <w:sz w:val="20"/>
              </w:rPr>
              <w:t>Principal payments on account of capital lease obligation</w:t>
            </w:r>
          </w:p>
        </w:tc>
        <w:tc>
          <w:tcPr>
            <w:tcW w:w="98" w:type="dxa"/>
            <w:tcBorders/>
            <w:shd w:fill="FFFFFF" w:val="clear"/>
            <w:vAlign w:val="center"/>
          </w:tcPr>
          <w:p>
            <w:pPr>
              <w:pStyle w:val="TableContents"/>
              <w:spacing w:before="0" w:after="0"/>
              <w:jc w:val="center"/>
              <w:rPr/>
            </w:pPr>
            <w:r>
              <w:rPr/>
              <w:t> </w:t>
            </w:r>
          </w:p>
        </w:tc>
        <w:tc>
          <w:tcPr>
            <w:tcW w:w="168" w:type="dxa"/>
            <w:tcBorders/>
            <w:shd w:fill="FFFFFF" w:val="clear"/>
            <w:vAlign w:val="center"/>
          </w:tcPr>
          <w:p>
            <w:pPr>
              <w:pStyle w:val="TableContents"/>
              <w:spacing w:before="0" w:after="0"/>
              <w:jc w:val="center"/>
              <w:rPr/>
            </w:pPr>
            <w:r>
              <w:rPr/>
              <w:t> </w:t>
            </w:r>
          </w:p>
        </w:tc>
        <w:tc>
          <w:tcPr>
            <w:tcW w:w="854" w:type="dxa"/>
            <w:tcBorders/>
            <w:shd w:fill="FFFFFF" w:val="cle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(35,391</w:t>
            </w:r>
          </w:p>
        </w:tc>
        <w:tc>
          <w:tcPr>
            <w:tcW w:w="120" w:type="dxa"/>
            <w:tcBorders/>
            <w:shd w:fill="FFFFFF" w:val="clear"/>
            <w:vAlign w:val="center"/>
          </w:tcPr>
          <w:p>
            <w:pPr>
              <w:pStyle w:val="TableContents"/>
              <w:spacing w:before="0" w:after="0"/>
              <w:jc w:val="left"/>
              <w:rPr>
                <w:rFonts w:ascii="Times New Roman;Times;serif" w:hAnsi="Times New Roman;Times;serif"/>
                <w:b/>
                <w:sz w:val="20"/>
              </w:rPr>
            </w:pPr>
            <w:r>
              <w:rPr>
                <w:rFonts w:ascii="Times New Roman;Times;serif" w:hAnsi="Times New Roman;Times;serif"/>
                <w:b/>
                <w:sz w:val="20"/>
              </w:rPr>
              <w:t>)</w:t>
            </w:r>
          </w:p>
        </w:tc>
        <w:tc>
          <w:tcPr>
            <w:tcW w:w="98" w:type="dxa"/>
            <w:tcBorders/>
            <w:shd w:fill="FFFFFF" w:val="clear"/>
            <w:vAlign w:val="center"/>
          </w:tcPr>
          <w:p>
            <w:pPr>
              <w:pStyle w:val="TableContents"/>
              <w:spacing w:before="0" w:after="0"/>
              <w:jc w:val="center"/>
              <w:rPr/>
            </w:pPr>
            <w:r>
              <w:rPr/>
              <w:t> </w:t>
            </w:r>
          </w:p>
        </w:tc>
        <w:tc>
          <w:tcPr>
            <w:tcW w:w="168" w:type="dxa"/>
            <w:tcBorders/>
            <w:shd w:fill="FFFFFF" w:val="clear"/>
            <w:vAlign w:val="center"/>
          </w:tcPr>
          <w:p>
            <w:pPr>
              <w:pStyle w:val="TableContents"/>
              <w:spacing w:before="0" w:after="0"/>
              <w:jc w:val="center"/>
              <w:rPr/>
            </w:pPr>
            <w:r>
              <w:rPr/>
              <w:t> </w:t>
            </w:r>
          </w:p>
        </w:tc>
        <w:tc>
          <w:tcPr>
            <w:tcW w:w="854" w:type="dxa"/>
            <w:tcBorders/>
            <w:shd w:fill="FFFFFF" w:val="cle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(25,364</w:t>
            </w:r>
          </w:p>
        </w:tc>
        <w:tc>
          <w:tcPr>
            <w:tcW w:w="169" w:type="dxa"/>
            <w:tcBorders/>
            <w:shd w:fill="FFFFFF" w:val="clear"/>
            <w:vAlign w:val="center"/>
          </w:tcPr>
          <w:p>
            <w:pPr>
              <w:pStyle w:val="TableContents"/>
              <w:spacing w:before="0" w:after="0"/>
              <w:jc w:val="left"/>
              <w:rPr>
                <w:rFonts w:ascii="Times New Roman;Times;serif" w:hAnsi="Times New Roman;Times;serif"/>
                <w:b/>
                <w:sz w:val="20"/>
              </w:rPr>
            </w:pPr>
            <w:r>
              <w:rPr>
                <w:rFonts w:ascii="Times New Roman;Times;serif" w:hAnsi="Times New Roman;Times;serif"/>
                <w:b/>
                <w:sz w:val="20"/>
              </w:rPr>
              <w:t>)</w:t>
            </w:r>
          </w:p>
        </w:tc>
        <w:tc>
          <w:tcPr>
            <w:tcW w:w="98" w:type="dxa"/>
            <w:tcBorders/>
            <w:shd w:fill="FFFFFF" w:val="clear"/>
            <w:vAlign w:val="center"/>
          </w:tcPr>
          <w:p>
            <w:pPr>
              <w:pStyle w:val="TableContents"/>
              <w:spacing w:before="0" w:after="0"/>
              <w:jc w:val="center"/>
              <w:rPr/>
            </w:pPr>
            <w:r>
              <w:rPr/>
              <w:t> </w:t>
            </w:r>
          </w:p>
        </w:tc>
        <w:tc>
          <w:tcPr>
            <w:tcW w:w="168" w:type="dxa"/>
            <w:tcBorders/>
            <w:shd w:fill="FFFFFF" w:val="clear"/>
            <w:vAlign w:val="center"/>
          </w:tcPr>
          <w:p>
            <w:pPr>
              <w:pStyle w:val="TableContents"/>
              <w:spacing w:before="0" w:after="0"/>
              <w:jc w:val="center"/>
              <w:rPr/>
            </w:pPr>
            <w:r>
              <w:rPr/>
              <w:t> </w:t>
            </w:r>
          </w:p>
        </w:tc>
        <w:tc>
          <w:tcPr>
            <w:tcW w:w="854" w:type="dxa"/>
            <w:tcBorders/>
            <w:shd w:fill="FFFFFF" w:val="cle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(19,402</w:t>
            </w:r>
          </w:p>
        </w:tc>
        <w:tc>
          <w:tcPr>
            <w:tcW w:w="202" w:type="dxa"/>
            <w:tcBorders/>
            <w:shd w:fill="FFFFFF" w:val="clear"/>
            <w:vAlign w:val="center"/>
          </w:tcPr>
          <w:p>
            <w:pPr>
              <w:pStyle w:val="TableContents"/>
              <w:spacing w:before="0" w:after="0"/>
              <w:jc w:val="left"/>
              <w:rPr>
                <w:rFonts w:ascii="Times New Roman;Times;serif" w:hAnsi="Times New Roman;Times;serif"/>
                <w:b/>
                <w:sz w:val="20"/>
              </w:rPr>
            </w:pPr>
            <w:r>
              <w:rPr>
                <w:rFonts w:ascii="Times New Roman;Times;serif" w:hAnsi="Times New Roman;Times;serif"/>
                <w:b/>
                <w:sz w:val="20"/>
              </w:rPr>
              <w:t>)</w:t>
            </w:r>
          </w:p>
        </w:tc>
      </w:tr>
      <w:tr>
        <w:trPr/>
        <w:tc>
          <w:tcPr>
            <w:tcW w:w="6354" w:type="dxa"/>
            <w:tcBorders/>
            <w:shd w:fill="CCEEFF" w:val="clear"/>
            <w:vAlign w:val="center"/>
          </w:tcPr>
          <w:p>
            <w:pPr>
              <w:pStyle w:val="TableContents"/>
              <w:spacing w:before="0" w:after="0"/>
              <w:ind w:left="0" w:right="0" w:firstLine="160"/>
              <w:jc w:val="left"/>
              <w:rPr>
                <w:rFonts w:ascii="Times New Roman;Times;serif" w:hAnsi="Times New Roman;Times;serif"/>
                <w:b/>
                <w:sz w:val="20"/>
              </w:rPr>
            </w:pPr>
            <w:r>
              <w:rPr>
                <w:rFonts w:ascii="Times New Roman;Times;serif" w:hAnsi="Times New Roman;Times;serif"/>
                <w:b/>
                <w:sz w:val="20"/>
              </w:rPr>
              <w:t>Debentures repayment</w:t>
            </w:r>
          </w:p>
        </w:tc>
        <w:tc>
          <w:tcPr>
            <w:tcW w:w="98" w:type="dxa"/>
            <w:tcBorders/>
            <w:shd w:fill="CCEEFF" w:val="clear"/>
            <w:vAlign w:val="center"/>
          </w:tcPr>
          <w:p>
            <w:pPr>
              <w:pStyle w:val="TableContents"/>
              <w:spacing w:before="0" w:after="0"/>
              <w:jc w:val="center"/>
              <w:rPr/>
            </w:pPr>
            <w:r>
              <w:rPr/>
              <w:t> </w:t>
            </w:r>
          </w:p>
        </w:tc>
        <w:tc>
          <w:tcPr>
            <w:tcW w:w="168" w:type="dxa"/>
            <w:tcBorders>
              <w:bottom w:val="single" w:sz="12" w:space="0" w:color="000000"/>
            </w:tcBorders>
            <w:shd w:fill="CCEEFF" w:val="clear"/>
            <w:tcMar>
              <w:bottom w:w="28" w:type="dxa"/>
            </w:tcMar>
            <w:vAlign w:val="center"/>
          </w:tcPr>
          <w:p>
            <w:pPr>
              <w:pStyle w:val="TableContents"/>
              <w:spacing w:before="0" w:after="0"/>
              <w:jc w:val="center"/>
              <w:rPr/>
            </w:pPr>
            <w:r>
              <w:rPr/>
              <w:t> </w:t>
            </w:r>
          </w:p>
        </w:tc>
        <w:tc>
          <w:tcPr>
            <w:tcW w:w="854" w:type="dxa"/>
            <w:tcBorders>
              <w:bottom w:val="single" w:sz="12"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b/>
                <w:sz w:val="20"/>
              </w:rPr>
              <w:t>40,893</w:t>
            </w:r>
          </w:p>
        </w:tc>
        <w:tc>
          <w:tcPr>
            <w:tcW w:w="120" w:type="dxa"/>
            <w:tcBorders/>
            <w:shd w:fill="CCEEFF" w:val="clear"/>
            <w:vAlign w:val="center"/>
          </w:tcPr>
          <w:p>
            <w:pPr>
              <w:pStyle w:val="TableContents"/>
              <w:spacing w:before="0" w:after="30"/>
              <w:rPr>
                <w:rFonts w:ascii="Times New Roman;Times;serif" w:hAnsi="Times New Roman;Times;serif"/>
                <w:b/>
                <w:sz w:val="20"/>
              </w:rPr>
            </w:pPr>
            <w:r>
              <w:rPr>
                <w:rFonts w:ascii="Times New Roman;Times;serif" w:hAnsi="Times New Roman;Times;serif"/>
                <w:b/>
                <w:sz w:val="20"/>
              </w:rPr>
              <w:t>)</w:t>
            </w:r>
          </w:p>
        </w:tc>
        <w:tc>
          <w:tcPr>
            <w:tcW w:w="98" w:type="dxa"/>
            <w:tcBorders/>
            <w:shd w:fill="CCEEFF" w:val="clear"/>
            <w:vAlign w:val="center"/>
          </w:tcPr>
          <w:p>
            <w:pPr>
              <w:pStyle w:val="TableContents"/>
              <w:spacing w:before="0" w:after="0"/>
              <w:jc w:val="center"/>
              <w:rPr/>
            </w:pPr>
            <w:r>
              <w:rPr/>
              <w:t> </w:t>
            </w:r>
          </w:p>
        </w:tc>
        <w:tc>
          <w:tcPr>
            <w:tcW w:w="168" w:type="dxa"/>
            <w:tcBorders>
              <w:bottom w:val="single" w:sz="12" w:space="0" w:color="000000"/>
            </w:tcBorders>
            <w:shd w:fill="CCEEFF" w:val="clear"/>
            <w:tcMar>
              <w:bottom w:w="28" w:type="dxa"/>
            </w:tcMar>
            <w:vAlign w:val="center"/>
          </w:tcPr>
          <w:p>
            <w:pPr>
              <w:pStyle w:val="TableContents"/>
              <w:spacing w:before="0" w:after="0"/>
              <w:jc w:val="center"/>
              <w:rPr/>
            </w:pPr>
            <w:r>
              <w:rPr/>
              <w:t> </w:t>
            </w:r>
          </w:p>
        </w:tc>
        <w:tc>
          <w:tcPr>
            <w:tcW w:w="854" w:type="dxa"/>
            <w:tcBorders>
              <w:bottom w:val="single" w:sz="12" w:space="0" w:color="000000"/>
            </w:tcBorders>
            <w:shd w:fill="CCEEFF" w:val="clear"/>
            <w:tcMar>
              <w:bottom w:w="28" w:type="dxa"/>
            </w:tcMar>
            <w:vAlign w:val="center"/>
          </w:tcPr>
          <w:p>
            <w:pPr>
              <w:pStyle w:val="TableContents"/>
              <w:spacing w:before="0" w:after="0"/>
              <w:jc w:val="right"/>
              <w:rPr/>
            </w:pPr>
            <w:r>
              <w:rPr>
                <w:rStyle w:val="StrongEmphasis"/>
                <w:rFonts w:ascii="Times New Roman;Times;serif" w:hAnsi="Times New Roman;Times;serif"/>
                <w:sz w:val="20"/>
              </w:rPr>
              <w:t>(38,335</w:t>
            </w:r>
          </w:p>
        </w:tc>
        <w:tc>
          <w:tcPr>
            <w:tcW w:w="169" w:type="dxa"/>
            <w:tcBorders/>
            <w:shd w:fill="CCEEFF" w:val="clear"/>
            <w:vAlign w:val="center"/>
          </w:tcPr>
          <w:p>
            <w:pPr>
              <w:pStyle w:val="TableContents"/>
              <w:spacing w:before="0" w:after="0"/>
              <w:rPr>
                <w:rFonts w:ascii="Times New Roman;Times;serif" w:hAnsi="Times New Roman;Times;serif"/>
                <w:sz w:val="20"/>
              </w:rPr>
            </w:pPr>
            <w:r>
              <w:rPr>
                <w:rFonts w:ascii="Times New Roman;Times;serif" w:hAnsi="Times New Roman;Times;serif"/>
                <w:b/>
                <w:sz w:val="20"/>
              </w:rPr>
              <w:t>)</w:t>
            </w:r>
            <w:r>
              <w:rPr>
                <w:rFonts w:ascii="Times New Roman;Times;serif" w:hAnsi="Times New Roman;Times;serif"/>
                <w:sz w:val="20"/>
              </w:rPr>
              <w:t> </w:t>
            </w:r>
          </w:p>
        </w:tc>
        <w:tc>
          <w:tcPr>
            <w:tcW w:w="98" w:type="dxa"/>
            <w:tcBorders/>
            <w:shd w:fill="CCEEFF" w:val="clear"/>
            <w:vAlign w:val="center"/>
          </w:tcPr>
          <w:p>
            <w:pPr>
              <w:pStyle w:val="TableContents"/>
              <w:spacing w:before="0" w:after="0"/>
              <w:jc w:val="center"/>
              <w:rPr/>
            </w:pPr>
            <w:r>
              <w:rPr/>
              <w:t> </w:t>
            </w:r>
          </w:p>
        </w:tc>
        <w:tc>
          <w:tcPr>
            <w:tcW w:w="168" w:type="dxa"/>
            <w:tcBorders>
              <w:bottom w:val="single" w:sz="12" w:space="0" w:color="000000"/>
            </w:tcBorders>
            <w:shd w:fill="CCEEFF" w:val="clear"/>
            <w:tcMar>
              <w:bottom w:w="28" w:type="dxa"/>
            </w:tcMar>
            <w:vAlign w:val="center"/>
          </w:tcPr>
          <w:p>
            <w:pPr>
              <w:pStyle w:val="TableContents"/>
              <w:spacing w:before="0" w:after="0"/>
              <w:jc w:val="center"/>
              <w:rPr/>
            </w:pPr>
            <w:r>
              <w:rPr/>
              <w:t> </w:t>
            </w:r>
          </w:p>
        </w:tc>
        <w:tc>
          <w:tcPr>
            <w:tcW w:w="854" w:type="dxa"/>
            <w:tcBorders>
              <w:bottom w:val="single" w:sz="12"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w:t>
            </w:r>
          </w:p>
        </w:tc>
        <w:tc>
          <w:tcPr>
            <w:tcW w:w="202" w:type="dxa"/>
            <w:tcBorders/>
            <w:shd w:fill="CCEEFF" w:val="clear"/>
            <w:vAlign w:val="center"/>
          </w:tcPr>
          <w:p>
            <w:pPr>
              <w:pStyle w:val="TableContents"/>
              <w:spacing w:before="0" w:after="20"/>
              <w:jc w:val="left"/>
              <w:rPr/>
            </w:pPr>
            <w:r>
              <w:rPr/>
              <w:t> </w:t>
            </w:r>
          </w:p>
        </w:tc>
      </w:tr>
      <w:tr>
        <w:trPr/>
        <w:tc>
          <w:tcPr>
            <w:tcW w:w="6354" w:type="dxa"/>
            <w:tcBorders/>
            <w:shd w:fill="FFFFFF" w:val="clear"/>
            <w:vAlign w:val="center"/>
          </w:tcPr>
          <w:p>
            <w:pPr>
              <w:pStyle w:val="TableContents"/>
              <w:spacing w:before="0" w:after="0"/>
              <w:ind w:left="0" w:right="0" w:firstLine="640"/>
              <w:jc w:val="left"/>
              <w:rPr>
                <w:rFonts w:ascii="Times New Roman;Times;serif" w:hAnsi="Times New Roman;Times;serif"/>
                <w:b/>
                <w:sz w:val="20"/>
              </w:rPr>
            </w:pPr>
            <w:r>
              <w:rPr>
                <w:rFonts w:ascii="Times New Roman;Times;serif" w:hAnsi="Times New Roman;Times;serif"/>
                <w:b/>
                <w:sz w:val="20"/>
              </w:rPr>
              <w:t>Net cash used in financing activities</w:t>
            </w:r>
          </w:p>
        </w:tc>
        <w:tc>
          <w:tcPr>
            <w:tcW w:w="98" w:type="dxa"/>
            <w:tcBorders/>
            <w:shd w:fill="FFFFFF" w:val="clear"/>
            <w:vAlign w:val="center"/>
          </w:tcPr>
          <w:p>
            <w:pPr>
              <w:pStyle w:val="TableContents"/>
              <w:spacing w:before="0" w:after="0"/>
              <w:jc w:val="center"/>
              <w:rPr/>
            </w:pPr>
            <w:r>
              <w:rPr/>
              <w:t> </w:t>
            </w:r>
          </w:p>
        </w:tc>
        <w:tc>
          <w:tcPr>
            <w:tcW w:w="168" w:type="dxa"/>
            <w:tcBorders>
              <w:bottom w:val="single" w:sz="12" w:space="0" w:color="000000"/>
            </w:tcBorders>
            <w:shd w:fill="FFFFFF" w:val="clear"/>
            <w:tcMar>
              <w:bottom w:w="28" w:type="dxa"/>
            </w:tcMar>
            <w:vAlign w:val="center"/>
          </w:tcPr>
          <w:p>
            <w:pPr>
              <w:pStyle w:val="TableContents"/>
              <w:spacing w:before="0" w:after="0"/>
              <w:jc w:val="center"/>
              <w:rPr/>
            </w:pPr>
            <w:r>
              <w:rPr/>
              <w:t> </w:t>
            </w:r>
          </w:p>
        </w:tc>
        <w:tc>
          <w:tcPr>
            <w:tcW w:w="854" w:type="dxa"/>
            <w:tcBorders>
              <w:bottom w:val="single" w:sz="12" w:space="0" w:color="000000"/>
            </w:tcBorders>
            <w:shd w:fill="FFFFFF" w:val="clear"/>
            <w:tcMar>
              <w:bottom w:w="28" w:type="dxa"/>
            </w:tcM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(76,857</w:t>
            </w:r>
          </w:p>
        </w:tc>
        <w:tc>
          <w:tcPr>
            <w:tcW w:w="120" w:type="dxa"/>
            <w:tcBorders/>
            <w:shd w:fill="FFFFFF" w:val="clear"/>
            <w:vAlign w:val="center"/>
          </w:tcPr>
          <w:p>
            <w:pPr>
              <w:pStyle w:val="TableContents"/>
              <w:spacing w:before="0" w:after="30"/>
              <w:jc w:val="left"/>
              <w:rPr>
                <w:rFonts w:ascii="Times New Roman;Times;serif" w:hAnsi="Times New Roman;Times;serif"/>
                <w:b/>
                <w:sz w:val="20"/>
              </w:rPr>
            </w:pPr>
            <w:r>
              <w:rPr>
                <w:rFonts w:ascii="Times New Roman;Times;serif" w:hAnsi="Times New Roman;Times;serif"/>
                <w:b/>
                <w:sz w:val="20"/>
              </w:rPr>
              <w:t>)</w:t>
            </w:r>
          </w:p>
        </w:tc>
        <w:tc>
          <w:tcPr>
            <w:tcW w:w="98" w:type="dxa"/>
            <w:tcBorders/>
            <w:shd w:fill="FFFFFF" w:val="clear"/>
            <w:vAlign w:val="center"/>
          </w:tcPr>
          <w:p>
            <w:pPr>
              <w:pStyle w:val="TableContents"/>
              <w:spacing w:before="0" w:after="0"/>
              <w:jc w:val="center"/>
              <w:rPr/>
            </w:pPr>
            <w:r>
              <w:rPr/>
              <w:t> </w:t>
            </w:r>
          </w:p>
        </w:tc>
        <w:tc>
          <w:tcPr>
            <w:tcW w:w="168" w:type="dxa"/>
            <w:tcBorders>
              <w:bottom w:val="single" w:sz="12" w:space="0" w:color="000000"/>
            </w:tcBorders>
            <w:shd w:fill="FFFFFF" w:val="clear"/>
            <w:tcMar>
              <w:bottom w:w="28" w:type="dxa"/>
            </w:tcMar>
            <w:vAlign w:val="center"/>
          </w:tcPr>
          <w:p>
            <w:pPr>
              <w:pStyle w:val="TableContents"/>
              <w:spacing w:before="0" w:after="0"/>
              <w:jc w:val="center"/>
              <w:rPr/>
            </w:pPr>
            <w:r>
              <w:rPr/>
              <w:t> </w:t>
            </w:r>
          </w:p>
        </w:tc>
        <w:tc>
          <w:tcPr>
            <w:tcW w:w="854" w:type="dxa"/>
            <w:tcBorders>
              <w:bottom w:val="single" w:sz="12" w:space="0" w:color="000000"/>
            </w:tcBorders>
            <w:shd w:fill="FFFFFF" w:val="clear"/>
            <w:tcMar>
              <w:bottom w:w="28" w:type="dxa"/>
            </w:tcM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(61,187</w:t>
            </w:r>
          </w:p>
        </w:tc>
        <w:tc>
          <w:tcPr>
            <w:tcW w:w="169" w:type="dxa"/>
            <w:tcBorders/>
            <w:shd w:fill="FFFFFF" w:val="clear"/>
            <w:vAlign w:val="center"/>
          </w:tcPr>
          <w:p>
            <w:pPr>
              <w:pStyle w:val="TableContents"/>
              <w:spacing w:before="0" w:after="30"/>
              <w:jc w:val="left"/>
              <w:rPr>
                <w:rFonts w:ascii="Times New Roman;Times;serif" w:hAnsi="Times New Roman;Times;serif"/>
                <w:b/>
                <w:sz w:val="20"/>
              </w:rPr>
            </w:pPr>
            <w:r>
              <w:rPr>
                <w:rFonts w:ascii="Times New Roman;Times;serif" w:hAnsi="Times New Roman;Times;serif"/>
                <w:b/>
                <w:sz w:val="20"/>
              </w:rPr>
              <w:t>)</w:t>
            </w:r>
          </w:p>
        </w:tc>
        <w:tc>
          <w:tcPr>
            <w:tcW w:w="98" w:type="dxa"/>
            <w:tcBorders/>
            <w:shd w:fill="FFFFFF" w:val="clear"/>
            <w:vAlign w:val="center"/>
          </w:tcPr>
          <w:p>
            <w:pPr>
              <w:pStyle w:val="TableContents"/>
              <w:spacing w:before="0" w:after="0"/>
              <w:jc w:val="center"/>
              <w:rPr/>
            </w:pPr>
            <w:r>
              <w:rPr/>
              <w:t> </w:t>
            </w:r>
          </w:p>
        </w:tc>
        <w:tc>
          <w:tcPr>
            <w:tcW w:w="168" w:type="dxa"/>
            <w:tcBorders>
              <w:bottom w:val="single" w:sz="12" w:space="0" w:color="000000"/>
            </w:tcBorders>
            <w:shd w:fill="FFFFFF" w:val="clear"/>
            <w:tcMar>
              <w:bottom w:w="28" w:type="dxa"/>
            </w:tcMar>
            <w:vAlign w:val="center"/>
          </w:tcPr>
          <w:p>
            <w:pPr>
              <w:pStyle w:val="TableContents"/>
              <w:spacing w:before="0" w:after="0"/>
              <w:jc w:val="center"/>
              <w:rPr/>
            </w:pPr>
            <w:r>
              <w:rPr/>
              <w:t> </w:t>
            </w:r>
          </w:p>
        </w:tc>
        <w:tc>
          <w:tcPr>
            <w:tcW w:w="854" w:type="dxa"/>
            <w:tcBorders>
              <w:bottom w:val="single" w:sz="12" w:space="0" w:color="000000"/>
            </w:tcBorders>
            <w:shd w:fill="FFFFFF" w:val="clear"/>
            <w:tcMar>
              <w:bottom w:w="28" w:type="dxa"/>
            </w:tcM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(17,560</w:t>
            </w:r>
          </w:p>
        </w:tc>
        <w:tc>
          <w:tcPr>
            <w:tcW w:w="202" w:type="dxa"/>
            <w:tcBorders/>
            <w:shd w:fill="FFFFFF" w:val="clear"/>
            <w:vAlign w:val="center"/>
          </w:tcPr>
          <w:p>
            <w:pPr>
              <w:pStyle w:val="TableContents"/>
              <w:spacing w:before="0" w:after="30"/>
              <w:jc w:val="left"/>
              <w:rPr>
                <w:rFonts w:ascii="Times New Roman;Times;serif" w:hAnsi="Times New Roman;Times;serif"/>
                <w:b/>
                <w:sz w:val="20"/>
              </w:rPr>
            </w:pPr>
            <w:r>
              <w:rPr>
                <w:rFonts w:ascii="Times New Roman;Times;serif" w:hAnsi="Times New Roman;Times;serif"/>
                <w:b/>
                <w:sz w:val="20"/>
              </w:rPr>
              <w:t>)</w:t>
            </w:r>
          </w:p>
        </w:tc>
      </w:tr>
      <w:tr>
        <w:trPr/>
        <w:tc>
          <w:tcPr>
            <w:tcW w:w="6354" w:type="dxa"/>
            <w:tcBorders/>
            <w:shd w:fill="CCEEFF" w:val="clear"/>
            <w:vAlign w:val="center"/>
          </w:tcPr>
          <w:p>
            <w:pPr>
              <w:pStyle w:val="TableContents"/>
              <w:spacing w:before="0" w:after="0"/>
              <w:jc w:val="left"/>
              <w:rPr>
                <w:rFonts w:ascii="Times New Roman;Times;serif" w:hAnsi="Times New Roman;Times;serif"/>
                <w:b/>
                <w:sz w:val="20"/>
              </w:rPr>
            </w:pPr>
            <w:r>
              <w:rPr>
                <w:rFonts w:ascii="Times New Roman;Times;serif" w:hAnsi="Times New Roman;Times;serif"/>
                <w:b/>
                <w:sz w:val="20"/>
              </w:rPr>
              <w:t>EFFECT OF FOREIGN CURRENCY EXCHANGE RATE CHANGE</w:t>
            </w:r>
          </w:p>
        </w:tc>
        <w:tc>
          <w:tcPr>
            <w:tcW w:w="98" w:type="dxa"/>
            <w:tcBorders/>
            <w:shd w:fill="CCEEFF" w:val="clear"/>
            <w:vAlign w:val="center"/>
          </w:tcPr>
          <w:p>
            <w:pPr>
              <w:pStyle w:val="TableContents"/>
              <w:spacing w:before="0" w:after="0"/>
              <w:jc w:val="center"/>
              <w:rPr/>
            </w:pPr>
            <w:r>
              <w:rPr/>
              <w:t> </w:t>
            </w:r>
          </w:p>
        </w:tc>
        <w:tc>
          <w:tcPr>
            <w:tcW w:w="168" w:type="dxa"/>
            <w:tcBorders>
              <w:bottom w:val="double" w:sz="6" w:space="0" w:color="000000"/>
            </w:tcBorders>
            <w:shd w:fill="CCEEFF" w:val="clear"/>
            <w:tcMar>
              <w:bottom w:w="28" w:type="dxa"/>
            </w:tcMar>
            <w:vAlign w:val="center"/>
          </w:tcPr>
          <w:p>
            <w:pPr>
              <w:pStyle w:val="TableContents"/>
              <w:spacing w:before="0" w:after="0"/>
              <w:jc w:val="center"/>
              <w:rPr/>
            </w:pPr>
            <w:r>
              <w:rPr/>
              <w:t> </w:t>
            </w:r>
          </w:p>
        </w:tc>
        <w:tc>
          <w:tcPr>
            <w:tcW w:w="854" w:type="dxa"/>
            <w:tcBorders>
              <w:bottom w:val="double" w:sz="6" w:space="0" w:color="000000"/>
            </w:tcBorders>
            <w:shd w:fill="CCEEFF" w:val="clear"/>
            <w:tcMar>
              <w:bottom w:w="28" w:type="dxa"/>
            </w:tcM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(6,245</w:t>
            </w:r>
          </w:p>
        </w:tc>
        <w:tc>
          <w:tcPr>
            <w:tcW w:w="120" w:type="dxa"/>
            <w:tcBorders/>
            <w:shd w:fill="CCEEFF" w:val="clear"/>
            <w:vAlign w:val="center"/>
          </w:tcPr>
          <w:p>
            <w:pPr>
              <w:pStyle w:val="TableContents"/>
              <w:spacing w:before="0" w:after="30"/>
              <w:jc w:val="left"/>
              <w:rPr>
                <w:rFonts w:ascii="Times New Roman;Times;serif" w:hAnsi="Times New Roman;Times;serif"/>
                <w:b/>
                <w:sz w:val="20"/>
              </w:rPr>
            </w:pPr>
            <w:r>
              <w:rPr>
                <w:rFonts w:ascii="Times New Roman;Times;serif" w:hAnsi="Times New Roman;Times;serif"/>
                <w:b/>
                <w:sz w:val="20"/>
              </w:rPr>
              <w:t>)</w:t>
            </w:r>
          </w:p>
        </w:tc>
        <w:tc>
          <w:tcPr>
            <w:tcW w:w="98" w:type="dxa"/>
            <w:tcBorders/>
            <w:shd w:fill="CCEEFF" w:val="clear"/>
            <w:vAlign w:val="center"/>
          </w:tcPr>
          <w:p>
            <w:pPr>
              <w:pStyle w:val="TableContents"/>
              <w:spacing w:before="0" w:after="0"/>
              <w:jc w:val="center"/>
              <w:rPr/>
            </w:pPr>
            <w:r>
              <w:rPr/>
              <w:t> </w:t>
            </w:r>
          </w:p>
        </w:tc>
        <w:tc>
          <w:tcPr>
            <w:tcW w:w="168" w:type="dxa"/>
            <w:tcBorders>
              <w:bottom w:val="double" w:sz="6" w:space="0" w:color="000000"/>
            </w:tcBorders>
            <w:shd w:fill="CCEEFF" w:val="clear"/>
            <w:tcMar>
              <w:bottom w:w="28" w:type="dxa"/>
            </w:tcMar>
            <w:vAlign w:val="center"/>
          </w:tcPr>
          <w:p>
            <w:pPr>
              <w:pStyle w:val="TableContents"/>
              <w:spacing w:before="0" w:after="0"/>
              <w:jc w:val="center"/>
              <w:rPr/>
            </w:pPr>
            <w:r>
              <w:rPr/>
              <w:t> </w:t>
            </w:r>
          </w:p>
        </w:tc>
        <w:tc>
          <w:tcPr>
            <w:tcW w:w="854" w:type="dxa"/>
            <w:tcBorders>
              <w:bottom w:val="double" w:sz="6" w:space="0" w:color="000000"/>
            </w:tcBorders>
            <w:shd w:fill="CCEEFF" w:val="clear"/>
            <w:tcMar>
              <w:bottom w:w="28" w:type="dxa"/>
            </w:tcM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4,357</w:t>
            </w:r>
          </w:p>
        </w:tc>
        <w:tc>
          <w:tcPr>
            <w:tcW w:w="169" w:type="dxa"/>
            <w:tcBorders/>
            <w:shd w:fill="CCEEFF" w:val="clear"/>
            <w:vAlign w:val="center"/>
          </w:tcPr>
          <w:p>
            <w:pPr>
              <w:pStyle w:val="TableContents"/>
              <w:spacing w:before="0" w:after="0"/>
              <w:jc w:val="center"/>
              <w:rPr/>
            </w:pPr>
            <w:r>
              <w:rPr/>
              <w:t> </w:t>
            </w:r>
          </w:p>
        </w:tc>
        <w:tc>
          <w:tcPr>
            <w:tcW w:w="98" w:type="dxa"/>
            <w:tcBorders/>
            <w:shd w:fill="CCEEFF" w:val="clear"/>
            <w:vAlign w:val="center"/>
          </w:tcPr>
          <w:p>
            <w:pPr>
              <w:pStyle w:val="TableContents"/>
              <w:spacing w:before="0" w:after="0"/>
              <w:jc w:val="center"/>
              <w:rPr/>
            </w:pPr>
            <w:r>
              <w:rPr/>
              <w:t> </w:t>
            </w:r>
          </w:p>
        </w:tc>
        <w:tc>
          <w:tcPr>
            <w:tcW w:w="168" w:type="dxa"/>
            <w:tcBorders>
              <w:bottom w:val="double" w:sz="6" w:space="0" w:color="000000"/>
            </w:tcBorders>
            <w:shd w:fill="CCEEFF" w:val="clear"/>
            <w:tcMar>
              <w:bottom w:w="28" w:type="dxa"/>
            </w:tcMar>
            <w:vAlign w:val="center"/>
          </w:tcPr>
          <w:p>
            <w:pPr>
              <w:pStyle w:val="TableContents"/>
              <w:spacing w:before="0" w:after="0"/>
              <w:jc w:val="center"/>
              <w:rPr/>
            </w:pPr>
            <w:r>
              <w:rPr/>
              <w:t> </w:t>
            </w:r>
          </w:p>
        </w:tc>
        <w:tc>
          <w:tcPr>
            <w:tcW w:w="854" w:type="dxa"/>
            <w:tcBorders>
              <w:bottom w:val="double" w:sz="6" w:space="0" w:color="000000"/>
            </w:tcBorders>
            <w:shd w:fill="CCEEFF" w:val="clear"/>
            <w:tcMar>
              <w:bottom w:w="28" w:type="dxa"/>
            </w:tcM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1,804</w:t>
            </w:r>
          </w:p>
        </w:tc>
        <w:tc>
          <w:tcPr>
            <w:tcW w:w="202" w:type="dxa"/>
            <w:tcBorders/>
            <w:shd w:fill="CCEEFF" w:val="clear"/>
            <w:vAlign w:val="center"/>
          </w:tcPr>
          <w:p>
            <w:pPr>
              <w:pStyle w:val="TableContents"/>
              <w:spacing w:before="0" w:after="0"/>
              <w:jc w:val="center"/>
              <w:rPr/>
            </w:pPr>
            <w:r>
              <w:rPr/>
              <w:t> </w:t>
            </w:r>
          </w:p>
        </w:tc>
      </w:tr>
      <w:tr>
        <w:trPr/>
        <w:tc>
          <w:tcPr>
            <w:tcW w:w="6354" w:type="dxa"/>
            <w:tcBorders/>
            <w:shd w:fill="FFFFFF" w:val="clear"/>
            <w:vAlign w:val="center"/>
          </w:tcPr>
          <w:p>
            <w:pPr>
              <w:pStyle w:val="TableContents"/>
              <w:spacing w:before="0" w:after="283"/>
              <w:rPr/>
            </w:pPr>
            <w:r>
              <w:rPr/>
              <w:t> </w:t>
            </w:r>
          </w:p>
        </w:tc>
        <w:tc>
          <w:tcPr>
            <w:tcW w:w="98" w:type="dxa"/>
            <w:tcBorders/>
            <w:shd w:fill="FFFFFF" w:val="clear"/>
            <w:vAlign w:val="center"/>
          </w:tcPr>
          <w:p>
            <w:pPr>
              <w:pStyle w:val="TableContents"/>
              <w:spacing w:before="0" w:after="283"/>
              <w:rPr/>
            </w:pPr>
            <w:r>
              <w:rPr/>
              <w:t> </w:t>
            </w:r>
          </w:p>
        </w:tc>
        <w:tc>
          <w:tcPr>
            <w:tcW w:w="168" w:type="dxa"/>
            <w:tcBorders/>
            <w:shd w:fill="FFFFFF" w:val="clear"/>
            <w:vAlign w:val="center"/>
          </w:tcPr>
          <w:p>
            <w:pPr>
              <w:pStyle w:val="TableContents"/>
              <w:spacing w:before="0" w:after="283"/>
              <w:rPr/>
            </w:pPr>
            <w:r>
              <w:rPr/>
              <w:t> </w:t>
            </w:r>
          </w:p>
        </w:tc>
        <w:tc>
          <w:tcPr>
            <w:tcW w:w="854"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98" w:type="dxa"/>
            <w:tcBorders/>
            <w:shd w:fill="FFFFFF" w:val="clear"/>
            <w:vAlign w:val="center"/>
          </w:tcPr>
          <w:p>
            <w:pPr>
              <w:pStyle w:val="TableContents"/>
              <w:spacing w:before="0" w:after="283"/>
              <w:rPr/>
            </w:pPr>
            <w:r>
              <w:rPr/>
              <w:t> </w:t>
            </w:r>
          </w:p>
        </w:tc>
        <w:tc>
          <w:tcPr>
            <w:tcW w:w="168" w:type="dxa"/>
            <w:tcBorders/>
            <w:shd w:fill="FFFFFF" w:val="clear"/>
            <w:vAlign w:val="center"/>
          </w:tcPr>
          <w:p>
            <w:pPr>
              <w:pStyle w:val="TableContents"/>
              <w:spacing w:before="0" w:after="283"/>
              <w:rPr/>
            </w:pPr>
            <w:r>
              <w:rPr/>
              <w:t> </w:t>
            </w:r>
          </w:p>
        </w:tc>
        <w:tc>
          <w:tcPr>
            <w:tcW w:w="854" w:type="dxa"/>
            <w:tcBorders/>
            <w:shd w:fill="FFFFFF" w:val="clear"/>
            <w:vAlign w:val="center"/>
          </w:tcPr>
          <w:p>
            <w:pPr>
              <w:pStyle w:val="TableContents"/>
              <w:spacing w:before="0" w:after="283"/>
              <w:rPr/>
            </w:pPr>
            <w:r>
              <w:rPr/>
              <w:t> </w:t>
            </w:r>
          </w:p>
        </w:tc>
        <w:tc>
          <w:tcPr>
            <w:tcW w:w="169" w:type="dxa"/>
            <w:tcBorders/>
            <w:shd w:fill="FFFFFF" w:val="clear"/>
            <w:vAlign w:val="center"/>
          </w:tcPr>
          <w:p>
            <w:pPr>
              <w:pStyle w:val="TableContents"/>
              <w:spacing w:before="0" w:after="283"/>
              <w:rPr/>
            </w:pPr>
            <w:r>
              <w:rPr/>
              <w:t> </w:t>
            </w:r>
          </w:p>
        </w:tc>
        <w:tc>
          <w:tcPr>
            <w:tcW w:w="98" w:type="dxa"/>
            <w:tcBorders/>
            <w:shd w:fill="FFFFFF" w:val="clear"/>
            <w:vAlign w:val="center"/>
          </w:tcPr>
          <w:p>
            <w:pPr>
              <w:pStyle w:val="TableContents"/>
              <w:spacing w:before="0" w:after="283"/>
              <w:rPr/>
            </w:pPr>
            <w:r>
              <w:rPr/>
              <w:t> </w:t>
            </w:r>
          </w:p>
        </w:tc>
        <w:tc>
          <w:tcPr>
            <w:tcW w:w="168" w:type="dxa"/>
            <w:tcBorders/>
            <w:shd w:fill="FFFFFF" w:val="clear"/>
            <w:vAlign w:val="center"/>
          </w:tcPr>
          <w:p>
            <w:pPr>
              <w:pStyle w:val="TableContents"/>
              <w:spacing w:before="0" w:after="283"/>
              <w:rPr/>
            </w:pPr>
            <w:r>
              <w:rPr/>
              <w:t> </w:t>
            </w:r>
          </w:p>
        </w:tc>
        <w:tc>
          <w:tcPr>
            <w:tcW w:w="854" w:type="dxa"/>
            <w:tcBorders/>
            <w:shd w:fill="FFFFFF" w:val="clear"/>
            <w:vAlign w:val="center"/>
          </w:tcPr>
          <w:p>
            <w:pPr>
              <w:pStyle w:val="TableContents"/>
              <w:spacing w:before="0" w:after="283"/>
              <w:rPr/>
            </w:pPr>
            <w:r>
              <w:rPr/>
              <w:t> </w:t>
            </w:r>
          </w:p>
        </w:tc>
        <w:tc>
          <w:tcPr>
            <w:tcW w:w="202" w:type="dxa"/>
            <w:tcBorders/>
            <w:shd w:fill="FFFFFF" w:val="clear"/>
            <w:vAlign w:val="center"/>
          </w:tcPr>
          <w:p>
            <w:pPr>
              <w:pStyle w:val="TableContents"/>
              <w:spacing w:before="0" w:after="283"/>
              <w:rPr/>
            </w:pPr>
            <w:r>
              <w:rPr/>
              <w:t> </w:t>
            </w:r>
          </w:p>
        </w:tc>
      </w:tr>
      <w:tr>
        <w:trPr/>
        <w:tc>
          <w:tcPr>
            <w:tcW w:w="6354" w:type="dxa"/>
            <w:tcBorders/>
            <w:shd w:fill="CCEEFF" w:val="clear"/>
            <w:vAlign w:val="center"/>
          </w:tcPr>
          <w:p>
            <w:pPr>
              <w:pStyle w:val="TableContents"/>
              <w:spacing w:before="0" w:after="0"/>
              <w:jc w:val="left"/>
              <w:rPr>
                <w:rFonts w:ascii="Times New Roman;Times;serif" w:hAnsi="Times New Roman;Times;serif"/>
                <w:b/>
                <w:sz w:val="20"/>
              </w:rPr>
            </w:pPr>
            <w:r>
              <w:rPr>
                <w:rFonts w:ascii="Times New Roman;Times;serif" w:hAnsi="Times New Roman;Times;serif"/>
                <w:b/>
                <w:sz w:val="20"/>
              </w:rPr>
              <w:t>DECREASE IN CASH AND CASH EQUIVALENTS</w:t>
            </w:r>
          </w:p>
        </w:tc>
        <w:tc>
          <w:tcPr>
            <w:tcW w:w="98" w:type="dxa"/>
            <w:tcBorders/>
            <w:shd w:fill="CCEEFF" w:val="clear"/>
            <w:vAlign w:val="center"/>
          </w:tcPr>
          <w:p>
            <w:pPr>
              <w:pStyle w:val="TableContents"/>
              <w:spacing w:before="0" w:after="0"/>
              <w:jc w:val="center"/>
              <w:rPr/>
            </w:pPr>
            <w:r>
              <w:rPr/>
              <w:t> </w:t>
            </w:r>
          </w:p>
        </w:tc>
        <w:tc>
          <w:tcPr>
            <w:tcW w:w="168" w:type="dxa"/>
            <w:tcBorders/>
            <w:shd w:fill="CCEEFF" w:val="clear"/>
            <w:vAlign w:val="center"/>
          </w:tcPr>
          <w:p>
            <w:pPr>
              <w:pStyle w:val="TableContents"/>
              <w:spacing w:before="0" w:after="0"/>
              <w:jc w:val="center"/>
              <w:rPr/>
            </w:pPr>
            <w:r>
              <w:rPr/>
              <w:t> </w:t>
            </w:r>
          </w:p>
        </w:tc>
        <w:tc>
          <w:tcPr>
            <w:tcW w:w="854" w:type="dxa"/>
            <w:tcBorders/>
            <w:shd w:fill="CCEEFF" w:val="cle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(753</w:t>
            </w:r>
          </w:p>
        </w:tc>
        <w:tc>
          <w:tcPr>
            <w:tcW w:w="120" w:type="dxa"/>
            <w:tcBorders/>
            <w:shd w:fill="CCEEFF" w:val="clear"/>
            <w:vAlign w:val="center"/>
          </w:tcPr>
          <w:p>
            <w:pPr>
              <w:pStyle w:val="TableContents"/>
              <w:spacing w:before="0" w:after="0"/>
              <w:jc w:val="left"/>
              <w:rPr>
                <w:rFonts w:ascii="Times New Roman;Times;serif" w:hAnsi="Times New Roman;Times;serif"/>
                <w:b/>
                <w:sz w:val="20"/>
              </w:rPr>
            </w:pPr>
            <w:r>
              <w:rPr>
                <w:rFonts w:ascii="Times New Roman;Times;serif" w:hAnsi="Times New Roman;Times;serif"/>
                <w:b/>
                <w:sz w:val="20"/>
              </w:rPr>
              <w:t>)</w:t>
            </w:r>
          </w:p>
        </w:tc>
        <w:tc>
          <w:tcPr>
            <w:tcW w:w="98" w:type="dxa"/>
            <w:tcBorders/>
            <w:shd w:fill="CCEEFF" w:val="clear"/>
            <w:vAlign w:val="center"/>
          </w:tcPr>
          <w:p>
            <w:pPr>
              <w:pStyle w:val="TableContents"/>
              <w:spacing w:before="0" w:after="0"/>
              <w:jc w:val="center"/>
              <w:rPr/>
            </w:pPr>
            <w:r>
              <w:rPr/>
              <w:t> </w:t>
            </w:r>
          </w:p>
        </w:tc>
        <w:tc>
          <w:tcPr>
            <w:tcW w:w="168" w:type="dxa"/>
            <w:tcBorders/>
            <w:shd w:fill="CCEEFF" w:val="clear"/>
            <w:vAlign w:val="center"/>
          </w:tcPr>
          <w:p>
            <w:pPr>
              <w:pStyle w:val="TableContents"/>
              <w:spacing w:before="0" w:after="0"/>
              <w:jc w:val="center"/>
              <w:rPr/>
            </w:pPr>
            <w:r>
              <w:rPr/>
              <w:t> </w:t>
            </w:r>
          </w:p>
        </w:tc>
        <w:tc>
          <w:tcPr>
            <w:tcW w:w="854" w:type="dxa"/>
            <w:tcBorders/>
            <w:shd w:fill="CCEEFF" w:val="cle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(143,878</w:t>
            </w:r>
          </w:p>
        </w:tc>
        <w:tc>
          <w:tcPr>
            <w:tcW w:w="169" w:type="dxa"/>
            <w:tcBorders/>
            <w:shd w:fill="CCEEFF" w:val="clear"/>
            <w:vAlign w:val="center"/>
          </w:tcPr>
          <w:p>
            <w:pPr>
              <w:pStyle w:val="TableContents"/>
              <w:spacing w:before="0" w:after="0"/>
              <w:jc w:val="left"/>
              <w:rPr>
                <w:rFonts w:ascii="Times New Roman;Times;serif" w:hAnsi="Times New Roman;Times;serif"/>
                <w:b/>
                <w:sz w:val="20"/>
              </w:rPr>
            </w:pPr>
            <w:r>
              <w:rPr>
                <w:rFonts w:ascii="Times New Roman;Times;serif" w:hAnsi="Times New Roman;Times;serif"/>
                <w:b/>
                <w:sz w:val="20"/>
              </w:rPr>
              <w:t>)</w:t>
            </w:r>
          </w:p>
        </w:tc>
        <w:tc>
          <w:tcPr>
            <w:tcW w:w="98" w:type="dxa"/>
            <w:tcBorders/>
            <w:shd w:fill="CCEEFF" w:val="clear"/>
            <w:vAlign w:val="center"/>
          </w:tcPr>
          <w:p>
            <w:pPr>
              <w:pStyle w:val="TableContents"/>
              <w:spacing w:before="0" w:after="0"/>
              <w:jc w:val="center"/>
              <w:rPr/>
            </w:pPr>
            <w:r>
              <w:rPr/>
              <w:t> </w:t>
            </w:r>
          </w:p>
        </w:tc>
        <w:tc>
          <w:tcPr>
            <w:tcW w:w="168" w:type="dxa"/>
            <w:tcBorders/>
            <w:shd w:fill="CCEEFF" w:val="clear"/>
            <w:vAlign w:val="center"/>
          </w:tcPr>
          <w:p>
            <w:pPr>
              <w:pStyle w:val="TableContents"/>
              <w:spacing w:before="0" w:after="0"/>
              <w:jc w:val="center"/>
              <w:rPr/>
            </w:pPr>
            <w:r>
              <w:rPr/>
              <w:t> </w:t>
            </w:r>
          </w:p>
        </w:tc>
        <w:tc>
          <w:tcPr>
            <w:tcW w:w="854" w:type="dxa"/>
            <w:tcBorders/>
            <w:shd w:fill="CCEEFF" w:val="cle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(29,530</w:t>
            </w:r>
          </w:p>
        </w:tc>
        <w:tc>
          <w:tcPr>
            <w:tcW w:w="202" w:type="dxa"/>
            <w:tcBorders/>
            <w:shd w:fill="CCEEFF" w:val="clear"/>
            <w:vAlign w:val="center"/>
          </w:tcPr>
          <w:p>
            <w:pPr>
              <w:pStyle w:val="TableContents"/>
              <w:spacing w:before="0" w:after="0"/>
              <w:jc w:val="left"/>
              <w:rPr>
                <w:rFonts w:ascii="Times New Roman;Times;serif" w:hAnsi="Times New Roman;Times;serif"/>
                <w:b/>
                <w:sz w:val="20"/>
              </w:rPr>
            </w:pPr>
            <w:r>
              <w:rPr>
                <w:rFonts w:ascii="Times New Roman;Times;serif" w:hAnsi="Times New Roman;Times;serif"/>
                <w:b/>
                <w:sz w:val="20"/>
              </w:rPr>
              <w:t>)</w:t>
            </w:r>
          </w:p>
        </w:tc>
      </w:tr>
      <w:tr>
        <w:trPr/>
        <w:tc>
          <w:tcPr>
            <w:tcW w:w="6354" w:type="dxa"/>
            <w:tcBorders/>
            <w:shd w:fill="FFFFFF" w:val="clear"/>
            <w:vAlign w:val="center"/>
          </w:tcPr>
          <w:p>
            <w:pPr>
              <w:pStyle w:val="TableContents"/>
              <w:spacing w:before="0" w:after="0"/>
              <w:ind w:left="400" w:right="0" w:hanging="0"/>
              <w:jc w:val="left"/>
              <w:rPr>
                <w:rFonts w:ascii="Times New Roman;Times;serif" w:hAnsi="Times New Roman;Times;serif"/>
                <w:b/>
                <w:sz w:val="20"/>
              </w:rPr>
            </w:pPr>
            <w:r>
              <w:rPr>
                <w:rFonts w:ascii="Times New Roman;Times;serif" w:hAnsi="Times New Roman;Times;serif"/>
                <w:b/>
                <w:sz w:val="20"/>
              </w:rPr>
              <w:t>CASH AND CASH EQUIVALENTS - BEGINNING OF PERIOD</w:t>
            </w:r>
          </w:p>
        </w:tc>
        <w:tc>
          <w:tcPr>
            <w:tcW w:w="98" w:type="dxa"/>
            <w:tcBorders/>
            <w:shd w:fill="FFFFFF" w:val="clear"/>
            <w:vAlign w:val="center"/>
          </w:tcPr>
          <w:p>
            <w:pPr>
              <w:pStyle w:val="TableContents"/>
              <w:spacing w:before="0" w:after="0"/>
              <w:jc w:val="center"/>
              <w:rPr/>
            </w:pPr>
            <w:r>
              <w:rPr/>
              <w:t> </w:t>
            </w:r>
          </w:p>
        </w:tc>
        <w:tc>
          <w:tcPr>
            <w:tcW w:w="168" w:type="dxa"/>
            <w:tcBorders>
              <w:bottom w:val="single" w:sz="12" w:space="0" w:color="000000"/>
            </w:tcBorders>
            <w:shd w:fill="FFFFFF" w:val="clear"/>
            <w:tcMar>
              <w:bottom w:w="28" w:type="dxa"/>
            </w:tcMar>
            <w:vAlign w:val="center"/>
          </w:tcPr>
          <w:p>
            <w:pPr>
              <w:pStyle w:val="TableContents"/>
              <w:spacing w:before="0" w:after="0"/>
              <w:jc w:val="center"/>
              <w:rPr/>
            </w:pPr>
            <w:r>
              <w:rPr/>
              <w:t> </w:t>
            </w:r>
          </w:p>
        </w:tc>
        <w:tc>
          <w:tcPr>
            <w:tcW w:w="854" w:type="dxa"/>
            <w:tcBorders>
              <w:bottom w:val="single" w:sz="12" w:space="0" w:color="000000"/>
            </w:tcBorders>
            <w:shd w:fill="FFFFFF" w:val="clear"/>
            <w:tcMar>
              <w:bottom w:w="28" w:type="dxa"/>
            </w:tcM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211,683</w:t>
            </w:r>
          </w:p>
        </w:tc>
        <w:tc>
          <w:tcPr>
            <w:tcW w:w="120" w:type="dxa"/>
            <w:tcBorders/>
            <w:shd w:fill="FFFFFF" w:val="clear"/>
            <w:vAlign w:val="center"/>
          </w:tcPr>
          <w:p>
            <w:pPr>
              <w:pStyle w:val="TableContents"/>
              <w:spacing w:before="0" w:after="0"/>
              <w:jc w:val="center"/>
              <w:rPr/>
            </w:pPr>
            <w:r>
              <w:rPr/>
              <w:t> </w:t>
            </w:r>
          </w:p>
        </w:tc>
        <w:tc>
          <w:tcPr>
            <w:tcW w:w="98" w:type="dxa"/>
            <w:tcBorders/>
            <w:shd w:fill="FFFFFF" w:val="clear"/>
            <w:vAlign w:val="center"/>
          </w:tcPr>
          <w:p>
            <w:pPr>
              <w:pStyle w:val="TableContents"/>
              <w:spacing w:before="0" w:after="0"/>
              <w:jc w:val="center"/>
              <w:rPr/>
            </w:pPr>
            <w:r>
              <w:rPr/>
              <w:t> </w:t>
            </w:r>
          </w:p>
        </w:tc>
        <w:tc>
          <w:tcPr>
            <w:tcW w:w="168" w:type="dxa"/>
            <w:tcBorders>
              <w:bottom w:val="single" w:sz="12" w:space="0" w:color="000000"/>
            </w:tcBorders>
            <w:shd w:fill="FFFFFF" w:val="clear"/>
            <w:tcMar>
              <w:bottom w:w="28" w:type="dxa"/>
            </w:tcMar>
            <w:vAlign w:val="center"/>
          </w:tcPr>
          <w:p>
            <w:pPr>
              <w:pStyle w:val="TableContents"/>
              <w:spacing w:before="0" w:after="0"/>
              <w:jc w:val="center"/>
              <w:rPr/>
            </w:pPr>
            <w:r>
              <w:rPr/>
              <w:t> </w:t>
            </w:r>
          </w:p>
        </w:tc>
        <w:tc>
          <w:tcPr>
            <w:tcW w:w="854" w:type="dxa"/>
            <w:tcBorders>
              <w:bottom w:val="single" w:sz="12" w:space="0" w:color="000000"/>
            </w:tcBorders>
            <w:shd w:fill="FFFFFF" w:val="clear"/>
            <w:tcMar>
              <w:bottom w:w="28" w:type="dxa"/>
            </w:tcM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355,561</w:t>
            </w:r>
          </w:p>
        </w:tc>
        <w:tc>
          <w:tcPr>
            <w:tcW w:w="169" w:type="dxa"/>
            <w:tcBorders/>
            <w:shd w:fill="FFFFFF" w:val="clear"/>
            <w:vAlign w:val="center"/>
          </w:tcPr>
          <w:p>
            <w:pPr>
              <w:pStyle w:val="TableContents"/>
              <w:spacing w:before="0" w:after="0"/>
              <w:jc w:val="center"/>
              <w:rPr/>
            </w:pPr>
            <w:r>
              <w:rPr/>
              <w:t> </w:t>
            </w:r>
          </w:p>
        </w:tc>
        <w:tc>
          <w:tcPr>
            <w:tcW w:w="98" w:type="dxa"/>
            <w:tcBorders/>
            <w:shd w:fill="FFFFFF" w:val="clear"/>
            <w:vAlign w:val="center"/>
          </w:tcPr>
          <w:p>
            <w:pPr>
              <w:pStyle w:val="TableContents"/>
              <w:spacing w:before="0" w:after="0"/>
              <w:jc w:val="center"/>
              <w:rPr/>
            </w:pPr>
            <w:r>
              <w:rPr/>
              <w:t> </w:t>
            </w:r>
          </w:p>
        </w:tc>
        <w:tc>
          <w:tcPr>
            <w:tcW w:w="168" w:type="dxa"/>
            <w:tcBorders>
              <w:bottom w:val="single" w:sz="12" w:space="0" w:color="000000"/>
            </w:tcBorders>
            <w:shd w:fill="FFFFFF" w:val="clear"/>
            <w:tcMar>
              <w:bottom w:w="28" w:type="dxa"/>
            </w:tcMar>
            <w:vAlign w:val="center"/>
          </w:tcPr>
          <w:p>
            <w:pPr>
              <w:pStyle w:val="TableContents"/>
              <w:spacing w:before="0" w:after="0"/>
              <w:jc w:val="center"/>
              <w:rPr/>
            </w:pPr>
            <w:r>
              <w:rPr/>
              <w:t> </w:t>
            </w:r>
          </w:p>
        </w:tc>
        <w:tc>
          <w:tcPr>
            <w:tcW w:w="854" w:type="dxa"/>
            <w:tcBorders>
              <w:bottom w:val="single" w:sz="12" w:space="0" w:color="000000"/>
            </w:tcBorders>
            <w:shd w:fill="FFFFFF" w:val="clear"/>
            <w:tcMar>
              <w:bottom w:w="28" w:type="dxa"/>
            </w:tcM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385,091</w:t>
            </w:r>
          </w:p>
        </w:tc>
        <w:tc>
          <w:tcPr>
            <w:tcW w:w="202" w:type="dxa"/>
            <w:tcBorders/>
            <w:shd w:fill="FFFFFF" w:val="clear"/>
            <w:vAlign w:val="center"/>
          </w:tcPr>
          <w:p>
            <w:pPr>
              <w:pStyle w:val="TableContents"/>
              <w:spacing w:before="0" w:after="0"/>
              <w:jc w:val="center"/>
              <w:rPr/>
            </w:pPr>
            <w:r>
              <w:rPr/>
              <w:t> </w:t>
            </w:r>
          </w:p>
        </w:tc>
      </w:tr>
      <w:tr>
        <w:trPr/>
        <w:tc>
          <w:tcPr>
            <w:tcW w:w="6354" w:type="dxa"/>
            <w:tcBorders/>
            <w:shd w:fill="CCEEFF" w:val="clear"/>
            <w:vAlign w:val="center"/>
          </w:tcPr>
          <w:p>
            <w:pPr>
              <w:pStyle w:val="TableContents"/>
              <w:spacing w:before="0" w:after="0"/>
              <w:ind w:left="400" w:right="0" w:hanging="0"/>
              <w:jc w:val="left"/>
              <w:rPr>
                <w:rFonts w:ascii="Times New Roman;Times;serif" w:hAnsi="Times New Roman;Times;serif"/>
                <w:b/>
                <w:sz w:val="20"/>
              </w:rPr>
            </w:pPr>
            <w:r>
              <w:rPr>
                <w:rFonts w:ascii="Times New Roman;Times;serif" w:hAnsi="Times New Roman;Times;serif"/>
                <w:b/>
                <w:sz w:val="20"/>
              </w:rPr>
              <w:t>CASH AND CASH EQUIVALENTS - END OF PERIOD</w:t>
            </w:r>
          </w:p>
        </w:tc>
        <w:tc>
          <w:tcPr>
            <w:tcW w:w="98" w:type="dxa"/>
            <w:tcBorders/>
            <w:shd w:fill="CCEEFF" w:val="clear"/>
            <w:vAlign w:val="center"/>
          </w:tcPr>
          <w:p>
            <w:pPr>
              <w:pStyle w:val="TableContents"/>
              <w:spacing w:before="0" w:after="0"/>
              <w:jc w:val="center"/>
              <w:rPr/>
            </w:pPr>
            <w:r>
              <w:rPr/>
              <w:t> </w:t>
            </w:r>
          </w:p>
        </w:tc>
        <w:tc>
          <w:tcPr>
            <w:tcW w:w="168" w:type="dxa"/>
            <w:tcBorders>
              <w:bottom w:val="double" w:sz="6" w:space="0" w:color="000000"/>
            </w:tcBorders>
            <w:shd w:fill="CCEEFF" w:val="clear"/>
            <w:tcMar>
              <w:bottom w:w="28" w:type="dxa"/>
            </w:tcMar>
            <w:vAlign w:val="center"/>
          </w:tcPr>
          <w:p>
            <w:pPr>
              <w:pStyle w:val="TableContents"/>
              <w:spacing w:before="0" w:after="0"/>
              <w:jc w:val="left"/>
              <w:rPr>
                <w:rFonts w:ascii="Times New Roman;Times;serif" w:hAnsi="Times New Roman;Times;serif"/>
                <w:b/>
                <w:sz w:val="20"/>
              </w:rPr>
            </w:pPr>
            <w:r>
              <w:rPr>
                <w:rFonts w:ascii="Times New Roman;Times;serif" w:hAnsi="Times New Roman;Times;serif"/>
                <w:b/>
                <w:sz w:val="20"/>
              </w:rPr>
              <w:t>$</w:t>
            </w:r>
          </w:p>
        </w:tc>
        <w:tc>
          <w:tcPr>
            <w:tcW w:w="854" w:type="dxa"/>
            <w:tcBorders>
              <w:bottom w:val="double" w:sz="6" w:space="0" w:color="000000"/>
            </w:tcBorders>
            <w:shd w:fill="CCEEFF" w:val="clear"/>
            <w:tcMar>
              <w:bottom w:w="28" w:type="dxa"/>
            </w:tcM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210,930</w:t>
            </w:r>
          </w:p>
        </w:tc>
        <w:tc>
          <w:tcPr>
            <w:tcW w:w="120" w:type="dxa"/>
            <w:tcBorders/>
            <w:shd w:fill="CCEEFF" w:val="clear"/>
            <w:vAlign w:val="center"/>
          </w:tcPr>
          <w:p>
            <w:pPr>
              <w:pStyle w:val="TableContents"/>
              <w:spacing w:before="0" w:after="0"/>
              <w:jc w:val="center"/>
              <w:rPr/>
            </w:pPr>
            <w:r>
              <w:rPr/>
              <w:t> </w:t>
            </w:r>
          </w:p>
        </w:tc>
        <w:tc>
          <w:tcPr>
            <w:tcW w:w="98" w:type="dxa"/>
            <w:tcBorders/>
            <w:shd w:fill="CCEEFF" w:val="clear"/>
            <w:vAlign w:val="center"/>
          </w:tcPr>
          <w:p>
            <w:pPr>
              <w:pStyle w:val="TableContents"/>
              <w:spacing w:before="0" w:after="0"/>
              <w:jc w:val="center"/>
              <w:rPr/>
            </w:pPr>
            <w:r>
              <w:rPr/>
              <w:t> </w:t>
            </w:r>
          </w:p>
        </w:tc>
        <w:tc>
          <w:tcPr>
            <w:tcW w:w="168" w:type="dxa"/>
            <w:tcBorders>
              <w:bottom w:val="double" w:sz="6" w:space="0" w:color="000000"/>
            </w:tcBorders>
            <w:shd w:fill="CCEEFF" w:val="clear"/>
            <w:tcMar>
              <w:bottom w:w="28" w:type="dxa"/>
            </w:tcMar>
            <w:vAlign w:val="center"/>
          </w:tcPr>
          <w:p>
            <w:pPr>
              <w:pStyle w:val="TableContents"/>
              <w:spacing w:before="0" w:after="0"/>
              <w:jc w:val="left"/>
              <w:rPr>
                <w:rFonts w:ascii="Times New Roman;Times;serif" w:hAnsi="Times New Roman;Times;serif"/>
                <w:b/>
                <w:sz w:val="20"/>
              </w:rPr>
            </w:pPr>
            <w:r>
              <w:rPr>
                <w:rFonts w:ascii="Times New Roman;Times;serif" w:hAnsi="Times New Roman;Times;serif"/>
                <w:b/>
                <w:sz w:val="20"/>
              </w:rPr>
              <w:t>$</w:t>
            </w:r>
          </w:p>
        </w:tc>
        <w:tc>
          <w:tcPr>
            <w:tcW w:w="854" w:type="dxa"/>
            <w:tcBorders>
              <w:bottom w:val="double" w:sz="6" w:space="0" w:color="000000"/>
            </w:tcBorders>
            <w:shd w:fill="CCEEFF" w:val="clear"/>
            <w:tcMar>
              <w:bottom w:w="28" w:type="dxa"/>
            </w:tcM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211,683</w:t>
            </w:r>
          </w:p>
        </w:tc>
        <w:tc>
          <w:tcPr>
            <w:tcW w:w="169" w:type="dxa"/>
            <w:tcBorders/>
            <w:shd w:fill="CCEEFF" w:val="clear"/>
            <w:vAlign w:val="center"/>
          </w:tcPr>
          <w:p>
            <w:pPr>
              <w:pStyle w:val="TableContents"/>
              <w:spacing w:before="0" w:after="0"/>
              <w:jc w:val="center"/>
              <w:rPr/>
            </w:pPr>
            <w:r>
              <w:rPr/>
              <w:t> </w:t>
            </w:r>
          </w:p>
        </w:tc>
        <w:tc>
          <w:tcPr>
            <w:tcW w:w="98" w:type="dxa"/>
            <w:tcBorders/>
            <w:shd w:fill="CCEEFF" w:val="clear"/>
            <w:vAlign w:val="center"/>
          </w:tcPr>
          <w:p>
            <w:pPr>
              <w:pStyle w:val="TableContents"/>
              <w:spacing w:before="0" w:after="0"/>
              <w:jc w:val="center"/>
              <w:rPr/>
            </w:pPr>
            <w:r>
              <w:rPr/>
              <w:t> </w:t>
            </w:r>
          </w:p>
        </w:tc>
        <w:tc>
          <w:tcPr>
            <w:tcW w:w="168" w:type="dxa"/>
            <w:tcBorders>
              <w:bottom w:val="double" w:sz="6" w:space="0" w:color="000000"/>
            </w:tcBorders>
            <w:shd w:fill="CCEEFF" w:val="clear"/>
            <w:tcMar>
              <w:bottom w:w="28" w:type="dxa"/>
            </w:tcMar>
            <w:vAlign w:val="center"/>
          </w:tcPr>
          <w:p>
            <w:pPr>
              <w:pStyle w:val="TableContents"/>
              <w:spacing w:before="0" w:after="0"/>
              <w:jc w:val="left"/>
              <w:rPr>
                <w:rFonts w:ascii="Times New Roman;Times;serif" w:hAnsi="Times New Roman;Times;serif"/>
                <w:b/>
                <w:sz w:val="20"/>
              </w:rPr>
            </w:pPr>
            <w:r>
              <w:rPr>
                <w:rFonts w:ascii="Times New Roman;Times;serif" w:hAnsi="Times New Roman;Times;serif"/>
                <w:b/>
                <w:sz w:val="20"/>
              </w:rPr>
              <w:t>$</w:t>
            </w:r>
          </w:p>
        </w:tc>
        <w:tc>
          <w:tcPr>
            <w:tcW w:w="854" w:type="dxa"/>
            <w:tcBorders>
              <w:bottom w:val="double" w:sz="6" w:space="0" w:color="000000"/>
            </w:tcBorders>
            <w:shd w:fill="CCEEFF" w:val="clear"/>
            <w:tcMar>
              <w:bottom w:w="28" w:type="dxa"/>
            </w:tcM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355,561</w:t>
            </w:r>
          </w:p>
        </w:tc>
        <w:tc>
          <w:tcPr>
            <w:tcW w:w="202" w:type="dxa"/>
            <w:tcBorders/>
            <w:shd w:fill="CCEEFF" w:val="clear"/>
            <w:vAlign w:val="center"/>
          </w:tcPr>
          <w:p>
            <w:pPr>
              <w:pStyle w:val="TableContents"/>
              <w:spacing w:before="0" w:after="0"/>
              <w:jc w:val="center"/>
              <w:rPr/>
            </w:pPr>
            <w:r>
              <w:rPr/>
              <w:t> </w:t>
            </w:r>
          </w:p>
        </w:tc>
      </w:tr>
    </w:tbl>
    <w:p>
      <w:pPr>
        <w:pStyle w:val="TextBody"/>
        <w:spacing w:before="0" w:after="0"/>
        <w:rPr/>
      </w:pPr>
      <w:r>
        <w:rPr/>
        <w:t> </w:t>
      </w:r>
    </w:p>
    <w:p>
      <w:pPr>
        <w:pStyle w:val="TextBody"/>
        <w:spacing w:before="0" w:after="200"/>
        <w:rPr>
          <w:rFonts w:ascii="Times New Roman;Times;serif" w:hAnsi="Times New Roman;Times;serif"/>
          <w:b/>
          <w:sz w:val="20"/>
        </w:rPr>
      </w:pPr>
      <w:r>
        <w:rPr>
          <w:rFonts w:ascii="Times New Roman;Times;serif" w:hAnsi="Times New Roman;Times;serif"/>
          <w:b/>
          <w:sz w:val="20"/>
        </w:rPr>
        <w:t>See notes to consolidated financial statements.</w:t>
      </w:r>
    </w:p>
    <w:p>
      <w:pPr>
        <w:pStyle w:val="TextBody"/>
        <w:jc w:val="center"/>
        <w:rPr>
          <w:rFonts w:ascii="Times New Roman;Times;serif" w:hAnsi="Times New Roman;Times;serif"/>
          <w:sz w:val="20"/>
        </w:rPr>
      </w:pPr>
      <w:r>
        <w:rPr>
          <w:rFonts w:ascii="Times New Roman;Times;serif" w:hAnsi="Times New Roman;Times;serif"/>
          <w:sz w:val="20"/>
        </w:rPr>
        <w:t>F - 7</w:t>
      </w:r>
    </w:p>
    <w:p>
      <w:pPr>
        <w:pStyle w:val="HorizontalLine"/>
        <w:rPr/>
      </w:pPr>
      <w:r>
        <w:rPr/>
      </w:r>
    </w:p>
    <w:p>
      <w:pPr>
        <w:pStyle w:val="TextBody"/>
        <w:spacing w:before="180" w:after="0"/>
        <w:jc w:val="center"/>
        <w:rPr>
          <w:rFonts w:ascii="Times New Roman;Times;serif" w:hAnsi="Times New Roman;Times;serif"/>
          <w:b/>
          <w:sz w:val="20"/>
        </w:rPr>
      </w:pPr>
      <w:r>
        <w:rPr>
          <w:rFonts w:ascii="Times New Roman;Times;serif" w:hAnsi="Times New Roman;Times;serif"/>
          <w:b/>
          <w:sz w:val="20"/>
        </w:rPr>
        <w:t>TOWER SEMICONDUCTOR LTD. AND SUBSIDIARIES</w:t>
      </w:r>
    </w:p>
    <w:p>
      <w:pPr>
        <w:pStyle w:val="TextBody"/>
        <w:spacing w:before="0" w:after="0"/>
        <w:jc w:val="center"/>
        <w:rPr>
          <w:rFonts w:ascii="Times New Roman;Times;serif" w:hAnsi="Times New Roman;Times;serif"/>
          <w:b/>
          <w:sz w:val="20"/>
        </w:rPr>
      </w:pPr>
      <w:r>
        <w:rPr>
          <w:rFonts w:ascii="Times New Roman;Times;serif" w:hAnsi="Times New Roman;Times;serif"/>
          <w:b/>
          <w:sz w:val="20"/>
        </w:rPr>
        <w:t>CONSOLIDATED STATEMENTS OF CASH FLOWS</w:t>
      </w:r>
    </w:p>
    <w:p>
      <w:pPr>
        <w:pStyle w:val="TextBody"/>
        <w:spacing w:before="0" w:after="180"/>
        <w:jc w:val="center"/>
        <w:rPr>
          <w:rFonts w:ascii="Times New Roman;Times;serif" w:hAnsi="Times New Roman;Times;serif"/>
          <w:sz w:val="20"/>
        </w:rPr>
      </w:pPr>
      <w:r>
        <w:rPr>
          <w:rFonts w:ascii="Times New Roman;Times;serif" w:hAnsi="Times New Roman;Times;serif"/>
          <w:sz w:val="20"/>
        </w:rPr>
        <w:t>(dollars in thousands)</w:t>
      </w:r>
    </w:p>
    <w:tbl>
      <w:tblPr>
        <w:tblW w:w="5000" w:type="pct"/>
        <w:jc w:val="left"/>
        <w:tblInd w:w="0" w:type="dxa"/>
        <w:tblCellMar>
          <w:top w:w="0" w:type="dxa"/>
          <w:left w:w="0" w:type="dxa"/>
          <w:bottom w:w="0" w:type="dxa"/>
          <w:right w:w="0" w:type="dxa"/>
        </w:tblCellMar>
      </w:tblPr>
      <w:tblGrid>
        <w:gridCol w:w="6870"/>
        <w:gridCol w:w="103"/>
        <w:gridCol w:w="177"/>
        <w:gridCol w:w="710"/>
        <w:gridCol w:w="102"/>
        <w:gridCol w:w="103"/>
        <w:gridCol w:w="178"/>
        <w:gridCol w:w="709"/>
        <w:gridCol w:w="126"/>
        <w:gridCol w:w="103"/>
        <w:gridCol w:w="177"/>
        <w:gridCol w:w="709"/>
        <w:gridCol w:w="138"/>
      </w:tblGrid>
      <w:tr>
        <w:trPr/>
        <w:tc>
          <w:tcPr>
            <w:tcW w:w="6870" w:type="dxa"/>
            <w:tcBorders/>
            <w:shd w:fill="auto" w:val="clear"/>
            <w:vAlign w:val="center"/>
          </w:tcPr>
          <w:p>
            <w:pPr>
              <w:pStyle w:val="TableContents"/>
              <w:spacing w:before="0" w:after="283"/>
              <w:rPr/>
            </w:pPr>
            <w:r>
              <w:rPr/>
              <w:t> </w:t>
            </w:r>
          </w:p>
        </w:tc>
        <w:tc>
          <w:tcPr>
            <w:tcW w:w="103" w:type="dxa"/>
            <w:tcBorders/>
            <w:shd w:fill="auto" w:val="clear"/>
            <w:vAlign w:val="center"/>
          </w:tcPr>
          <w:p>
            <w:pPr>
              <w:pStyle w:val="TableContents"/>
              <w:spacing w:before="0" w:after="283"/>
              <w:rPr/>
            </w:pPr>
            <w:r>
              <w:rPr/>
              <w:t> </w:t>
            </w:r>
          </w:p>
        </w:tc>
        <w:tc>
          <w:tcPr>
            <w:tcW w:w="3094" w:type="dxa"/>
            <w:gridSpan w:val="10"/>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b/>
                <w:sz w:val="20"/>
              </w:rPr>
            </w:pPr>
            <w:r>
              <w:rPr>
                <w:rFonts w:ascii="Times New Roman;Times;serif" w:hAnsi="Times New Roman;Times;serif"/>
                <w:b/>
                <w:sz w:val="20"/>
              </w:rPr>
              <w:t>Year ended December 31,</w:t>
            </w:r>
          </w:p>
        </w:tc>
        <w:tc>
          <w:tcPr>
            <w:tcW w:w="138" w:type="dxa"/>
            <w:tcBorders/>
            <w:shd w:fill="auto" w:val="clear"/>
            <w:vAlign w:val="center"/>
          </w:tcPr>
          <w:p>
            <w:pPr>
              <w:pStyle w:val="TableContents"/>
              <w:spacing w:before="0" w:after="283"/>
              <w:rPr/>
            </w:pPr>
            <w:r>
              <w:rPr/>
              <w:t> </w:t>
            </w:r>
          </w:p>
        </w:tc>
      </w:tr>
      <w:tr>
        <w:trPr/>
        <w:tc>
          <w:tcPr>
            <w:tcW w:w="6870" w:type="dxa"/>
            <w:tcBorders/>
            <w:shd w:fill="auto" w:val="clear"/>
            <w:vAlign w:val="center"/>
          </w:tcPr>
          <w:p>
            <w:pPr>
              <w:pStyle w:val="TableContents"/>
              <w:spacing w:before="0" w:after="283"/>
              <w:rPr/>
            </w:pPr>
            <w:r>
              <w:rPr/>
              <w:t> </w:t>
            </w:r>
          </w:p>
        </w:tc>
        <w:tc>
          <w:tcPr>
            <w:tcW w:w="103" w:type="dxa"/>
            <w:tcBorders/>
            <w:shd w:fill="auto" w:val="clear"/>
            <w:vAlign w:val="center"/>
          </w:tcPr>
          <w:p>
            <w:pPr>
              <w:pStyle w:val="TableContents"/>
              <w:spacing w:before="0" w:after="283"/>
              <w:rPr/>
            </w:pPr>
            <w:r>
              <w:rPr/>
              <w:t> </w:t>
            </w:r>
          </w:p>
        </w:tc>
        <w:tc>
          <w:tcPr>
            <w:tcW w:w="887"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b/>
                <w:sz w:val="20"/>
              </w:rPr>
            </w:pPr>
            <w:r>
              <w:rPr>
                <w:rFonts w:ascii="Times New Roman;Times;serif" w:hAnsi="Times New Roman;Times;serif"/>
                <w:b/>
                <w:sz w:val="20"/>
              </w:rPr>
              <w:t>2021</w:t>
            </w:r>
          </w:p>
        </w:tc>
        <w:tc>
          <w:tcPr>
            <w:tcW w:w="102" w:type="dxa"/>
            <w:tcBorders/>
            <w:shd w:fill="auto" w:val="clear"/>
            <w:vAlign w:val="center"/>
          </w:tcPr>
          <w:p>
            <w:pPr>
              <w:pStyle w:val="TableContents"/>
              <w:spacing w:before="0" w:after="283"/>
              <w:rPr/>
            </w:pPr>
            <w:r>
              <w:rPr/>
              <w:t> </w:t>
            </w:r>
          </w:p>
        </w:tc>
        <w:tc>
          <w:tcPr>
            <w:tcW w:w="103" w:type="dxa"/>
            <w:tcBorders/>
            <w:shd w:fill="auto" w:val="clear"/>
            <w:vAlign w:val="center"/>
          </w:tcPr>
          <w:p>
            <w:pPr>
              <w:pStyle w:val="TableContents"/>
              <w:spacing w:before="0" w:after="283"/>
              <w:rPr/>
            </w:pPr>
            <w:r>
              <w:rPr/>
              <w:t> </w:t>
            </w:r>
          </w:p>
        </w:tc>
        <w:tc>
          <w:tcPr>
            <w:tcW w:w="887"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b/>
                <w:sz w:val="20"/>
              </w:rPr>
            </w:pPr>
            <w:r>
              <w:rPr>
                <w:rFonts w:ascii="Times New Roman;Times;serif" w:hAnsi="Times New Roman;Times;serif"/>
                <w:b/>
                <w:sz w:val="20"/>
              </w:rPr>
              <w:t>2020</w:t>
            </w:r>
          </w:p>
        </w:tc>
        <w:tc>
          <w:tcPr>
            <w:tcW w:w="126" w:type="dxa"/>
            <w:tcBorders/>
            <w:shd w:fill="auto" w:val="clear"/>
            <w:vAlign w:val="center"/>
          </w:tcPr>
          <w:p>
            <w:pPr>
              <w:pStyle w:val="TableContents"/>
              <w:spacing w:before="0" w:after="283"/>
              <w:rPr/>
            </w:pPr>
            <w:r>
              <w:rPr/>
              <w:t> </w:t>
            </w:r>
          </w:p>
        </w:tc>
        <w:tc>
          <w:tcPr>
            <w:tcW w:w="103" w:type="dxa"/>
            <w:tcBorders/>
            <w:shd w:fill="auto" w:val="clear"/>
            <w:vAlign w:val="center"/>
          </w:tcPr>
          <w:p>
            <w:pPr>
              <w:pStyle w:val="TableContents"/>
              <w:spacing w:before="0" w:after="283"/>
              <w:rPr/>
            </w:pPr>
            <w:r>
              <w:rPr/>
              <w:t> </w:t>
            </w:r>
          </w:p>
        </w:tc>
        <w:tc>
          <w:tcPr>
            <w:tcW w:w="886"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b/>
                <w:sz w:val="20"/>
              </w:rPr>
            </w:pPr>
            <w:r>
              <w:rPr>
                <w:rFonts w:ascii="Times New Roman;Times;serif" w:hAnsi="Times New Roman;Times;serif"/>
                <w:b/>
                <w:sz w:val="20"/>
              </w:rPr>
              <w:t>2019</w:t>
            </w:r>
          </w:p>
        </w:tc>
        <w:tc>
          <w:tcPr>
            <w:tcW w:w="138" w:type="dxa"/>
            <w:tcBorders/>
            <w:shd w:fill="auto" w:val="clear"/>
            <w:vAlign w:val="center"/>
          </w:tcPr>
          <w:p>
            <w:pPr>
              <w:pStyle w:val="TableContents"/>
              <w:spacing w:before="0" w:after="283"/>
              <w:rPr/>
            </w:pPr>
            <w:r>
              <w:rPr/>
              <w:t> </w:t>
            </w:r>
          </w:p>
        </w:tc>
      </w:tr>
      <w:tr>
        <w:trPr/>
        <w:tc>
          <w:tcPr>
            <w:tcW w:w="6870" w:type="dxa"/>
            <w:tcBorders/>
            <w:shd w:fill="CCEEFF" w:val="clear"/>
            <w:vAlign w:val="center"/>
          </w:tcPr>
          <w:p>
            <w:pPr>
              <w:pStyle w:val="TableContents"/>
              <w:spacing w:before="0" w:after="0"/>
              <w:jc w:val="left"/>
              <w:rPr>
                <w:rFonts w:ascii="Times New Roman;Times;serif" w:hAnsi="Times New Roman;Times;serif"/>
                <w:b/>
                <w:sz w:val="20"/>
              </w:rPr>
            </w:pPr>
            <w:r>
              <w:rPr>
                <w:rFonts w:ascii="Times New Roman;Times;serif" w:hAnsi="Times New Roman;Times;serif"/>
                <w:b/>
                <w:sz w:val="20"/>
              </w:rPr>
              <w:t>NON-CASH ACTIVITIES:</w:t>
            </w:r>
          </w:p>
        </w:tc>
        <w:tc>
          <w:tcPr>
            <w:tcW w:w="103" w:type="dxa"/>
            <w:tcBorders/>
            <w:shd w:fill="CCEEFF" w:val="clear"/>
            <w:vAlign w:val="center"/>
          </w:tcPr>
          <w:p>
            <w:pPr>
              <w:pStyle w:val="TableContents"/>
              <w:spacing w:before="0" w:after="283"/>
              <w:rPr/>
            </w:pPr>
            <w:r>
              <w:rPr/>
              <w:t> </w:t>
            </w:r>
          </w:p>
        </w:tc>
        <w:tc>
          <w:tcPr>
            <w:tcW w:w="177" w:type="dxa"/>
            <w:tcBorders/>
            <w:shd w:fill="CCEEFF" w:val="clear"/>
            <w:vAlign w:val="center"/>
          </w:tcPr>
          <w:p>
            <w:pPr>
              <w:pStyle w:val="TableContents"/>
              <w:spacing w:before="0" w:after="283"/>
              <w:rPr/>
            </w:pPr>
            <w:r>
              <w:rPr/>
              <w:t> </w:t>
            </w:r>
          </w:p>
        </w:tc>
        <w:tc>
          <w:tcPr>
            <w:tcW w:w="710" w:type="dxa"/>
            <w:tcBorders/>
            <w:shd w:fill="CCEEFF" w:val="clear"/>
            <w:vAlign w:val="center"/>
          </w:tcPr>
          <w:p>
            <w:pPr>
              <w:pStyle w:val="TableContents"/>
              <w:spacing w:before="0" w:after="283"/>
              <w:rPr/>
            </w:pPr>
            <w:r>
              <w:rPr/>
              <w:t> </w:t>
            </w:r>
          </w:p>
        </w:tc>
        <w:tc>
          <w:tcPr>
            <w:tcW w:w="102" w:type="dxa"/>
            <w:tcBorders/>
            <w:shd w:fill="CCEEFF" w:val="clear"/>
            <w:vAlign w:val="center"/>
          </w:tcPr>
          <w:p>
            <w:pPr>
              <w:pStyle w:val="TableContents"/>
              <w:spacing w:before="0" w:after="283"/>
              <w:rPr/>
            </w:pPr>
            <w:r>
              <w:rPr/>
              <w:t> </w:t>
            </w:r>
          </w:p>
        </w:tc>
        <w:tc>
          <w:tcPr>
            <w:tcW w:w="103" w:type="dxa"/>
            <w:tcBorders/>
            <w:shd w:fill="CCEEFF" w:val="clear"/>
            <w:vAlign w:val="center"/>
          </w:tcPr>
          <w:p>
            <w:pPr>
              <w:pStyle w:val="TableContents"/>
              <w:spacing w:before="0" w:after="283"/>
              <w:rPr/>
            </w:pPr>
            <w:r>
              <w:rPr/>
              <w:t> </w:t>
            </w:r>
          </w:p>
        </w:tc>
        <w:tc>
          <w:tcPr>
            <w:tcW w:w="887" w:type="dxa"/>
            <w:gridSpan w:val="2"/>
            <w:tcBorders/>
            <w:shd w:fill="CCEEFF" w:val="clear"/>
            <w:vAlign w:val="center"/>
          </w:tcPr>
          <w:p>
            <w:pPr>
              <w:pStyle w:val="TableContents"/>
              <w:spacing w:before="0" w:after="283"/>
              <w:rPr/>
            </w:pPr>
            <w:r>
              <w:rPr/>
              <w:t> </w:t>
            </w:r>
          </w:p>
        </w:tc>
        <w:tc>
          <w:tcPr>
            <w:tcW w:w="126" w:type="dxa"/>
            <w:tcBorders/>
            <w:shd w:fill="CCEEFF" w:val="clear"/>
            <w:vAlign w:val="center"/>
          </w:tcPr>
          <w:p>
            <w:pPr>
              <w:pStyle w:val="TableContents"/>
              <w:spacing w:before="0" w:after="283"/>
              <w:rPr/>
            </w:pPr>
            <w:r>
              <w:rPr/>
              <w:t> </w:t>
            </w:r>
          </w:p>
        </w:tc>
        <w:tc>
          <w:tcPr>
            <w:tcW w:w="103" w:type="dxa"/>
            <w:tcBorders/>
            <w:shd w:fill="CCEEFF" w:val="clear"/>
            <w:vAlign w:val="center"/>
          </w:tcPr>
          <w:p>
            <w:pPr>
              <w:pStyle w:val="TableContents"/>
              <w:spacing w:before="0" w:after="283"/>
              <w:rPr/>
            </w:pPr>
            <w:r>
              <w:rPr/>
              <w:t> </w:t>
            </w:r>
          </w:p>
        </w:tc>
        <w:tc>
          <w:tcPr>
            <w:tcW w:w="886" w:type="dxa"/>
            <w:gridSpan w:val="2"/>
            <w:tcBorders/>
            <w:shd w:fill="CCEEFF" w:val="clear"/>
            <w:vAlign w:val="center"/>
          </w:tcPr>
          <w:p>
            <w:pPr>
              <w:pStyle w:val="TableContents"/>
              <w:spacing w:before="0" w:after="283"/>
              <w:rPr/>
            </w:pPr>
            <w:r>
              <w:rPr/>
              <w:t> </w:t>
            </w:r>
          </w:p>
        </w:tc>
        <w:tc>
          <w:tcPr>
            <w:tcW w:w="138" w:type="dxa"/>
            <w:tcBorders/>
            <w:shd w:fill="CCEEFF" w:val="clear"/>
            <w:vAlign w:val="center"/>
          </w:tcPr>
          <w:p>
            <w:pPr>
              <w:pStyle w:val="TableContents"/>
              <w:spacing w:before="0" w:after="283"/>
              <w:rPr/>
            </w:pPr>
            <w:r>
              <w:rPr/>
              <w:t> </w:t>
            </w:r>
          </w:p>
        </w:tc>
      </w:tr>
      <w:tr>
        <w:trPr/>
        <w:tc>
          <w:tcPr>
            <w:tcW w:w="6870" w:type="dxa"/>
            <w:tcBorders/>
            <w:shd w:fill="FFFFFF" w:val="clear"/>
            <w:vAlign w:val="center"/>
          </w:tcPr>
          <w:p>
            <w:pPr>
              <w:pStyle w:val="TableContents"/>
              <w:spacing w:before="0" w:after="0"/>
              <w:ind w:left="0" w:right="0" w:firstLine="160"/>
              <w:jc w:val="left"/>
              <w:rPr>
                <w:rFonts w:ascii="Times New Roman;Times;serif" w:hAnsi="Times New Roman;Times;serif"/>
                <w:b/>
                <w:sz w:val="20"/>
              </w:rPr>
            </w:pPr>
            <w:r>
              <w:rPr>
                <w:rFonts w:ascii="Times New Roman;Times;serif" w:hAnsi="Times New Roman;Times;serif"/>
                <w:b/>
                <w:sz w:val="20"/>
              </w:rPr>
              <w:t>Investments in property and equipment</w:t>
            </w:r>
          </w:p>
        </w:tc>
        <w:tc>
          <w:tcPr>
            <w:tcW w:w="103" w:type="dxa"/>
            <w:tcBorders/>
            <w:shd w:fill="FFFFFF" w:val="clear"/>
            <w:vAlign w:val="center"/>
          </w:tcPr>
          <w:p>
            <w:pPr>
              <w:pStyle w:val="TableContents"/>
              <w:spacing w:before="0" w:after="283"/>
              <w:rPr/>
            </w:pPr>
            <w:r>
              <w:rPr/>
              <w:t> </w:t>
            </w:r>
          </w:p>
        </w:tc>
        <w:tc>
          <w:tcPr>
            <w:tcW w:w="177" w:type="dxa"/>
            <w:tcBorders>
              <w:bottom w:val="double" w:sz="6" w:space="0" w:color="000000"/>
            </w:tcBorders>
            <w:shd w:fill="FFFFFF" w:val="clear"/>
            <w:tcMar>
              <w:bottom w:w="28" w:type="dxa"/>
            </w:tcMar>
            <w:vAlign w:val="center"/>
          </w:tcPr>
          <w:p>
            <w:pPr>
              <w:pStyle w:val="TableContents"/>
              <w:spacing w:before="0" w:after="0"/>
              <w:jc w:val="left"/>
              <w:rPr>
                <w:rFonts w:ascii="Times New Roman;Times;serif" w:hAnsi="Times New Roman;Times;serif"/>
                <w:b/>
                <w:sz w:val="20"/>
              </w:rPr>
            </w:pPr>
            <w:r>
              <w:rPr>
                <w:rFonts w:ascii="Times New Roman;Times;serif" w:hAnsi="Times New Roman;Times;serif"/>
                <w:b/>
                <w:sz w:val="20"/>
              </w:rPr>
              <w:t>$</w:t>
            </w:r>
          </w:p>
        </w:tc>
        <w:tc>
          <w:tcPr>
            <w:tcW w:w="710" w:type="dxa"/>
            <w:tcBorders>
              <w:bottom w:val="double" w:sz="6" w:space="0" w:color="000000"/>
            </w:tcBorders>
            <w:shd w:fill="FFFFFF" w:val="clear"/>
            <w:tcMar>
              <w:bottom w:w="28" w:type="dxa"/>
            </w:tcM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65,634</w:t>
            </w:r>
          </w:p>
        </w:tc>
        <w:tc>
          <w:tcPr>
            <w:tcW w:w="102" w:type="dxa"/>
            <w:tcBorders/>
            <w:shd w:fill="FFFFFF" w:val="clear"/>
            <w:vAlign w:val="center"/>
          </w:tcPr>
          <w:p>
            <w:pPr>
              <w:pStyle w:val="TableContents"/>
              <w:spacing w:before="0" w:after="283"/>
              <w:rPr/>
            </w:pPr>
            <w:r>
              <w:rPr/>
              <w:t> </w:t>
            </w:r>
          </w:p>
        </w:tc>
        <w:tc>
          <w:tcPr>
            <w:tcW w:w="103" w:type="dxa"/>
            <w:tcBorders/>
            <w:shd w:fill="FFFFFF" w:val="clear"/>
            <w:vAlign w:val="center"/>
          </w:tcPr>
          <w:p>
            <w:pPr>
              <w:pStyle w:val="TableContents"/>
              <w:spacing w:before="0" w:after="283"/>
              <w:rPr/>
            </w:pPr>
            <w:r>
              <w:rPr/>
              <w:t> </w:t>
            </w:r>
          </w:p>
        </w:tc>
        <w:tc>
          <w:tcPr>
            <w:tcW w:w="178" w:type="dxa"/>
            <w:tcBorders>
              <w:bottom w:val="double" w:sz="6" w:space="0" w:color="000000"/>
            </w:tcBorders>
            <w:shd w:fill="FFFFFF" w:val="clear"/>
            <w:tcMar>
              <w:bottom w:w="28" w:type="dxa"/>
            </w:tcMar>
            <w:vAlign w:val="center"/>
          </w:tcPr>
          <w:p>
            <w:pPr>
              <w:pStyle w:val="TableContents"/>
              <w:spacing w:before="0" w:after="0"/>
              <w:jc w:val="left"/>
              <w:rPr>
                <w:rFonts w:ascii="Times New Roman;Times;serif" w:hAnsi="Times New Roman;Times;serif"/>
                <w:b/>
                <w:sz w:val="20"/>
              </w:rPr>
            </w:pPr>
            <w:r>
              <w:rPr>
                <w:rFonts w:ascii="Times New Roman;Times;serif" w:hAnsi="Times New Roman;Times;serif"/>
                <w:b/>
                <w:sz w:val="20"/>
              </w:rPr>
              <w:t>$</w:t>
            </w:r>
          </w:p>
        </w:tc>
        <w:tc>
          <w:tcPr>
            <w:tcW w:w="709" w:type="dxa"/>
            <w:tcBorders>
              <w:bottom w:val="double" w:sz="6" w:space="0" w:color="000000"/>
            </w:tcBorders>
            <w:shd w:fill="FFFFFF" w:val="clear"/>
            <w:tcMar>
              <w:bottom w:w="28" w:type="dxa"/>
            </w:tcM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35,271</w:t>
            </w:r>
          </w:p>
        </w:tc>
        <w:tc>
          <w:tcPr>
            <w:tcW w:w="126" w:type="dxa"/>
            <w:tcBorders/>
            <w:shd w:fill="FFFFFF" w:val="clear"/>
            <w:vAlign w:val="center"/>
          </w:tcPr>
          <w:p>
            <w:pPr>
              <w:pStyle w:val="TableContents"/>
              <w:spacing w:before="0" w:after="283"/>
              <w:rPr/>
            </w:pPr>
            <w:r>
              <w:rPr/>
              <w:t> </w:t>
            </w:r>
          </w:p>
        </w:tc>
        <w:tc>
          <w:tcPr>
            <w:tcW w:w="103" w:type="dxa"/>
            <w:tcBorders/>
            <w:shd w:fill="FFFFFF" w:val="clear"/>
            <w:vAlign w:val="center"/>
          </w:tcPr>
          <w:p>
            <w:pPr>
              <w:pStyle w:val="TableContents"/>
              <w:spacing w:before="0" w:after="283"/>
              <w:rPr/>
            </w:pPr>
            <w:r>
              <w:rPr/>
              <w:t> </w:t>
            </w:r>
          </w:p>
        </w:tc>
        <w:tc>
          <w:tcPr>
            <w:tcW w:w="177" w:type="dxa"/>
            <w:tcBorders>
              <w:bottom w:val="double" w:sz="6" w:space="0" w:color="000000"/>
            </w:tcBorders>
            <w:shd w:fill="FFFFFF" w:val="clear"/>
            <w:tcMar>
              <w:bottom w:w="28" w:type="dxa"/>
            </w:tcMar>
            <w:vAlign w:val="center"/>
          </w:tcPr>
          <w:p>
            <w:pPr>
              <w:pStyle w:val="TableContents"/>
              <w:spacing w:before="0" w:after="0"/>
              <w:jc w:val="left"/>
              <w:rPr>
                <w:rFonts w:ascii="Times New Roman;Times;serif" w:hAnsi="Times New Roman;Times;serif"/>
                <w:b/>
                <w:sz w:val="20"/>
              </w:rPr>
            </w:pPr>
            <w:r>
              <w:rPr>
                <w:rFonts w:ascii="Times New Roman;Times;serif" w:hAnsi="Times New Roman;Times;serif"/>
                <w:b/>
                <w:sz w:val="20"/>
              </w:rPr>
              <w:t>$</w:t>
            </w:r>
          </w:p>
        </w:tc>
        <w:tc>
          <w:tcPr>
            <w:tcW w:w="709" w:type="dxa"/>
            <w:tcBorders>
              <w:bottom w:val="double" w:sz="6" w:space="0" w:color="000000"/>
            </w:tcBorders>
            <w:shd w:fill="FFFFFF" w:val="clear"/>
            <w:tcMar>
              <w:bottom w:w="28" w:type="dxa"/>
            </w:tcM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39,184</w:t>
            </w:r>
          </w:p>
        </w:tc>
        <w:tc>
          <w:tcPr>
            <w:tcW w:w="138" w:type="dxa"/>
            <w:tcBorders/>
            <w:shd w:fill="FFFFFF" w:val="clear"/>
            <w:vAlign w:val="center"/>
          </w:tcPr>
          <w:p>
            <w:pPr>
              <w:pStyle w:val="TableContents"/>
              <w:spacing w:before="0" w:after="283"/>
              <w:rPr/>
            </w:pPr>
            <w:r>
              <w:rPr/>
              <w:t> </w:t>
            </w:r>
          </w:p>
        </w:tc>
      </w:tr>
      <w:tr>
        <w:trPr/>
        <w:tc>
          <w:tcPr>
            <w:tcW w:w="6870" w:type="dxa"/>
            <w:tcBorders/>
            <w:shd w:fill="CCEEFF" w:val="clear"/>
            <w:vAlign w:val="center"/>
          </w:tcPr>
          <w:p>
            <w:pPr>
              <w:pStyle w:val="TableContents"/>
              <w:spacing w:before="0" w:after="0"/>
              <w:ind w:left="0" w:right="0" w:firstLine="160"/>
              <w:jc w:val="left"/>
              <w:rPr>
                <w:rFonts w:ascii="Times New Roman;Times;serif" w:hAnsi="Times New Roman;Times;serif"/>
                <w:b/>
                <w:sz w:val="20"/>
              </w:rPr>
            </w:pPr>
            <w:r>
              <w:rPr>
                <w:rFonts w:ascii="Times New Roman;Times;serif" w:hAnsi="Times New Roman;Times;serif"/>
                <w:b/>
                <w:sz w:val="20"/>
              </w:rPr>
              <w:t>Conversion of notes into share capital</w:t>
            </w:r>
          </w:p>
        </w:tc>
        <w:tc>
          <w:tcPr>
            <w:tcW w:w="103" w:type="dxa"/>
            <w:tcBorders/>
            <w:shd w:fill="CCEEFF" w:val="clear"/>
            <w:vAlign w:val="center"/>
          </w:tcPr>
          <w:p>
            <w:pPr>
              <w:pStyle w:val="TableContents"/>
              <w:spacing w:before="0" w:after="283"/>
              <w:rPr/>
            </w:pPr>
            <w:r>
              <w:rPr/>
              <w:t> </w:t>
            </w:r>
          </w:p>
        </w:tc>
        <w:tc>
          <w:tcPr>
            <w:tcW w:w="177" w:type="dxa"/>
            <w:tcBorders>
              <w:bottom w:val="double" w:sz="6" w:space="0" w:color="000000"/>
            </w:tcBorders>
            <w:shd w:fill="CCEEFF" w:val="clear"/>
            <w:tcMar>
              <w:bottom w:w="28" w:type="dxa"/>
            </w:tcMar>
            <w:vAlign w:val="center"/>
          </w:tcPr>
          <w:p>
            <w:pPr>
              <w:pStyle w:val="TableContents"/>
              <w:spacing w:before="0" w:after="0"/>
              <w:jc w:val="left"/>
              <w:rPr>
                <w:rFonts w:ascii="Times New Roman;Times;serif" w:hAnsi="Times New Roman;Times;serif"/>
                <w:b/>
                <w:sz w:val="20"/>
              </w:rPr>
            </w:pPr>
            <w:r>
              <w:rPr>
                <w:rFonts w:ascii="Times New Roman;Times;serif" w:hAnsi="Times New Roman;Times;serif"/>
                <w:b/>
                <w:sz w:val="20"/>
              </w:rPr>
              <w:t>$</w:t>
            </w:r>
          </w:p>
        </w:tc>
        <w:tc>
          <w:tcPr>
            <w:tcW w:w="710" w:type="dxa"/>
            <w:tcBorders>
              <w:bottom w:val="double" w:sz="6"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w:t>
            </w:r>
          </w:p>
        </w:tc>
        <w:tc>
          <w:tcPr>
            <w:tcW w:w="102" w:type="dxa"/>
            <w:tcBorders/>
            <w:shd w:fill="CCEEFF" w:val="clear"/>
            <w:vAlign w:val="center"/>
          </w:tcPr>
          <w:p>
            <w:pPr>
              <w:pStyle w:val="TableContents"/>
              <w:spacing w:before="0" w:after="283"/>
              <w:rPr/>
            </w:pPr>
            <w:r>
              <w:rPr/>
              <w:t> </w:t>
            </w:r>
          </w:p>
        </w:tc>
        <w:tc>
          <w:tcPr>
            <w:tcW w:w="103" w:type="dxa"/>
            <w:tcBorders/>
            <w:shd w:fill="CCEEFF" w:val="clear"/>
            <w:vAlign w:val="center"/>
          </w:tcPr>
          <w:p>
            <w:pPr>
              <w:pStyle w:val="TableContents"/>
              <w:spacing w:before="0" w:after="283"/>
              <w:rPr/>
            </w:pPr>
            <w:r>
              <w:rPr/>
              <w:t> </w:t>
            </w:r>
          </w:p>
        </w:tc>
        <w:tc>
          <w:tcPr>
            <w:tcW w:w="178" w:type="dxa"/>
            <w:tcBorders>
              <w:bottom w:val="double" w:sz="6" w:space="0" w:color="000000"/>
            </w:tcBorders>
            <w:shd w:fill="CCEEFF" w:val="clear"/>
            <w:tcMar>
              <w:bottom w:w="28" w:type="dxa"/>
            </w:tcMar>
            <w:vAlign w:val="center"/>
          </w:tcPr>
          <w:p>
            <w:pPr>
              <w:pStyle w:val="TableContents"/>
              <w:spacing w:before="0" w:after="0"/>
              <w:jc w:val="left"/>
              <w:rPr>
                <w:rFonts w:ascii="Times New Roman;Times;serif" w:hAnsi="Times New Roman;Times;serif"/>
                <w:b/>
                <w:sz w:val="20"/>
              </w:rPr>
            </w:pPr>
            <w:r>
              <w:rPr>
                <w:rFonts w:ascii="Times New Roman;Times;serif" w:hAnsi="Times New Roman;Times;serif"/>
                <w:b/>
                <w:sz w:val="20"/>
              </w:rPr>
              <w:t>$</w:t>
            </w:r>
          </w:p>
        </w:tc>
        <w:tc>
          <w:tcPr>
            <w:tcW w:w="709" w:type="dxa"/>
            <w:tcBorders>
              <w:bottom w:val="double" w:sz="6"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w:t>
            </w:r>
          </w:p>
        </w:tc>
        <w:tc>
          <w:tcPr>
            <w:tcW w:w="126" w:type="dxa"/>
            <w:tcBorders/>
            <w:shd w:fill="CCEEFF" w:val="clear"/>
            <w:vAlign w:val="center"/>
          </w:tcPr>
          <w:p>
            <w:pPr>
              <w:pStyle w:val="TableContents"/>
              <w:spacing w:before="0" w:after="283"/>
              <w:rPr/>
            </w:pPr>
            <w:r>
              <w:rPr/>
              <w:t> </w:t>
            </w:r>
          </w:p>
        </w:tc>
        <w:tc>
          <w:tcPr>
            <w:tcW w:w="103" w:type="dxa"/>
            <w:tcBorders/>
            <w:shd w:fill="CCEEFF" w:val="clear"/>
            <w:vAlign w:val="center"/>
          </w:tcPr>
          <w:p>
            <w:pPr>
              <w:pStyle w:val="TableContents"/>
              <w:spacing w:before="0" w:after="283"/>
              <w:rPr/>
            </w:pPr>
            <w:r>
              <w:rPr/>
              <w:t> </w:t>
            </w:r>
          </w:p>
        </w:tc>
        <w:tc>
          <w:tcPr>
            <w:tcW w:w="177" w:type="dxa"/>
            <w:tcBorders>
              <w:bottom w:val="double" w:sz="6" w:space="0" w:color="000000"/>
            </w:tcBorders>
            <w:shd w:fill="CCEEFF" w:val="clear"/>
            <w:tcMar>
              <w:bottom w:w="28" w:type="dxa"/>
            </w:tcMar>
            <w:vAlign w:val="center"/>
          </w:tcPr>
          <w:p>
            <w:pPr>
              <w:pStyle w:val="TableContents"/>
              <w:spacing w:before="0" w:after="0"/>
              <w:jc w:val="left"/>
              <w:rPr>
                <w:rFonts w:ascii="Times New Roman;Times;serif" w:hAnsi="Times New Roman;Times;serif"/>
                <w:b/>
                <w:sz w:val="20"/>
              </w:rPr>
            </w:pPr>
            <w:r>
              <w:rPr>
                <w:rFonts w:ascii="Times New Roman;Times;serif" w:hAnsi="Times New Roman;Times;serif"/>
                <w:b/>
                <w:sz w:val="20"/>
              </w:rPr>
              <w:t>$</w:t>
            </w:r>
          </w:p>
        </w:tc>
        <w:tc>
          <w:tcPr>
            <w:tcW w:w="709" w:type="dxa"/>
            <w:tcBorders>
              <w:bottom w:val="double" w:sz="6" w:space="0" w:color="000000"/>
            </w:tcBorders>
            <w:shd w:fill="CCEEFF" w:val="clear"/>
            <w:tcMar>
              <w:bottom w:w="28" w:type="dxa"/>
            </w:tcM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22,600</w:t>
            </w:r>
          </w:p>
        </w:tc>
        <w:tc>
          <w:tcPr>
            <w:tcW w:w="138" w:type="dxa"/>
            <w:tcBorders/>
            <w:shd w:fill="CCEEFF" w:val="clear"/>
            <w:vAlign w:val="center"/>
          </w:tcPr>
          <w:p>
            <w:pPr>
              <w:pStyle w:val="TableContents"/>
              <w:spacing w:before="0" w:after="283"/>
              <w:rPr/>
            </w:pPr>
            <w:r>
              <w:rPr/>
              <w:t> </w:t>
            </w:r>
          </w:p>
        </w:tc>
      </w:tr>
      <w:tr>
        <w:trPr/>
        <w:tc>
          <w:tcPr>
            <w:tcW w:w="6870" w:type="dxa"/>
            <w:tcBorders/>
            <w:shd w:fill="FFFFFF" w:val="clear"/>
            <w:vAlign w:val="center"/>
          </w:tcPr>
          <w:p>
            <w:pPr>
              <w:pStyle w:val="TableContents"/>
              <w:spacing w:before="0" w:after="0"/>
              <w:jc w:val="left"/>
              <w:rPr>
                <w:rFonts w:ascii="Times New Roman;Times;serif" w:hAnsi="Times New Roman;Times;serif"/>
                <w:b/>
                <w:sz w:val="20"/>
              </w:rPr>
            </w:pPr>
            <w:r>
              <w:rPr>
                <w:rFonts w:ascii="Times New Roman;Times;serif" w:hAnsi="Times New Roman;Times;serif"/>
                <w:b/>
                <w:sz w:val="20"/>
              </w:rPr>
              <w:t>SUPPLEMENTAL DISCLOSURE OF CASH FLOW INFORMATION:</w:t>
            </w:r>
          </w:p>
        </w:tc>
        <w:tc>
          <w:tcPr>
            <w:tcW w:w="103" w:type="dxa"/>
            <w:tcBorders/>
            <w:shd w:fill="FFFFFF" w:val="clear"/>
            <w:vAlign w:val="center"/>
          </w:tcPr>
          <w:p>
            <w:pPr>
              <w:pStyle w:val="TableContents"/>
              <w:spacing w:before="0" w:after="283"/>
              <w:rPr/>
            </w:pPr>
            <w:r>
              <w:rPr/>
              <w:t> </w:t>
            </w:r>
          </w:p>
        </w:tc>
        <w:tc>
          <w:tcPr>
            <w:tcW w:w="177" w:type="dxa"/>
            <w:tcBorders/>
            <w:shd w:fill="FFFFFF" w:val="clear"/>
            <w:vAlign w:val="center"/>
          </w:tcPr>
          <w:p>
            <w:pPr>
              <w:pStyle w:val="TableContents"/>
              <w:spacing w:before="0" w:after="283"/>
              <w:rPr/>
            </w:pPr>
            <w:r>
              <w:rPr/>
              <w:t> </w:t>
            </w:r>
          </w:p>
        </w:tc>
        <w:tc>
          <w:tcPr>
            <w:tcW w:w="710" w:type="dxa"/>
            <w:tcBorders/>
            <w:shd w:fill="FFFFFF" w:val="clear"/>
            <w:vAlign w:val="center"/>
          </w:tcPr>
          <w:p>
            <w:pPr>
              <w:pStyle w:val="TableContents"/>
              <w:spacing w:before="0" w:after="283"/>
              <w:rPr/>
            </w:pPr>
            <w:r>
              <w:rPr/>
              <w:t> </w:t>
            </w:r>
          </w:p>
        </w:tc>
        <w:tc>
          <w:tcPr>
            <w:tcW w:w="102" w:type="dxa"/>
            <w:tcBorders/>
            <w:shd w:fill="FFFFFF" w:val="clear"/>
            <w:vAlign w:val="center"/>
          </w:tcPr>
          <w:p>
            <w:pPr>
              <w:pStyle w:val="TableContents"/>
              <w:spacing w:before="0" w:after="283"/>
              <w:rPr/>
            </w:pPr>
            <w:r>
              <w:rPr/>
              <w:t> </w:t>
            </w:r>
          </w:p>
        </w:tc>
        <w:tc>
          <w:tcPr>
            <w:tcW w:w="103" w:type="dxa"/>
            <w:tcBorders/>
            <w:shd w:fill="FFFFFF" w:val="clear"/>
            <w:vAlign w:val="center"/>
          </w:tcPr>
          <w:p>
            <w:pPr>
              <w:pStyle w:val="TableContents"/>
              <w:spacing w:before="0" w:after="283"/>
              <w:rPr/>
            </w:pPr>
            <w:r>
              <w:rPr/>
              <w:t> </w:t>
            </w:r>
          </w:p>
        </w:tc>
        <w:tc>
          <w:tcPr>
            <w:tcW w:w="178" w:type="dxa"/>
            <w:tcBorders/>
            <w:shd w:fill="FFFFFF" w:val="clear"/>
            <w:vAlign w:val="center"/>
          </w:tcPr>
          <w:p>
            <w:pPr>
              <w:pStyle w:val="TableContents"/>
              <w:spacing w:before="0" w:after="283"/>
              <w:rPr/>
            </w:pPr>
            <w:r>
              <w:rPr/>
              <w:t> </w:t>
            </w:r>
          </w:p>
        </w:tc>
        <w:tc>
          <w:tcPr>
            <w:tcW w:w="709" w:type="dxa"/>
            <w:tcBorders/>
            <w:shd w:fill="FFFFFF" w:val="clear"/>
            <w:vAlign w:val="center"/>
          </w:tcPr>
          <w:p>
            <w:pPr>
              <w:pStyle w:val="TableContents"/>
              <w:spacing w:before="0" w:after="283"/>
              <w:rPr/>
            </w:pPr>
            <w:r>
              <w:rPr/>
              <w:t> </w:t>
            </w:r>
          </w:p>
        </w:tc>
        <w:tc>
          <w:tcPr>
            <w:tcW w:w="126" w:type="dxa"/>
            <w:tcBorders/>
            <w:shd w:fill="FFFFFF" w:val="clear"/>
            <w:vAlign w:val="center"/>
          </w:tcPr>
          <w:p>
            <w:pPr>
              <w:pStyle w:val="TableContents"/>
              <w:spacing w:before="0" w:after="283"/>
              <w:rPr/>
            </w:pPr>
            <w:r>
              <w:rPr/>
              <w:t> </w:t>
            </w:r>
          </w:p>
        </w:tc>
        <w:tc>
          <w:tcPr>
            <w:tcW w:w="103" w:type="dxa"/>
            <w:tcBorders/>
            <w:shd w:fill="FFFFFF" w:val="clear"/>
            <w:vAlign w:val="center"/>
          </w:tcPr>
          <w:p>
            <w:pPr>
              <w:pStyle w:val="TableContents"/>
              <w:spacing w:before="0" w:after="283"/>
              <w:rPr/>
            </w:pPr>
            <w:r>
              <w:rPr/>
              <w:t> </w:t>
            </w:r>
          </w:p>
        </w:tc>
        <w:tc>
          <w:tcPr>
            <w:tcW w:w="177" w:type="dxa"/>
            <w:tcBorders/>
            <w:shd w:fill="FFFFFF" w:val="clear"/>
            <w:vAlign w:val="center"/>
          </w:tcPr>
          <w:p>
            <w:pPr>
              <w:pStyle w:val="TableContents"/>
              <w:spacing w:before="0" w:after="283"/>
              <w:rPr/>
            </w:pPr>
            <w:r>
              <w:rPr/>
              <w:t> </w:t>
            </w:r>
          </w:p>
        </w:tc>
        <w:tc>
          <w:tcPr>
            <w:tcW w:w="709" w:type="dxa"/>
            <w:tcBorders/>
            <w:shd w:fill="FFFFFF" w:val="clear"/>
            <w:vAlign w:val="center"/>
          </w:tcPr>
          <w:p>
            <w:pPr>
              <w:pStyle w:val="TableContents"/>
              <w:spacing w:before="0" w:after="283"/>
              <w:rPr/>
            </w:pPr>
            <w:r>
              <w:rPr/>
              <w:t> </w:t>
            </w:r>
          </w:p>
        </w:tc>
        <w:tc>
          <w:tcPr>
            <w:tcW w:w="138" w:type="dxa"/>
            <w:tcBorders/>
            <w:shd w:fill="FFFFFF" w:val="clear"/>
            <w:vAlign w:val="center"/>
          </w:tcPr>
          <w:p>
            <w:pPr>
              <w:pStyle w:val="TableContents"/>
              <w:spacing w:before="0" w:after="283"/>
              <w:rPr/>
            </w:pPr>
            <w:r>
              <w:rPr/>
              <w:t> </w:t>
            </w:r>
          </w:p>
        </w:tc>
      </w:tr>
      <w:tr>
        <w:trPr/>
        <w:tc>
          <w:tcPr>
            <w:tcW w:w="6870" w:type="dxa"/>
            <w:tcBorders/>
            <w:shd w:fill="CCEEFF" w:val="clear"/>
            <w:vAlign w:val="center"/>
          </w:tcPr>
          <w:p>
            <w:pPr>
              <w:pStyle w:val="TableContents"/>
              <w:spacing w:before="0" w:after="0"/>
              <w:ind w:left="0" w:right="0" w:firstLine="160"/>
              <w:jc w:val="left"/>
              <w:rPr>
                <w:rFonts w:ascii="Times New Roman;Times;serif" w:hAnsi="Times New Roman;Times;serif"/>
                <w:b/>
                <w:sz w:val="20"/>
              </w:rPr>
            </w:pPr>
            <w:r>
              <w:rPr>
                <w:rFonts w:ascii="Times New Roman;Times;serif" w:hAnsi="Times New Roman;Times;serif"/>
                <w:b/>
                <w:sz w:val="20"/>
              </w:rPr>
              <w:t>Cash received during the period from interest</w:t>
            </w:r>
          </w:p>
        </w:tc>
        <w:tc>
          <w:tcPr>
            <w:tcW w:w="103" w:type="dxa"/>
            <w:tcBorders/>
            <w:shd w:fill="CCEEFF" w:val="clear"/>
            <w:vAlign w:val="center"/>
          </w:tcPr>
          <w:p>
            <w:pPr>
              <w:pStyle w:val="TableContents"/>
              <w:spacing w:before="0" w:after="283"/>
              <w:rPr/>
            </w:pPr>
            <w:r>
              <w:rPr/>
              <w:t> </w:t>
            </w:r>
          </w:p>
        </w:tc>
        <w:tc>
          <w:tcPr>
            <w:tcW w:w="177" w:type="dxa"/>
            <w:tcBorders>
              <w:bottom w:val="double" w:sz="6" w:space="0" w:color="000000"/>
            </w:tcBorders>
            <w:shd w:fill="CCEEFF" w:val="clear"/>
            <w:tcMar>
              <w:bottom w:w="28" w:type="dxa"/>
            </w:tcMar>
            <w:vAlign w:val="center"/>
          </w:tcPr>
          <w:p>
            <w:pPr>
              <w:pStyle w:val="TableContents"/>
              <w:spacing w:before="0" w:after="0"/>
              <w:jc w:val="left"/>
              <w:rPr>
                <w:rFonts w:ascii="Times New Roman;Times;serif" w:hAnsi="Times New Roman;Times;serif"/>
                <w:b/>
                <w:sz w:val="20"/>
              </w:rPr>
            </w:pPr>
            <w:r>
              <w:rPr>
                <w:rFonts w:ascii="Times New Roman;Times;serif" w:hAnsi="Times New Roman;Times;serif"/>
                <w:b/>
                <w:sz w:val="20"/>
              </w:rPr>
              <w:t>$</w:t>
            </w:r>
          </w:p>
        </w:tc>
        <w:tc>
          <w:tcPr>
            <w:tcW w:w="710" w:type="dxa"/>
            <w:tcBorders>
              <w:bottom w:val="double" w:sz="6" w:space="0" w:color="000000"/>
            </w:tcBorders>
            <w:shd w:fill="CCEEFF" w:val="clear"/>
            <w:tcMar>
              <w:bottom w:w="28" w:type="dxa"/>
            </w:tcM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5,590</w:t>
            </w:r>
          </w:p>
        </w:tc>
        <w:tc>
          <w:tcPr>
            <w:tcW w:w="102" w:type="dxa"/>
            <w:tcBorders/>
            <w:shd w:fill="CCEEFF" w:val="clear"/>
            <w:vAlign w:val="center"/>
          </w:tcPr>
          <w:p>
            <w:pPr>
              <w:pStyle w:val="TableContents"/>
              <w:spacing w:before="0" w:after="283"/>
              <w:rPr/>
            </w:pPr>
            <w:r>
              <w:rPr/>
              <w:t> </w:t>
            </w:r>
          </w:p>
        </w:tc>
        <w:tc>
          <w:tcPr>
            <w:tcW w:w="103" w:type="dxa"/>
            <w:tcBorders/>
            <w:shd w:fill="CCEEFF" w:val="clear"/>
            <w:vAlign w:val="center"/>
          </w:tcPr>
          <w:p>
            <w:pPr>
              <w:pStyle w:val="TableContents"/>
              <w:spacing w:before="0" w:after="283"/>
              <w:rPr/>
            </w:pPr>
            <w:r>
              <w:rPr/>
              <w:t> </w:t>
            </w:r>
          </w:p>
        </w:tc>
        <w:tc>
          <w:tcPr>
            <w:tcW w:w="178" w:type="dxa"/>
            <w:tcBorders>
              <w:bottom w:val="double" w:sz="6" w:space="0" w:color="000000"/>
            </w:tcBorders>
            <w:shd w:fill="CCEEFF" w:val="clear"/>
            <w:tcMar>
              <w:bottom w:w="28" w:type="dxa"/>
            </w:tcMar>
            <w:vAlign w:val="center"/>
          </w:tcPr>
          <w:p>
            <w:pPr>
              <w:pStyle w:val="TableContents"/>
              <w:spacing w:before="0" w:after="0"/>
              <w:jc w:val="left"/>
              <w:rPr>
                <w:rFonts w:ascii="Times New Roman;Times;serif" w:hAnsi="Times New Roman;Times;serif"/>
                <w:b/>
                <w:sz w:val="20"/>
              </w:rPr>
            </w:pPr>
            <w:r>
              <w:rPr>
                <w:rFonts w:ascii="Times New Roman;Times;serif" w:hAnsi="Times New Roman;Times;serif"/>
                <w:b/>
                <w:sz w:val="20"/>
              </w:rPr>
              <w:t>$</w:t>
            </w:r>
          </w:p>
        </w:tc>
        <w:tc>
          <w:tcPr>
            <w:tcW w:w="709" w:type="dxa"/>
            <w:tcBorders>
              <w:bottom w:val="double" w:sz="6" w:space="0" w:color="000000"/>
            </w:tcBorders>
            <w:shd w:fill="CCEEFF" w:val="clear"/>
            <w:tcMar>
              <w:bottom w:w="28" w:type="dxa"/>
            </w:tcM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10,524</w:t>
            </w:r>
          </w:p>
        </w:tc>
        <w:tc>
          <w:tcPr>
            <w:tcW w:w="126" w:type="dxa"/>
            <w:tcBorders/>
            <w:shd w:fill="CCEEFF" w:val="clear"/>
            <w:vAlign w:val="center"/>
          </w:tcPr>
          <w:p>
            <w:pPr>
              <w:pStyle w:val="TableContents"/>
              <w:spacing w:before="0" w:after="283"/>
              <w:rPr/>
            </w:pPr>
            <w:r>
              <w:rPr/>
              <w:t> </w:t>
            </w:r>
          </w:p>
        </w:tc>
        <w:tc>
          <w:tcPr>
            <w:tcW w:w="103" w:type="dxa"/>
            <w:tcBorders/>
            <w:shd w:fill="CCEEFF" w:val="clear"/>
            <w:vAlign w:val="center"/>
          </w:tcPr>
          <w:p>
            <w:pPr>
              <w:pStyle w:val="TableContents"/>
              <w:spacing w:before="0" w:after="283"/>
              <w:rPr/>
            </w:pPr>
            <w:r>
              <w:rPr/>
              <w:t> </w:t>
            </w:r>
          </w:p>
        </w:tc>
        <w:tc>
          <w:tcPr>
            <w:tcW w:w="177" w:type="dxa"/>
            <w:tcBorders>
              <w:bottom w:val="double" w:sz="6" w:space="0" w:color="000000"/>
            </w:tcBorders>
            <w:shd w:fill="CCEEFF" w:val="clear"/>
            <w:tcMar>
              <w:bottom w:w="28" w:type="dxa"/>
            </w:tcMar>
            <w:vAlign w:val="center"/>
          </w:tcPr>
          <w:p>
            <w:pPr>
              <w:pStyle w:val="TableContents"/>
              <w:spacing w:before="0" w:after="0"/>
              <w:jc w:val="left"/>
              <w:rPr>
                <w:rFonts w:ascii="Times New Roman;Times;serif" w:hAnsi="Times New Roman;Times;serif"/>
                <w:b/>
                <w:sz w:val="20"/>
              </w:rPr>
            </w:pPr>
            <w:r>
              <w:rPr>
                <w:rFonts w:ascii="Times New Roman;Times;serif" w:hAnsi="Times New Roman;Times;serif"/>
                <w:b/>
                <w:sz w:val="20"/>
              </w:rPr>
              <w:t>$</w:t>
            </w:r>
          </w:p>
        </w:tc>
        <w:tc>
          <w:tcPr>
            <w:tcW w:w="709" w:type="dxa"/>
            <w:tcBorders>
              <w:bottom w:val="double" w:sz="6" w:space="0" w:color="000000"/>
            </w:tcBorders>
            <w:shd w:fill="CCEEFF" w:val="clear"/>
            <w:tcMar>
              <w:bottom w:w="28" w:type="dxa"/>
            </w:tcM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14,436</w:t>
            </w:r>
          </w:p>
        </w:tc>
        <w:tc>
          <w:tcPr>
            <w:tcW w:w="138" w:type="dxa"/>
            <w:tcBorders/>
            <w:shd w:fill="CCEEFF" w:val="clear"/>
            <w:vAlign w:val="center"/>
          </w:tcPr>
          <w:p>
            <w:pPr>
              <w:pStyle w:val="TableContents"/>
              <w:spacing w:before="0" w:after="283"/>
              <w:rPr/>
            </w:pPr>
            <w:r>
              <w:rPr/>
              <w:t> </w:t>
            </w:r>
          </w:p>
        </w:tc>
      </w:tr>
      <w:tr>
        <w:trPr/>
        <w:tc>
          <w:tcPr>
            <w:tcW w:w="6870" w:type="dxa"/>
            <w:tcBorders/>
            <w:shd w:fill="FFFFFF" w:val="clear"/>
            <w:vAlign w:val="center"/>
          </w:tcPr>
          <w:p>
            <w:pPr>
              <w:pStyle w:val="TableContents"/>
              <w:spacing w:before="0" w:after="0"/>
              <w:ind w:left="0" w:right="0" w:firstLine="160"/>
              <w:jc w:val="left"/>
              <w:rPr>
                <w:rFonts w:ascii="Times New Roman;Times;serif" w:hAnsi="Times New Roman;Times;serif"/>
                <w:b/>
                <w:sz w:val="20"/>
              </w:rPr>
            </w:pPr>
            <w:r>
              <w:rPr>
                <w:rFonts w:ascii="Times New Roman;Times;serif" w:hAnsi="Times New Roman;Times;serif"/>
                <w:b/>
                <w:sz w:val="20"/>
              </w:rPr>
              <w:t>Cash paid during the period for interest</w:t>
            </w:r>
          </w:p>
        </w:tc>
        <w:tc>
          <w:tcPr>
            <w:tcW w:w="103" w:type="dxa"/>
            <w:tcBorders/>
            <w:shd w:fill="FFFFFF" w:val="clear"/>
            <w:vAlign w:val="center"/>
          </w:tcPr>
          <w:p>
            <w:pPr>
              <w:pStyle w:val="TableContents"/>
              <w:spacing w:before="0" w:after="283"/>
              <w:rPr/>
            </w:pPr>
            <w:r>
              <w:rPr/>
              <w:t> </w:t>
            </w:r>
          </w:p>
        </w:tc>
        <w:tc>
          <w:tcPr>
            <w:tcW w:w="177" w:type="dxa"/>
            <w:tcBorders>
              <w:bottom w:val="double" w:sz="6" w:space="0" w:color="000000"/>
            </w:tcBorders>
            <w:shd w:fill="FFFFFF" w:val="clear"/>
            <w:tcMar>
              <w:bottom w:w="28" w:type="dxa"/>
            </w:tcMar>
            <w:vAlign w:val="center"/>
          </w:tcPr>
          <w:p>
            <w:pPr>
              <w:pStyle w:val="TableContents"/>
              <w:spacing w:before="0" w:after="0"/>
              <w:jc w:val="left"/>
              <w:rPr>
                <w:rFonts w:ascii="Times New Roman;Times;serif" w:hAnsi="Times New Roman;Times;serif"/>
                <w:b/>
                <w:sz w:val="20"/>
              </w:rPr>
            </w:pPr>
            <w:r>
              <w:rPr>
                <w:rFonts w:ascii="Times New Roman;Times;serif" w:hAnsi="Times New Roman;Times;serif"/>
                <w:b/>
                <w:sz w:val="20"/>
              </w:rPr>
              <w:t>$</w:t>
            </w:r>
          </w:p>
        </w:tc>
        <w:tc>
          <w:tcPr>
            <w:tcW w:w="710" w:type="dxa"/>
            <w:tcBorders>
              <w:bottom w:val="double" w:sz="6" w:space="0" w:color="000000"/>
            </w:tcBorders>
            <w:shd w:fill="FFFFFF" w:val="clear"/>
            <w:tcMar>
              <w:bottom w:w="28" w:type="dxa"/>
            </w:tcM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4,561</w:t>
            </w:r>
          </w:p>
        </w:tc>
        <w:tc>
          <w:tcPr>
            <w:tcW w:w="102" w:type="dxa"/>
            <w:tcBorders/>
            <w:shd w:fill="FFFFFF" w:val="clear"/>
            <w:vAlign w:val="center"/>
          </w:tcPr>
          <w:p>
            <w:pPr>
              <w:pStyle w:val="TableContents"/>
              <w:spacing w:before="0" w:after="283"/>
              <w:rPr/>
            </w:pPr>
            <w:r>
              <w:rPr/>
              <w:t> </w:t>
            </w:r>
          </w:p>
        </w:tc>
        <w:tc>
          <w:tcPr>
            <w:tcW w:w="103" w:type="dxa"/>
            <w:tcBorders/>
            <w:shd w:fill="FFFFFF" w:val="clear"/>
            <w:vAlign w:val="center"/>
          </w:tcPr>
          <w:p>
            <w:pPr>
              <w:pStyle w:val="TableContents"/>
              <w:spacing w:before="0" w:after="283"/>
              <w:rPr/>
            </w:pPr>
            <w:r>
              <w:rPr/>
              <w:t> </w:t>
            </w:r>
          </w:p>
        </w:tc>
        <w:tc>
          <w:tcPr>
            <w:tcW w:w="178" w:type="dxa"/>
            <w:tcBorders>
              <w:bottom w:val="double" w:sz="6" w:space="0" w:color="000000"/>
            </w:tcBorders>
            <w:shd w:fill="FFFFFF" w:val="clear"/>
            <w:tcMar>
              <w:bottom w:w="28" w:type="dxa"/>
            </w:tcMar>
            <w:vAlign w:val="center"/>
          </w:tcPr>
          <w:p>
            <w:pPr>
              <w:pStyle w:val="TableContents"/>
              <w:spacing w:before="0" w:after="0"/>
              <w:jc w:val="left"/>
              <w:rPr>
                <w:rFonts w:ascii="Times New Roman;Times;serif" w:hAnsi="Times New Roman;Times;serif"/>
                <w:b/>
                <w:sz w:val="20"/>
              </w:rPr>
            </w:pPr>
            <w:r>
              <w:rPr>
                <w:rFonts w:ascii="Times New Roman;Times;serif" w:hAnsi="Times New Roman;Times;serif"/>
                <w:b/>
                <w:sz w:val="20"/>
              </w:rPr>
              <w:t>$</w:t>
            </w:r>
          </w:p>
        </w:tc>
        <w:tc>
          <w:tcPr>
            <w:tcW w:w="709" w:type="dxa"/>
            <w:tcBorders>
              <w:bottom w:val="double" w:sz="6" w:space="0" w:color="000000"/>
            </w:tcBorders>
            <w:shd w:fill="FFFFFF" w:val="clear"/>
            <w:tcMar>
              <w:bottom w:w="28" w:type="dxa"/>
            </w:tcM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6,633</w:t>
            </w:r>
          </w:p>
        </w:tc>
        <w:tc>
          <w:tcPr>
            <w:tcW w:w="126" w:type="dxa"/>
            <w:tcBorders/>
            <w:shd w:fill="FFFFFF" w:val="clear"/>
            <w:vAlign w:val="center"/>
          </w:tcPr>
          <w:p>
            <w:pPr>
              <w:pStyle w:val="TableContents"/>
              <w:spacing w:before="0" w:after="283"/>
              <w:rPr/>
            </w:pPr>
            <w:r>
              <w:rPr/>
              <w:t> </w:t>
            </w:r>
          </w:p>
        </w:tc>
        <w:tc>
          <w:tcPr>
            <w:tcW w:w="103" w:type="dxa"/>
            <w:tcBorders/>
            <w:shd w:fill="FFFFFF" w:val="clear"/>
            <w:vAlign w:val="center"/>
          </w:tcPr>
          <w:p>
            <w:pPr>
              <w:pStyle w:val="TableContents"/>
              <w:spacing w:before="0" w:after="283"/>
              <w:rPr/>
            </w:pPr>
            <w:r>
              <w:rPr/>
              <w:t> </w:t>
            </w:r>
          </w:p>
        </w:tc>
        <w:tc>
          <w:tcPr>
            <w:tcW w:w="177" w:type="dxa"/>
            <w:tcBorders>
              <w:bottom w:val="double" w:sz="6" w:space="0" w:color="000000"/>
            </w:tcBorders>
            <w:shd w:fill="FFFFFF" w:val="clear"/>
            <w:tcMar>
              <w:bottom w:w="28" w:type="dxa"/>
            </w:tcMar>
            <w:vAlign w:val="center"/>
          </w:tcPr>
          <w:p>
            <w:pPr>
              <w:pStyle w:val="TableContents"/>
              <w:spacing w:before="0" w:after="0"/>
              <w:jc w:val="left"/>
              <w:rPr>
                <w:rFonts w:ascii="Times New Roman;Times;serif" w:hAnsi="Times New Roman;Times;serif"/>
                <w:b/>
                <w:sz w:val="20"/>
              </w:rPr>
            </w:pPr>
            <w:r>
              <w:rPr>
                <w:rFonts w:ascii="Times New Roman;Times;serif" w:hAnsi="Times New Roman;Times;serif"/>
                <w:b/>
                <w:sz w:val="20"/>
              </w:rPr>
              <w:t>$</w:t>
            </w:r>
          </w:p>
        </w:tc>
        <w:tc>
          <w:tcPr>
            <w:tcW w:w="709" w:type="dxa"/>
            <w:tcBorders>
              <w:bottom w:val="double" w:sz="6" w:space="0" w:color="000000"/>
            </w:tcBorders>
            <w:shd w:fill="FFFFFF" w:val="clear"/>
            <w:tcMar>
              <w:bottom w:w="28" w:type="dxa"/>
            </w:tcM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7,456</w:t>
            </w:r>
          </w:p>
        </w:tc>
        <w:tc>
          <w:tcPr>
            <w:tcW w:w="138" w:type="dxa"/>
            <w:tcBorders/>
            <w:shd w:fill="FFFFFF" w:val="clear"/>
            <w:vAlign w:val="center"/>
          </w:tcPr>
          <w:p>
            <w:pPr>
              <w:pStyle w:val="TableContents"/>
              <w:spacing w:before="0" w:after="283"/>
              <w:rPr/>
            </w:pPr>
            <w:r>
              <w:rPr/>
              <w:t> </w:t>
            </w:r>
          </w:p>
        </w:tc>
      </w:tr>
      <w:tr>
        <w:trPr/>
        <w:tc>
          <w:tcPr>
            <w:tcW w:w="6870" w:type="dxa"/>
            <w:tcBorders/>
            <w:shd w:fill="CCEEFF" w:val="clear"/>
            <w:vAlign w:val="center"/>
          </w:tcPr>
          <w:p>
            <w:pPr>
              <w:pStyle w:val="TableContents"/>
              <w:spacing w:before="0" w:after="0"/>
              <w:ind w:left="0" w:right="0" w:firstLine="160"/>
              <w:jc w:val="left"/>
              <w:rPr>
                <w:rFonts w:ascii="Times New Roman;Times;serif" w:hAnsi="Times New Roman;Times;serif"/>
                <w:b/>
                <w:sz w:val="20"/>
              </w:rPr>
            </w:pPr>
            <w:r>
              <w:rPr>
                <w:rFonts w:ascii="Times New Roman;Times;serif" w:hAnsi="Times New Roman;Times;serif"/>
                <w:b/>
                <w:sz w:val="20"/>
              </w:rPr>
              <w:t>Cash paid for (received from) income taxes, net during the period</w:t>
            </w:r>
          </w:p>
        </w:tc>
        <w:tc>
          <w:tcPr>
            <w:tcW w:w="103" w:type="dxa"/>
            <w:tcBorders/>
            <w:shd w:fill="CCEEFF" w:val="clear"/>
            <w:vAlign w:val="center"/>
          </w:tcPr>
          <w:p>
            <w:pPr>
              <w:pStyle w:val="TableContents"/>
              <w:spacing w:before="0" w:after="283"/>
              <w:rPr/>
            </w:pPr>
            <w:r>
              <w:rPr/>
              <w:t> </w:t>
            </w:r>
          </w:p>
        </w:tc>
        <w:tc>
          <w:tcPr>
            <w:tcW w:w="177" w:type="dxa"/>
            <w:tcBorders>
              <w:bottom w:val="double" w:sz="6" w:space="0" w:color="000000"/>
            </w:tcBorders>
            <w:shd w:fill="CCEEFF" w:val="clear"/>
            <w:tcMar>
              <w:bottom w:w="28" w:type="dxa"/>
            </w:tcMar>
            <w:vAlign w:val="center"/>
          </w:tcPr>
          <w:p>
            <w:pPr>
              <w:pStyle w:val="TableContents"/>
              <w:spacing w:before="0" w:after="0"/>
              <w:jc w:val="left"/>
              <w:rPr>
                <w:rFonts w:ascii="Times New Roman;Times;serif" w:hAnsi="Times New Roman;Times;serif"/>
                <w:b/>
                <w:sz w:val="20"/>
              </w:rPr>
            </w:pPr>
            <w:r>
              <w:rPr>
                <w:rFonts w:ascii="Times New Roman;Times;serif" w:hAnsi="Times New Roman;Times;serif"/>
                <w:b/>
                <w:sz w:val="20"/>
              </w:rPr>
              <w:t>$</w:t>
            </w:r>
          </w:p>
        </w:tc>
        <w:tc>
          <w:tcPr>
            <w:tcW w:w="710" w:type="dxa"/>
            <w:tcBorders>
              <w:bottom w:val="double" w:sz="6" w:space="0" w:color="000000"/>
            </w:tcBorders>
            <w:shd w:fill="CCEEFF" w:val="clear"/>
            <w:tcMar>
              <w:bottom w:w="28" w:type="dxa"/>
            </w:tcM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8,288</w:t>
            </w:r>
          </w:p>
        </w:tc>
        <w:tc>
          <w:tcPr>
            <w:tcW w:w="102" w:type="dxa"/>
            <w:tcBorders/>
            <w:shd w:fill="CCEEFF" w:val="clear"/>
            <w:vAlign w:val="center"/>
          </w:tcPr>
          <w:p>
            <w:pPr>
              <w:pStyle w:val="TableContents"/>
              <w:spacing w:before="0" w:after="45"/>
              <w:jc w:val="left"/>
              <w:rPr/>
            </w:pPr>
            <w:r>
              <w:rPr/>
              <w:t> </w:t>
            </w:r>
          </w:p>
        </w:tc>
        <w:tc>
          <w:tcPr>
            <w:tcW w:w="103" w:type="dxa"/>
            <w:tcBorders/>
            <w:shd w:fill="CCEEFF" w:val="clear"/>
            <w:vAlign w:val="center"/>
          </w:tcPr>
          <w:p>
            <w:pPr>
              <w:pStyle w:val="TableContents"/>
              <w:spacing w:before="0" w:after="283"/>
              <w:rPr/>
            </w:pPr>
            <w:r>
              <w:rPr/>
              <w:t> </w:t>
            </w:r>
          </w:p>
        </w:tc>
        <w:tc>
          <w:tcPr>
            <w:tcW w:w="178" w:type="dxa"/>
            <w:tcBorders>
              <w:bottom w:val="double" w:sz="6" w:space="0" w:color="000000"/>
            </w:tcBorders>
            <w:shd w:fill="CCEEFF" w:val="clear"/>
            <w:tcMar>
              <w:bottom w:w="28" w:type="dxa"/>
            </w:tcMar>
            <w:vAlign w:val="center"/>
          </w:tcPr>
          <w:p>
            <w:pPr>
              <w:pStyle w:val="TableContents"/>
              <w:spacing w:before="0" w:after="0"/>
              <w:jc w:val="left"/>
              <w:rPr>
                <w:rFonts w:ascii="Times New Roman;Times;serif" w:hAnsi="Times New Roman;Times;serif"/>
                <w:b/>
                <w:sz w:val="20"/>
              </w:rPr>
            </w:pPr>
            <w:r>
              <w:rPr>
                <w:rFonts w:ascii="Times New Roman;Times;serif" w:hAnsi="Times New Roman;Times;serif"/>
                <w:b/>
                <w:sz w:val="20"/>
              </w:rPr>
              <w:t>$</w:t>
            </w:r>
          </w:p>
        </w:tc>
        <w:tc>
          <w:tcPr>
            <w:tcW w:w="709" w:type="dxa"/>
            <w:tcBorders>
              <w:bottom w:val="double" w:sz="6" w:space="0" w:color="000000"/>
            </w:tcBorders>
            <w:shd w:fill="CCEEFF" w:val="clear"/>
            <w:tcMar>
              <w:bottom w:w="28" w:type="dxa"/>
            </w:tcMar>
            <w:vAlign w:val="center"/>
          </w:tcPr>
          <w:p>
            <w:pPr>
              <w:pStyle w:val="TableContents"/>
              <w:spacing w:before="0" w:after="0"/>
              <w:jc w:val="right"/>
              <w:rPr/>
            </w:pPr>
            <w:r>
              <w:rPr>
                <w:rStyle w:val="StrongEmphasis"/>
                <w:rFonts w:ascii="Times New Roman;Times;serif" w:hAnsi="Times New Roman;Times;serif"/>
                <w:b/>
                <w:sz w:val="20"/>
              </w:rPr>
              <w:t>(2,436</w:t>
            </w:r>
          </w:p>
        </w:tc>
        <w:tc>
          <w:tcPr>
            <w:tcW w:w="126" w:type="dxa"/>
            <w:tcBorders/>
            <w:shd w:fill="CCEEFF" w:val="clear"/>
            <w:vAlign w:val="center"/>
          </w:tcPr>
          <w:p>
            <w:pPr>
              <w:pStyle w:val="TableContents"/>
              <w:spacing w:before="0" w:after="283"/>
              <w:rPr/>
            </w:pPr>
            <w:r>
              <w:rPr>
                <w:rStyle w:val="StrongEmphasis"/>
                <w:rFonts w:ascii="Times New Roman;Times;serif" w:hAnsi="Times New Roman;Times;serif"/>
                <w:sz w:val="20"/>
              </w:rPr>
              <w:t>)</w:t>
            </w:r>
          </w:p>
        </w:tc>
        <w:tc>
          <w:tcPr>
            <w:tcW w:w="103" w:type="dxa"/>
            <w:tcBorders/>
            <w:shd w:fill="CCEEFF" w:val="clear"/>
            <w:vAlign w:val="center"/>
          </w:tcPr>
          <w:p>
            <w:pPr>
              <w:pStyle w:val="TableContents"/>
              <w:spacing w:before="0" w:after="283"/>
              <w:rPr/>
            </w:pPr>
            <w:r>
              <w:rPr/>
              <w:t> </w:t>
            </w:r>
          </w:p>
        </w:tc>
        <w:tc>
          <w:tcPr>
            <w:tcW w:w="177" w:type="dxa"/>
            <w:tcBorders>
              <w:bottom w:val="double" w:sz="6" w:space="0" w:color="000000"/>
            </w:tcBorders>
            <w:shd w:fill="CCEEFF" w:val="clear"/>
            <w:tcMar>
              <w:bottom w:w="28" w:type="dxa"/>
            </w:tcMar>
            <w:vAlign w:val="center"/>
          </w:tcPr>
          <w:p>
            <w:pPr>
              <w:pStyle w:val="TableContents"/>
              <w:spacing w:before="0" w:after="0"/>
              <w:jc w:val="left"/>
              <w:rPr>
                <w:rFonts w:ascii="Times New Roman;Times;serif" w:hAnsi="Times New Roman;Times;serif"/>
                <w:b/>
                <w:sz w:val="20"/>
              </w:rPr>
            </w:pPr>
            <w:r>
              <w:rPr>
                <w:rFonts w:ascii="Times New Roman;Times;serif" w:hAnsi="Times New Roman;Times;serif"/>
                <w:b/>
                <w:sz w:val="20"/>
              </w:rPr>
              <w:t>$</w:t>
            </w:r>
          </w:p>
        </w:tc>
        <w:tc>
          <w:tcPr>
            <w:tcW w:w="709" w:type="dxa"/>
            <w:tcBorders>
              <w:bottom w:val="double" w:sz="6" w:space="0" w:color="000000"/>
            </w:tcBorders>
            <w:shd w:fill="CCEEFF" w:val="clear"/>
            <w:tcMar>
              <w:bottom w:w="28" w:type="dxa"/>
            </w:tcM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13,026</w:t>
            </w:r>
          </w:p>
        </w:tc>
        <w:tc>
          <w:tcPr>
            <w:tcW w:w="138" w:type="dxa"/>
            <w:tcBorders/>
            <w:shd w:fill="CCEEFF" w:val="clear"/>
            <w:vAlign w:val="center"/>
          </w:tcPr>
          <w:p>
            <w:pPr>
              <w:pStyle w:val="TableContents"/>
              <w:spacing w:before="0" w:after="283"/>
              <w:rPr/>
            </w:pPr>
            <w:r>
              <w:rPr/>
              <w:t> </w:t>
            </w:r>
          </w:p>
        </w:tc>
      </w:tr>
    </w:tbl>
    <w:p>
      <w:pPr>
        <w:pStyle w:val="TextBody"/>
        <w:spacing w:before="220" w:after="200"/>
        <w:jc w:val="left"/>
        <w:rPr>
          <w:rFonts w:ascii="Times New Roman;Times;serif" w:hAnsi="Times New Roman;Times;serif"/>
          <w:b/>
          <w:sz w:val="20"/>
        </w:rPr>
      </w:pPr>
      <w:r>
        <w:rPr>
          <w:rFonts w:ascii="Times New Roman;Times;serif" w:hAnsi="Times New Roman;Times;serif"/>
          <w:b/>
          <w:sz w:val="20"/>
        </w:rPr>
        <w:t>See notes to consolidated financial statements.</w:t>
      </w:r>
    </w:p>
    <w:p>
      <w:pPr>
        <w:pStyle w:val="TextBody"/>
        <w:jc w:val="center"/>
        <w:rPr>
          <w:rFonts w:ascii="Times New Roman;Times;serif" w:hAnsi="Times New Roman;Times;serif"/>
          <w:sz w:val="20"/>
        </w:rPr>
      </w:pPr>
      <w:r>
        <w:rPr>
          <w:rFonts w:ascii="Times New Roman;Times;serif" w:hAnsi="Times New Roman;Times;serif"/>
          <w:sz w:val="20"/>
        </w:rPr>
        <w:t>F - 8</w:t>
      </w:r>
    </w:p>
    <w:p>
      <w:pPr>
        <w:pStyle w:val="HorizontalLine"/>
        <w:rPr/>
      </w:pPr>
      <w:r>
        <w:rPr/>
      </w:r>
    </w:p>
    <w:p>
      <w:pPr>
        <w:pStyle w:val="TextBody"/>
        <w:spacing w:before="180" w:after="0"/>
        <w:jc w:val="center"/>
        <w:rPr>
          <w:rFonts w:ascii="Times New Roman;Times;serif" w:hAnsi="Times New Roman;Times;serif"/>
          <w:b/>
          <w:sz w:val="20"/>
        </w:rPr>
      </w:pPr>
      <w:r>
        <w:rPr>
          <w:rFonts w:ascii="Times New Roman;Times;serif" w:hAnsi="Times New Roman;Times;serif"/>
          <w:b/>
          <w:sz w:val="20"/>
        </w:rPr>
        <w:t>TOWER SEMICONDUCTOR LTD. AND SUBSIDIARIES</w:t>
      </w:r>
    </w:p>
    <w:p>
      <w:pPr>
        <w:pStyle w:val="TextBody"/>
        <w:jc w:val="center"/>
        <w:rPr>
          <w:rFonts w:ascii="Times New Roman;Times;serif" w:hAnsi="Times New Roman;Times;serif"/>
          <w:b/>
          <w:sz w:val="20"/>
        </w:rPr>
      </w:pPr>
      <w:bookmarkStart w:id="15" w:name="Notes"/>
      <w:bookmarkEnd w:id="15"/>
      <w:r>
        <w:rPr>
          <w:rFonts w:ascii="Times New Roman;Times;serif" w:hAnsi="Times New Roman;Times;serif"/>
          <w:b/>
          <w:sz w:val="20"/>
        </w:rPr>
        <w:t>NOTES TO CONSOLIDATED FINANCIAL STATEMENTS</w:t>
      </w:r>
    </w:p>
    <w:p>
      <w:pPr>
        <w:pStyle w:val="TextBody"/>
        <w:spacing w:before="0" w:after="0"/>
        <w:jc w:val="center"/>
        <w:rPr>
          <w:rFonts w:ascii="Times New Roman;Times;serif" w:hAnsi="Times New Roman;Times;serif"/>
          <w:b/>
          <w:sz w:val="20"/>
        </w:rPr>
      </w:pPr>
      <w:r>
        <w:rPr>
          <w:rFonts w:ascii="Times New Roman;Times;serif" w:hAnsi="Times New Roman;Times;serif"/>
          <w:b/>
          <w:sz w:val="20"/>
        </w:rPr>
        <w:t>AS OF DECEMBER 31, 2021</w:t>
      </w:r>
    </w:p>
    <w:p>
      <w:pPr>
        <w:pStyle w:val="TextBody"/>
        <w:spacing w:before="0" w:after="220"/>
        <w:jc w:val="center"/>
        <w:rPr>
          <w:rFonts w:ascii="Times New Roman;Times;serif" w:hAnsi="Times New Roman;Times;serif"/>
          <w:sz w:val="20"/>
        </w:rPr>
      </w:pPr>
      <w:r>
        <w:rPr>
          <w:rFonts w:ascii="Times New Roman;Times;serif" w:hAnsi="Times New Roman;Times;serif"/>
          <w:sz w:val="20"/>
        </w:rPr>
        <w:t>(dollars in thousands, except per share data)</w:t>
      </w:r>
    </w:p>
    <w:p>
      <w:pPr>
        <w:pStyle w:val="TextBody"/>
        <w:spacing w:before="0" w:after="0"/>
        <w:jc w:val="left"/>
        <w:rPr>
          <w:rFonts w:ascii="Times New Roman;Times;serif" w:hAnsi="Times New Roman;Times;serif"/>
          <w:sz w:val="20"/>
        </w:rPr>
      </w:pPr>
      <w:r>
        <w:rPr>
          <w:rFonts w:ascii="Times New Roman;Times;serif" w:hAnsi="Times New Roman;Times;serif"/>
          <w:b/>
          <w:sz w:val="20"/>
        </w:rPr>
        <w:t>NOTE 1:  </w:t>
      </w:r>
      <w:r>
        <w:rPr>
          <w:rFonts w:ascii="Times New Roman;Times;serif" w:hAnsi="Times New Roman;Times;serif"/>
          <w:b/>
          <w:sz w:val="20"/>
        </w:rPr>
        <w:t>DESCRIPTION OF BUSINESS AND GENERAL</w:t>
      </w:r>
    </w:p>
    <w:p>
      <w:pPr>
        <w:pStyle w:val="TextBody"/>
        <w:pBdr/>
        <w:spacing w:before="220" w:after="0"/>
        <w:jc w:val="both"/>
        <w:rPr>
          <w:rFonts w:ascii="Times New Roman;Times;serif" w:hAnsi="Times New Roman;Times;serif"/>
          <w:sz w:val="20"/>
        </w:rPr>
      </w:pPr>
      <w:r>
        <w:rPr>
          <w:rFonts w:ascii="Times New Roman;Times;serif" w:hAnsi="Times New Roman;Times;serif"/>
          <w:sz w:val="20"/>
        </w:rPr>
        <w:t>The consolidated financial statements of Tower Semiconductor Ltd. (“Tower”) include the financial statements of Tower, and (i) its wholly-owned subsidiary Tower US Holdings Inc., the sole owner of: (1) Tower Semiconductor NPB Holdings, Inc. (formerly named “Jazz US Holdings, Inc.”) and its wholly-owned subsidiary, Tower Semiconductor Newport Beach, Inc. (formerly named “Jazz Semiconductor, Inc.”), an independent semiconductor foundry focused on specialty process technologies for the manufacture of analog intensive mixed-signal semiconductor devices (Tower Semiconductor NPB Holdings, Inc. and Tower Semiconductor Newport Beach, Inc. collectively referred to herein as “TSNB”); and (2) Tower Semiconductor San Antonio, Inc. (formerly named “TowerJazz Texas, Inc.”) (“TSSA”); (ii) its 51% owned subsidiary, Tower Partners Semiconductor Co., Ltd. (formerly named “TowerJazz Panasonic Semiconductor Co. Ltd.”) (“TPSCo”), an independent semiconductor foundry which includes three semiconductor manufacturing facilities located in Tonami, Uozu and Arai, in Hokuriku Japan. The other 49% of TPSCo’s shares are held by Nuvoton Technology Corporation Japan (“NTCJ”), formerly named “Panasonic Semiconductor Systems Co., Ltd.” (“PSCS”). PSCS’ name changed to NTCJ following the purchase of PSCS by Nuvoton Technology Corporation (“Nuvoton”) from Panasonic Corporation in September 2020; and (iii) its wholly-owned subsidiary Tower Semiconductor Italy S.r.l. (“TSIT”), incorporated during 2021 following the collaborative arrangement signed in June 2021 with ST Microelectronics S.r.l (“ST”) to share manufacturing capacity in a newly established 300 mm fabrication facility in Agrate, Italy (see Note 14F).</w:t>
      </w:r>
    </w:p>
    <w:p>
      <w:pPr>
        <w:pStyle w:val="TextBody"/>
        <w:pBdr/>
        <w:spacing w:before="220" w:after="0"/>
        <w:jc w:val="both"/>
        <w:rPr>
          <w:rFonts w:ascii="Times New Roman;Times;serif" w:hAnsi="Times New Roman;Times;serif"/>
          <w:sz w:val="20"/>
        </w:rPr>
      </w:pPr>
      <w:r>
        <w:rPr>
          <w:rFonts w:ascii="Times New Roman;Times;serif" w:hAnsi="Times New Roman;Times;serif"/>
          <w:sz w:val="20"/>
        </w:rPr>
        <w:t>Tower and its subsidiaries are collectively referred to as the “Company”.</w:t>
      </w:r>
    </w:p>
    <w:p>
      <w:pPr>
        <w:pStyle w:val="TextBody"/>
        <w:pBdr/>
        <w:spacing w:before="220" w:after="0"/>
        <w:jc w:val="both"/>
        <w:rPr>
          <w:rFonts w:ascii="Times New Roman;Times;serif" w:hAnsi="Times New Roman;Times;serif"/>
          <w:sz w:val="20"/>
        </w:rPr>
      </w:pPr>
      <w:r>
        <w:rPr>
          <w:rFonts w:ascii="Times New Roman;Times;serif" w:hAnsi="Times New Roman;Times;serif"/>
          <w:sz w:val="20"/>
        </w:rPr>
        <w:t>The Company is a global specialty foundry leader manufacturing integrated circuits, offering a broad range of customizable process technologies including: SiGe, BiCMOS, mixed signal/CMOS, RF CMOS, CMOS image sensor, integrated power management and MEMS. The Company also provides a world-class design enablement platform for a quick and accurate design cycle, as well as Transfer Optimization and development Process Services (“TOPS”) to integrated device manufacturers (“IDMs”) and fabless companies that require capacity. To provide multi-fab sourcing and expanded capacity for its customers, the Company operates two manufacturing facilities in Israel (150mm and 200mm), two in the U.S. (200mm) and three in Japan through TPSCo (two 200mm and one 300mm), which provide 45nm CMOS, 65nm RF CMOS and 65nm advanced image sensor technologies.</w:t>
      </w:r>
    </w:p>
    <w:p>
      <w:pPr>
        <w:pStyle w:val="TextBody"/>
        <w:pBdr/>
        <w:spacing w:before="220" w:after="220"/>
        <w:jc w:val="both"/>
        <w:rPr>
          <w:rFonts w:ascii="Times New Roman;Times;serif" w:hAnsi="Times New Roman;Times;serif"/>
          <w:sz w:val="20"/>
        </w:rPr>
      </w:pPr>
      <w:r>
        <w:rPr>
          <w:rFonts w:ascii="Times New Roman;Times;serif" w:hAnsi="Times New Roman;Times;serif"/>
          <w:sz w:val="20"/>
        </w:rPr>
        <w:t>Tower’s ordinary shares are traded on the NASDAQ Global Select Market and on the Tel-Aviv Stock Exchange (“TASE”) under the symbol TSEM.</w:t>
      </w:r>
    </w:p>
    <w:p>
      <w:pPr>
        <w:pStyle w:val="TextBody"/>
        <w:pBdr/>
        <w:spacing w:before="220" w:after="220"/>
        <w:jc w:val="both"/>
        <w:rPr>
          <w:rFonts w:ascii="Times New Roman;Times;serif" w:hAnsi="Times New Roman;Times;serif"/>
          <w:sz w:val="20"/>
        </w:rPr>
      </w:pPr>
      <w:r>
        <w:rPr>
          <w:rFonts w:ascii="Times New Roman;Times;serif" w:hAnsi="Times New Roman;Times;serif"/>
          <w:sz w:val="20"/>
        </w:rPr>
        <w:t>In March 2020, the World Health Organization declared the novel coronavirus (“COVID-19”) a global pandemic. Since then, the impact of the COVID-19 pandemic continues to evolve as well as the global responses to curb its spread and to treat its impact, which have caused disruption to certain business sectors globally, resulting in economic and other difficulties in many regions worldwide, including supply chain shortages, absence of workforce due to infected and/or quarantined employees and service providers, as well as extended lead times for ordered equipment and supplies. To date, the COVID-19 pandemic has not had a material adverse effect on the Company's financial position or its financial stability.</w:t>
      </w:r>
    </w:p>
    <w:p>
      <w:pPr>
        <w:pStyle w:val="TextBody"/>
        <w:spacing w:before="0" w:after="283"/>
        <w:jc w:val="center"/>
        <w:rPr>
          <w:rFonts w:ascii="Times New Roman;Times;serif" w:hAnsi="Times New Roman;Times;serif"/>
          <w:sz w:val="20"/>
        </w:rPr>
      </w:pPr>
      <w:r>
        <w:rPr>
          <w:rFonts w:ascii="Times New Roman;Times;serif" w:hAnsi="Times New Roman;Times;serif"/>
          <w:sz w:val="20"/>
        </w:rPr>
        <w:t>F - 9</w:t>
      </w:r>
    </w:p>
    <w:p>
      <w:pPr>
        <w:pStyle w:val="HorizontalLine"/>
        <w:rPr/>
      </w:pPr>
      <w:r>
        <w:rPr/>
      </w:r>
    </w:p>
    <w:p>
      <w:pPr>
        <w:pStyle w:val="TextBody"/>
        <w:spacing w:before="180" w:after="0"/>
        <w:jc w:val="center"/>
        <w:rPr>
          <w:rFonts w:ascii="Times New Roman;Times;serif" w:hAnsi="Times New Roman;Times;serif"/>
          <w:b/>
          <w:sz w:val="20"/>
        </w:rPr>
      </w:pPr>
      <w:r>
        <w:rPr>
          <w:rFonts w:ascii="Times New Roman;Times;serif" w:hAnsi="Times New Roman;Times;serif"/>
          <w:b/>
          <w:sz w:val="20"/>
        </w:rPr>
        <w:t>TOWER SEMICONDUCTOR LTD. AND SUBSIDIARIES</w:t>
      </w:r>
    </w:p>
    <w:p>
      <w:pPr>
        <w:pStyle w:val="TextBody"/>
        <w:spacing w:before="0" w:after="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spacing w:before="0" w:after="0"/>
        <w:jc w:val="center"/>
        <w:rPr>
          <w:rFonts w:ascii="Times New Roman;Times;serif" w:hAnsi="Times New Roman;Times;serif"/>
          <w:b/>
          <w:sz w:val="20"/>
        </w:rPr>
      </w:pPr>
      <w:r>
        <w:rPr>
          <w:rFonts w:ascii="Times New Roman;Times;serif" w:hAnsi="Times New Roman;Times;serif"/>
          <w:b/>
          <w:sz w:val="20"/>
        </w:rPr>
        <w:t>AS OF DECEMBER 31, 2021</w:t>
      </w:r>
    </w:p>
    <w:p>
      <w:pPr>
        <w:pStyle w:val="TextBody"/>
        <w:spacing w:before="0" w:after="220"/>
        <w:jc w:val="center"/>
        <w:rPr>
          <w:rFonts w:ascii="Times New Roman;Times;serif" w:hAnsi="Times New Roman;Times;serif"/>
          <w:sz w:val="20"/>
        </w:rPr>
      </w:pPr>
      <w:r>
        <w:rPr>
          <w:rFonts w:ascii="Times New Roman;Times;serif" w:hAnsi="Times New Roman;Times;serif"/>
          <w:sz w:val="20"/>
        </w:rPr>
        <w:t>(dollars in thousands, except per share data)</w:t>
      </w:r>
    </w:p>
    <w:p>
      <w:pPr>
        <w:pStyle w:val="TextBody"/>
        <w:spacing w:before="0" w:after="240"/>
        <w:jc w:val="left"/>
        <w:rPr>
          <w:rFonts w:ascii="Times New Roman;Times;serif" w:hAnsi="Times New Roman;Times;serif"/>
          <w:sz w:val="20"/>
        </w:rPr>
      </w:pPr>
      <w:r>
        <w:rPr>
          <w:rFonts w:ascii="Times New Roman;Times;serif" w:hAnsi="Times New Roman;Times;serif"/>
          <w:b/>
          <w:sz w:val="20"/>
        </w:rPr>
        <w:t>NOTE 2:  </w:t>
      </w:r>
      <w:r>
        <w:rPr>
          <w:rFonts w:ascii="Times New Roman;Times;serif" w:hAnsi="Times New Roman;Times;serif"/>
          <w:b/>
          <w:sz w:val="20"/>
        </w:rPr>
        <w:t>SUMMARY OF SIGNIFICANT ACCOUNTING POLICIES</w:t>
      </w:r>
    </w:p>
    <w:p>
      <w:pPr>
        <w:pStyle w:val="TextBody"/>
        <w:spacing w:before="0" w:after="0"/>
        <w:ind w:left="0" w:right="0" w:firstLine="1200"/>
        <w:jc w:val="left"/>
        <w:rPr>
          <w:rFonts w:ascii="Times New Roman;Times;serif" w:hAnsi="Times New Roman;Times;serif"/>
          <w:sz w:val="20"/>
        </w:rPr>
      </w:pPr>
      <w:r>
        <w:rPr>
          <w:rFonts w:ascii="Times New Roman;Times;serif" w:hAnsi="Times New Roman;Times;serif"/>
          <w:b/>
          <w:sz w:val="20"/>
        </w:rPr>
        <w:t>A.</w:t>
      </w:r>
      <w:r>
        <w:rPr>
          <w:rFonts w:ascii="Times New Roman;Times;serif" w:hAnsi="Times New Roman;Times;serif"/>
          <w:b/>
          <w:sz w:val="20"/>
        </w:rPr>
        <w:t>Basis of Presentation</w:t>
      </w:r>
    </w:p>
    <w:p>
      <w:pPr>
        <w:pStyle w:val="TextBody"/>
        <w:pBdr/>
        <w:spacing w:before="220" w:after="283"/>
        <w:jc w:val="both"/>
        <w:rPr>
          <w:rFonts w:ascii="Times New Roman;Times;serif" w:hAnsi="Times New Roman;Times;serif"/>
          <w:sz w:val="20"/>
        </w:rPr>
      </w:pPr>
      <w:r>
        <w:rPr>
          <w:rFonts w:ascii="Times New Roman;Times;serif" w:hAnsi="Times New Roman;Times;serif"/>
          <w:sz w:val="20"/>
        </w:rPr>
        <w:t>The Company’s consolidated financial statements are presented in accordance with U.S. generally accepted accounting principles (“US GAAP”).</w:t>
      </w:r>
    </w:p>
    <w:p>
      <w:pPr>
        <w:pStyle w:val="TextBody"/>
        <w:spacing w:before="0" w:after="0"/>
        <w:ind w:left="0" w:right="0" w:firstLine="1200"/>
        <w:jc w:val="left"/>
        <w:rPr>
          <w:rFonts w:ascii="Times New Roman;Times;serif" w:hAnsi="Times New Roman;Times;serif"/>
          <w:sz w:val="20"/>
        </w:rPr>
      </w:pPr>
      <w:r>
        <w:rPr>
          <w:rFonts w:ascii="Times New Roman;Times;serif" w:hAnsi="Times New Roman;Times;serif"/>
          <w:b/>
          <w:sz w:val="20"/>
        </w:rPr>
        <w:t>B.</w:t>
      </w:r>
      <w:r>
        <w:rPr>
          <w:rFonts w:ascii="Times New Roman;Times;serif" w:hAnsi="Times New Roman;Times;serif"/>
          <w:b/>
          <w:sz w:val="20"/>
        </w:rPr>
        <w:t>Use of Estimates in Preparation of Financial Statements</w:t>
      </w:r>
    </w:p>
    <w:p>
      <w:pPr>
        <w:pStyle w:val="TextBody"/>
        <w:pBdr/>
        <w:spacing w:before="220" w:after="240"/>
        <w:jc w:val="both"/>
        <w:rPr>
          <w:rFonts w:ascii="Times New Roman;Times;serif" w:hAnsi="Times New Roman;Times;serif"/>
          <w:sz w:val="20"/>
        </w:rPr>
      </w:pPr>
      <w:r>
        <w:rPr>
          <w:rFonts w:ascii="Times New Roman;Times;serif" w:hAnsi="Times New Roman;Times;serif"/>
          <w:sz w:val="20"/>
        </w:rPr>
        <w:t>The preparation of financial statements in conformity with US GAAP requires the Company to make estimates and assumptions that affect the reported amounts of assets and liabilities, the disclosure of contingent assets and liabilities as of the date of the financial statements, and the reported amounts of revenues and expenses during the reporting periods. Actual results could differ from those estimates.</w:t>
      </w:r>
    </w:p>
    <w:p>
      <w:pPr>
        <w:pStyle w:val="TextBody"/>
        <w:spacing w:before="0" w:after="0"/>
        <w:ind w:left="0" w:right="0" w:firstLine="1200"/>
        <w:jc w:val="left"/>
        <w:rPr>
          <w:rFonts w:ascii="Times New Roman;Times;serif" w:hAnsi="Times New Roman;Times;serif"/>
          <w:sz w:val="20"/>
        </w:rPr>
      </w:pPr>
      <w:r>
        <w:rPr>
          <w:rFonts w:ascii="Times New Roman;Times;serif" w:hAnsi="Times New Roman;Times;serif"/>
          <w:b/>
          <w:sz w:val="20"/>
        </w:rPr>
        <w:t>C.</w:t>
      </w:r>
      <w:r>
        <w:rPr>
          <w:rFonts w:ascii="Times New Roman;Times;serif" w:hAnsi="Times New Roman;Times;serif"/>
          <w:b/>
          <w:sz w:val="20"/>
        </w:rPr>
        <w:t>Principals of Consolidation</w:t>
      </w:r>
    </w:p>
    <w:p>
      <w:pPr>
        <w:pStyle w:val="TextBody"/>
        <w:pBdr/>
        <w:spacing w:before="220" w:after="240"/>
        <w:jc w:val="both"/>
        <w:rPr>
          <w:rFonts w:ascii="Times New Roman;Times;serif" w:hAnsi="Times New Roman;Times;serif"/>
          <w:sz w:val="20"/>
        </w:rPr>
      </w:pPr>
      <w:r>
        <w:rPr>
          <w:rFonts w:ascii="Times New Roman;Times;serif" w:hAnsi="Times New Roman;Times;serif"/>
          <w:sz w:val="20"/>
        </w:rPr>
        <w:t>The Company’s consolidated financial statements include the financial statements of Tower and its subsidiaries. The Company’s consolidated financial statements are presented after elimination of inter-company transactions and balances.</w:t>
      </w:r>
    </w:p>
    <w:p>
      <w:pPr>
        <w:pStyle w:val="TextBody"/>
        <w:spacing w:before="0" w:after="0"/>
        <w:ind w:left="0" w:right="0" w:firstLine="1200"/>
        <w:jc w:val="left"/>
        <w:rPr>
          <w:rFonts w:ascii="Times New Roman;Times;serif" w:hAnsi="Times New Roman;Times;serif"/>
          <w:b/>
          <w:sz w:val="20"/>
        </w:rPr>
      </w:pPr>
      <w:r>
        <w:rPr>
          <w:rFonts w:ascii="Times New Roman;Times;serif" w:hAnsi="Times New Roman;Times;serif"/>
          <w:b/>
          <w:sz w:val="20"/>
        </w:rPr>
        <w:t>D.    Cash and Cash Equivalents</w:t>
      </w:r>
    </w:p>
    <w:p>
      <w:pPr>
        <w:pStyle w:val="TextBody"/>
        <w:pBdr/>
        <w:spacing w:before="220" w:after="240"/>
        <w:jc w:val="both"/>
        <w:rPr>
          <w:rFonts w:ascii="Times New Roman;Times;serif" w:hAnsi="Times New Roman;Times;serif"/>
          <w:sz w:val="20"/>
        </w:rPr>
      </w:pPr>
      <w:r>
        <w:rPr>
          <w:rFonts w:ascii="Times New Roman;Times;serif" w:hAnsi="Times New Roman;Times;serif"/>
          <w:sz w:val="20"/>
        </w:rPr>
        <w:t>Cash and cash equivalents consist of cash, bank deposits, money market funds and short-term investments with insignificant interest rate risk and original maturities of three months or less.</w:t>
      </w:r>
    </w:p>
    <w:p>
      <w:pPr>
        <w:pStyle w:val="TextBody"/>
        <w:spacing w:before="0" w:after="0"/>
        <w:ind w:left="0" w:right="0" w:firstLine="1200"/>
        <w:jc w:val="left"/>
        <w:rPr>
          <w:rFonts w:ascii="Times New Roman;Times;serif" w:hAnsi="Times New Roman;Times;serif"/>
          <w:b/>
          <w:sz w:val="20"/>
        </w:rPr>
      </w:pPr>
      <w:r>
        <w:rPr>
          <w:rFonts w:ascii="Times New Roman;Times;serif" w:hAnsi="Times New Roman;Times;serif"/>
          <w:b/>
          <w:sz w:val="20"/>
        </w:rPr>
        <w:t>E.    Short Term Interest-Bearing Deposits</w:t>
      </w:r>
    </w:p>
    <w:p>
      <w:pPr>
        <w:pStyle w:val="TextBody"/>
        <w:pBdr/>
        <w:spacing w:before="220" w:after="240"/>
        <w:jc w:val="both"/>
        <w:rPr>
          <w:rFonts w:ascii="Times New Roman;Times;serif" w:hAnsi="Times New Roman;Times;serif"/>
          <w:sz w:val="20"/>
        </w:rPr>
      </w:pPr>
      <w:r>
        <w:rPr>
          <w:rFonts w:ascii="Times New Roman;Times;serif" w:hAnsi="Times New Roman;Times;serif"/>
          <w:sz w:val="20"/>
        </w:rPr>
        <w:t>Short-term deposits include bank deposits with original maturities greater than three months and with remaining maturities of less than one year. Such deposits are presented at cost, including accrued interest, which approximates their fair value.</w:t>
      </w:r>
    </w:p>
    <w:p>
      <w:pPr>
        <w:pStyle w:val="TextBody"/>
        <w:spacing w:before="0" w:after="240"/>
        <w:ind w:left="0" w:right="0" w:firstLine="1200"/>
        <w:jc w:val="left"/>
        <w:rPr>
          <w:rFonts w:ascii="Times New Roman;Times;serif" w:hAnsi="Times New Roman;Times;serif"/>
          <w:b/>
          <w:sz w:val="20"/>
        </w:rPr>
      </w:pPr>
      <w:r>
        <w:rPr>
          <w:rFonts w:ascii="Times New Roman;Times;serif" w:hAnsi="Times New Roman;Times;serif"/>
          <w:b/>
          <w:sz w:val="20"/>
        </w:rPr>
        <w:t>F.     Marketable Securities</w:t>
      </w:r>
    </w:p>
    <w:p>
      <w:pPr>
        <w:pStyle w:val="TextBody"/>
        <w:pBdr/>
        <w:spacing w:before="220" w:after="0"/>
        <w:jc w:val="both"/>
        <w:rPr/>
      </w:pPr>
      <w:r>
        <w:rPr>
          <w:rFonts w:ascii="Times New Roman;Times;serif" w:hAnsi="Times New Roman;Times;serif"/>
          <w:sz w:val="20"/>
        </w:rPr>
        <w:t>The Company accounts for its investments in grade debt securities in accordance with ASC 320 "</w:t>
      </w:r>
      <w:r>
        <w:rPr>
          <w:rStyle w:val="Emphasis"/>
          <w:rFonts w:ascii="Times New Roman;Times;serif" w:hAnsi="Times New Roman;Times;serif"/>
          <w:sz w:val="20"/>
        </w:rPr>
        <w:t>Investments - Debt and Equity Securities</w:t>
      </w:r>
      <w:r>
        <w:rPr>
          <w:rFonts w:ascii="Times New Roman;Times;serif" w:hAnsi="Times New Roman;Times;serif"/>
          <w:sz w:val="20"/>
        </w:rPr>
        <w:t>". Management determines the appropriate classification of its investments in debt securities at the time of purchase and re-evaluates such determinations at each balance sheet date.</w:t>
      </w:r>
    </w:p>
    <w:p>
      <w:pPr>
        <w:pStyle w:val="TextBody"/>
        <w:pBdr/>
        <w:spacing w:before="220" w:after="0"/>
        <w:jc w:val="both"/>
        <w:rPr>
          <w:rFonts w:ascii="Times New Roman;Times;serif" w:hAnsi="Times New Roman;Times;serif"/>
          <w:sz w:val="20"/>
        </w:rPr>
      </w:pPr>
      <w:r>
        <w:rPr>
          <w:rFonts w:ascii="Times New Roman;Times;serif" w:hAnsi="Times New Roman;Times;serif"/>
          <w:sz w:val="20"/>
        </w:rPr>
        <w:t>The Company classifies its marketable securities as "available-for-sale", which are measured at fair value, based on quoted market prices. Unrealized gains and losses are reported in a separate component of shareholders' equity as accumulated other comprehensive income (“OCI”). Gains and losses are recognized when realized, on a specific identification basis, in the Company's consolidated statements of income. </w:t>
      </w:r>
    </w:p>
    <w:p>
      <w:pPr>
        <w:pStyle w:val="TextBody"/>
        <w:pBdr/>
        <w:spacing w:before="220" w:after="240"/>
        <w:jc w:val="both"/>
        <w:rPr/>
      </w:pPr>
      <w:r>
        <w:rPr>
          <w:rFonts w:ascii="Times New Roman;Times;serif" w:hAnsi="Times New Roman;Times;serif"/>
          <w:sz w:val="20"/>
        </w:rPr>
        <w:t>The Company assessed the available-for-sales debt securities with an amortized cost basis in excess of estimated fair value to determine what amount of that difference, if any, is caused by expected credit losses in accordance with ASC  326, "</w:t>
      </w:r>
      <w:r>
        <w:rPr>
          <w:rStyle w:val="Emphasis"/>
          <w:rFonts w:ascii="Times New Roman;Times;serif" w:hAnsi="Times New Roman;Times;serif"/>
          <w:sz w:val="20"/>
        </w:rPr>
        <w:t>Financial Instruments - Credit Losses</w:t>
      </w:r>
      <w:r>
        <w:rPr>
          <w:rFonts w:ascii="Times New Roman;Times;serif" w:hAnsi="Times New Roman;Times;serif"/>
          <w:sz w:val="20"/>
        </w:rPr>
        <w:t>".</w:t>
      </w:r>
    </w:p>
    <w:p>
      <w:pPr>
        <w:pStyle w:val="TextBody"/>
        <w:pBdr/>
        <w:spacing w:before="220" w:after="240"/>
        <w:jc w:val="both"/>
        <w:rPr>
          <w:rFonts w:ascii="Times New Roman;Times;serif" w:hAnsi="Times New Roman;Times;serif"/>
          <w:sz w:val="20"/>
        </w:rPr>
      </w:pPr>
      <w:r>
        <w:rPr>
          <w:rFonts w:ascii="Times New Roman;Times;serif" w:hAnsi="Times New Roman;Times;serif"/>
          <w:sz w:val="20"/>
        </w:rPr>
        <w:t>Allowance for credit losses is recognized as a charge in financing income (expense), net, on the consolidated statements of operation, and any remaining unrealized losses, net of taxes, are included in accumulated other comprehensive income (loss) in shareholders' equity.</w:t>
      </w:r>
    </w:p>
    <w:p>
      <w:pPr>
        <w:pStyle w:val="TextBody"/>
        <w:spacing w:before="0" w:after="283"/>
        <w:jc w:val="center"/>
        <w:rPr>
          <w:rFonts w:ascii="Times New Roman;Times;serif" w:hAnsi="Times New Roman;Times;serif"/>
          <w:sz w:val="20"/>
        </w:rPr>
      </w:pPr>
      <w:r>
        <w:rPr>
          <w:rFonts w:ascii="Times New Roman;Times;serif" w:hAnsi="Times New Roman;Times;serif"/>
          <w:sz w:val="20"/>
        </w:rPr>
        <w:t>F - 10</w:t>
      </w:r>
    </w:p>
    <w:p>
      <w:pPr>
        <w:pStyle w:val="HorizontalLine"/>
        <w:rPr/>
      </w:pPr>
      <w:r>
        <w:rPr/>
      </w:r>
    </w:p>
    <w:p>
      <w:pPr>
        <w:pStyle w:val="TextBody"/>
        <w:spacing w:before="180" w:after="0"/>
        <w:jc w:val="center"/>
        <w:rPr>
          <w:rFonts w:ascii="Times New Roman;Times;serif" w:hAnsi="Times New Roman;Times;serif"/>
          <w:b/>
          <w:sz w:val="20"/>
        </w:rPr>
      </w:pPr>
      <w:r>
        <w:rPr>
          <w:rFonts w:ascii="Times New Roman;Times;serif" w:hAnsi="Times New Roman;Times;serif"/>
          <w:b/>
          <w:sz w:val="20"/>
        </w:rPr>
        <w:t>TOWER SEMICONDUCTOR LTD. AND SUBSIDIARIES</w:t>
      </w:r>
    </w:p>
    <w:p>
      <w:pPr>
        <w:pStyle w:val="TextBody"/>
        <w:spacing w:before="0" w:after="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spacing w:before="0" w:after="0"/>
        <w:jc w:val="center"/>
        <w:rPr>
          <w:rFonts w:ascii="Times New Roman;Times;serif" w:hAnsi="Times New Roman;Times;serif"/>
          <w:b/>
          <w:sz w:val="20"/>
        </w:rPr>
      </w:pPr>
      <w:r>
        <w:rPr>
          <w:rFonts w:ascii="Times New Roman;Times;serif" w:hAnsi="Times New Roman;Times;serif"/>
          <w:b/>
          <w:sz w:val="20"/>
        </w:rPr>
        <w:t>AS OF DECEMBER 31, 2021</w:t>
      </w:r>
    </w:p>
    <w:p>
      <w:pPr>
        <w:pStyle w:val="TextBody"/>
        <w:spacing w:before="0" w:after="220"/>
        <w:jc w:val="center"/>
        <w:rPr>
          <w:rFonts w:ascii="Times New Roman;Times;serif" w:hAnsi="Times New Roman;Times;serif"/>
          <w:sz w:val="20"/>
        </w:rPr>
      </w:pPr>
      <w:r>
        <w:rPr>
          <w:rFonts w:ascii="Times New Roman;Times;serif" w:hAnsi="Times New Roman;Times;serif"/>
          <w:sz w:val="20"/>
        </w:rPr>
        <w:t>(dollars in thousands, except per share data)</w:t>
      </w:r>
    </w:p>
    <w:p>
      <w:pPr>
        <w:pStyle w:val="TextBody"/>
        <w:spacing w:before="0" w:after="0"/>
        <w:jc w:val="left"/>
        <w:rPr>
          <w:rFonts w:ascii="Times New Roman;Times;serif" w:hAnsi="Times New Roman;Times;serif"/>
          <w:sz w:val="20"/>
        </w:rPr>
      </w:pPr>
      <w:r>
        <w:rPr>
          <w:rFonts w:ascii="Times New Roman;Times;serif" w:hAnsi="Times New Roman;Times;serif"/>
          <w:b/>
          <w:sz w:val="20"/>
        </w:rPr>
        <w:t>NOTE 2:  </w:t>
      </w:r>
      <w:r>
        <w:rPr>
          <w:rFonts w:ascii="Times New Roman;Times;serif" w:hAnsi="Times New Roman;Times;serif"/>
          <w:b/>
          <w:sz w:val="20"/>
        </w:rPr>
        <w:t>SUMMARY OF SIGNIFICANT ACCOUNTING POLICIES (Continued)</w:t>
      </w:r>
    </w:p>
    <w:p>
      <w:pPr>
        <w:pStyle w:val="TextBody"/>
        <w:pBdr/>
        <w:spacing w:before="220" w:after="240"/>
        <w:jc w:val="both"/>
        <w:rPr>
          <w:rFonts w:ascii="Times New Roman;Times;serif" w:hAnsi="Times New Roman;Times;serif"/>
          <w:sz w:val="20"/>
        </w:rPr>
      </w:pPr>
      <w:r>
        <w:rPr>
          <w:rFonts w:ascii="Times New Roman;Times;serif" w:hAnsi="Times New Roman;Times;serif"/>
          <w:sz w:val="20"/>
        </w:rPr>
        <w:t>The Company concluded that the current expected credit losses on its available-for-sale investment portfolio were immaterial.</w:t>
      </w:r>
    </w:p>
    <w:p>
      <w:pPr>
        <w:pStyle w:val="TextBody"/>
        <w:spacing w:before="0" w:after="0"/>
        <w:ind w:left="0" w:right="0" w:firstLine="1200"/>
        <w:jc w:val="left"/>
        <w:rPr>
          <w:rFonts w:ascii="Times New Roman;Times;serif" w:hAnsi="Times New Roman;Times;serif"/>
          <w:sz w:val="20"/>
        </w:rPr>
      </w:pPr>
      <w:r>
        <w:rPr>
          <w:rFonts w:ascii="Times New Roman;Times;serif" w:hAnsi="Times New Roman;Times;serif"/>
          <w:b/>
          <w:sz w:val="20"/>
        </w:rPr>
        <w:t>G.</w:t>
      </w:r>
      <w:r>
        <w:rPr>
          <w:rFonts w:ascii="Times New Roman;Times;serif" w:hAnsi="Times New Roman;Times;serif"/>
          <w:b/>
          <w:sz w:val="20"/>
        </w:rPr>
        <w:t>Trade Accounts Receivable – Allowance for Expected Credit Loss</w:t>
      </w:r>
    </w:p>
    <w:p>
      <w:pPr>
        <w:pStyle w:val="TextBody"/>
        <w:pBdr/>
        <w:spacing w:before="220" w:after="0"/>
        <w:ind w:left="0" w:right="0" w:hanging="0"/>
        <w:jc w:val="both"/>
        <w:rPr>
          <w:rFonts w:ascii="Times New Roman;Times;serif" w:hAnsi="Times New Roman;Times;serif"/>
          <w:sz w:val="20"/>
        </w:rPr>
      </w:pPr>
      <w:r>
        <w:rPr>
          <w:rFonts w:ascii="Times New Roman;Times;serif" w:hAnsi="Times New Roman;Times;serif"/>
          <w:sz w:val="20"/>
        </w:rPr>
        <w:t xml:space="preserve">The </w:t>
      </w:r>
      <w:r>
        <w:rPr>
          <w:rFonts w:ascii="Times New Roman;Times;serif" w:hAnsi="Times New Roman;Times;serif"/>
          <w:b w:val="false"/>
          <w:i w:val="false"/>
          <w:caps w:val="false"/>
          <w:smallCaps w:val="false"/>
          <w:sz w:val="20"/>
        </w:rPr>
        <w:t>Company maintains an allowance based on specific analysis of each customer account receivable’s aging, assessment of its related risk and ability of the customer to make the required payment. In addition, in accordance with ASC 326, </w:t>
      </w:r>
      <w:r>
        <w:rPr>
          <w:rFonts w:ascii="Times New Roman;Times;serif" w:hAnsi="Times New Roman;Times;serif"/>
          <w:b w:val="false"/>
          <w:i/>
          <w:color w:val="000000"/>
          <w:sz w:val="20"/>
          <w:highlight w:val="white"/>
        </w:rPr>
        <w:t>"Financial Instruments - Credit Losses"</w:t>
      </w:r>
      <w:r>
        <w:rPr>
          <w:rFonts w:ascii="Times New Roman;Times;serif" w:hAnsi="Times New Roman;Times;serif"/>
          <w:b w:val="false"/>
          <w:i w:val="false"/>
          <w:caps w:val="false"/>
          <w:smallCaps w:val="false"/>
          <w:sz w:val="20"/>
        </w:rPr>
        <w:t>, an allowance is maintained for estimated forward-looking losses resulting from possible inability of customers to make required payments (current expected losses). The amount of the allowance is determined principally on the basis of past collection experience and known financial factors regarding specific customers. Trade accounts receivables are written off against the allowance when it becomes evident that collection will not occur. Credit is extended to customers satisfying pre-defined credit criteria.</w:t>
      </w:r>
    </w:p>
    <w:p>
      <w:pPr>
        <w:pStyle w:val="TextBody"/>
        <w:pBdr/>
        <w:spacing w:before="220" w:after="220"/>
        <w:jc w:val="both"/>
        <w:rPr>
          <w:rFonts w:ascii="Times New Roman;Times;serif" w:hAnsi="Times New Roman;Times;serif"/>
          <w:sz w:val="20"/>
        </w:rPr>
      </w:pPr>
      <w:r>
        <w:rPr>
          <w:rFonts w:ascii="Times New Roman;Times;serif" w:hAnsi="Times New Roman;Times;serif"/>
          <w:sz w:val="20"/>
        </w:rPr>
        <w:t>The total allowance for expected credit losses was $946 and $1,065 as of December 31, 2021 and 2020, respectively.</w:t>
      </w:r>
    </w:p>
    <w:p>
      <w:pPr>
        <w:pStyle w:val="TextBody"/>
        <w:spacing w:before="0" w:after="0"/>
        <w:ind w:left="0" w:right="0" w:firstLine="1200"/>
        <w:jc w:val="left"/>
        <w:rPr>
          <w:rFonts w:ascii="Times New Roman;Times;serif" w:hAnsi="Times New Roman;Times;serif"/>
          <w:b/>
          <w:sz w:val="20"/>
        </w:rPr>
      </w:pPr>
      <w:r>
        <w:rPr>
          <w:rFonts w:ascii="Times New Roman;Times;serif" w:hAnsi="Times New Roman;Times;serif"/>
          <w:b/>
          <w:sz w:val="20"/>
        </w:rPr>
        <w:t>H.    Inventories</w:t>
      </w:r>
    </w:p>
    <w:p>
      <w:pPr>
        <w:pStyle w:val="TextBody"/>
        <w:pBdr/>
        <w:spacing w:before="220" w:after="220"/>
        <w:jc w:val="both"/>
        <w:rPr>
          <w:rFonts w:ascii="Times New Roman;Times;serif" w:hAnsi="Times New Roman;Times;serif"/>
          <w:sz w:val="20"/>
        </w:rPr>
      </w:pPr>
      <w:r>
        <w:rPr>
          <w:rFonts w:ascii="Times New Roman;Times;serif" w:hAnsi="Times New Roman;Times;serif"/>
          <w:sz w:val="20"/>
        </w:rPr>
        <w:t>Inventories are stated at the lower of aggregate cost or net realizable value. If inventory costs exceed expected net realizable value, the Company records reserves for the difference between the cost and the expected net realizable value. Cost of raw materials is determined mainly on the basis of the weighted average moving price per unit. Work in progress is measured at production costs including acquisition costs, processing costs and other costs incurred in bringing the inventories to their present location and condition in the production line.</w:t>
      </w:r>
    </w:p>
    <w:p>
      <w:pPr>
        <w:pStyle w:val="TextBody"/>
        <w:spacing w:before="220" w:after="0"/>
        <w:ind w:left="0" w:right="0" w:firstLine="1200"/>
        <w:jc w:val="left"/>
        <w:rPr/>
      </w:pPr>
      <w:r>
        <w:rPr/>
        <w:t> </w:t>
      </w:r>
      <w:r>
        <w:rPr>
          <w:rFonts w:ascii="Times New Roman;Times;serif" w:hAnsi="Times New Roman;Times;serif"/>
          <w:b/>
          <w:sz w:val="20"/>
        </w:rPr>
        <w:t>I.    Investments in Privately Held Companies</w:t>
      </w:r>
    </w:p>
    <w:p>
      <w:pPr>
        <w:pStyle w:val="TextBody"/>
        <w:pBdr/>
        <w:spacing w:before="220" w:after="220"/>
        <w:ind w:left="0" w:right="0" w:hanging="0"/>
        <w:jc w:val="both"/>
        <w:rPr>
          <w:rFonts w:ascii="Times New Roman;Times;serif" w:hAnsi="Times New Roman;Times;serif"/>
          <w:sz w:val="20"/>
        </w:rPr>
      </w:pPr>
      <w:r>
        <w:rPr>
          <w:rFonts w:ascii="Times New Roman;Times;serif" w:hAnsi="Times New Roman;Times;serif"/>
          <w:sz w:val="20"/>
        </w:rPr>
        <w:t>Long</w:t>
      </w:r>
      <w:r>
        <w:rPr>
          <w:rFonts w:ascii="Times New Roman;Times;serif" w:hAnsi="Times New Roman;Times;serif"/>
          <w:b w:val="false"/>
          <w:i w:val="false"/>
          <w:caps w:val="false"/>
          <w:smallCaps w:val="false"/>
          <w:color w:val="000000"/>
          <w:sz w:val="20"/>
        </w:rPr>
        <w:t>-term investments include equity investments in privately-held companies without readily determinable fair values. In accordance with ASC 321 - </w:t>
      </w:r>
      <w:r>
        <w:rPr>
          <w:rFonts w:ascii="Times New Roman;Times;serif" w:hAnsi="Times New Roman;Times;serif"/>
          <w:color w:val="000000"/>
          <w:sz w:val="20"/>
          <w:highlight w:val="white"/>
        </w:rPr>
        <w:t>“</w:t>
      </w:r>
      <w:r>
        <w:rPr>
          <w:rFonts w:ascii="Times New Roman;Times;serif" w:hAnsi="Times New Roman;Times;serif"/>
          <w:b w:val="false"/>
          <w:i/>
          <w:color w:val="000000"/>
          <w:sz w:val="20"/>
          <w:highlight w:val="white"/>
        </w:rPr>
        <w:t>Investments - Equity Securities”,</w:t>
      </w:r>
      <w:r>
        <w:rPr>
          <w:rFonts w:ascii="Times New Roman;Times;serif" w:hAnsi="Times New Roman;Times;serif"/>
          <w:caps w:val="false"/>
          <w:smallCaps w:val="false"/>
          <w:color w:val="000000"/>
          <w:sz w:val="20"/>
        </w:rPr>
        <w:t> </w:t>
      </w:r>
      <w:r>
        <w:rPr>
          <w:rFonts w:ascii="Times New Roman;Times;serif" w:hAnsi="Times New Roman;Times;serif"/>
          <w:b w:val="false"/>
          <w:i w:val="false"/>
          <w:caps w:val="false"/>
          <w:smallCaps w:val="false"/>
          <w:color w:val="000000"/>
          <w:sz w:val="20"/>
        </w:rPr>
        <w:t>the Company may elect between fair value and a measurement alternative of cost, less impairments, and further adjust up or down, based on observable price changes in orderly transactions for identical or similar investments of the same issuer (“Measurement Alternative”). The Company elected to use the Measurement Alternative for each of its investments. Any adjustments resulting from impairments and/or observable price changes are recorded under “other income (expense), net” in the consolidated statements of operations</w:t>
      </w:r>
      <w:r>
        <w:rPr>
          <w:rFonts w:ascii="Times New Roman;Times;serif" w:hAnsi="Times New Roman;Times;serif"/>
          <w:sz w:val="20"/>
        </w:rPr>
        <w:t>.</w:t>
      </w:r>
    </w:p>
    <w:p>
      <w:pPr>
        <w:pStyle w:val="TextBody"/>
        <w:spacing w:before="0" w:after="283"/>
        <w:jc w:val="center"/>
        <w:rPr>
          <w:rFonts w:ascii="Times New Roman;Times;serif" w:hAnsi="Times New Roman;Times;serif"/>
          <w:sz w:val="20"/>
        </w:rPr>
      </w:pPr>
      <w:r>
        <w:rPr>
          <w:rFonts w:ascii="Times New Roman;Times;serif" w:hAnsi="Times New Roman;Times;serif"/>
          <w:sz w:val="20"/>
        </w:rPr>
        <w:t>F - 11</w:t>
      </w:r>
    </w:p>
    <w:p>
      <w:pPr>
        <w:pStyle w:val="HorizontalLine"/>
        <w:rPr/>
      </w:pPr>
      <w:r>
        <w:rPr/>
      </w:r>
    </w:p>
    <w:p>
      <w:pPr>
        <w:pStyle w:val="TextBody"/>
        <w:spacing w:before="180" w:after="0"/>
        <w:jc w:val="center"/>
        <w:rPr>
          <w:rFonts w:ascii="Times New Roman;Times;serif" w:hAnsi="Times New Roman;Times;serif"/>
          <w:b/>
          <w:sz w:val="20"/>
        </w:rPr>
      </w:pPr>
      <w:r>
        <w:rPr>
          <w:rFonts w:ascii="Times New Roman;Times;serif" w:hAnsi="Times New Roman;Times;serif"/>
          <w:b/>
          <w:sz w:val="20"/>
        </w:rPr>
        <w:t>TOWER SEMICONDUCTOR LTD. AND SUBSIDIARIES</w:t>
      </w:r>
    </w:p>
    <w:p>
      <w:pPr>
        <w:pStyle w:val="TextBody"/>
        <w:spacing w:before="0" w:after="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spacing w:before="0" w:after="0"/>
        <w:jc w:val="center"/>
        <w:rPr>
          <w:rFonts w:ascii="Times New Roman;Times;serif" w:hAnsi="Times New Roman;Times;serif"/>
          <w:b/>
          <w:sz w:val="20"/>
        </w:rPr>
      </w:pPr>
      <w:r>
        <w:rPr>
          <w:rFonts w:ascii="Times New Roman;Times;serif" w:hAnsi="Times New Roman;Times;serif"/>
          <w:b/>
          <w:sz w:val="20"/>
        </w:rPr>
        <w:t>AS OF DECEMBER 31, 2021</w:t>
      </w:r>
    </w:p>
    <w:p>
      <w:pPr>
        <w:pStyle w:val="TextBody"/>
        <w:spacing w:before="0" w:after="220"/>
        <w:jc w:val="center"/>
        <w:rPr>
          <w:rFonts w:ascii="Times New Roman;Times;serif" w:hAnsi="Times New Roman;Times;serif"/>
          <w:sz w:val="20"/>
        </w:rPr>
      </w:pPr>
      <w:r>
        <w:rPr>
          <w:rFonts w:ascii="Times New Roman;Times;serif" w:hAnsi="Times New Roman;Times;serif"/>
          <w:sz w:val="20"/>
        </w:rPr>
        <w:t>(dollars in thousands, except per share data)</w:t>
      </w:r>
    </w:p>
    <w:p>
      <w:pPr>
        <w:pStyle w:val="TextBody"/>
        <w:spacing w:before="0" w:after="0"/>
        <w:jc w:val="left"/>
        <w:rPr>
          <w:rFonts w:ascii="Times New Roman;Times;serif" w:hAnsi="Times New Roman;Times;serif"/>
          <w:sz w:val="20"/>
        </w:rPr>
      </w:pPr>
      <w:r>
        <w:rPr>
          <w:rFonts w:ascii="Times New Roman;Times;serif" w:hAnsi="Times New Roman;Times;serif"/>
          <w:b/>
          <w:sz w:val="20"/>
        </w:rPr>
        <w:t>NOTE 2:  </w:t>
      </w:r>
      <w:r>
        <w:rPr>
          <w:rFonts w:ascii="Times New Roman;Times;serif" w:hAnsi="Times New Roman;Times;serif"/>
          <w:b/>
          <w:sz w:val="20"/>
        </w:rPr>
        <w:t>SUMMARY OF SIGNIFICANT ACCOUNTING POLICIES (Continued)</w:t>
      </w:r>
    </w:p>
    <w:p>
      <w:pPr>
        <w:pStyle w:val="TextBody"/>
        <w:spacing w:before="200" w:after="0"/>
        <w:ind w:left="0" w:right="0" w:firstLine="1200"/>
        <w:jc w:val="left"/>
        <w:rPr>
          <w:rFonts w:ascii="Times New Roman;Times;serif" w:hAnsi="Times New Roman;Times;serif"/>
          <w:b/>
          <w:sz w:val="20"/>
        </w:rPr>
      </w:pPr>
      <w:r>
        <w:rPr>
          <w:rFonts w:ascii="Times New Roman;Times;serif" w:hAnsi="Times New Roman;Times;serif"/>
          <w:b/>
          <w:sz w:val="20"/>
        </w:rPr>
        <w:t>J.    Property and Equipment</w:t>
      </w:r>
    </w:p>
    <w:p>
      <w:pPr>
        <w:pStyle w:val="TextBody"/>
        <w:pBdr/>
        <w:spacing w:before="220" w:after="0"/>
        <w:jc w:val="both"/>
        <w:rPr/>
      </w:pPr>
      <w:r>
        <w:rPr>
          <w:rFonts w:ascii="Times New Roman;Times;serif" w:hAnsi="Times New Roman;Times;serif"/>
          <w:sz w:val="20"/>
        </w:rPr>
        <w:t xml:space="preserve">The Company accounts for property and equipment in accordance with Accounting Standards Codification ASC 360 </w:t>
      </w:r>
      <w:r>
        <w:rPr>
          <w:rStyle w:val="Emphasis"/>
          <w:rFonts w:ascii="Times New Roman;Times;serif" w:hAnsi="Times New Roman;Times;serif"/>
          <w:sz w:val="20"/>
        </w:rPr>
        <w:t>“Accounting for the Property, Plant and Equipment”</w:t>
      </w:r>
      <w:r>
        <w:rPr>
          <w:rFonts w:ascii="Times New Roman;Times;serif" w:hAnsi="Times New Roman;Times;serif"/>
          <w:sz w:val="20"/>
        </w:rPr>
        <w:t>. Property and equipment are presented at cost, including capitalizable costs. Capitalizable costs include only costs that are identifiable with, and related to, the property and equipment, and are incurred prior to their initial operation. Identifiable incremental direct costs include costs associated with constructing, establishing and installing property and equipment. </w:t>
      </w:r>
    </w:p>
    <w:p>
      <w:pPr>
        <w:pStyle w:val="TextBody"/>
        <w:spacing w:before="220" w:after="0"/>
        <w:ind w:left="0" w:right="0" w:firstLine="1600"/>
        <w:jc w:val="left"/>
        <w:rPr>
          <w:rFonts w:ascii="Times New Roman;Times;serif" w:hAnsi="Times New Roman;Times;serif"/>
          <w:sz w:val="20"/>
        </w:rPr>
      </w:pPr>
      <w:r>
        <w:rPr>
          <w:rFonts w:ascii="Times New Roman;Times;serif" w:hAnsi="Times New Roman;Times;serif"/>
          <w:sz w:val="20"/>
        </w:rPr>
        <w:t>Maintenance and repairs are charged to expenses as incurred.</w:t>
      </w:r>
    </w:p>
    <w:p>
      <w:pPr>
        <w:pStyle w:val="TextBody"/>
        <w:spacing w:before="220" w:after="0"/>
        <w:ind w:left="0" w:right="0" w:firstLine="1600"/>
        <w:jc w:val="left"/>
        <w:rPr>
          <w:rFonts w:ascii="Times New Roman;Times;serif" w:hAnsi="Times New Roman;Times;serif"/>
          <w:sz w:val="20"/>
        </w:rPr>
      </w:pPr>
      <w:r>
        <w:rPr>
          <w:rFonts w:ascii="Times New Roman;Times;serif" w:hAnsi="Times New Roman;Times;serif"/>
          <w:sz w:val="20"/>
        </w:rPr>
        <w:t>Property and equipment are presented net of investment grants received and less accumulated depreciation.</w:t>
      </w:r>
    </w:p>
    <w:p>
      <w:pPr>
        <w:pStyle w:val="TextBody"/>
        <w:pBdr/>
        <w:spacing w:before="220" w:after="210"/>
        <w:jc w:val="both"/>
        <w:rPr>
          <w:rFonts w:ascii="Times New Roman;Times;serif" w:hAnsi="Times New Roman;Times;serif"/>
          <w:sz w:val="20"/>
        </w:rPr>
      </w:pPr>
      <w:r>
        <w:rPr>
          <w:rFonts w:ascii="Times New Roman;Times;serif" w:hAnsi="Times New Roman;Times;serif"/>
          <w:sz w:val="20"/>
        </w:rPr>
        <w:t>Depreciation is calculated based on the straight-line method over the Company’s estimated useful lives of the assets, as follows:</w:t>
      </w:r>
    </w:p>
    <w:p>
      <w:pPr>
        <w:pStyle w:val="TextBody"/>
        <w:spacing w:lineRule="auto" w:line="300" w:before="0" w:after="0"/>
        <w:ind w:left="1560" w:right="0" w:firstLine="6"/>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Buildings and building improvements, including facility infrastructure 10-25 years</w:t>
      </w:r>
    </w:p>
    <w:p>
      <w:pPr>
        <w:pStyle w:val="TextBody"/>
        <w:spacing w:lineRule="auto" w:line="300"/>
        <w:ind w:left="1560" w:right="0" w:firstLine="6"/>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Machinery and equipment, software and hardware 3-15 years.</w:t>
      </w:r>
    </w:p>
    <w:p>
      <w:pPr>
        <w:pStyle w:val="TextBody"/>
        <w:spacing w:before="220" w:after="0"/>
        <w:ind w:left="0" w:right="0" w:firstLine="1600"/>
        <w:jc w:val="left"/>
        <w:rPr>
          <w:rFonts w:ascii="Times New Roman;Times;serif" w:hAnsi="Times New Roman;Times;serif"/>
          <w:sz w:val="20"/>
        </w:rPr>
      </w:pPr>
      <w:r>
        <w:rPr>
          <w:rFonts w:ascii="Times New Roman;Times;serif" w:hAnsi="Times New Roman;Times;serif"/>
          <w:sz w:val="20"/>
        </w:rPr>
        <w:t>Impairment charges, if needed, are determined based on the policy outlined in Note 2L below.</w:t>
      </w:r>
    </w:p>
    <w:p>
      <w:pPr>
        <w:pStyle w:val="TextBody"/>
        <w:pBdr/>
        <w:spacing w:before="220" w:after="0"/>
        <w:jc w:val="both"/>
        <w:rPr>
          <w:rFonts w:ascii="Times New Roman;Times;serif" w:hAnsi="Times New Roman;Times;serif"/>
          <w:sz w:val="20"/>
        </w:rPr>
      </w:pPr>
      <w:r>
        <w:rPr>
          <w:rFonts w:ascii="Times New Roman;Times;serif" w:hAnsi="Times New Roman;Times;serif"/>
          <w:sz w:val="20"/>
        </w:rPr>
        <w:t>Property and equipment also include assets under capital leases, which are depreciated according to their applicable useful life.</w:t>
      </w:r>
    </w:p>
    <w:p>
      <w:pPr>
        <w:pStyle w:val="TextBody"/>
        <w:spacing w:before="0" w:after="0"/>
        <w:ind w:left="0" w:right="0" w:hanging="0"/>
        <w:rPr/>
      </w:pPr>
      <w:r>
        <w:rPr/>
        <w:t> </w:t>
      </w:r>
    </w:p>
    <w:p>
      <w:pPr>
        <w:pStyle w:val="TextBody"/>
        <w:spacing w:before="0" w:after="0"/>
        <w:ind w:left="0" w:right="0" w:firstLine="1200"/>
        <w:jc w:val="left"/>
        <w:rPr>
          <w:rFonts w:ascii="Times New Roman;Times;serif" w:hAnsi="Times New Roman;Times;serif"/>
          <w:b/>
          <w:sz w:val="20"/>
        </w:rPr>
      </w:pPr>
      <w:r>
        <w:rPr>
          <w:rFonts w:ascii="Times New Roman;Times;serif" w:hAnsi="Times New Roman;Times;serif"/>
          <w:b/>
          <w:sz w:val="20"/>
        </w:rPr>
        <w:t>K.    Intangible Assets and Goodwill</w:t>
      </w:r>
    </w:p>
    <w:p>
      <w:pPr>
        <w:pStyle w:val="TextBody"/>
        <w:pBdr/>
        <w:spacing w:before="220" w:after="220"/>
        <w:jc w:val="both"/>
        <w:rPr/>
      </w:pPr>
      <w:r>
        <w:rPr>
          <w:rFonts w:ascii="Times New Roman;Times;serif" w:hAnsi="Times New Roman;Times;serif"/>
          <w:sz w:val="20"/>
        </w:rPr>
        <w:t>The Company accounts for intangible assets and goodwill in accordance with ASC 350 “</w:t>
      </w:r>
      <w:r>
        <w:rPr>
          <w:rStyle w:val="Emphasis"/>
          <w:rFonts w:ascii="Times New Roman;Times;serif" w:hAnsi="Times New Roman;Times;serif"/>
          <w:sz w:val="20"/>
        </w:rPr>
        <w:t>Intangibles-Goodwill and Other</w:t>
      </w:r>
      <w:r>
        <w:rPr>
          <w:rFonts w:ascii="Times New Roman;Times;serif" w:hAnsi="Times New Roman;Times;serif"/>
          <w:sz w:val="20"/>
        </w:rPr>
        <w:t>”. Intangible assets include the values assigned to the intangible assets as part of the purchase price allocation made at the time of acquisition. Intangible assets are amortized over the expected estimated economic life commonly used in the industry. Goodwill is not amortized and subject to impairment testing. Impairment charges on intangibles or goodwill, if needed, are determined based on the policy outlined in Note 2L below.</w:t>
      </w:r>
    </w:p>
    <w:p>
      <w:pPr>
        <w:pStyle w:val="TextBody"/>
        <w:spacing w:before="0" w:after="283"/>
        <w:jc w:val="center"/>
        <w:rPr>
          <w:rFonts w:ascii="Times New Roman;Times;serif" w:hAnsi="Times New Roman;Times;serif"/>
          <w:sz w:val="20"/>
        </w:rPr>
      </w:pPr>
      <w:r>
        <w:rPr>
          <w:rFonts w:ascii="Times New Roman;Times;serif" w:hAnsi="Times New Roman;Times;serif"/>
          <w:sz w:val="20"/>
        </w:rPr>
        <w:t>F - 12</w:t>
      </w:r>
    </w:p>
    <w:p>
      <w:pPr>
        <w:pStyle w:val="HorizontalLine"/>
        <w:rPr/>
      </w:pPr>
      <w:r>
        <w:rPr/>
      </w:r>
    </w:p>
    <w:p>
      <w:pPr>
        <w:pStyle w:val="TextBody"/>
        <w:spacing w:before="180" w:after="0"/>
        <w:jc w:val="center"/>
        <w:rPr>
          <w:rFonts w:ascii="Times New Roman;Times;serif" w:hAnsi="Times New Roman;Times;serif"/>
          <w:b/>
          <w:sz w:val="20"/>
        </w:rPr>
      </w:pPr>
      <w:r>
        <w:rPr>
          <w:rFonts w:ascii="Times New Roman;Times;serif" w:hAnsi="Times New Roman;Times;serif"/>
          <w:b/>
          <w:sz w:val="20"/>
        </w:rPr>
        <w:t>TOWER SEMICONDUCTOR LTD. AND SUBSIDIARIES</w:t>
      </w:r>
    </w:p>
    <w:p>
      <w:pPr>
        <w:pStyle w:val="TextBody"/>
        <w:spacing w:before="0" w:after="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spacing w:before="0" w:after="0"/>
        <w:jc w:val="center"/>
        <w:rPr>
          <w:rFonts w:ascii="Times New Roman;Times;serif" w:hAnsi="Times New Roman;Times;serif"/>
          <w:b/>
          <w:sz w:val="20"/>
        </w:rPr>
      </w:pPr>
      <w:r>
        <w:rPr>
          <w:rFonts w:ascii="Times New Roman;Times;serif" w:hAnsi="Times New Roman;Times;serif"/>
          <w:b/>
          <w:sz w:val="20"/>
        </w:rPr>
        <w:t>AS OF DECEMBER 31, 2021</w:t>
      </w:r>
    </w:p>
    <w:p>
      <w:pPr>
        <w:pStyle w:val="TextBody"/>
        <w:spacing w:before="0" w:after="220"/>
        <w:jc w:val="center"/>
        <w:rPr>
          <w:rFonts w:ascii="Times New Roman;Times;serif" w:hAnsi="Times New Roman;Times;serif"/>
          <w:sz w:val="20"/>
        </w:rPr>
      </w:pPr>
      <w:r>
        <w:rPr>
          <w:rFonts w:ascii="Times New Roman;Times;serif" w:hAnsi="Times New Roman;Times;serif"/>
          <w:sz w:val="20"/>
        </w:rPr>
        <w:t>(dollars in thousands, except per share data)</w:t>
      </w:r>
    </w:p>
    <w:p>
      <w:pPr>
        <w:pStyle w:val="TextBody"/>
        <w:spacing w:before="0" w:after="220"/>
        <w:jc w:val="left"/>
        <w:rPr>
          <w:rFonts w:ascii="Times New Roman;Times;serif" w:hAnsi="Times New Roman;Times;serif"/>
          <w:sz w:val="20"/>
        </w:rPr>
      </w:pPr>
      <w:r>
        <w:rPr>
          <w:rFonts w:ascii="Times New Roman;Times;serif" w:hAnsi="Times New Roman;Times;serif"/>
          <w:b/>
          <w:sz w:val="20"/>
        </w:rPr>
        <w:t>NOTE 2:  </w:t>
      </w:r>
      <w:r>
        <w:rPr>
          <w:rFonts w:ascii="Times New Roman;Times;serif" w:hAnsi="Times New Roman;Times;serif"/>
          <w:b/>
          <w:sz w:val="20"/>
        </w:rPr>
        <w:t>SUMMARY OF SIGNIFICANT ACCOUNTING POLICIES (Continued)</w:t>
      </w:r>
    </w:p>
    <w:p>
      <w:pPr>
        <w:pStyle w:val="TextBody"/>
        <w:spacing w:before="0" w:after="0"/>
        <w:ind w:left="0" w:right="0" w:firstLine="1200"/>
        <w:jc w:val="left"/>
        <w:rPr>
          <w:rFonts w:ascii="Times New Roman;Times;serif" w:hAnsi="Times New Roman;Times;serif"/>
          <w:b/>
          <w:sz w:val="20"/>
        </w:rPr>
      </w:pPr>
      <w:r>
        <w:rPr>
          <w:rFonts w:ascii="Times New Roman;Times;serif" w:hAnsi="Times New Roman;Times;serif"/>
          <w:b/>
          <w:sz w:val="20"/>
        </w:rPr>
        <w:t>L.    Impairment of Assets</w:t>
      </w:r>
    </w:p>
    <w:p>
      <w:pPr>
        <w:pStyle w:val="TextBody"/>
        <w:spacing w:before="220" w:after="0"/>
        <w:ind w:left="0" w:right="0" w:firstLine="1600"/>
        <w:jc w:val="left"/>
        <w:rPr>
          <w:rFonts w:ascii="Times New Roman;Times;serif" w:hAnsi="Times New Roman;Times;serif"/>
          <w:b/>
          <w:i/>
          <w:sz w:val="20"/>
        </w:rPr>
      </w:pPr>
      <w:r>
        <w:rPr>
          <w:rFonts w:ascii="Times New Roman;Times;serif" w:hAnsi="Times New Roman;Times;serif"/>
          <w:b/>
          <w:i/>
          <w:sz w:val="20"/>
        </w:rPr>
        <w:t>Impairment of Property, Equipment and Intangible Assets</w:t>
      </w:r>
    </w:p>
    <w:p>
      <w:pPr>
        <w:pStyle w:val="TextBody"/>
        <w:pBdr/>
        <w:spacing w:before="150" w:after="0"/>
        <w:jc w:val="both"/>
        <w:rPr/>
      </w:pPr>
      <w:r>
        <w:rPr>
          <w:rFonts w:ascii="Times New Roman;Times;serif" w:hAnsi="Times New Roman;Times;serif"/>
          <w:sz w:val="20"/>
        </w:rPr>
        <w:t xml:space="preserve">The Company reviews long-lived assets and intangible assets on a periodic basis, as well as when such review is required based upon relevant circumstances, to determine whether events or changes in circumstances indicate that the carrying amount of such assets may not be recoverable, considering the undiscounted cash flows expected from them. If applicable, the Company recognizes an impairment loss based upon the difference between the carrying amount and the fair value of such assets, in accordance with ASC 360-10 </w:t>
      </w:r>
      <w:r>
        <w:rPr>
          <w:rStyle w:val="Emphasis"/>
          <w:rFonts w:ascii="Times New Roman;Times;serif" w:hAnsi="Times New Roman;Times;serif"/>
          <w:sz w:val="20"/>
        </w:rPr>
        <w:t>“Property, Plant and Equipment”</w:t>
      </w:r>
      <w:r>
        <w:rPr>
          <w:rFonts w:ascii="Times New Roman;Times;serif" w:hAnsi="Times New Roman;Times;serif"/>
          <w:sz w:val="20"/>
        </w:rPr>
        <w:t>. As of December 31, 2021, the Company concluded there was no impairment to its long-lived assets and intangible assets.</w:t>
      </w:r>
    </w:p>
    <w:p>
      <w:pPr>
        <w:pStyle w:val="TextBody"/>
        <w:spacing w:before="220" w:after="0"/>
        <w:ind w:left="0" w:right="0" w:firstLine="1600"/>
        <w:jc w:val="left"/>
        <w:rPr>
          <w:rFonts w:ascii="Times New Roman;Times;serif" w:hAnsi="Times New Roman;Times;serif"/>
          <w:b/>
          <w:i/>
          <w:sz w:val="20"/>
        </w:rPr>
      </w:pPr>
      <w:r>
        <w:rPr>
          <w:rFonts w:ascii="Times New Roman;Times;serif" w:hAnsi="Times New Roman;Times;serif"/>
          <w:b/>
          <w:i/>
          <w:sz w:val="20"/>
        </w:rPr>
        <w:t>Impairment of Goodwill</w:t>
      </w:r>
    </w:p>
    <w:p>
      <w:pPr>
        <w:pStyle w:val="TextBody"/>
        <w:pBdr/>
        <w:spacing w:before="150" w:after="0"/>
        <w:jc w:val="both"/>
        <w:rPr>
          <w:rFonts w:ascii="Times New Roman;Times;serif" w:hAnsi="Times New Roman;Times;serif"/>
          <w:sz w:val="20"/>
        </w:rPr>
      </w:pPr>
      <w:r>
        <w:rPr>
          <w:rFonts w:ascii="Times New Roman;Times;serif" w:hAnsi="Times New Roman;Times;serif"/>
          <w:sz w:val="20"/>
        </w:rPr>
        <w:t>The Company operates in one reporting unit. The Company performs a qualitative analysis when testing goodwill for impairment. A qualitative goodwill impairment test is performed when the fair value of a reporting unit historically has significantly exceeded the carrying value of its net assets and based on current operations is expected to continue to do so. Otherwise, the Company is required to conduct a quantitative impairment test and estimate the fair value of the reporting unit using a combination of an income approach based on discounted cash flow analysis and a market approach based on market multiples. If the fair value of a reporting unit is less than its’ carrying value, a goodwill impairment charge is recorded for the difference. As of December 31, 2021, the Company performed a qualitative impairment test for its reporting unit and concluded there was no impairment of goodwill.</w:t>
      </w:r>
    </w:p>
    <w:p>
      <w:pPr>
        <w:pStyle w:val="TextBody"/>
        <w:spacing w:before="220" w:after="0"/>
        <w:ind w:left="0" w:right="0" w:firstLine="1600"/>
        <w:jc w:val="left"/>
        <w:rPr>
          <w:rFonts w:ascii="Times New Roman;Times;serif" w:hAnsi="Times New Roman;Times;serif"/>
          <w:b/>
          <w:i/>
          <w:sz w:val="20"/>
        </w:rPr>
      </w:pPr>
      <w:r>
        <w:rPr>
          <w:rFonts w:ascii="Times New Roman;Times;serif" w:hAnsi="Times New Roman;Times;serif"/>
          <w:b/>
          <w:i/>
          <w:sz w:val="20"/>
        </w:rPr>
        <w:t>Impairment of Investment in Privately Held Companies</w:t>
      </w:r>
    </w:p>
    <w:p>
      <w:pPr>
        <w:pStyle w:val="TextBody"/>
        <w:spacing w:before="150" w:after="220"/>
        <w:ind w:left="0" w:right="0" w:firstLine="1600"/>
        <w:jc w:val="left"/>
        <w:rPr>
          <w:rFonts w:ascii="Times New Roman;Times;serif" w:hAnsi="Times New Roman;Times;serif"/>
          <w:sz w:val="20"/>
        </w:rPr>
      </w:pPr>
      <w:r>
        <w:rPr>
          <w:rFonts w:ascii="Times New Roman;Times;serif" w:hAnsi="Times New Roman;Times;serif"/>
          <w:sz w:val="20"/>
        </w:rPr>
        <w:t>The Company concluded there was no impairment to its investments in privately held companies in 2021.</w:t>
      </w:r>
    </w:p>
    <w:p>
      <w:pPr>
        <w:pStyle w:val="TextBody"/>
        <w:spacing w:before="0" w:after="0"/>
        <w:ind w:left="0" w:right="0" w:firstLine="1200"/>
        <w:jc w:val="left"/>
        <w:rPr>
          <w:rFonts w:ascii="Times New Roman;Times;serif" w:hAnsi="Times New Roman;Times;serif"/>
          <w:b/>
          <w:sz w:val="20"/>
        </w:rPr>
      </w:pPr>
      <w:r>
        <w:rPr>
          <w:rFonts w:ascii="Times New Roman;Times;serif" w:hAnsi="Times New Roman;Times;serif"/>
          <w:b/>
          <w:sz w:val="20"/>
        </w:rPr>
        <w:t>M.    Leases</w:t>
      </w:r>
    </w:p>
    <w:p>
      <w:pPr>
        <w:pStyle w:val="TextBody"/>
        <w:pBdr/>
        <w:spacing w:before="220" w:after="220"/>
        <w:jc w:val="both"/>
        <w:rPr/>
      </w:pPr>
      <w:r>
        <w:rPr>
          <w:rFonts w:ascii="Times New Roman;Times;serif" w:hAnsi="Times New Roman;Times;serif"/>
          <w:sz w:val="20"/>
        </w:rPr>
        <w:t>Effective January 1, 2019, the Company adopted ASC 842 “</w:t>
      </w:r>
      <w:r>
        <w:rPr>
          <w:rStyle w:val="Emphasis"/>
          <w:rFonts w:ascii="Times New Roman;Times;serif" w:hAnsi="Times New Roman;Times;serif"/>
          <w:sz w:val="20"/>
        </w:rPr>
        <w:t>Leases</w:t>
      </w:r>
      <w:r>
        <w:rPr>
          <w:rFonts w:ascii="Times New Roman;Times;serif" w:hAnsi="Times New Roman;Times;serif"/>
          <w:sz w:val="20"/>
        </w:rPr>
        <w:t>” using the modified retrospective transition method and recognize a right-of-use asset (“ROU”) and lease liability for all  operating and capital leases with a term greater than twelve months upon lease arrangement inception. </w:t>
      </w:r>
    </w:p>
    <w:p>
      <w:pPr>
        <w:pStyle w:val="TextBody"/>
        <w:spacing w:before="0" w:after="283"/>
        <w:jc w:val="center"/>
        <w:rPr>
          <w:rFonts w:ascii="Times New Roman;Times;serif" w:hAnsi="Times New Roman;Times;serif"/>
          <w:sz w:val="20"/>
        </w:rPr>
      </w:pPr>
      <w:r>
        <w:rPr>
          <w:rFonts w:ascii="Times New Roman;Times;serif" w:hAnsi="Times New Roman;Times;serif"/>
          <w:sz w:val="20"/>
        </w:rPr>
        <w:t>F - 13</w:t>
      </w:r>
    </w:p>
    <w:p>
      <w:pPr>
        <w:pStyle w:val="HorizontalLine"/>
        <w:rPr/>
      </w:pPr>
      <w:r>
        <w:rPr/>
      </w:r>
    </w:p>
    <w:p>
      <w:pPr>
        <w:pStyle w:val="TextBody"/>
        <w:spacing w:before="180" w:after="0"/>
        <w:jc w:val="center"/>
        <w:rPr>
          <w:rFonts w:ascii="Times New Roman;Times;serif" w:hAnsi="Times New Roman;Times;serif"/>
          <w:b/>
          <w:sz w:val="20"/>
        </w:rPr>
      </w:pPr>
      <w:r>
        <w:rPr>
          <w:rFonts w:ascii="Times New Roman;Times;serif" w:hAnsi="Times New Roman;Times;serif"/>
          <w:b/>
          <w:sz w:val="20"/>
        </w:rPr>
        <w:t>TOWER SEMICONDUCTOR LTD. AND SUBSIDIARIES</w:t>
      </w:r>
    </w:p>
    <w:p>
      <w:pPr>
        <w:pStyle w:val="TextBody"/>
        <w:spacing w:before="0" w:after="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spacing w:before="0" w:after="0"/>
        <w:jc w:val="center"/>
        <w:rPr>
          <w:rFonts w:ascii="Times New Roman;Times;serif" w:hAnsi="Times New Roman;Times;serif"/>
          <w:b/>
          <w:sz w:val="20"/>
        </w:rPr>
      </w:pPr>
      <w:r>
        <w:rPr>
          <w:rFonts w:ascii="Times New Roman;Times;serif" w:hAnsi="Times New Roman;Times;serif"/>
          <w:b/>
          <w:sz w:val="20"/>
        </w:rPr>
        <w:t>AS OF DECEMBER 31, 2021</w:t>
      </w:r>
    </w:p>
    <w:p>
      <w:pPr>
        <w:pStyle w:val="TextBody"/>
        <w:spacing w:before="0" w:after="220"/>
        <w:jc w:val="center"/>
        <w:rPr>
          <w:rFonts w:ascii="Times New Roman;Times;serif" w:hAnsi="Times New Roman;Times;serif"/>
          <w:sz w:val="20"/>
        </w:rPr>
      </w:pPr>
      <w:r>
        <w:rPr>
          <w:rFonts w:ascii="Times New Roman;Times;serif" w:hAnsi="Times New Roman;Times;serif"/>
          <w:sz w:val="20"/>
        </w:rPr>
        <w:t>(dollars in thousands, except per share data)</w:t>
      </w:r>
    </w:p>
    <w:p>
      <w:pPr>
        <w:pStyle w:val="TextBody"/>
        <w:spacing w:before="0" w:after="220"/>
        <w:jc w:val="left"/>
        <w:rPr>
          <w:rFonts w:ascii="Times New Roman;Times;serif" w:hAnsi="Times New Roman;Times;serif"/>
          <w:sz w:val="20"/>
        </w:rPr>
      </w:pPr>
      <w:r>
        <w:rPr>
          <w:rFonts w:ascii="Times New Roman;Times;serif" w:hAnsi="Times New Roman;Times;serif"/>
          <w:b/>
          <w:sz w:val="20"/>
        </w:rPr>
        <w:t>NOTE 2:  </w:t>
      </w:r>
      <w:r>
        <w:rPr>
          <w:rFonts w:ascii="Times New Roman;Times;serif" w:hAnsi="Times New Roman;Times;serif"/>
          <w:b/>
          <w:sz w:val="20"/>
        </w:rPr>
        <w:t>SUMMARY OF SIGNIFICANT ACCOUNTING POLICIES (Continued)</w:t>
      </w:r>
    </w:p>
    <w:p>
      <w:pPr>
        <w:pStyle w:val="TextBody"/>
        <w:spacing w:before="0" w:after="0"/>
        <w:ind w:left="0" w:right="0" w:firstLine="1200"/>
        <w:jc w:val="left"/>
        <w:rPr>
          <w:rFonts w:ascii="Times New Roman;Times;serif" w:hAnsi="Times New Roman;Times;serif"/>
          <w:b/>
          <w:sz w:val="20"/>
        </w:rPr>
      </w:pPr>
      <w:r>
        <w:rPr>
          <w:rFonts w:ascii="Times New Roman;Times;serif" w:hAnsi="Times New Roman;Times;serif"/>
          <w:b/>
          <w:sz w:val="20"/>
        </w:rPr>
        <w:t>N.    Earnings per Ordinary Share</w:t>
      </w:r>
    </w:p>
    <w:p>
      <w:pPr>
        <w:pStyle w:val="TextBody"/>
        <w:pBdr/>
        <w:spacing w:before="220" w:after="220"/>
        <w:jc w:val="both"/>
        <w:rPr>
          <w:rFonts w:ascii="Times New Roman;Times;serif" w:hAnsi="Times New Roman;Times;serif"/>
          <w:sz w:val="20"/>
        </w:rPr>
      </w:pPr>
      <w:r>
        <w:rPr>
          <w:rFonts w:ascii="Times New Roman;Times;serif" w:hAnsi="Times New Roman;Times;serif"/>
          <w:sz w:val="20"/>
        </w:rPr>
        <w:t>Basic earnings per share are calculated in accordance with ASC 260, “Earnings Per Share” by dividing net profit or loss attributable to ordinary equity holders of Tower (the numerator) by the weighted average number of ordinary shares outstanding during the reported period (the denominator). Diluted earnings per share are calculated, if applicable, by adjusting net profit attributable to ordinary equity holders of Tower, and the weighted average number of ordinary shares, taking into effect all potential dilutive ordinary shares.</w:t>
      </w:r>
    </w:p>
    <w:p>
      <w:pPr>
        <w:pStyle w:val="TextBody"/>
        <w:spacing w:before="0" w:after="0"/>
        <w:ind w:left="0" w:right="0" w:firstLine="1200"/>
        <w:jc w:val="left"/>
        <w:rPr>
          <w:rFonts w:ascii="Times New Roman;Times;serif" w:hAnsi="Times New Roman;Times;serif"/>
          <w:b/>
          <w:sz w:val="20"/>
        </w:rPr>
      </w:pPr>
      <w:r>
        <w:rPr>
          <w:rFonts w:ascii="Times New Roman;Times;serif" w:hAnsi="Times New Roman;Times;serif"/>
          <w:b/>
          <w:sz w:val="20"/>
        </w:rPr>
        <w:t>O.    Comprehensive Income</w:t>
      </w:r>
    </w:p>
    <w:p>
      <w:pPr>
        <w:pStyle w:val="TextBody"/>
        <w:pBdr/>
        <w:spacing w:before="220" w:after="220"/>
        <w:jc w:val="both"/>
        <w:rPr/>
      </w:pPr>
      <w:r>
        <w:rPr>
          <w:rFonts w:ascii="Times New Roman;Times;serif" w:hAnsi="Times New Roman;Times;serif"/>
          <w:sz w:val="20"/>
        </w:rPr>
        <w:t xml:space="preserve">In accordance with ASC 220 </w:t>
      </w:r>
      <w:r>
        <w:rPr>
          <w:rStyle w:val="Emphasis"/>
          <w:rFonts w:ascii="Times New Roman;Times;serif" w:hAnsi="Times New Roman;Times;serif"/>
          <w:sz w:val="20"/>
        </w:rPr>
        <w:t>“Comprehensive Income”</w:t>
      </w:r>
      <w:r>
        <w:rPr>
          <w:rFonts w:ascii="Times New Roman;Times;serif" w:hAnsi="Times New Roman;Times;serif"/>
          <w:sz w:val="20"/>
        </w:rPr>
        <w:t>, comprehensive income represents the change in shareholders’ equity during a reporting period from transactions and other events and circumstances from non-owner sources. It includes all changes in equity during a reporting period except those resulting from investments by owners and distributions to owners. Other comprehensive income (“OCI”) represents gains and losses that are included in comprehensive income but excluded from net profit.</w:t>
      </w:r>
    </w:p>
    <w:p>
      <w:pPr>
        <w:pStyle w:val="TextBody"/>
        <w:spacing w:before="0" w:after="0"/>
        <w:ind w:left="0" w:right="0" w:firstLine="1200"/>
        <w:jc w:val="left"/>
        <w:rPr>
          <w:rFonts w:ascii="Times New Roman;Times;serif" w:hAnsi="Times New Roman;Times;serif"/>
          <w:b/>
          <w:sz w:val="20"/>
        </w:rPr>
      </w:pPr>
      <w:r>
        <w:rPr>
          <w:rFonts w:ascii="Times New Roman;Times;serif" w:hAnsi="Times New Roman;Times;serif"/>
          <w:b/>
          <w:sz w:val="20"/>
        </w:rPr>
        <w:t>P.    Functional Currency and Exchange Rate Income (Loss)</w:t>
      </w:r>
    </w:p>
    <w:p>
      <w:pPr>
        <w:pStyle w:val="TextBody"/>
        <w:pBdr/>
        <w:spacing w:before="220" w:after="220"/>
        <w:jc w:val="both"/>
        <w:rPr/>
      </w:pPr>
      <w:r>
        <w:rPr>
          <w:rFonts w:ascii="Times New Roman;Times;serif" w:hAnsi="Times New Roman;Times;serif"/>
          <w:sz w:val="20"/>
        </w:rPr>
        <w:t xml:space="preserve">The currency of the primary economic environment in which Tower, TSSA and TSNB conduct their operations is the U.S. Dollar (“dollar”). Thus, the dollar is their functional and reporting currency. Accordingly, monetary accounts maintained in currencies other than the dollar are re-measured into dollars in accordance with ASC 830-10 </w:t>
      </w:r>
      <w:r>
        <w:rPr>
          <w:rStyle w:val="Emphasis"/>
          <w:rFonts w:ascii="Times New Roman;Times;serif" w:hAnsi="Times New Roman;Times;serif"/>
          <w:sz w:val="20"/>
        </w:rPr>
        <w:t>“Foreign Currency Matters”</w:t>
      </w:r>
      <w:r>
        <w:rPr>
          <w:rFonts w:ascii="Times New Roman;Times;serif" w:hAnsi="Times New Roman;Times;serif"/>
          <w:sz w:val="20"/>
        </w:rPr>
        <w:t>. All transaction gains and losses from the re-measurement of monetary balance sheet items are reflected in the statements of operations as financial income or expenses, as appropriate. The financial statements of TPSCo, whose functional currency is the Japanese Yen (“JPY”), have been translated into dollars. The assets and liabilities have been translated using the exchange rate in effect as of the balance sheet date. The statements of operations of TPSCo have been translated using the average exchange rate for the reported period. The resulting translation adjustments are charged or credited to OCI.</w:t>
      </w:r>
    </w:p>
    <w:p>
      <w:pPr>
        <w:pStyle w:val="TextBody"/>
        <w:spacing w:before="0" w:after="0"/>
        <w:ind w:left="0" w:right="0" w:firstLine="1200"/>
        <w:jc w:val="left"/>
        <w:rPr>
          <w:rFonts w:ascii="Times New Roman;Times;serif" w:hAnsi="Times New Roman;Times;serif"/>
          <w:b/>
          <w:sz w:val="20"/>
        </w:rPr>
      </w:pPr>
      <w:r>
        <w:rPr>
          <w:rFonts w:ascii="Times New Roman;Times;serif" w:hAnsi="Times New Roman;Times;serif"/>
          <w:b/>
          <w:sz w:val="20"/>
        </w:rPr>
        <w:t>Q.    Stock-based Compensation</w:t>
      </w:r>
    </w:p>
    <w:p>
      <w:pPr>
        <w:pStyle w:val="TextBody"/>
        <w:pBdr/>
        <w:spacing w:before="220" w:after="0"/>
        <w:jc w:val="both"/>
        <w:rPr/>
      </w:pPr>
      <w:r>
        <w:rPr>
          <w:rFonts w:ascii="Times New Roman;Times;serif" w:hAnsi="Times New Roman;Times;serif"/>
          <w:sz w:val="20"/>
        </w:rPr>
        <w:t xml:space="preserve">The Company applies the provisions of ASC Topic 718 </w:t>
      </w:r>
      <w:r>
        <w:rPr>
          <w:rStyle w:val="Emphasis"/>
          <w:rFonts w:ascii="Times New Roman;Times;serif" w:hAnsi="Times New Roman;Times;serif"/>
          <w:sz w:val="20"/>
        </w:rPr>
        <w:t>“Compensation - Stock Compensation”</w:t>
      </w:r>
      <w:r>
        <w:rPr>
          <w:rFonts w:ascii="Times New Roman;Times;serif" w:hAnsi="Times New Roman;Times;serif"/>
          <w:sz w:val="20"/>
        </w:rPr>
        <w:t>, under which employees’ share-based equity awards (mostly restricted stock units and performance unit shares) are recognized based on the grant-date fair values. </w:t>
      </w:r>
    </w:p>
    <w:p>
      <w:pPr>
        <w:pStyle w:val="TextBody"/>
        <w:pBdr/>
        <w:spacing w:before="220" w:after="220"/>
        <w:jc w:val="both"/>
        <w:rPr>
          <w:rFonts w:ascii="Times New Roman;Times;serif" w:hAnsi="Times New Roman;Times;serif"/>
          <w:sz w:val="20"/>
        </w:rPr>
      </w:pPr>
      <w:r>
        <w:rPr>
          <w:rFonts w:ascii="Times New Roman;Times;serif" w:hAnsi="Times New Roman;Times;serif"/>
          <w:sz w:val="20"/>
        </w:rPr>
        <w:t>The compensation costs are recognized using the graded vesting attribution method based on the vesting terms of each unit included in the award resulting in an accelerated recognition of compensation costs.</w:t>
      </w:r>
    </w:p>
    <w:p>
      <w:pPr>
        <w:pStyle w:val="TextBody"/>
        <w:spacing w:before="0" w:after="283"/>
        <w:jc w:val="center"/>
        <w:rPr>
          <w:rFonts w:ascii="Times New Roman;Times;serif" w:hAnsi="Times New Roman;Times;serif"/>
          <w:sz w:val="20"/>
        </w:rPr>
      </w:pPr>
      <w:r>
        <w:rPr>
          <w:rFonts w:ascii="Times New Roman;Times;serif" w:hAnsi="Times New Roman;Times;serif"/>
          <w:sz w:val="20"/>
        </w:rPr>
        <w:t>F - 14</w:t>
      </w:r>
    </w:p>
    <w:p>
      <w:pPr>
        <w:pStyle w:val="HorizontalLine"/>
        <w:rPr/>
      </w:pPr>
      <w:r>
        <w:rPr/>
      </w:r>
    </w:p>
    <w:p>
      <w:pPr>
        <w:pStyle w:val="TextBody"/>
        <w:spacing w:before="180" w:after="0"/>
        <w:jc w:val="center"/>
        <w:rPr>
          <w:rFonts w:ascii="Times New Roman;Times;serif" w:hAnsi="Times New Roman;Times;serif"/>
          <w:b/>
          <w:sz w:val="20"/>
        </w:rPr>
      </w:pPr>
      <w:r>
        <w:rPr>
          <w:rFonts w:ascii="Times New Roman;Times;serif" w:hAnsi="Times New Roman;Times;serif"/>
          <w:b/>
          <w:sz w:val="20"/>
        </w:rPr>
        <w:t>TOWER SEMICONDUCTOR LTD. AND SUBSIDIARIES</w:t>
      </w:r>
    </w:p>
    <w:p>
      <w:pPr>
        <w:pStyle w:val="TextBody"/>
        <w:spacing w:before="0" w:after="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spacing w:before="0" w:after="0"/>
        <w:jc w:val="center"/>
        <w:rPr>
          <w:rFonts w:ascii="Times New Roman;Times;serif" w:hAnsi="Times New Roman;Times;serif"/>
          <w:b/>
          <w:sz w:val="20"/>
        </w:rPr>
      </w:pPr>
      <w:r>
        <w:rPr>
          <w:rFonts w:ascii="Times New Roman;Times;serif" w:hAnsi="Times New Roman;Times;serif"/>
          <w:b/>
          <w:sz w:val="20"/>
        </w:rPr>
        <w:t>AS OF DECEMBER 31, 2021</w:t>
      </w:r>
    </w:p>
    <w:p>
      <w:pPr>
        <w:pStyle w:val="TextBody"/>
        <w:spacing w:before="0" w:after="220"/>
        <w:jc w:val="center"/>
        <w:rPr>
          <w:rFonts w:ascii="Times New Roman;Times;serif" w:hAnsi="Times New Roman;Times;serif"/>
          <w:sz w:val="20"/>
        </w:rPr>
      </w:pPr>
      <w:r>
        <w:rPr>
          <w:rFonts w:ascii="Times New Roman;Times;serif" w:hAnsi="Times New Roman;Times;serif"/>
          <w:sz w:val="20"/>
        </w:rPr>
        <w:t>(dollars in thousands, except per share data)</w:t>
      </w:r>
    </w:p>
    <w:p>
      <w:pPr>
        <w:pStyle w:val="TextBody"/>
        <w:spacing w:before="0" w:after="0"/>
        <w:jc w:val="left"/>
        <w:rPr>
          <w:rFonts w:ascii="Times New Roman;Times;serif" w:hAnsi="Times New Roman;Times;serif"/>
          <w:sz w:val="20"/>
        </w:rPr>
      </w:pPr>
      <w:r>
        <w:rPr>
          <w:rFonts w:ascii="Times New Roman;Times;serif" w:hAnsi="Times New Roman;Times;serif"/>
          <w:b/>
          <w:sz w:val="20"/>
        </w:rPr>
        <w:t>NOTE 2:  </w:t>
      </w:r>
      <w:r>
        <w:rPr>
          <w:rFonts w:ascii="Times New Roman;Times;serif" w:hAnsi="Times New Roman;Times;serif"/>
          <w:b/>
          <w:sz w:val="20"/>
        </w:rPr>
        <w:t>SUMMARY OF SIGNIFICANT ACCOUNTING POLICIES (Continued)</w:t>
      </w:r>
    </w:p>
    <w:p>
      <w:pPr>
        <w:pStyle w:val="TextBody"/>
        <w:spacing w:before="220" w:after="0"/>
        <w:ind w:left="0" w:right="0" w:firstLine="1200"/>
        <w:jc w:val="left"/>
        <w:rPr>
          <w:rFonts w:ascii="Times New Roman;Times;serif" w:hAnsi="Times New Roman;Times;serif"/>
          <w:b/>
          <w:sz w:val="20"/>
        </w:rPr>
      </w:pPr>
      <w:r>
        <w:rPr>
          <w:rFonts w:ascii="Times New Roman;Times;serif" w:hAnsi="Times New Roman;Times;serif"/>
          <w:b/>
          <w:sz w:val="20"/>
        </w:rPr>
        <w:t>R.    Fair Value Measurements of Financial Instruments</w:t>
      </w:r>
    </w:p>
    <w:p>
      <w:pPr>
        <w:pStyle w:val="TextBody"/>
        <w:pBdr/>
        <w:spacing w:before="220" w:after="0"/>
        <w:jc w:val="both"/>
        <w:rPr/>
      </w:pPr>
      <w:r>
        <w:rPr>
          <w:rFonts w:ascii="Times New Roman;Times;serif" w:hAnsi="Times New Roman;Times;serif"/>
          <w:sz w:val="20"/>
        </w:rPr>
        <w:t xml:space="preserve">ASC 820, </w:t>
      </w:r>
      <w:r>
        <w:rPr>
          <w:rStyle w:val="Emphasis"/>
          <w:rFonts w:ascii="Times New Roman;Times;serif" w:hAnsi="Times New Roman;Times;serif"/>
          <w:sz w:val="20"/>
        </w:rPr>
        <w:t>"Fair Value Measurements and Disclosures" (“ASC 820”)</w:t>
      </w:r>
      <w:r>
        <w:rPr>
          <w:rFonts w:ascii="Times New Roman;Times;serif" w:hAnsi="Times New Roman;Times;serif"/>
          <w:sz w:val="20"/>
        </w:rPr>
        <w:t>, requires an entity to maximize the use of observable inputs and minimize the use of unobservable inputs when measuring fair value. ASC 820 establishes a fair value hierarchy based on the level of independent, objective evidence surrounding the inputs used to measure fair value. A financial instrument's categorization within the fair value hierarchy is based upon the lowest level of input that is significant to the fair value measurement.</w:t>
      </w:r>
    </w:p>
    <w:p>
      <w:pPr>
        <w:pStyle w:val="TextBody"/>
        <w:spacing w:before="220" w:after="0"/>
        <w:ind w:left="0" w:right="0" w:firstLine="1600"/>
        <w:jc w:val="left"/>
        <w:rPr>
          <w:rFonts w:ascii="Times New Roman;Times;serif" w:hAnsi="Times New Roman;Times;serif"/>
          <w:sz w:val="20"/>
        </w:rPr>
      </w:pPr>
      <w:r>
        <w:rPr>
          <w:rFonts w:ascii="Times New Roman;Times;serif" w:hAnsi="Times New Roman;Times;serif"/>
          <w:sz w:val="20"/>
        </w:rPr>
        <w:t>ASC 820 prioritizes the inputs into three levels that may be used to measure fair value:</w:t>
      </w:r>
    </w:p>
    <w:p>
      <w:pPr>
        <w:pStyle w:val="TextBody"/>
        <w:spacing w:before="220" w:after="0"/>
        <w:ind w:left="0" w:right="0" w:firstLine="1600"/>
        <w:jc w:val="left"/>
        <w:rPr>
          <w:rFonts w:ascii="Times New Roman;Times;serif" w:hAnsi="Times New Roman;Times;serif"/>
          <w:b/>
          <w:i/>
          <w:sz w:val="20"/>
        </w:rPr>
      </w:pPr>
      <w:r>
        <w:rPr>
          <w:rFonts w:ascii="Times New Roman;Times;serif" w:hAnsi="Times New Roman;Times;serif"/>
          <w:b/>
          <w:i/>
          <w:sz w:val="20"/>
        </w:rPr>
        <w:t>Level 1</w:t>
      </w:r>
    </w:p>
    <w:p>
      <w:pPr>
        <w:pStyle w:val="TextBody"/>
        <w:pBdr/>
        <w:spacing w:before="220" w:after="0"/>
        <w:jc w:val="both"/>
        <w:rPr>
          <w:rFonts w:ascii="Times New Roman;Times;serif" w:hAnsi="Times New Roman;Times;serif"/>
          <w:sz w:val="20"/>
        </w:rPr>
      </w:pPr>
      <w:r>
        <w:rPr>
          <w:rFonts w:ascii="Times New Roman;Times;serif" w:hAnsi="Times New Roman;Times;serif"/>
          <w:sz w:val="20"/>
        </w:rPr>
        <w:t>Level 1 applies to assets or liabilities for which there are quoted prices in active markets for identical assets or liabilities.</w:t>
      </w:r>
    </w:p>
    <w:p>
      <w:pPr>
        <w:pStyle w:val="TextBody"/>
        <w:spacing w:before="220" w:after="0"/>
        <w:ind w:left="0" w:right="0" w:firstLine="1600"/>
        <w:jc w:val="left"/>
        <w:rPr>
          <w:rFonts w:ascii="Times New Roman;Times;serif" w:hAnsi="Times New Roman;Times;serif"/>
          <w:b/>
          <w:i/>
          <w:sz w:val="20"/>
        </w:rPr>
      </w:pPr>
      <w:r>
        <w:rPr>
          <w:rFonts w:ascii="Times New Roman;Times;serif" w:hAnsi="Times New Roman;Times;serif"/>
          <w:b/>
          <w:i/>
          <w:sz w:val="20"/>
        </w:rPr>
        <w:t>Level 2</w:t>
      </w:r>
    </w:p>
    <w:p>
      <w:pPr>
        <w:pStyle w:val="TextBody"/>
        <w:pBdr/>
        <w:spacing w:before="220" w:after="0"/>
        <w:jc w:val="both"/>
        <w:rPr>
          <w:rFonts w:ascii="Times New Roman;Times;serif" w:hAnsi="Times New Roman;Times;serif"/>
          <w:sz w:val="20"/>
        </w:rPr>
      </w:pPr>
      <w:r>
        <w:rPr>
          <w:rFonts w:ascii="Times New Roman;Times;serif" w:hAnsi="Times New Roman;Times;serif"/>
          <w:sz w:val="20"/>
        </w:rPr>
        <w:t>Level 2 applies to assets or liabilities for which there are inputs other than quoted prices that are observable for the asset or liability such as quoted prices for similar assets or liabilities in active markets; quoted prices for identical assets or liabilities in markets with insufficient volume or infrequent transactions (less active markets); or model-derived valuations in which significant inputs are observable or can be derived principally from, or corroborated by, observable market data.</w:t>
      </w:r>
    </w:p>
    <w:p>
      <w:pPr>
        <w:pStyle w:val="TextBody"/>
        <w:spacing w:before="220" w:after="0"/>
        <w:ind w:left="0" w:right="0" w:firstLine="1600"/>
        <w:jc w:val="left"/>
        <w:rPr>
          <w:rFonts w:ascii="Times New Roman;Times;serif" w:hAnsi="Times New Roman;Times;serif"/>
          <w:b/>
          <w:i/>
          <w:sz w:val="20"/>
        </w:rPr>
      </w:pPr>
      <w:r>
        <w:rPr>
          <w:rFonts w:ascii="Times New Roman;Times;serif" w:hAnsi="Times New Roman;Times;serif"/>
          <w:b/>
          <w:i/>
          <w:sz w:val="20"/>
        </w:rPr>
        <w:t>Level 3</w:t>
      </w:r>
    </w:p>
    <w:p>
      <w:pPr>
        <w:pStyle w:val="TextBody"/>
        <w:pBdr/>
        <w:spacing w:before="220" w:after="0"/>
        <w:jc w:val="both"/>
        <w:rPr>
          <w:rFonts w:ascii="Times New Roman;Times;serif" w:hAnsi="Times New Roman;Times;serif"/>
          <w:sz w:val="20"/>
        </w:rPr>
      </w:pPr>
      <w:r>
        <w:rPr>
          <w:rFonts w:ascii="Times New Roman;Times;serif" w:hAnsi="Times New Roman;Times;serif"/>
          <w:sz w:val="20"/>
        </w:rPr>
        <w:t>Level 3 applies to assets or liabilities for which there are unobservable inputs to the valuation methodology that are significant to the measurement of the fair value of the assets or liabilities.</w:t>
      </w:r>
    </w:p>
    <w:p>
      <w:pPr>
        <w:pStyle w:val="TextBody"/>
        <w:pBdr/>
        <w:spacing w:before="220" w:after="220"/>
        <w:jc w:val="both"/>
        <w:rPr>
          <w:rFonts w:ascii="Times New Roman;Times;serif" w:hAnsi="Times New Roman;Times;serif"/>
          <w:sz w:val="20"/>
        </w:rPr>
      </w:pPr>
      <w:r>
        <w:rPr>
          <w:rFonts w:ascii="Times New Roman;Times;serif" w:hAnsi="Times New Roman;Times;serif"/>
          <w:sz w:val="20"/>
        </w:rPr>
        <w:t>The Company's financial instruments primarily consist of cash, bank deposits, account receivables and payables, accrued liabilities, loans and leases whose carrying values approximate their current fair values because of their nature and respective maturity dates or durations. The Company had no financial assets or liabilities carried and measured on a non-recurring basis during the reporting periods. Financial assets and liabilities measured on a recurring basis are those that are adjusted to fair value each time a financial statement is prepared such as marketable securities and investment in privately-held companies.</w:t>
      </w:r>
    </w:p>
    <w:p>
      <w:pPr>
        <w:pStyle w:val="TextBody"/>
        <w:spacing w:before="0" w:after="283"/>
        <w:jc w:val="center"/>
        <w:rPr>
          <w:rFonts w:ascii="Times New Roman;Times;serif" w:hAnsi="Times New Roman;Times;serif"/>
          <w:sz w:val="20"/>
        </w:rPr>
      </w:pPr>
      <w:r>
        <w:rPr>
          <w:rFonts w:ascii="Times New Roman;Times;serif" w:hAnsi="Times New Roman;Times;serif"/>
          <w:sz w:val="20"/>
        </w:rPr>
        <w:t>F - 15</w:t>
      </w:r>
    </w:p>
    <w:p>
      <w:pPr>
        <w:pStyle w:val="HorizontalLine"/>
        <w:rPr/>
      </w:pPr>
      <w:r>
        <w:rPr/>
      </w:r>
    </w:p>
    <w:p>
      <w:pPr>
        <w:pStyle w:val="TextBody"/>
        <w:spacing w:before="180" w:after="0"/>
        <w:jc w:val="center"/>
        <w:rPr>
          <w:rFonts w:ascii="Times New Roman;Times;serif" w:hAnsi="Times New Roman;Times;serif"/>
          <w:b/>
          <w:sz w:val="20"/>
        </w:rPr>
      </w:pPr>
      <w:r>
        <w:rPr>
          <w:rFonts w:ascii="Times New Roman;Times;serif" w:hAnsi="Times New Roman;Times;serif"/>
          <w:b/>
          <w:sz w:val="20"/>
        </w:rPr>
        <w:t>TOWER SEMICONDUCTOR LTD. AND SUBSIDIARIES</w:t>
      </w:r>
    </w:p>
    <w:p>
      <w:pPr>
        <w:pStyle w:val="TextBody"/>
        <w:spacing w:before="0" w:after="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spacing w:before="0" w:after="0"/>
        <w:jc w:val="center"/>
        <w:rPr>
          <w:rFonts w:ascii="Times New Roman;Times;serif" w:hAnsi="Times New Roman;Times;serif"/>
          <w:b/>
          <w:sz w:val="20"/>
        </w:rPr>
      </w:pPr>
      <w:r>
        <w:rPr>
          <w:rFonts w:ascii="Times New Roman;Times;serif" w:hAnsi="Times New Roman;Times;serif"/>
          <w:b/>
          <w:sz w:val="20"/>
        </w:rPr>
        <w:t>AS OF DECEMBER 31, 2021</w:t>
      </w:r>
    </w:p>
    <w:p>
      <w:pPr>
        <w:pStyle w:val="TextBody"/>
        <w:spacing w:before="0" w:after="220"/>
        <w:jc w:val="center"/>
        <w:rPr>
          <w:rFonts w:ascii="Times New Roman;Times;serif" w:hAnsi="Times New Roman;Times;serif"/>
          <w:sz w:val="20"/>
        </w:rPr>
      </w:pPr>
      <w:r>
        <w:rPr>
          <w:rFonts w:ascii="Times New Roman;Times;serif" w:hAnsi="Times New Roman;Times;serif"/>
          <w:sz w:val="20"/>
        </w:rPr>
        <w:t>(dollars in thousands, except per share data)</w:t>
      </w:r>
    </w:p>
    <w:p>
      <w:pPr>
        <w:pStyle w:val="TextBody"/>
        <w:spacing w:before="0" w:after="220"/>
        <w:jc w:val="left"/>
        <w:rPr>
          <w:rFonts w:ascii="Times New Roman;Times;serif" w:hAnsi="Times New Roman;Times;serif"/>
          <w:sz w:val="20"/>
        </w:rPr>
      </w:pPr>
      <w:r>
        <w:rPr>
          <w:rFonts w:ascii="Times New Roman;Times;serif" w:hAnsi="Times New Roman;Times;serif"/>
          <w:b/>
          <w:sz w:val="20"/>
        </w:rPr>
        <w:t>NOTE 2:  </w:t>
      </w:r>
      <w:r>
        <w:rPr>
          <w:rFonts w:ascii="Times New Roman;Times;serif" w:hAnsi="Times New Roman;Times;serif"/>
          <w:b/>
          <w:sz w:val="20"/>
        </w:rPr>
        <w:t>SUMMARY OF SIGNIFICANT ACCOUNTING POLICIES (Continued)</w:t>
      </w:r>
    </w:p>
    <w:p>
      <w:pPr>
        <w:pStyle w:val="TextBody"/>
        <w:spacing w:before="0" w:after="0"/>
        <w:ind w:left="0" w:right="0" w:firstLine="1200"/>
        <w:jc w:val="left"/>
        <w:rPr>
          <w:rFonts w:ascii="Times New Roman;Times;serif" w:hAnsi="Times New Roman;Times;serif"/>
          <w:b/>
          <w:sz w:val="20"/>
        </w:rPr>
      </w:pPr>
      <w:r>
        <w:rPr>
          <w:rFonts w:ascii="Times New Roman;Times;serif" w:hAnsi="Times New Roman;Times;serif"/>
          <w:b/>
          <w:sz w:val="20"/>
        </w:rPr>
        <w:t>S.    Derivatives and Hedging</w:t>
      </w:r>
    </w:p>
    <w:p>
      <w:pPr>
        <w:pStyle w:val="TextBody"/>
        <w:pBdr/>
        <w:spacing w:before="220" w:after="0"/>
        <w:jc w:val="both"/>
        <w:rPr/>
      </w:pPr>
      <w:r>
        <w:rPr>
          <w:rFonts w:ascii="Times New Roman;Times;serif" w:hAnsi="Times New Roman;Times;serif"/>
          <w:sz w:val="20"/>
        </w:rPr>
        <w:t>Effective January 1, 2019, the Company adopted ASU 2017-12, “</w:t>
      </w:r>
      <w:r>
        <w:rPr>
          <w:rStyle w:val="Emphasis"/>
          <w:rFonts w:ascii="Times New Roman;Times;serif" w:hAnsi="Times New Roman;Times;serif"/>
          <w:sz w:val="20"/>
        </w:rPr>
        <w:t>Derivatives and Hedging (“Topic 815”)</w:t>
      </w:r>
      <w:r>
        <w:rPr>
          <w:rFonts w:ascii="Times New Roman;Times;serif" w:hAnsi="Times New Roman;Times;serif"/>
          <w:sz w:val="20"/>
        </w:rPr>
        <w:t xml:space="preserve">: </w:t>
      </w:r>
      <w:r>
        <w:rPr>
          <w:rStyle w:val="Emphasis"/>
          <w:rFonts w:ascii="Times New Roman;Times;serif" w:hAnsi="Times New Roman;Times;serif"/>
          <w:sz w:val="20"/>
        </w:rPr>
        <w:t>Targeted Improvements to Accounting for Hedge Activities</w:t>
      </w:r>
      <w:r>
        <w:rPr>
          <w:rFonts w:ascii="Times New Roman;Times;serif" w:hAnsi="Times New Roman;Times;serif"/>
          <w:sz w:val="20"/>
        </w:rPr>
        <w:t>”. The Company accounts for its derivative instruments as either assets or liabilities and carries them at fair value. </w:t>
      </w:r>
    </w:p>
    <w:p>
      <w:pPr>
        <w:pStyle w:val="TextBody"/>
        <w:pBdr/>
        <w:spacing w:before="220" w:after="0"/>
        <w:jc w:val="both"/>
        <w:rPr>
          <w:rFonts w:ascii="Times New Roman;Times;serif" w:hAnsi="Times New Roman;Times;serif"/>
          <w:sz w:val="20"/>
        </w:rPr>
      </w:pPr>
      <w:r>
        <w:rPr>
          <w:rFonts w:ascii="Times New Roman;Times;serif" w:hAnsi="Times New Roman;Times;serif"/>
          <w:sz w:val="20"/>
        </w:rPr>
        <w:t>For derivative instruments that are designated and qualify as cash flow hedges, the derivative's gain or loss is initially reported as a component of OCI and is subsequently reclassified into earnings when the hedged exposure affects earnings, in the same line item as the underlying hedged item on the consolidated statements of earnings.</w:t>
      </w:r>
    </w:p>
    <w:p>
      <w:pPr>
        <w:pStyle w:val="TextBody"/>
        <w:pBdr/>
        <w:spacing w:before="220" w:after="220"/>
        <w:jc w:val="both"/>
        <w:rPr>
          <w:rFonts w:ascii="Times New Roman;Times;serif" w:hAnsi="Times New Roman;Times;serif"/>
          <w:sz w:val="20"/>
        </w:rPr>
      </w:pPr>
      <w:r>
        <w:rPr>
          <w:rFonts w:ascii="Times New Roman;Times;serif" w:hAnsi="Times New Roman;Times;serif"/>
          <w:sz w:val="20"/>
        </w:rPr>
        <w:t>Cash flow hedges related to anticipated transactions are designated and documented at the inception of each hedge. Cash flows from hedging transactions are classified in the same categories as the cash flows from the respective hedged items.</w:t>
      </w:r>
    </w:p>
    <w:p>
      <w:pPr>
        <w:pStyle w:val="TextBody"/>
        <w:spacing w:before="0" w:after="0"/>
        <w:ind w:left="0" w:right="0" w:firstLine="1200"/>
        <w:jc w:val="left"/>
        <w:rPr>
          <w:rFonts w:ascii="Times New Roman;Times;serif" w:hAnsi="Times New Roman;Times;serif"/>
          <w:b/>
          <w:sz w:val="20"/>
        </w:rPr>
      </w:pPr>
      <w:r>
        <w:rPr>
          <w:rFonts w:ascii="Times New Roman;Times;serif" w:hAnsi="Times New Roman;Times;serif"/>
          <w:b/>
          <w:sz w:val="20"/>
        </w:rPr>
        <w:t>T.    Recently Adopted Accounting Pronouncements </w:t>
      </w:r>
    </w:p>
    <w:p>
      <w:pPr>
        <w:pStyle w:val="TextBody"/>
        <w:pBdr/>
        <w:spacing w:before="220" w:after="0"/>
        <w:jc w:val="both"/>
        <w:rPr/>
      </w:pPr>
      <w:r>
        <w:rPr>
          <w:rFonts w:ascii="Times New Roman;Times;serif" w:hAnsi="Times New Roman;Times;serif"/>
          <w:sz w:val="20"/>
        </w:rPr>
        <w:t>(i) In March 2020, the FASB issued ASU No. 2020-04,” R</w:t>
      </w:r>
      <w:r>
        <w:rPr>
          <w:rStyle w:val="Emphasis"/>
          <w:rFonts w:ascii="Times New Roman;Times;serif" w:hAnsi="Times New Roman;Times;serif"/>
          <w:sz w:val="20"/>
        </w:rPr>
        <w:t>eference Rate Reform (Topic 848):  Facilitation of the Effects of Reference Rate Reform on Financial Reporting”</w:t>
      </w:r>
      <w:r>
        <w:rPr>
          <w:rFonts w:ascii="Times New Roman;Times;serif" w:hAnsi="Times New Roman;Times;serif"/>
          <w:sz w:val="20"/>
        </w:rPr>
        <w:t>, which provides temporary optional guidance to ease potential accounting impacts associated with transitioning away from reference rates that are expected to be discontinued, such as interbank offered rates and London Interbank Offered Rate (“LIBOR”). The guidance includes practical expedients for contract modifications due to reference rate reform. Generally, contract modifications related to reference rate reform may be considered an event that does not require remeasurement or reassessment of a previous accounting determination at the modification date. In January 2021, the FASB issued ASU 2021-01, "</w:t>
      </w:r>
      <w:r>
        <w:rPr>
          <w:rStyle w:val="Emphasis"/>
          <w:rFonts w:ascii="Times New Roman;Times;serif" w:hAnsi="Times New Roman;Times;serif"/>
          <w:sz w:val="20"/>
        </w:rPr>
        <w:t>Reference Rate Reform - Scope</w:t>
      </w:r>
      <w:r>
        <w:rPr>
          <w:rFonts w:ascii="Times New Roman;Times;serif" w:hAnsi="Times New Roman;Times;serif"/>
          <w:sz w:val="20"/>
        </w:rPr>
        <w:t>," which clarified the scope and application of the original guidance. This guidance is effective immediately and is only available through December 31, 2022. This guidance did not impact the Company’s consolidated financial position, results of operations or cash flows.</w:t>
      </w:r>
    </w:p>
    <w:p>
      <w:pPr>
        <w:pStyle w:val="TextBody"/>
        <w:pBdr/>
        <w:spacing w:before="220" w:after="220"/>
        <w:jc w:val="both"/>
        <w:rPr/>
      </w:pPr>
      <w:r>
        <w:rPr>
          <w:rFonts w:ascii="Times New Roman;Times;serif" w:hAnsi="Times New Roman;Times;serif"/>
          <w:sz w:val="20"/>
        </w:rPr>
        <w:t>(ii) Effective January 1, 2021, the Company adopted ASU No. 2019-12, “</w:t>
      </w:r>
      <w:r>
        <w:rPr>
          <w:rStyle w:val="Emphasis"/>
          <w:rFonts w:ascii="Times New Roman;Times;serif" w:hAnsi="Times New Roman;Times;serif"/>
          <w:sz w:val="20"/>
        </w:rPr>
        <w:t>Income Taxes - Simplifying the Accounting for Income Taxes.</w:t>
      </w:r>
      <w:r>
        <w:rPr>
          <w:rFonts w:ascii="Times New Roman;Times;serif" w:hAnsi="Times New Roman;Times;serif"/>
          <w:sz w:val="20"/>
        </w:rPr>
        <w:t>” This ASU is intended to simplify various aspects of accounting for income taxes by eliminating certain exceptions within Accounting Standards Codification (“ASC”) Topic 740, “</w:t>
      </w:r>
      <w:r>
        <w:rPr>
          <w:rStyle w:val="Emphasis"/>
          <w:rFonts w:ascii="Times New Roman;Times;serif" w:hAnsi="Times New Roman;Times;serif"/>
          <w:sz w:val="20"/>
        </w:rPr>
        <w:t>Income Taxes</w:t>
      </w:r>
      <w:r>
        <w:rPr>
          <w:rFonts w:ascii="Times New Roman;Times;serif" w:hAnsi="Times New Roman;Times;serif"/>
          <w:sz w:val="20"/>
        </w:rPr>
        <w:t>” and to clarify certain aspects of the current accounting guidance. Adoption of this standard did not materially impact the Company’s consolidated financial position, results of operations or cash flows.</w:t>
      </w:r>
    </w:p>
    <w:p>
      <w:pPr>
        <w:pStyle w:val="TextBody"/>
        <w:spacing w:before="0" w:after="0"/>
        <w:ind w:left="0" w:right="0" w:firstLine="1200"/>
        <w:jc w:val="left"/>
        <w:rPr>
          <w:rFonts w:ascii="Times New Roman;Times;serif" w:hAnsi="Times New Roman;Times;serif"/>
          <w:b/>
          <w:sz w:val="20"/>
        </w:rPr>
      </w:pPr>
      <w:r>
        <w:rPr>
          <w:rFonts w:ascii="Times New Roman;Times;serif" w:hAnsi="Times New Roman;Times;serif"/>
          <w:b/>
          <w:sz w:val="20"/>
        </w:rPr>
        <w:t>U.    Recently Issued Accounting Pronouncements Not Yet Adopted </w:t>
      </w:r>
    </w:p>
    <w:p>
      <w:pPr>
        <w:pStyle w:val="TextBody"/>
        <w:pBdr/>
        <w:spacing w:before="220" w:after="220"/>
        <w:jc w:val="both"/>
        <w:rPr>
          <w:rFonts w:ascii="Times New Roman;Times;serif" w:hAnsi="Times New Roman;Times;serif"/>
          <w:sz w:val="20"/>
        </w:rPr>
      </w:pPr>
      <w:r>
        <w:rPr>
          <w:rFonts w:ascii="Times New Roman;Times;serif" w:hAnsi="Times New Roman;Times;serif"/>
          <w:sz w:val="20"/>
        </w:rPr>
        <w:t>The Company does not expect recently issued accounting standards or interpretations to have a material impact on the Company’s financial position, results of operations, cash flows or financial statement disclosures.</w:t>
      </w:r>
    </w:p>
    <w:p>
      <w:pPr>
        <w:pStyle w:val="TextBody"/>
        <w:spacing w:before="0" w:after="283"/>
        <w:jc w:val="center"/>
        <w:rPr>
          <w:rFonts w:ascii="Times New Roman;Times;serif" w:hAnsi="Times New Roman;Times;serif"/>
          <w:sz w:val="20"/>
        </w:rPr>
      </w:pPr>
      <w:r>
        <w:rPr>
          <w:rFonts w:ascii="Times New Roman;Times;serif" w:hAnsi="Times New Roman;Times;serif"/>
          <w:sz w:val="20"/>
        </w:rPr>
        <w:t>F - 16</w:t>
      </w:r>
    </w:p>
    <w:p>
      <w:pPr>
        <w:pStyle w:val="HorizontalLine"/>
        <w:rPr/>
      </w:pPr>
      <w:r>
        <w:rPr/>
      </w:r>
    </w:p>
    <w:p>
      <w:pPr>
        <w:pStyle w:val="TextBody"/>
        <w:spacing w:before="180" w:after="0"/>
        <w:jc w:val="center"/>
        <w:rPr>
          <w:rFonts w:ascii="Times New Roman;Times;serif" w:hAnsi="Times New Roman;Times;serif"/>
          <w:b/>
          <w:sz w:val="20"/>
        </w:rPr>
      </w:pPr>
      <w:r>
        <w:rPr>
          <w:rFonts w:ascii="Times New Roman;Times;serif" w:hAnsi="Times New Roman;Times;serif"/>
          <w:b/>
          <w:sz w:val="20"/>
        </w:rPr>
        <w:t>TOWER SEMICONDUCTOR LTD. AND SUBSIDIARIES</w:t>
      </w:r>
    </w:p>
    <w:p>
      <w:pPr>
        <w:pStyle w:val="TextBody"/>
        <w:spacing w:before="0" w:after="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spacing w:before="0" w:after="0"/>
        <w:jc w:val="center"/>
        <w:rPr>
          <w:rFonts w:ascii="Times New Roman;Times;serif" w:hAnsi="Times New Roman;Times;serif"/>
          <w:b/>
          <w:sz w:val="20"/>
        </w:rPr>
      </w:pPr>
      <w:r>
        <w:rPr>
          <w:rFonts w:ascii="Times New Roman;Times;serif" w:hAnsi="Times New Roman;Times;serif"/>
          <w:b/>
          <w:sz w:val="20"/>
        </w:rPr>
        <w:t>AS OF DECEMBER 31, 2021</w:t>
      </w:r>
    </w:p>
    <w:p>
      <w:pPr>
        <w:pStyle w:val="TextBody"/>
        <w:spacing w:before="0" w:after="220"/>
        <w:jc w:val="center"/>
        <w:rPr>
          <w:rFonts w:ascii="Times New Roman;Times;serif" w:hAnsi="Times New Roman;Times;serif"/>
          <w:sz w:val="20"/>
        </w:rPr>
      </w:pPr>
      <w:r>
        <w:rPr>
          <w:rFonts w:ascii="Times New Roman;Times;serif" w:hAnsi="Times New Roman;Times;serif"/>
          <w:sz w:val="20"/>
        </w:rPr>
        <w:t>(dollars in thousands, except per share data)</w:t>
      </w:r>
    </w:p>
    <w:p>
      <w:pPr>
        <w:pStyle w:val="TextBody"/>
        <w:spacing w:before="220" w:after="0"/>
        <w:jc w:val="left"/>
        <w:rPr>
          <w:rFonts w:ascii="Times New Roman;Times;serif" w:hAnsi="Times New Roman;Times;serif"/>
          <w:sz w:val="20"/>
        </w:rPr>
      </w:pPr>
      <w:r>
        <w:rPr>
          <w:rFonts w:ascii="Times New Roman;Times;serif" w:hAnsi="Times New Roman;Times;serif"/>
          <w:b/>
          <w:sz w:val="20"/>
        </w:rPr>
        <w:t>NOTE 3:  </w:t>
      </w:r>
      <w:r>
        <w:rPr>
          <w:rFonts w:ascii="Times New Roman;Times;serif" w:hAnsi="Times New Roman;Times;serif"/>
          <w:b/>
          <w:sz w:val="20"/>
        </w:rPr>
        <w:t>INVENTORIES</w:t>
      </w:r>
      <w:r>
        <w:rPr>
          <w:rFonts w:ascii="Times New Roman;Times;serif" w:hAnsi="Times New Roman;Times;serif"/>
          <w:sz w:val="20"/>
        </w:rPr>
        <w:br/>
        <w:t> </w:t>
      </w:r>
    </w:p>
    <w:p>
      <w:pPr>
        <w:pStyle w:val="TextBody"/>
        <w:spacing w:before="0" w:after="220"/>
        <w:ind w:left="0" w:right="0" w:firstLine="1200"/>
        <w:jc w:val="left"/>
        <w:rPr>
          <w:rFonts w:ascii="Times New Roman;Times;serif" w:hAnsi="Times New Roman;Times;serif"/>
          <w:sz w:val="20"/>
        </w:rPr>
      </w:pPr>
      <w:r>
        <w:rPr>
          <w:rFonts w:ascii="Times New Roman;Times;serif" w:hAnsi="Times New Roman;Times;serif"/>
          <w:sz w:val="20"/>
        </w:rPr>
        <w:t>Inventories consist of the following as of December 31, 2021 and 2020:</w:t>
      </w:r>
    </w:p>
    <w:tbl>
      <w:tblPr>
        <w:tblW w:w="5000" w:type="pct"/>
        <w:jc w:val="left"/>
        <w:tblInd w:w="1200" w:type="dxa"/>
        <w:tblCellMar>
          <w:top w:w="0" w:type="dxa"/>
          <w:left w:w="0" w:type="dxa"/>
          <w:bottom w:w="0" w:type="dxa"/>
          <w:right w:w="0" w:type="dxa"/>
        </w:tblCellMar>
      </w:tblPr>
      <w:tblGrid>
        <w:gridCol w:w="3955"/>
        <w:gridCol w:w="259"/>
        <w:gridCol w:w="448"/>
        <w:gridCol w:w="2093"/>
        <w:gridCol w:w="260"/>
        <w:gridCol w:w="259"/>
        <w:gridCol w:w="448"/>
        <w:gridCol w:w="2093"/>
        <w:gridCol w:w="390"/>
      </w:tblGrid>
      <w:tr>
        <w:trPr/>
        <w:tc>
          <w:tcPr>
            <w:tcW w:w="3955"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Details</w:t>
            </w:r>
          </w:p>
        </w:tc>
        <w:tc>
          <w:tcPr>
            <w:tcW w:w="259" w:type="dxa"/>
            <w:tcBorders/>
            <w:shd w:fill="auto" w:val="clear"/>
            <w:vAlign w:val="center"/>
          </w:tcPr>
          <w:p>
            <w:pPr>
              <w:pStyle w:val="TableContents"/>
              <w:spacing w:before="0" w:after="283"/>
              <w:rPr/>
            </w:pPr>
            <w:r>
              <w:rPr/>
              <w:t> </w:t>
            </w:r>
          </w:p>
        </w:tc>
        <w:tc>
          <w:tcPr>
            <w:tcW w:w="2541"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2021</w:t>
            </w:r>
          </w:p>
        </w:tc>
        <w:tc>
          <w:tcPr>
            <w:tcW w:w="260" w:type="dxa"/>
            <w:tcBorders/>
            <w:shd w:fill="auto" w:val="clear"/>
            <w:vAlign w:val="center"/>
          </w:tcPr>
          <w:p>
            <w:pPr>
              <w:pStyle w:val="TableContents"/>
              <w:spacing w:before="0" w:after="283"/>
              <w:rPr/>
            </w:pPr>
            <w:r>
              <w:rPr/>
              <w:t> </w:t>
            </w:r>
          </w:p>
        </w:tc>
        <w:tc>
          <w:tcPr>
            <w:tcW w:w="259" w:type="dxa"/>
            <w:tcBorders/>
            <w:shd w:fill="auto" w:val="clear"/>
            <w:vAlign w:val="center"/>
          </w:tcPr>
          <w:p>
            <w:pPr>
              <w:pStyle w:val="TableContents"/>
              <w:spacing w:before="0" w:after="283"/>
              <w:rPr/>
            </w:pPr>
            <w:r>
              <w:rPr/>
              <w:t> </w:t>
            </w:r>
          </w:p>
        </w:tc>
        <w:tc>
          <w:tcPr>
            <w:tcW w:w="2541"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2020</w:t>
            </w:r>
          </w:p>
        </w:tc>
        <w:tc>
          <w:tcPr>
            <w:tcW w:w="390" w:type="dxa"/>
            <w:tcBorders/>
            <w:shd w:fill="auto" w:val="clear"/>
            <w:vAlign w:val="center"/>
          </w:tcPr>
          <w:p>
            <w:pPr>
              <w:pStyle w:val="TableContents"/>
              <w:spacing w:before="0" w:after="283"/>
              <w:rPr/>
            </w:pPr>
            <w:r>
              <w:rPr/>
              <w:t> </w:t>
            </w:r>
          </w:p>
        </w:tc>
      </w:tr>
      <w:tr>
        <w:trPr/>
        <w:tc>
          <w:tcPr>
            <w:tcW w:w="3955"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Raw materials</w:t>
            </w:r>
          </w:p>
        </w:tc>
        <w:tc>
          <w:tcPr>
            <w:tcW w:w="259" w:type="dxa"/>
            <w:tcBorders/>
            <w:shd w:fill="CCEEFF" w:val="clear"/>
            <w:vAlign w:val="center"/>
          </w:tcPr>
          <w:p>
            <w:pPr>
              <w:pStyle w:val="TableContents"/>
              <w:spacing w:before="0" w:after="283"/>
              <w:rPr/>
            </w:pPr>
            <w:r>
              <w:rPr/>
              <w:t> </w:t>
            </w:r>
          </w:p>
        </w:tc>
        <w:tc>
          <w:tcPr>
            <w:tcW w:w="448"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2093"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81,734</w:t>
            </w:r>
          </w:p>
        </w:tc>
        <w:tc>
          <w:tcPr>
            <w:tcW w:w="260" w:type="dxa"/>
            <w:tcBorders/>
            <w:shd w:fill="CCEEFF" w:val="clear"/>
            <w:vAlign w:val="center"/>
          </w:tcPr>
          <w:p>
            <w:pPr>
              <w:pStyle w:val="TableContents"/>
              <w:spacing w:before="0" w:after="283"/>
              <w:rPr/>
            </w:pPr>
            <w:r>
              <w:rPr/>
              <w:t> </w:t>
            </w:r>
          </w:p>
        </w:tc>
        <w:tc>
          <w:tcPr>
            <w:tcW w:w="259" w:type="dxa"/>
            <w:tcBorders/>
            <w:shd w:fill="CCEEFF" w:val="clear"/>
            <w:vAlign w:val="center"/>
          </w:tcPr>
          <w:p>
            <w:pPr>
              <w:pStyle w:val="TableContents"/>
              <w:spacing w:before="0" w:after="283"/>
              <w:rPr/>
            </w:pPr>
            <w:r>
              <w:rPr/>
              <w:t> </w:t>
            </w:r>
          </w:p>
        </w:tc>
        <w:tc>
          <w:tcPr>
            <w:tcW w:w="448"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2093"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60,855</w:t>
            </w:r>
          </w:p>
        </w:tc>
        <w:tc>
          <w:tcPr>
            <w:tcW w:w="390" w:type="dxa"/>
            <w:tcBorders/>
            <w:shd w:fill="CCEEFF" w:val="clear"/>
            <w:vAlign w:val="center"/>
          </w:tcPr>
          <w:p>
            <w:pPr>
              <w:pStyle w:val="TableContents"/>
              <w:spacing w:before="0" w:after="283"/>
              <w:rPr/>
            </w:pPr>
            <w:r>
              <w:rPr/>
              <w:t> </w:t>
            </w:r>
          </w:p>
        </w:tc>
      </w:tr>
      <w:tr>
        <w:trPr/>
        <w:tc>
          <w:tcPr>
            <w:tcW w:w="3955" w:type="dxa"/>
            <w:tcBorders/>
            <w:shd w:fill="auto"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Work in process</w:t>
            </w:r>
          </w:p>
        </w:tc>
        <w:tc>
          <w:tcPr>
            <w:tcW w:w="259" w:type="dxa"/>
            <w:tcBorders/>
            <w:shd w:fill="auto" w:val="clear"/>
            <w:vAlign w:val="center"/>
          </w:tcPr>
          <w:p>
            <w:pPr>
              <w:pStyle w:val="TableContents"/>
              <w:spacing w:before="0" w:after="283"/>
              <w:rPr/>
            </w:pPr>
            <w:r>
              <w:rPr/>
              <w:t> </w:t>
            </w:r>
          </w:p>
        </w:tc>
        <w:tc>
          <w:tcPr>
            <w:tcW w:w="448" w:type="dxa"/>
            <w:tcBorders/>
            <w:shd w:fill="auto" w:val="clear"/>
            <w:vAlign w:val="center"/>
          </w:tcPr>
          <w:p>
            <w:pPr>
              <w:pStyle w:val="TableContents"/>
              <w:spacing w:before="0" w:after="283"/>
              <w:rPr/>
            </w:pPr>
            <w:r>
              <w:rPr/>
              <w:t> </w:t>
            </w:r>
          </w:p>
        </w:tc>
        <w:tc>
          <w:tcPr>
            <w:tcW w:w="2093" w:type="dxa"/>
            <w:tcBorders/>
            <w:shd w:fill="auto"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146,840</w:t>
            </w:r>
          </w:p>
        </w:tc>
        <w:tc>
          <w:tcPr>
            <w:tcW w:w="260" w:type="dxa"/>
            <w:tcBorders/>
            <w:shd w:fill="auto" w:val="clear"/>
            <w:vAlign w:val="center"/>
          </w:tcPr>
          <w:p>
            <w:pPr>
              <w:pStyle w:val="TableContents"/>
              <w:spacing w:before="0" w:after="283"/>
              <w:rPr/>
            </w:pPr>
            <w:r>
              <w:rPr/>
              <w:t> </w:t>
            </w:r>
          </w:p>
        </w:tc>
        <w:tc>
          <w:tcPr>
            <w:tcW w:w="259" w:type="dxa"/>
            <w:tcBorders/>
            <w:shd w:fill="auto" w:val="clear"/>
            <w:vAlign w:val="center"/>
          </w:tcPr>
          <w:p>
            <w:pPr>
              <w:pStyle w:val="TableContents"/>
              <w:spacing w:before="0" w:after="283"/>
              <w:rPr/>
            </w:pPr>
            <w:r>
              <w:rPr/>
              <w:t> </w:t>
            </w:r>
          </w:p>
        </w:tc>
        <w:tc>
          <w:tcPr>
            <w:tcW w:w="448" w:type="dxa"/>
            <w:tcBorders/>
            <w:shd w:fill="auto" w:val="clear"/>
            <w:vAlign w:val="center"/>
          </w:tcPr>
          <w:p>
            <w:pPr>
              <w:pStyle w:val="TableContents"/>
              <w:spacing w:before="0" w:after="283"/>
              <w:rPr/>
            </w:pPr>
            <w:r>
              <w:rPr/>
              <w:t> </w:t>
            </w:r>
          </w:p>
        </w:tc>
        <w:tc>
          <w:tcPr>
            <w:tcW w:w="2093" w:type="dxa"/>
            <w:tcBorders/>
            <w:shd w:fill="auto"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133,144</w:t>
            </w:r>
          </w:p>
        </w:tc>
        <w:tc>
          <w:tcPr>
            <w:tcW w:w="390" w:type="dxa"/>
            <w:tcBorders/>
            <w:shd w:fill="auto" w:val="clear"/>
            <w:vAlign w:val="center"/>
          </w:tcPr>
          <w:p>
            <w:pPr>
              <w:pStyle w:val="TableContents"/>
              <w:spacing w:before="0" w:after="283"/>
              <w:rPr/>
            </w:pPr>
            <w:r>
              <w:rPr/>
              <w:t> </w:t>
            </w:r>
          </w:p>
        </w:tc>
      </w:tr>
      <w:tr>
        <w:trPr/>
        <w:tc>
          <w:tcPr>
            <w:tcW w:w="3955"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Finished goods</w:t>
            </w:r>
          </w:p>
        </w:tc>
        <w:tc>
          <w:tcPr>
            <w:tcW w:w="259" w:type="dxa"/>
            <w:tcBorders/>
            <w:shd w:fill="CCEEFF" w:val="clear"/>
            <w:vAlign w:val="center"/>
          </w:tcPr>
          <w:p>
            <w:pPr>
              <w:pStyle w:val="TableContents"/>
              <w:spacing w:before="0" w:after="283"/>
              <w:rPr/>
            </w:pPr>
            <w:r>
              <w:rPr/>
              <w:t> </w:t>
            </w:r>
          </w:p>
        </w:tc>
        <w:tc>
          <w:tcPr>
            <w:tcW w:w="448" w:type="dxa"/>
            <w:tcBorders>
              <w:bottom w:val="single" w:sz="12" w:space="0" w:color="000000"/>
            </w:tcBorders>
            <w:shd w:fill="CCEEFF" w:val="clear"/>
            <w:tcMar>
              <w:bottom w:w="28" w:type="dxa"/>
            </w:tcMar>
            <w:vAlign w:val="center"/>
          </w:tcPr>
          <w:p>
            <w:pPr>
              <w:pStyle w:val="TableContents"/>
              <w:spacing w:before="0" w:after="283"/>
              <w:rPr/>
            </w:pPr>
            <w:r>
              <w:rPr/>
              <w:t> </w:t>
            </w:r>
          </w:p>
        </w:tc>
        <w:tc>
          <w:tcPr>
            <w:tcW w:w="2093" w:type="dxa"/>
            <w:tcBorders>
              <w:bottom w:val="single" w:sz="12"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5,938</w:t>
            </w:r>
          </w:p>
        </w:tc>
        <w:tc>
          <w:tcPr>
            <w:tcW w:w="260" w:type="dxa"/>
            <w:tcBorders/>
            <w:shd w:fill="CCEEFF" w:val="clear"/>
            <w:vAlign w:val="center"/>
          </w:tcPr>
          <w:p>
            <w:pPr>
              <w:pStyle w:val="TableContents"/>
              <w:spacing w:before="0" w:after="283"/>
              <w:rPr/>
            </w:pPr>
            <w:r>
              <w:rPr/>
              <w:t> </w:t>
            </w:r>
          </w:p>
        </w:tc>
        <w:tc>
          <w:tcPr>
            <w:tcW w:w="259" w:type="dxa"/>
            <w:tcBorders/>
            <w:shd w:fill="CCEEFF" w:val="clear"/>
            <w:vAlign w:val="center"/>
          </w:tcPr>
          <w:p>
            <w:pPr>
              <w:pStyle w:val="TableContents"/>
              <w:spacing w:before="0" w:after="283"/>
              <w:rPr/>
            </w:pPr>
            <w:r>
              <w:rPr/>
              <w:t> </w:t>
            </w:r>
          </w:p>
        </w:tc>
        <w:tc>
          <w:tcPr>
            <w:tcW w:w="448" w:type="dxa"/>
            <w:tcBorders>
              <w:bottom w:val="single" w:sz="12" w:space="0" w:color="000000"/>
            </w:tcBorders>
            <w:shd w:fill="CCEEFF" w:val="clear"/>
            <w:tcMar>
              <w:bottom w:w="28" w:type="dxa"/>
            </w:tcMar>
            <w:vAlign w:val="center"/>
          </w:tcPr>
          <w:p>
            <w:pPr>
              <w:pStyle w:val="TableContents"/>
              <w:spacing w:before="0" w:after="283"/>
              <w:rPr/>
            </w:pPr>
            <w:r>
              <w:rPr/>
              <w:t> </w:t>
            </w:r>
          </w:p>
        </w:tc>
        <w:tc>
          <w:tcPr>
            <w:tcW w:w="2093" w:type="dxa"/>
            <w:tcBorders>
              <w:bottom w:val="single" w:sz="12"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5,127</w:t>
            </w:r>
          </w:p>
        </w:tc>
        <w:tc>
          <w:tcPr>
            <w:tcW w:w="390" w:type="dxa"/>
            <w:tcBorders/>
            <w:shd w:fill="CCEEFF" w:val="clear"/>
            <w:vAlign w:val="center"/>
          </w:tcPr>
          <w:p>
            <w:pPr>
              <w:pStyle w:val="TableContents"/>
              <w:spacing w:before="0" w:after="283"/>
              <w:rPr/>
            </w:pPr>
            <w:r>
              <w:rPr/>
              <w:t> </w:t>
            </w:r>
          </w:p>
        </w:tc>
      </w:tr>
      <w:tr>
        <w:trPr/>
        <w:tc>
          <w:tcPr>
            <w:tcW w:w="3955" w:type="dxa"/>
            <w:tcBorders/>
            <w:shd w:fill="auto" w:val="clear"/>
            <w:vAlign w:val="center"/>
          </w:tcPr>
          <w:p>
            <w:pPr>
              <w:pStyle w:val="TableContents"/>
              <w:spacing w:before="0" w:after="283"/>
              <w:rPr/>
            </w:pPr>
            <w:r>
              <w:rPr/>
              <w:t> </w:t>
            </w:r>
          </w:p>
        </w:tc>
        <w:tc>
          <w:tcPr>
            <w:tcW w:w="259" w:type="dxa"/>
            <w:tcBorders/>
            <w:shd w:fill="auto" w:val="clear"/>
            <w:vAlign w:val="center"/>
          </w:tcPr>
          <w:p>
            <w:pPr>
              <w:pStyle w:val="TableContents"/>
              <w:spacing w:before="0" w:after="283"/>
              <w:rPr/>
            </w:pPr>
            <w:r>
              <w:rPr/>
              <w:t> </w:t>
            </w:r>
          </w:p>
        </w:tc>
        <w:tc>
          <w:tcPr>
            <w:tcW w:w="448" w:type="dxa"/>
            <w:tcBorders>
              <w:bottom w:val="double" w:sz="6" w:space="0" w:color="000000"/>
            </w:tcBorders>
            <w:shd w:fill="auto" w:val="clear"/>
            <w:tcMar>
              <w:bottom w:w="28"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2093" w:type="dxa"/>
            <w:tcBorders>
              <w:bottom w:val="double" w:sz="6" w:space="0" w:color="000000"/>
            </w:tcBorders>
            <w:shd w:fill="auto"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234,512</w:t>
            </w:r>
          </w:p>
        </w:tc>
        <w:tc>
          <w:tcPr>
            <w:tcW w:w="260" w:type="dxa"/>
            <w:tcBorders/>
            <w:shd w:fill="auto" w:val="clear"/>
            <w:vAlign w:val="center"/>
          </w:tcPr>
          <w:p>
            <w:pPr>
              <w:pStyle w:val="TableContents"/>
              <w:spacing w:before="0" w:after="283"/>
              <w:rPr/>
            </w:pPr>
            <w:r>
              <w:rPr/>
              <w:t> </w:t>
            </w:r>
          </w:p>
        </w:tc>
        <w:tc>
          <w:tcPr>
            <w:tcW w:w="259" w:type="dxa"/>
            <w:tcBorders/>
            <w:shd w:fill="auto" w:val="clear"/>
            <w:vAlign w:val="center"/>
          </w:tcPr>
          <w:p>
            <w:pPr>
              <w:pStyle w:val="TableContents"/>
              <w:spacing w:before="0" w:after="283"/>
              <w:rPr/>
            </w:pPr>
            <w:r>
              <w:rPr/>
              <w:t> </w:t>
            </w:r>
          </w:p>
        </w:tc>
        <w:tc>
          <w:tcPr>
            <w:tcW w:w="448" w:type="dxa"/>
            <w:tcBorders>
              <w:bottom w:val="double" w:sz="6" w:space="0" w:color="000000"/>
            </w:tcBorders>
            <w:shd w:fill="auto" w:val="clear"/>
            <w:tcMar>
              <w:bottom w:w="28"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2093" w:type="dxa"/>
            <w:tcBorders>
              <w:bottom w:val="double" w:sz="6" w:space="0" w:color="000000"/>
            </w:tcBorders>
            <w:shd w:fill="auto"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199,126</w:t>
            </w:r>
          </w:p>
        </w:tc>
        <w:tc>
          <w:tcPr>
            <w:tcW w:w="390" w:type="dxa"/>
            <w:tcBorders/>
            <w:shd w:fill="auto" w:val="clear"/>
            <w:vAlign w:val="center"/>
          </w:tcPr>
          <w:p>
            <w:pPr>
              <w:pStyle w:val="TableContents"/>
              <w:spacing w:before="0" w:after="283"/>
              <w:rPr/>
            </w:pPr>
            <w:r>
              <w:rPr/>
              <w:t> </w:t>
            </w:r>
          </w:p>
        </w:tc>
      </w:tr>
    </w:tbl>
    <w:p>
      <w:pPr>
        <w:pStyle w:val="TextBody"/>
        <w:pBdr/>
        <w:spacing w:before="220" w:after="240"/>
        <w:jc w:val="both"/>
        <w:rPr>
          <w:rFonts w:ascii="Times New Roman;Times;serif" w:hAnsi="Times New Roman;Times;serif"/>
          <w:sz w:val="20"/>
        </w:rPr>
      </w:pPr>
      <w:r>
        <w:rPr>
          <w:rFonts w:ascii="Times New Roman;Times;serif" w:hAnsi="Times New Roman;Times;serif"/>
          <w:sz w:val="20"/>
        </w:rPr>
        <w:t>Work in process and finished goods are presented net of aggregate write-downs to net realizable value of $2,775 and $1,946 as of December 31, 2021 and 2020, respectively.</w:t>
      </w:r>
    </w:p>
    <w:p>
      <w:pPr>
        <w:pStyle w:val="TextBody"/>
        <w:spacing w:before="0" w:after="0"/>
        <w:jc w:val="left"/>
        <w:rPr>
          <w:rFonts w:ascii="Times New Roman;Times;serif" w:hAnsi="Times New Roman;Times;serif"/>
          <w:sz w:val="20"/>
        </w:rPr>
      </w:pPr>
      <w:r>
        <w:rPr>
          <w:rFonts w:ascii="Times New Roman;Times;serif" w:hAnsi="Times New Roman;Times;serif"/>
          <w:b/>
          <w:sz w:val="20"/>
        </w:rPr>
        <w:t>NOTE 4:  </w:t>
      </w:r>
      <w:r>
        <w:rPr>
          <w:rFonts w:ascii="Times New Roman;Times;serif" w:hAnsi="Times New Roman;Times;serif"/>
          <w:b/>
          <w:sz w:val="20"/>
        </w:rPr>
        <w:t>OTHER CURRENT ASSETS</w:t>
      </w:r>
    </w:p>
    <w:p>
      <w:pPr>
        <w:pStyle w:val="TextBody"/>
        <w:spacing w:before="220" w:after="220"/>
        <w:ind w:left="0" w:right="0" w:firstLine="1200"/>
        <w:jc w:val="left"/>
        <w:rPr>
          <w:rFonts w:ascii="Times New Roman;Times;serif" w:hAnsi="Times New Roman;Times;serif"/>
          <w:sz w:val="20"/>
        </w:rPr>
      </w:pPr>
      <w:r>
        <w:rPr>
          <w:rFonts w:ascii="Times New Roman;Times;serif" w:hAnsi="Times New Roman;Times;serif"/>
          <w:sz w:val="20"/>
        </w:rPr>
        <w:t>Other current assets consist of the following as of December 31, 2021 and 2020:</w:t>
      </w:r>
    </w:p>
    <w:tbl>
      <w:tblPr>
        <w:tblW w:w="5000" w:type="pct"/>
        <w:jc w:val="left"/>
        <w:tblInd w:w="1200" w:type="dxa"/>
        <w:tblCellMar>
          <w:top w:w="0" w:type="dxa"/>
          <w:left w:w="0" w:type="dxa"/>
          <w:bottom w:w="0" w:type="dxa"/>
          <w:right w:w="0" w:type="dxa"/>
        </w:tblCellMar>
      </w:tblPr>
      <w:tblGrid>
        <w:gridCol w:w="7559"/>
        <w:gridCol w:w="122"/>
        <w:gridCol w:w="209"/>
        <w:gridCol w:w="839"/>
        <w:gridCol w:w="122"/>
        <w:gridCol w:w="122"/>
        <w:gridCol w:w="210"/>
        <w:gridCol w:w="839"/>
        <w:gridCol w:w="183"/>
      </w:tblGrid>
      <w:tr>
        <w:trPr/>
        <w:tc>
          <w:tcPr>
            <w:tcW w:w="7559"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Details</w:t>
            </w:r>
          </w:p>
        </w:tc>
        <w:tc>
          <w:tcPr>
            <w:tcW w:w="122" w:type="dxa"/>
            <w:tcBorders/>
            <w:shd w:fill="auto" w:val="clear"/>
            <w:vAlign w:val="center"/>
          </w:tcPr>
          <w:p>
            <w:pPr>
              <w:pStyle w:val="TableContents"/>
              <w:spacing w:before="0" w:after="283"/>
              <w:rPr/>
            </w:pPr>
            <w:r>
              <w:rPr/>
              <w:t> </w:t>
            </w:r>
          </w:p>
        </w:tc>
        <w:tc>
          <w:tcPr>
            <w:tcW w:w="1048"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2021</w:t>
            </w:r>
          </w:p>
        </w:tc>
        <w:tc>
          <w:tcPr>
            <w:tcW w:w="122" w:type="dxa"/>
            <w:tcBorders/>
            <w:shd w:fill="auto" w:val="clear"/>
            <w:vAlign w:val="center"/>
          </w:tcPr>
          <w:p>
            <w:pPr>
              <w:pStyle w:val="TableContents"/>
              <w:spacing w:before="0" w:after="283"/>
              <w:rPr/>
            </w:pPr>
            <w:r>
              <w:rPr/>
              <w:t> </w:t>
            </w:r>
          </w:p>
        </w:tc>
        <w:tc>
          <w:tcPr>
            <w:tcW w:w="122" w:type="dxa"/>
            <w:tcBorders/>
            <w:shd w:fill="auto" w:val="clear"/>
            <w:vAlign w:val="center"/>
          </w:tcPr>
          <w:p>
            <w:pPr>
              <w:pStyle w:val="TableContents"/>
              <w:spacing w:before="0" w:after="283"/>
              <w:rPr/>
            </w:pPr>
            <w:r>
              <w:rPr/>
              <w:t> </w:t>
            </w:r>
          </w:p>
        </w:tc>
        <w:tc>
          <w:tcPr>
            <w:tcW w:w="1049"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2020</w:t>
            </w:r>
          </w:p>
        </w:tc>
        <w:tc>
          <w:tcPr>
            <w:tcW w:w="183" w:type="dxa"/>
            <w:tcBorders/>
            <w:shd w:fill="auto" w:val="clear"/>
            <w:vAlign w:val="center"/>
          </w:tcPr>
          <w:p>
            <w:pPr>
              <w:pStyle w:val="TableContents"/>
              <w:spacing w:before="0" w:after="283"/>
              <w:rPr/>
            </w:pPr>
            <w:r>
              <w:rPr/>
              <w:t> </w:t>
            </w:r>
          </w:p>
        </w:tc>
      </w:tr>
      <w:tr>
        <w:trPr/>
        <w:tc>
          <w:tcPr>
            <w:tcW w:w="7559"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Tax receivables</w:t>
            </w:r>
          </w:p>
        </w:tc>
        <w:tc>
          <w:tcPr>
            <w:tcW w:w="122" w:type="dxa"/>
            <w:tcBorders/>
            <w:shd w:fill="CCEEFF" w:val="clear"/>
            <w:vAlign w:val="center"/>
          </w:tcPr>
          <w:p>
            <w:pPr>
              <w:pStyle w:val="TableContents"/>
              <w:spacing w:before="0" w:after="283"/>
              <w:rPr/>
            </w:pPr>
            <w:r>
              <w:rPr/>
              <w:t> </w:t>
            </w:r>
          </w:p>
        </w:tc>
        <w:tc>
          <w:tcPr>
            <w:tcW w:w="209"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839"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5,540</w:t>
            </w:r>
          </w:p>
        </w:tc>
        <w:tc>
          <w:tcPr>
            <w:tcW w:w="122" w:type="dxa"/>
            <w:tcBorders/>
            <w:shd w:fill="CCEEFF" w:val="clear"/>
            <w:vAlign w:val="center"/>
          </w:tcPr>
          <w:p>
            <w:pPr>
              <w:pStyle w:val="TableContents"/>
              <w:spacing w:before="0" w:after="283"/>
              <w:rPr/>
            </w:pPr>
            <w:r>
              <w:rPr/>
              <w:t> </w:t>
            </w:r>
          </w:p>
        </w:tc>
        <w:tc>
          <w:tcPr>
            <w:tcW w:w="122" w:type="dxa"/>
            <w:tcBorders/>
            <w:shd w:fill="CCEEFF" w:val="clear"/>
            <w:vAlign w:val="center"/>
          </w:tcPr>
          <w:p>
            <w:pPr>
              <w:pStyle w:val="TableContents"/>
              <w:spacing w:before="0" w:after="283"/>
              <w:rPr/>
            </w:pPr>
            <w:r>
              <w:rPr/>
              <w:t> </w:t>
            </w:r>
          </w:p>
        </w:tc>
        <w:tc>
          <w:tcPr>
            <w:tcW w:w="210"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839"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5,019</w:t>
            </w:r>
          </w:p>
        </w:tc>
        <w:tc>
          <w:tcPr>
            <w:tcW w:w="183" w:type="dxa"/>
            <w:tcBorders/>
            <w:shd w:fill="CCEEFF" w:val="clear"/>
            <w:vAlign w:val="center"/>
          </w:tcPr>
          <w:p>
            <w:pPr>
              <w:pStyle w:val="TableContents"/>
              <w:spacing w:before="0" w:after="283"/>
              <w:rPr/>
            </w:pPr>
            <w:r>
              <w:rPr/>
              <w:t> </w:t>
            </w:r>
          </w:p>
        </w:tc>
      </w:tr>
      <w:tr>
        <w:trPr/>
        <w:tc>
          <w:tcPr>
            <w:tcW w:w="7559" w:type="dxa"/>
            <w:tcBorders/>
            <w:shd w:fill="auto"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Prepaid expenses</w:t>
            </w:r>
          </w:p>
        </w:tc>
        <w:tc>
          <w:tcPr>
            <w:tcW w:w="122" w:type="dxa"/>
            <w:tcBorders/>
            <w:shd w:fill="auto" w:val="clear"/>
            <w:vAlign w:val="center"/>
          </w:tcPr>
          <w:p>
            <w:pPr>
              <w:pStyle w:val="TableContents"/>
              <w:spacing w:before="0" w:after="283"/>
              <w:rPr/>
            </w:pPr>
            <w:r>
              <w:rPr/>
              <w:t> </w:t>
            </w:r>
          </w:p>
        </w:tc>
        <w:tc>
          <w:tcPr>
            <w:tcW w:w="209" w:type="dxa"/>
            <w:tcBorders/>
            <w:shd w:fill="auto" w:val="clear"/>
            <w:vAlign w:val="center"/>
          </w:tcPr>
          <w:p>
            <w:pPr>
              <w:pStyle w:val="TableContents"/>
              <w:spacing w:before="0" w:after="283"/>
              <w:rPr/>
            </w:pPr>
            <w:r>
              <w:rPr/>
              <w:t> </w:t>
            </w:r>
          </w:p>
        </w:tc>
        <w:tc>
          <w:tcPr>
            <w:tcW w:w="839" w:type="dxa"/>
            <w:tcBorders/>
            <w:shd w:fill="auto"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36,786</w:t>
            </w:r>
          </w:p>
        </w:tc>
        <w:tc>
          <w:tcPr>
            <w:tcW w:w="122" w:type="dxa"/>
            <w:tcBorders/>
            <w:shd w:fill="auto" w:val="clear"/>
            <w:vAlign w:val="center"/>
          </w:tcPr>
          <w:p>
            <w:pPr>
              <w:pStyle w:val="TableContents"/>
              <w:spacing w:before="0" w:after="283"/>
              <w:rPr/>
            </w:pPr>
            <w:r>
              <w:rPr/>
              <w:t> </w:t>
            </w:r>
          </w:p>
        </w:tc>
        <w:tc>
          <w:tcPr>
            <w:tcW w:w="122" w:type="dxa"/>
            <w:tcBorders/>
            <w:shd w:fill="auto" w:val="clear"/>
            <w:vAlign w:val="center"/>
          </w:tcPr>
          <w:p>
            <w:pPr>
              <w:pStyle w:val="TableContents"/>
              <w:spacing w:before="0" w:after="283"/>
              <w:rPr/>
            </w:pPr>
            <w:r>
              <w:rPr/>
              <w:t> </w:t>
            </w:r>
          </w:p>
        </w:tc>
        <w:tc>
          <w:tcPr>
            <w:tcW w:w="210" w:type="dxa"/>
            <w:tcBorders/>
            <w:shd w:fill="auto" w:val="clear"/>
            <w:vAlign w:val="center"/>
          </w:tcPr>
          <w:p>
            <w:pPr>
              <w:pStyle w:val="TableContents"/>
              <w:spacing w:before="0" w:after="283"/>
              <w:rPr/>
            </w:pPr>
            <w:r>
              <w:rPr/>
              <w:t> </w:t>
            </w:r>
          </w:p>
        </w:tc>
        <w:tc>
          <w:tcPr>
            <w:tcW w:w="839" w:type="dxa"/>
            <w:tcBorders/>
            <w:shd w:fill="auto"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6,990</w:t>
            </w:r>
          </w:p>
        </w:tc>
        <w:tc>
          <w:tcPr>
            <w:tcW w:w="183" w:type="dxa"/>
            <w:tcBorders/>
            <w:shd w:fill="auto" w:val="clear"/>
            <w:vAlign w:val="center"/>
          </w:tcPr>
          <w:p>
            <w:pPr>
              <w:pStyle w:val="TableContents"/>
              <w:spacing w:before="0" w:after="283"/>
              <w:rPr/>
            </w:pPr>
            <w:r>
              <w:rPr/>
              <w:t> </w:t>
            </w:r>
          </w:p>
        </w:tc>
      </w:tr>
      <w:tr>
        <w:trPr/>
        <w:tc>
          <w:tcPr>
            <w:tcW w:w="7559" w:type="dxa"/>
            <w:tcBorders/>
            <w:shd w:fill="CCEEFF"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R</w:t>
            </w:r>
            <w:r>
              <w:rPr>
                <w:rFonts w:ascii="Times New Roman;Times;serif" w:hAnsi="Times New Roman;Times;serif"/>
                <w:b w:val="false"/>
                <w:i w:val="false"/>
                <w:caps w:val="false"/>
                <w:smallCaps w:val="false"/>
                <w:color w:val="000000"/>
                <w:sz w:val="20"/>
              </w:rPr>
              <w:t>eceivables from Hedging transactions - see Notes</w:t>
            </w:r>
            <w:r>
              <w:rPr>
                <w:rFonts w:ascii="Times New Roman;Times;serif" w:hAnsi="Times New Roman;Times;serif"/>
                <w:caps w:val="false"/>
                <w:smallCaps w:val="false"/>
                <w:color w:val="000000"/>
                <w:sz w:val="20"/>
                <w:highlight w:val="cyan"/>
              </w:rPr>
              <w:t> </w:t>
            </w:r>
            <w:r>
              <w:rPr>
                <w:rFonts w:ascii="Times New Roman;Times;serif" w:hAnsi="Times New Roman;Times;serif"/>
                <w:b w:val="false"/>
                <w:i w:val="false"/>
                <w:caps w:val="false"/>
                <w:smallCaps w:val="false"/>
                <w:color w:val="000000"/>
                <w:sz w:val="20"/>
                <w:highlight w:val="cyan"/>
              </w:rPr>
              <w:t>10, 12A and 12D</w:t>
            </w:r>
          </w:p>
        </w:tc>
        <w:tc>
          <w:tcPr>
            <w:tcW w:w="122" w:type="dxa"/>
            <w:tcBorders/>
            <w:shd w:fill="CCEEFF" w:val="clear"/>
            <w:vAlign w:val="center"/>
          </w:tcPr>
          <w:p>
            <w:pPr>
              <w:pStyle w:val="TableContents"/>
              <w:spacing w:before="0" w:after="283"/>
              <w:rPr/>
            </w:pPr>
            <w:r>
              <w:rPr/>
              <w:t> </w:t>
            </w:r>
          </w:p>
        </w:tc>
        <w:tc>
          <w:tcPr>
            <w:tcW w:w="209" w:type="dxa"/>
            <w:tcBorders/>
            <w:shd w:fill="CCEEFF" w:val="clear"/>
            <w:vAlign w:val="center"/>
          </w:tcPr>
          <w:p>
            <w:pPr>
              <w:pStyle w:val="TableContents"/>
              <w:spacing w:before="0" w:after="283"/>
              <w:rPr/>
            </w:pPr>
            <w:r>
              <w:rPr/>
              <w:t> </w:t>
            </w:r>
          </w:p>
        </w:tc>
        <w:tc>
          <w:tcPr>
            <w:tcW w:w="839"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10,322</w:t>
            </w:r>
          </w:p>
        </w:tc>
        <w:tc>
          <w:tcPr>
            <w:tcW w:w="122" w:type="dxa"/>
            <w:tcBorders/>
            <w:shd w:fill="CCEEFF" w:val="clear"/>
            <w:vAlign w:val="center"/>
          </w:tcPr>
          <w:p>
            <w:pPr>
              <w:pStyle w:val="TableContents"/>
              <w:spacing w:before="0" w:after="283"/>
              <w:rPr/>
            </w:pPr>
            <w:r>
              <w:rPr/>
              <w:t> </w:t>
            </w:r>
          </w:p>
        </w:tc>
        <w:tc>
          <w:tcPr>
            <w:tcW w:w="122" w:type="dxa"/>
            <w:tcBorders/>
            <w:shd w:fill="CCEEFF" w:val="clear"/>
            <w:vAlign w:val="center"/>
          </w:tcPr>
          <w:p>
            <w:pPr>
              <w:pStyle w:val="TableContents"/>
              <w:spacing w:before="0" w:after="283"/>
              <w:rPr/>
            </w:pPr>
            <w:r>
              <w:rPr/>
              <w:t> </w:t>
            </w:r>
          </w:p>
        </w:tc>
        <w:tc>
          <w:tcPr>
            <w:tcW w:w="210" w:type="dxa"/>
            <w:tcBorders/>
            <w:shd w:fill="CCEEFF" w:val="clear"/>
            <w:vAlign w:val="center"/>
          </w:tcPr>
          <w:p>
            <w:pPr>
              <w:pStyle w:val="TableContents"/>
              <w:spacing w:before="0" w:after="283"/>
              <w:rPr/>
            </w:pPr>
            <w:r>
              <w:rPr/>
              <w:t> </w:t>
            </w:r>
          </w:p>
        </w:tc>
        <w:tc>
          <w:tcPr>
            <w:tcW w:w="839"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11,609</w:t>
            </w:r>
          </w:p>
        </w:tc>
        <w:tc>
          <w:tcPr>
            <w:tcW w:w="183" w:type="dxa"/>
            <w:tcBorders/>
            <w:shd w:fill="CCEEFF" w:val="clear"/>
            <w:vAlign w:val="center"/>
          </w:tcPr>
          <w:p>
            <w:pPr>
              <w:pStyle w:val="TableContents"/>
              <w:spacing w:before="0" w:after="283"/>
              <w:rPr/>
            </w:pPr>
            <w:r>
              <w:rPr/>
              <w:t> </w:t>
            </w:r>
          </w:p>
        </w:tc>
      </w:tr>
      <w:tr>
        <w:trPr/>
        <w:tc>
          <w:tcPr>
            <w:tcW w:w="7559" w:type="dxa"/>
            <w:tcBorders/>
            <w:shd w:fill="auto"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Insurance receivables - see Note 14E</w:t>
            </w:r>
          </w:p>
        </w:tc>
        <w:tc>
          <w:tcPr>
            <w:tcW w:w="122" w:type="dxa"/>
            <w:tcBorders/>
            <w:shd w:fill="auto" w:val="clear"/>
            <w:vAlign w:val="center"/>
          </w:tcPr>
          <w:p>
            <w:pPr>
              <w:pStyle w:val="TableContents"/>
              <w:spacing w:before="0" w:after="283"/>
              <w:rPr/>
            </w:pPr>
            <w:r>
              <w:rPr/>
              <w:t> </w:t>
            </w:r>
          </w:p>
        </w:tc>
        <w:tc>
          <w:tcPr>
            <w:tcW w:w="209" w:type="dxa"/>
            <w:tcBorders/>
            <w:shd w:fill="auto" w:val="clear"/>
            <w:vAlign w:val="center"/>
          </w:tcPr>
          <w:p>
            <w:pPr>
              <w:pStyle w:val="TableContents"/>
              <w:spacing w:before="0" w:after="283"/>
              <w:rPr/>
            </w:pPr>
            <w:r>
              <w:rPr/>
              <w:t> </w:t>
            </w:r>
          </w:p>
        </w:tc>
        <w:tc>
          <w:tcPr>
            <w:tcW w:w="839" w:type="dxa"/>
            <w:tcBorders/>
            <w:shd w:fill="auto"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w:t>
            </w:r>
          </w:p>
        </w:tc>
        <w:tc>
          <w:tcPr>
            <w:tcW w:w="122" w:type="dxa"/>
            <w:tcBorders/>
            <w:shd w:fill="auto" w:val="clear"/>
            <w:vAlign w:val="center"/>
          </w:tcPr>
          <w:p>
            <w:pPr>
              <w:pStyle w:val="TableContents"/>
              <w:spacing w:before="0" w:after="283"/>
              <w:rPr/>
            </w:pPr>
            <w:r>
              <w:rPr/>
              <w:t> </w:t>
            </w:r>
          </w:p>
        </w:tc>
        <w:tc>
          <w:tcPr>
            <w:tcW w:w="122" w:type="dxa"/>
            <w:tcBorders/>
            <w:shd w:fill="auto" w:val="clear"/>
            <w:vAlign w:val="center"/>
          </w:tcPr>
          <w:p>
            <w:pPr>
              <w:pStyle w:val="TableContents"/>
              <w:spacing w:before="0" w:after="283"/>
              <w:rPr/>
            </w:pPr>
            <w:r>
              <w:rPr/>
              <w:t> </w:t>
            </w:r>
          </w:p>
        </w:tc>
        <w:tc>
          <w:tcPr>
            <w:tcW w:w="210" w:type="dxa"/>
            <w:tcBorders/>
            <w:shd w:fill="auto" w:val="clear"/>
            <w:vAlign w:val="center"/>
          </w:tcPr>
          <w:p>
            <w:pPr>
              <w:pStyle w:val="TableContents"/>
              <w:spacing w:before="0" w:after="283"/>
              <w:rPr/>
            </w:pPr>
            <w:r>
              <w:rPr/>
              <w:t> </w:t>
            </w:r>
          </w:p>
        </w:tc>
        <w:tc>
          <w:tcPr>
            <w:tcW w:w="839" w:type="dxa"/>
            <w:tcBorders/>
            <w:shd w:fill="auto"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5,949</w:t>
            </w:r>
          </w:p>
        </w:tc>
        <w:tc>
          <w:tcPr>
            <w:tcW w:w="183" w:type="dxa"/>
            <w:tcBorders/>
            <w:shd w:fill="auto" w:val="clear"/>
            <w:vAlign w:val="center"/>
          </w:tcPr>
          <w:p>
            <w:pPr>
              <w:pStyle w:val="TableContents"/>
              <w:spacing w:before="0" w:after="283"/>
              <w:rPr/>
            </w:pPr>
            <w:r>
              <w:rPr/>
              <w:t> </w:t>
            </w:r>
          </w:p>
        </w:tc>
      </w:tr>
      <w:tr>
        <w:trPr/>
        <w:tc>
          <w:tcPr>
            <w:tcW w:w="7559"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Other receivables</w:t>
            </w:r>
          </w:p>
        </w:tc>
        <w:tc>
          <w:tcPr>
            <w:tcW w:w="122" w:type="dxa"/>
            <w:tcBorders/>
            <w:shd w:fill="CCEEFF" w:val="clear"/>
            <w:vAlign w:val="center"/>
          </w:tcPr>
          <w:p>
            <w:pPr>
              <w:pStyle w:val="TableContents"/>
              <w:spacing w:before="0" w:after="283"/>
              <w:rPr/>
            </w:pPr>
            <w:r>
              <w:rPr/>
              <w:t> </w:t>
            </w:r>
          </w:p>
        </w:tc>
        <w:tc>
          <w:tcPr>
            <w:tcW w:w="209" w:type="dxa"/>
            <w:tcBorders>
              <w:bottom w:val="single" w:sz="12" w:space="0" w:color="000000"/>
            </w:tcBorders>
            <w:shd w:fill="CCEEFF" w:val="clear"/>
            <w:tcMar>
              <w:bottom w:w="28" w:type="dxa"/>
            </w:tcMar>
            <w:vAlign w:val="center"/>
          </w:tcPr>
          <w:p>
            <w:pPr>
              <w:pStyle w:val="TableContents"/>
              <w:spacing w:before="0" w:after="283"/>
              <w:rPr/>
            </w:pPr>
            <w:r>
              <w:rPr/>
              <w:t> </w:t>
            </w:r>
          </w:p>
        </w:tc>
        <w:tc>
          <w:tcPr>
            <w:tcW w:w="839" w:type="dxa"/>
            <w:tcBorders>
              <w:bottom w:val="single" w:sz="12"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2,169</w:t>
            </w:r>
          </w:p>
        </w:tc>
        <w:tc>
          <w:tcPr>
            <w:tcW w:w="122" w:type="dxa"/>
            <w:tcBorders/>
            <w:shd w:fill="CCEEFF" w:val="clear"/>
            <w:vAlign w:val="center"/>
          </w:tcPr>
          <w:p>
            <w:pPr>
              <w:pStyle w:val="TableContents"/>
              <w:spacing w:before="0" w:after="283"/>
              <w:rPr/>
            </w:pPr>
            <w:r>
              <w:rPr/>
              <w:t> </w:t>
            </w:r>
          </w:p>
        </w:tc>
        <w:tc>
          <w:tcPr>
            <w:tcW w:w="122" w:type="dxa"/>
            <w:tcBorders/>
            <w:shd w:fill="CCEEFF" w:val="clear"/>
            <w:vAlign w:val="center"/>
          </w:tcPr>
          <w:p>
            <w:pPr>
              <w:pStyle w:val="TableContents"/>
              <w:spacing w:before="0" w:after="283"/>
              <w:rPr/>
            </w:pPr>
            <w:r>
              <w:rPr/>
              <w:t> </w:t>
            </w:r>
          </w:p>
        </w:tc>
        <w:tc>
          <w:tcPr>
            <w:tcW w:w="210" w:type="dxa"/>
            <w:tcBorders>
              <w:bottom w:val="single" w:sz="12" w:space="0" w:color="000000"/>
            </w:tcBorders>
            <w:shd w:fill="CCEEFF" w:val="clear"/>
            <w:tcMar>
              <w:bottom w:w="28" w:type="dxa"/>
            </w:tcMar>
            <w:vAlign w:val="center"/>
          </w:tcPr>
          <w:p>
            <w:pPr>
              <w:pStyle w:val="TableContents"/>
              <w:spacing w:before="0" w:after="283"/>
              <w:rPr/>
            </w:pPr>
            <w:r>
              <w:rPr/>
              <w:t> </w:t>
            </w:r>
          </w:p>
        </w:tc>
        <w:tc>
          <w:tcPr>
            <w:tcW w:w="839" w:type="dxa"/>
            <w:tcBorders>
              <w:bottom w:val="single" w:sz="12"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1,243</w:t>
            </w:r>
          </w:p>
        </w:tc>
        <w:tc>
          <w:tcPr>
            <w:tcW w:w="183" w:type="dxa"/>
            <w:tcBorders/>
            <w:shd w:fill="CCEEFF" w:val="clear"/>
            <w:vAlign w:val="center"/>
          </w:tcPr>
          <w:p>
            <w:pPr>
              <w:pStyle w:val="TableContents"/>
              <w:spacing w:before="0" w:after="283"/>
              <w:rPr/>
            </w:pPr>
            <w:r>
              <w:rPr/>
              <w:t> </w:t>
            </w:r>
          </w:p>
        </w:tc>
      </w:tr>
      <w:tr>
        <w:trPr/>
        <w:tc>
          <w:tcPr>
            <w:tcW w:w="7559" w:type="dxa"/>
            <w:tcBorders/>
            <w:shd w:fill="auto" w:val="clear"/>
            <w:vAlign w:val="center"/>
          </w:tcPr>
          <w:p>
            <w:pPr>
              <w:pStyle w:val="TableContents"/>
              <w:spacing w:before="0" w:after="283"/>
              <w:rPr/>
            </w:pPr>
            <w:r>
              <w:rPr/>
              <w:t> </w:t>
            </w:r>
          </w:p>
        </w:tc>
        <w:tc>
          <w:tcPr>
            <w:tcW w:w="122" w:type="dxa"/>
            <w:tcBorders/>
            <w:shd w:fill="auto" w:val="clear"/>
            <w:vAlign w:val="center"/>
          </w:tcPr>
          <w:p>
            <w:pPr>
              <w:pStyle w:val="TableContents"/>
              <w:spacing w:before="0" w:after="283"/>
              <w:rPr/>
            </w:pPr>
            <w:r>
              <w:rPr/>
              <w:t> </w:t>
            </w:r>
          </w:p>
        </w:tc>
        <w:tc>
          <w:tcPr>
            <w:tcW w:w="209" w:type="dxa"/>
            <w:tcBorders>
              <w:bottom w:val="double" w:sz="6" w:space="0" w:color="000000"/>
            </w:tcBorders>
            <w:shd w:fill="auto" w:val="clear"/>
            <w:tcMar>
              <w:bottom w:w="28"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839" w:type="dxa"/>
            <w:tcBorders>
              <w:bottom w:val="double" w:sz="6" w:space="0" w:color="000000"/>
            </w:tcBorders>
            <w:shd w:fill="auto"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54,817</w:t>
            </w:r>
          </w:p>
        </w:tc>
        <w:tc>
          <w:tcPr>
            <w:tcW w:w="122" w:type="dxa"/>
            <w:tcBorders/>
            <w:shd w:fill="auto" w:val="clear"/>
            <w:vAlign w:val="center"/>
          </w:tcPr>
          <w:p>
            <w:pPr>
              <w:pStyle w:val="TableContents"/>
              <w:spacing w:before="0" w:after="283"/>
              <w:rPr/>
            </w:pPr>
            <w:r>
              <w:rPr/>
              <w:t> </w:t>
            </w:r>
          </w:p>
        </w:tc>
        <w:tc>
          <w:tcPr>
            <w:tcW w:w="122" w:type="dxa"/>
            <w:tcBorders/>
            <w:shd w:fill="auto" w:val="clear"/>
            <w:vAlign w:val="center"/>
          </w:tcPr>
          <w:p>
            <w:pPr>
              <w:pStyle w:val="TableContents"/>
              <w:spacing w:before="0" w:after="283"/>
              <w:rPr/>
            </w:pPr>
            <w:r>
              <w:rPr/>
              <w:t> </w:t>
            </w:r>
          </w:p>
        </w:tc>
        <w:tc>
          <w:tcPr>
            <w:tcW w:w="210" w:type="dxa"/>
            <w:tcBorders>
              <w:bottom w:val="double" w:sz="6" w:space="0" w:color="000000"/>
            </w:tcBorders>
            <w:shd w:fill="auto" w:val="clear"/>
            <w:tcMar>
              <w:bottom w:w="28"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839" w:type="dxa"/>
            <w:tcBorders>
              <w:bottom w:val="double" w:sz="6" w:space="0" w:color="000000"/>
            </w:tcBorders>
            <w:shd w:fill="auto"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30,810</w:t>
            </w:r>
          </w:p>
        </w:tc>
        <w:tc>
          <w:tcPr>
            <w:tcW w:w="183"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spacing w:before="0" w:after="0"/>
        <w:jc w:val="left"/>
        <w:rPr>
          <w:rFonts w:ascii="Times New Roman;Times;serif" w:hAnsi="Times New Roman;Times;serif"/>
          <w:sz w:val="20"/>
        </w:rPr>
      </w:pPr>
      <w:r>
        <w:rPr>
          <w:rFonts w:ascii="Times New Roman;Times;serif" w:hAnsi="Times New Roman;Times;serif"/>
          <w:b/>
          <w:sz w:val="20"/>
        </w:rPr>
        <w:t>NOTE 5:  </w:t>
      </w:r>
      <w:r>
        <w:rPr>
          <w:rFonts w:ascii="Times New Roman;Times;serif" w:hAnsi="Times New Roman;Times;serif"/>
          <w:b/>
          <w:sz w:val="20"/>
        </w:rPr>
        <w:t>LONG-TERM INVESTMENTS</w:t>
      </w:r>
    </w:p>
    <w:p>
      <w:pPr>
        <w:pStyle w:val="TextBody"/>
        <w:spacing w:before="220" w:after="220"/>
        <w:ind w:left="0" w:right="0" w:firstLine="1200"/>
        <w:jc w:val="left"/>
        <w:rPr>
          <w:rFonts w:ascii="Times New Roman;Times;serif" w:hAnsi="Times New Roman;Times;serif"/>
          <w:sz w:val="20"/>
        </w:rPr>
      </w:pPr>
      <w:r>
        <w:rPr>
          <w:rFonts w:ascii="Times New Roman;Times;serif" w:hAnsi="Times New Roman;Times;serif"/>
          <w:sz w:val="20"/>
        </w:rPr>
        <w:t>Long-term investments consist of the following as of December 31, 2021 and 2020:</w:t>
      </w:r>
    </w:p>
    <w:tbl>
      <w:tblPr>
        <w:tblW w:w="5000" w:type="pct"/>
        <w:jc w:val="left"/>
        <w:tblInd w:w="1200" w:type="dxa"/>
        <w:tblCellMar>
          <w:top w:w="0" w:type="dxa"/>
          <w:left w:w="0" w:type="dxa"/>
          <w:bottom w:w="0" w:type="dxa"/>
          <w:right w:w="0" w:type="dxa"/>
        </w:tblCellMar>
      </w:tblPr>
      <w:tblGrid>
        <w:gridCol w:w="6444"/>
        <w:gridCol w:w="173"/>
        <w:gridCol w:w="298"/>
        <w:gridCol w:w="1193"/>
        <w:gridCol w:w="173"/>
        <w:gridCol w:w="173"/>
        <w:gridCol w:w="298"/>
        <w:gridCol w:w="1193"/>
        <w:gridCol w:w="260"/>
      </w:tblGrid>
      <w:tr>
        <w:trPr/>
        <w:tc>
          <w:tcPr>
            <w:tcW w:w="6444"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Details</w:t>
            </w:r>
          </w:p>
        </w:tc>
        <w:tc>
          <w:tcPr>
            <w:tcW w:w="173" w:type="dxa"/>
            <w:tcBorders/>
            <w:shd w:fill="auto" w:val="clear"/>
            <w:vAlign w:val="center"/>
          </w:tcPr>
          <w:p>
            <w:pPr>
              <w:pStyle w:val="TableContents"/>
              <w:spacing w:before="0" w:after="283"/>
              <w:rPr/>
            </w:pPr>
            <w:r>
              <w:rPr/>
              <w:t> </w:t>
            </w:r>
          </w:p>
        </w:tc>
        <w:tc>
          <w:tcPr>
            <w:tcW w:w="1491"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2021</w:t>
            </w:r>
          </w:p>
        </w:tc>
        <w:tc>
          <w:tcPr>
            <w:tcW w:w="173" w:type="dxa"/>
            <w:tcBorders/>
            <w:shd w:fill="auto" w:val="clear"/>
            <w:vAlign w:val="center"/>
          </w:tcPr>
          <w:p>
            <w:pPr>
              <w:pStyle w:val="TableContents"/>
              <w:spacing w:before="0" w:after="283"/>
              <w:rPr/>
            </w:pPr>
            <w:r>
              <w:rPr/>
              <w:t> </w:t>
            </w:r>
          </w:p>
        </w:tc>
        <w:tc>
          <w:tcPr>
            <w:tcW w:w="173" w:type="dxa"/>
            <w:tcBorders/>
            <w:shd w:fill="auto" w:val="clear"/>
            <w:vAlign w:val="center"/>
          </w:tcPr>
          <w:p>
            <w:pPr>
              <w:pStyle w:val="TableContents"/>
              <w:spacing w:before="0" w:after="283"/>
              <w:rPr/>
            </w:pPr>
            <w:r>
              <w:rPr/>
              <w:t> </w:t>
            </w:r>
          </w:p>
        </w:tc>
        <w:tc>
          <w:tcPr>
            <w:tcW w:w="1491"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2020</w:t>
            </w:r>
          </w:p>
        </w:tc>
        <w:tc>
          <w:tcPr>
            <w:tcW w:w="260" w:type="dxa"/>
            <w:tcBorders/>
            <w:shd w:fill="auto" w:val="clear"/>
            <w:vAlign w:val="center"/>
          </w:tcPr>
          <w:p>
            <w:pPr>
              <w:pStyle w:val="TableContents"/>
              <w:spacing w:before="0" w:after="283"/>
              <w:rPr/>
            </w:pPr>
            <w:r>
              <w:rPr/>
              <w:t> </w:t>
            </w:r>
          </w:p>
        </w:tc>
      </w:tr>
      <w:tr>
        <w:trPr/>
        <w:tc>
          <w:tcPr>
            <w:tcW w:w="6444"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Severance-pay funds</w:t>
            </w:r>
          </w:p>
        </w:tc>
        <w:tc>
          <w:tcPr>
            <w:tcW w:w="173" w:type="dxa"/>
            <w:tcBorders/>
            <w:shd w:fill="CCEEFF" w:val="clear"/>
            <w:vAlign w:val="center"/>
          </w:tcPr>
          <w:p>
            <w:pPr>
              <w:pStyle w:val="TableContents"/>
              <w:spacing w:before="0" w:after="283"/>
              <w:rPr/>
            </w:pPr>
            <w:r>
              <w:rPr/>
              <w:t> </w:t>
            </w:r>
          </w:p>
        </w:tc>
        <w:tc>
          <w:tcPr>
            <w:tcW w:w="298"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1193"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11,942</w:t>
            </w:r>
          </w:p>
        </w:tc>
        <w:tc>
          <w:tcPr>
            <w:tcW w:w="173" w:type="dxa"/>
            <w:tcBorders/>
            <w:shd w:fill="CCEEFF" w:val="clear"/>
            <w:vAlign w:val="center"/>
          </w:tcPr>
          <w:p>
            <w:pPr>
              <w:pStyle w:val="TableContents"/>
              <w:spacing w:before="0" w:after="283"/>
              <w:rPr/>
            </w:pPr>
            <w:r>
              <w:rPr/>
              <w:t> </w:t>
            </w:r>
          </w:p>
        </w:tc>
        <w:tc>
          <w:tcPr>
            <w:tcW w:w="173" w:type="dxa"/>
            <w:tcBorders/>
            <w:shd w:fill="CCEEFF" w:val="clear"/>
            <w:vAlign w:val="center"/>
          </w:tcPr>
          <w:p>
            <w:pPr>
              <w:pStyle w:val="TableContents"/>
              <w:spacing w:before="0" w:after="283"/>
              <w:rPr/>
            </w:pPr>
            <w:r>
              <w:rPr/>
              <w:t> </w:t>
            </w:r>
          </w:p>
        </w:tc>
        <w:tc>
          <w:tcPr>
            <w:tcW w:w="298"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1193"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10,472</w:t>
            </w:r>
          </w:p>
        </w:tc>
        <w:tc>
          <w:tcPr>
            <w:tcW w:w="260" w:type="dxa"/>
            <w:tcBorders/>
            <w:shd w:fill="CCEEFF" w:val="clear"/>
            <w:vAlign w:val="center"/>
          </w:tcPr>
          <w:p>
            <w:pPr>
              <w:pStyle w:val="TableContents"/>
              <w:spacing w:before="0" w:after="283"/>
              <w:rPr/>
            </w:pPr>
            <w:r>
              <w:rPr/>
              <w:t> </w:t>
            </w:r>
          </w:p>
        </w:tc>
      </w:tr>
      <w:tr>
        <w:trPr/>
        <w:tc>
          <w:tcPr>
            <w:tcW w:w="6444" w:type="dxa"/>
            <w:tcBorders/>
            <w:shd w:fill="auto"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Long-term bank deposits</w:t>
            </w:r>
          </w:p>
        </w:tc>
        <w:tc>
          <w:tcPr>
            <w:tcW w:w="173" w:type="dxa"/>
            <w:tcBorders/>
            <w:shd w:fill="auto" w:val="clear"/>
            <w:vAlign w:val="center"/>
          </w:tcPr>
          <w:p>
            <w:pPr>
              <w:pStyle w:val="TableContents"/>
              <w:spacing w:before="0" w:after="283"/>
              <w:rPr/>
            </w:pPr>
            <w:r>
              <w:rPr/>
              <w:t> </w:t>
            </w:r>
          </w:p>
        </w:tc>
        <w:tc>
          <w:tcPr>
            <w:tcW w:w="298" w:type="dxa"/>
            <w:tcBorders/>
            <w:shd w:fill="auto" w:val="clear"/>
            <w:vAlign w:val="center"/>
          </w:tcPr>
          <w:p>
            <w:pPr>
              <w:pStyle w:val="TableContents"/>
              <w:spacing w:before="0" w:after="283"/>
              <w:rPr/>
            </w:pPr>
            <w:r>
              <w:rPr/>
              <w:t> </w:t>
            </w:r>
          </w:p>
        </w:tc>
        <w:tc>
          <w:tcPr>
            <w:tcW w:w="1193" w:type="dxa"/>
            <w:tcBorders/>
            <w:shd w:fill="auto"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12,500</w:t>
            </w:r>
          </w:p>
        </w:tc>
        <w:tc>
          <w:tcPr>
            <w:tcW w:w="173" w:type="dxa"/>
            <w:tcBorders/>
            <w:shd w:fill="auto" w:val="clear"/>
            <w:vAlign w:val="center"/>
          </w:tcPr>
          <w:p>
            <w:pPr>
              <w:pStyle w:val="TableContents"/>
              <w:spacing w:before="0" w:after="283"/>
              <w:rPr/>
            </w:pPr>
            <w:r>
              <w:rPr/>
              <w:t> </w:t>
            </w:r>
          </w:p>
        </w:tc>
        <w:tc>
          <w:tcPr>
            <w:tcW w:w="173" w:type="dxa"/>
            <w:tcBorders/>
            <w:shd w:fill="auto" w:val="clear"/>
            <w:vAlign w:val="center"/>
          </w:tcPr>
          <w:p>
            <w:pPr>
              <w:pStyle w:val="TableContents"/>
              <w:spacing w:before="0" w:after="283"/>
              <w:rPr/>
            </w:pPr>
            <w:r>
              <w:rPr/>
              <w:t> </w:t>
            </w:r>
          </w:p>
        </w:tc>
        <w:tc>
          <w:tcPr>
            <w:tcW w:w="298" w:type="dxa"/>
            <w:tcBorders/>
            <w:shd w:fill="auto" w:val="clear"/>
            <w:vAlign w:val="center"/>
          </w:tcPr>
          <w:p>
            <w:pPr>
              <w:pStyle w:val="TableContents"/>
              <w:spacing w:before="0" w:after="283"/>
              <w:rPr/>
            </w:pPr>
            <w:r>
              <w:rPr/>
              <w:t> </w:t>
            </w:r>
          </w:p>
        </w:tc>
        <w:tc>
          <w:tcPr>
            <w:tcW w:w="1193" w:type="dxa"/>
            <w:tcBorders/>
            <w:shd w:fill="auto"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12,500</w:t>
            </w:r>
          </w:p>
        </w:tc>
        <w:tc>
          <w:tcPr>
            <w:tcW w:w="260" w:type="dxa"/>
            <w:tcBorders/>
            <w:shd w:fill="auto" w:val="clear"/>
            <w:vAlign w:val="center"/>
          </w:tcPr>
          <w:p>
            <w:pPr>
              <w:pStyle w:val="TableContents"/>
              <w:spacing w:before="0" w:after="283"/>
              <w:rPr/>
            </w:pPr>
            <w:r>
              <w:rPr/>
              <w:t> </w:t>
            </w:r>
          </w:p>
        </w:tc>
      </w:tr>
      <w:tr>
        <w:trPr/>
        <w:tc>
          <w:tcPr>
            <w:tcW w:w="6444"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Investments in privately held companies</w:t>
            </w:r>
          </w:p>
        </w:tc>
        <w:tc>
          <w:tcPr>
            <w:tcW w:w="173" w:type="dxa"/>
            <w:tcBorders/>
            <w:shd w:fill="CCEEFF" w:val="clear"/>
            <w:vAlign w:val="center"/>
          </w:tcPr>
          <w:p>
            <w:pPr>
              <w:pStyle w:val="TableContents"/>
              <w:spacing w:before="0" w:after="283"/>
              <w:rPr/>
            </w:pPr>
            <w:r>
              <w:rPr/>
              <w:t> </w:t>
            </w:r>
          </w:p>
        </w:tc>
        <w:tc>
          <w:tcPr>
            <w:tcW w:w="298" w:type="dxa"/>
            <w:tcBorders>
              <w:bottom w:val="single" w:sz="12" w:space="0" w:color="000000"/>
            </w:tcBorders>
            <w:shd w:fill="CCEEFF" w:val="clear"/>
            <w:tcMar>
              <w:bottom w:w="28" w:type="dxa"/>
            </w:tcMar>
            <w:vAlign w:val="center"/>
          </w:tcPr>
          <w:p>
            <w:pPr>
              <w:pStyle w:val="TableContents"/>
              <w:spacing w:before="0" w:after="283"/>
              <w:rPr/>
            </w:pPr>
            <w:r>
              <w:rPr/>
              <w:t> </w:t>
            </w:r>
          </w:p>
        </w:tc>
        <w:tc>
          <w:tcPr>
            <w:tcW w:w="1193" w:type="dxa"/>
            <w:tcBorders>
              <w:bottom w:val="single" w:sz="12"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15,155</w:t>
            </w:r>
          </w:p>
        </w:tc>
        <w:tc>
          <w:tcPr>
            <w:tcW w:w="173" w:type="dxa"/>
            <w:tcBorders/>
            <w:shd w:fill="CCEEFF" w:val="clear"/>
            <w:vAlign w:val="center"/>
          </w:tcPr>
          <w:p>
            <w:pPr>
              <w:pStyle w:val="TableContents"/>
              <w:spacing w:before="0" w:after="283"/>
              <w:rPr/>
            </w:pPr>
            <w:r>
              <w:rPr/>
              <w:t> </w:t>
            </w:r>
          </w:p>
        </w:tc>
        <w:tc>
          <w:tcPr>
            <w:tcW w:w="173" w:type="dxa"/>
            <w:tcBorders/>
            <w:shd w:fill="CCEEFF" w:val="clear"/>
            <w:vAlign w:val="center"/>
          </w:tcPr>
          <w:p>
            <w:pPr>
              <w:pStyle w:val="TableContents"/>
              <w:spacing w:before="0" w:after="283"/>
              <w:rPr/>
            </w:pPr>
            <w:r>
              <w:rPr/>
              <w:t> </w:t>
            </w:r>
          </w:p>
        </w:tc>
        <w:tc>
          <w:tcPr>
            <w:tcW w:w="298" w:type="dxa"/>
            <w:tcBorders>
              <w:bottom w:val="single" w:sz="12" w:space="0" w:color="000000"/>
            </w:tcBorders>
            <w:shd w:fill="CCEEFF" w:val="clear"/>
            <w:tcMar>
              <w:bottom w:w="28" w:type="dxa"/>
            </w:tcMar>
            <w:vAlign w:val="center"/>
          </w:tcPr>
          <w:p>
            <w:pPr>
              <w:pStyle w:val="TableContents"/>
              <w:spacing w:before="0" w:after="283"/>
              <w:rPr/>
            </w:pPr>
            <w:r>
              <w:rPr/>
              <w:t> </w:t>
            </w:r>
          </w:p>
        </w:tc>
        <w:tc>
          <w:tcPr>
            <w:tcW w:w="1193" w:type="dxa"/>
            <w:tcBorders>
              <w:bottom w:val="single" w:sz="12"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17,727</w:t>
            </w:r>
          </w:p>
        </w:tc>
        <w:tc>
          <w:tcPr>
            <w:tcW w:w="260" w:type="dxa"/>
            <w:tcBorders/>
            <w:shd w:fill="CCEEFF" w:val="clear"/>
            <w:vAlign w:val="center"/>
          </w:tcPr>
          <w:p>
            <w:pPr>
              <w:pStyle w:val="TableContents"/>
              <w:spacing w:before="0" w:after="283"/>
              <w:rPr/>
            </w:pPr>
            <w:r>
              <w:rPr/>
              <w:t> </w:t>
            </w:r>
          </w:p>
        </w:tc>
      </w:tr>
      <w:tr>
        <w:trPr/>
        <w:tc>
          <w:tcPr>
            <w:tcW w:w="6444" w:type="dxa"/>
            <w:tcBorders/>
            <w:shd w:fill="auto" w:val="clear"/>
            <w:vAlign w:val="center"/>
          </w:tcPr>
          <w:p>
            <w:pPr>
              <w:pStyle w:val="TableContents"/>
              <w:spacing w:before="0" w:after="283"/>
              <w:rPr/>
            </w:pPr>
            <w:r>
              <w:rPr/>
              <w:t> </w:t>
            </w:r>
          </w:p>
        </w:tc>
        <w:tc>
          <w:tcPr>
            <w:tcW w:w="173" w:type="dxa"/>
            <w:tcBorders/>
            <w:shd w:fill="auto" w:val="clear"/>
            <w:vAlign w:val="center"/>
          </w:tcPr>
          <w:p>
            <w:pPr>
              <w:pStyle w:val="TableContents"/>
              <w:spacing w:before="0" w:after="283"/>
              <w:rPr/>
            </w:pPr>
            <w:r>
              <w:rPr/>
              <w:t> </w:t>
            </w:r>
          </w:p>
        </w:tc>
        <w:tc>
          <w:tcPr>
            <w:tcW w:w="298" w:type="dxa"/>
            <w:tcBorders>
              <w:bottom w:val="double" w:sz="6" w:space="0" w:color="000000"/>
            </w:tcBorders>
            <w:shd w:fill="auto" w:val="clear"/>
            <w:tcMar>
              <w:bottom w:w="28"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1193" w:type="dxa"/>
            <w:tcBorders>
              <w:bottom w:val="double" w:sz="6" w:space="0" w:color="000000"/>
            </w:tcBorders>
            <w:shd w:fill="auto"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39,597</w:t>
            </w:r>
          </w:p>
        </w:tc>
        <w:tc>
          <w:tcPr>
            <w:tcW w:w="173" w:type="dxa"/>
            <w:tcBorders/>
            <w:shd w:fill="auto" w:val="clear"/>
            <w:vAlign w:val="center"/>
          </w:tcPr>
          <w:p>
            <w:pPr>
              <w:pStyle w:val="TableContents"/>
              <w:spacing w:before="0" w:after="283"/>
              <w:rPr/>
            </w:pPr>
            <w:r>
              <w:rPr/>
              <w:t> </w:t>
            </w:r>
          </w:p>
        </w:tc>
        <w:tc>
          <w:tcPr>
            <w:tcW w:w="173" w:type="dxa"/>
            <w:tcBorders/>
            <w:shd w:fill="auto" w:val="clear"/>
            <w:vAlign w:val="center"/>
          </w:tcPr>
          <w:p>
            <w:pPr>
              <w:pStyle w:val="TableContents"/>
              <w:spacing w:before="0" w:after="283"/>
              <w:rPr/>
            </w:pPr>
            <w:r>
              <w:rPr/>
              <w:t> </w:t>
            </w:r>
          </w:p>
        </w:tc>
        <w:tc>
          <w:tcPr>
            <w:tcW w:w="298" w:type="dxa"/>
            <w:tcBorders>
              <w:bottom w:val="double" w:sz="6" w:space="0" w:color="000000"/>
            </w:tcBorders>
            <w:shd w:fill="auto" w:val="clear"/>
            <w:tcMar>
              <w:bottom w:w="28"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1193" w:type="dxa"/>
            <w:tcBorders>
              <w:bottom w:val="double" w:sz="6" w:space="0" w:color="000000"/>
            </w:tcBorders>
            <w:shd w:fill="auto"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40,699</w:t>
            </w:r>
          </w:p>
        </w:tc>
        <w:tc>
          <w:tcPr>
            <w:tcW w:w="260"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spacing w:before="0" w:after="283"/>
        <w:jc w:val="center"/>
        <w:rPr>
          <w:rFonts w:ascii="Times New Roman;Times;serif" w:hAnsi="Times New Roman;Times;serif"/>
          <w:sz w:val="20"/>
        </w:rPr>
      </w:pPr>
      <w:r>
        <w:rPr>
          <w:rFonts w:ascii="Times New Roman;Times;serif" w:hAnsi="Times New Roman;Times;serif"/>
          <w:sz w:val="20"/>
        </w:rPr>
        <w:t>F - 17</w:t>
      </w:r>
    </w:p>
    <w:p>
      <w:pPr>
        <w:pStyle w:val="HorizontalLine"/>
        <w:rPr/>
      </w:pPr>
      <w:r>
        <w:rPr/>
      </w:r>
    </w:p>
    <w:p>
      <w:pPr>
        <w:pStyle w:val="TextBody"/>
        <w:spacing w:before="180" w:after="0"/>
        <w:jc w:val="center"/>
        <w:rPr>
          <w:rFonts w:ascii="Times New Roman;Times;serif" w:hAnsi="Times New Roman;Times;serif"/>
          <w:b/>
          <w:sz w:val="20"/>
        </w:rPr>
      </w:pPr>
      <w:r>
        <w:rPr>
          <w:rFonts w:ascii="Times New Roman;Times;serif" w:hAnsi="Times New Roman;Times;serif"/>
          <w:b/>
          <w:sz w:val="20"/>
        </w:rPr>
        <w:t>TOWER SEMICONDUCTOR LTD. AND SUBSIDIARIES</w:t>
      </w:r>
    </w:p>
    <w:p>
      <w:pPr>
        <w:pStyle w:val="TextBody"/>
        <w:spacing w:before="0" w:after="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spacing w:before="0" w:after="0"/>
        <w:jc w:val="center"/>
        <w:rPr>
          <w:rFonts w:ascii="Times New Roman;Times;serif" w:hAnsi="Times New Roman;Times;serif"/>
          <w:b/>
          <w:sz w:val="20"/>
        </w:rPr>
      </w:pPr>
      <w:r>
        <w:rPr>
          <w:rFonts w:ascii="Times New Roman;Times;serif" w:hAnsi="Times New Roman;Times;serif"/>
          <w:b/>
          <w:sz w:val="20"/>
        </w:rPr>
        <w:t>AS OF DECEMBER 31, 2021</w:t>
      </w:r>
    </w:p>
    <w:p>
      <w:pPr>
        <w:pStyle w:val="TextBody"/>
        <w:spacing w:before="0" w:after="220"/>
        <w:jc w:val="center"/>
        <w:rPr>
          <w:rFonts w:ascii="Times New Roman;Times;serif" w:hAnsi="Times New Roman;Times;serif"/>
          <w:sz w:val="20"/>
        </w:rPr>
      </w:pPr>
      <w:r>
        <w:rPr>
          <w:rFonts w:ascii="Times New Roman;Times;serif" w:hAnsi="Times New Roman;Times;serif"/>
          <w:sz w:val="20"/>
        </w:rPr>
        <w:t>(dollars in thousands, except per share data)</w:t>
      </w:r>
    </w:p>
    <w:p>
      <w:pPr>
        <w:pStyle w:val="TextBody"/>
        <w:spacing w:before="0" w:after="0"/>
        <w:ind w:left="0" w:right="0" w:hanging="0"/>
        <w:rPr/>
      </w:pPr>
      <w:r>
        <w:rPr/>
        <w:t> </w:t>
      </w:r>
    </w:p>
    <w:p>
      <w:pPr>
        <w:pStyle w:val="TextBody"/>
        <w:spacing w:before="0" w:after="0"/>
        <w:jc w:val="left"/>
        <w:rPr>
          <w:rFonts w:ascii="Times New Roman;Times;serif" w:hAnsi="Times New Roman;Times;serif"/>
          <w:sz w:val="20"/>
        </w:rPr>
      </w:pPr>
      <w:r>
        <w:rPr>
          <w:rFonts w:ascii="Times New Roman;Times;serif" w:hAnsi="Times New Roman;Times;serif"/>
          <w:b/>
          <w:sz w:val="20"/>
        </w:rPr>
        <w:t>NOTE 6:  </w:t>
      </w:r>
      <w:r>
        <w:rPr>
          <w:rFonts w:ascii="Times New Roman;Times;serif" w:hAnsi="Times New Roman;Times;serif"/>
          <w:b/>
          <w:sz w:val="20"/>
        </w:rPr>
        <w:t>PROPERTY AND EQUIPMENT, NET</w:t>
      </w:r>
    </w:p>
    <w:p>
      <w:pPr>
        <w:pStyle w:val="TextBody"/>
        <w:spacing w:before="220" w:after="220"/>
        <w:ind w:left="0" w:right="0" w:firstLine="1200"/>
        <w:jc w:val="left"/>
        <w:rPr>
          <w:rFonts w:ascii="Times New Roman;Times;serif" w:hAnsi="Times New Roman;Times;serif"/>
          <w:sz w:val="20"/>
        </w:rPr>
      </w:pPr>
      <w:r>
        <w:rPr>
          <w:rFonts w:ascii="Times New Roman;Times;serif" w:hAnsi="Times New Roman;Times;serif"/>
          <w:sz w:val="20"/>
        </w:rPr>
        <w:t>Property and equipment consist of the following as of December 31, 2021 and 2020:</w:t>
      </w:r>
    </w:p>
    <w:tbl>
      <w:tblPr>
        <w:tblW w:w="5000" w:type="pct"/>
        <w:jc w:val="left"/>
        <w:tblInd w:w="1200" w:type="dxa"/>
        <w:tblCellMar>
          <w:top w:w="0" w:type="dxa"/>
          <w:left w:w="0" w:type="dxa"/>
          <w:bottom w:w="0" w:type="dxa"/>
          <w:right w:w="0" w:type="dxa"/>
        </w:tblCellMar>
      </w:tblPr>
      <w:tblGrid>
        <w:gridCol w:w="6350"/>
        <w:gridCol w:w="133"/>
        <w:gridCol w:w="227"/>
        <w:gridCol w:w="1373"/>
        <w:gridCol w:w="161"/>
        <w:gridCol w:w="133"/>
        <w:gridCol w:w="227"/>
        <w:gridCol w:w="1373"/>
        <w:gridCol w:w="228"/>
      </w:tblGrid>
      <w:tr>
        <w:trPr/>
        <w:tc>
          <w:tcPr>
            <w:tcW w:w="6350"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Details</w:t>
            </w:r>
          </w:p>
        </w:tc>
        <w:tc>
          <w:tcPr>
            <w:tcW w:w="133" w:type="dxa"/>
            <w:tcBorders/>
            <w:shd w:fill="auto" w:val="clear"/>
            <w:vAlign w:val="center"/>
          </w:tcPr>
          <w:p>
            <w:pPr>
              <w:pStyle w:val="TableContents"/>
              <w:spacing w:before="0" w:after="283"/>
              <w:rPr/>
            </w:pPr>
            <w:r>
              <w:rPr/>
              <w:t> </w:t>
            </w:r>
          </w:p>
        </w:tc>
        <w:tc>
          <w:tcPr>
            <w:tcW w:w="1600"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2021</w:t>
            </w:r>
          </w:p>
        </w:tc>
        <w:tc>
          <w:tcPr>
            <w:tcW w:w="161" w:type="dxa"/>
            <w:tcBorders/>
            <w:shd w:fill="auto" w:val="clear"/>
            <w:vAlign w:val="center"/>
          </w:tcPr>
          <w:p>
            <w:pPr>
              <w:pStyle w:val="TableContents"/>
              <w:spacing w:before="0" w:after="283"/>
              <w:rPr/>
            </w:pPr>
            <w:r>
              <w:rPr/>
              <w:t> </w:t>
            </w:r>
          </w:p>
        </w:tc>
        <w:tc>
          <w:tcPr>
            <w:tcW w:w="133" w:type="dxa"/>
            <w:tcBorders/>
            <w:shd w:fill="auto" w:val="clear"/>
            <w:vAlign w:val="center"/>
          </w:tcPr>
          <w:p>
            <w:pPr>
              <w:pStyle w:val="TableContents"/>
              <w:spacing w:before="0" w:after="283"/>
              <w:rPr/>
            </w:pPr>
            <w:r>
              <w:rPr/>
              <w:t> </w:t>
            </w:r>
          </w:p>
        </w:tc>
        <w:tc>
          <w:tcPr>
            <w:tcW w:w="1600"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2020</w:t>
            </w:r>
          </w:p>
        </w:tc>
        <w:tc>
          <w:tcPr>
            <w:tcW w:w="228" w:type="dxa"/>
            <w:tcBorders/>
            <w:shd w:fill="auto" w:val="clear"/>
            <w:vAlign w:val="center"/>
          </w:tcPr>
          <w:p>
            <w:pPr>
              <w:pStyle w:val="TableContents"/>
              <w:spacing w:before="0" w:after="283"/>
              <w:rPr/>
            </w:pPr>
            <w:r>
              <w:rPr/>
              <w:t> </w:t>
            </w:r>
          </w:p>
        </w:tc>
      </w:tr>
      <w:tr>
        <w:trPr/>
        <w:tc>
          <w:tcPr>
            <w:tcW w:w="6350"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Original cost: (*)</w:t>
            </w:r>
          </w:p>
        </w:tc>
        <w:tc>
          <w:tcPr>
            <w:tcW w:w="133" w:type="dxa"/>
            <w:tcBorders/>
            <w:shd w:fill="CCEEFF" w:val="clear"/>
            <w:vAlign w:val="center"/>
          </w:tcPr>
          <w:p>
            <w:pPr>
              <w:pStyle w:val="TableContents"/>
              <w:spacing w:before="0" w:after="283"/>
              <w:rPr/>
            </w:pPr>
            <w:r>
              <w:rPr/>
              <w:t> </w:t>
            </w:r>
          </w:p>
        </w:tc>
        <w:tc>
          <w:tcPr>
            <w:tcW w:w="227" w:type="dxa"/>
            <w:tcBorders/>
            <w:shd w:fill="CCEEFF" w:val="clear"/>
            <w:vAlign w:val="center"/>
          </w:tcPr>
          <w:p>
            <w:pPr>
              <w:pStyle w:val="TableContents"/>
              <w:spacing w:before="0" w:after="283"/>
              <w:rPr/>
            </w:pPr>
            <w:r>
              <w:rPr/>
              <w:t> </w:t>
            </w:r>
          </w:p>
        </w:tc>
        <w:tc>
          <w:tcPr>
            <w:tcW w:w="1373" w:type="dxa"/>
            <w:tcBorders/>
            <w:shd w:fill="CCEEFF" w:val="clear"/>
            <w:vAlign w:val="center"/>
          </w:tcPr>
          <w:p>
            <w:pPr>
              <w:pStyle w:val="TableContents"/>
              <w:spacing w:before="0" w:after="283"/>
              <w:rPr/>
            </w:pPr>
            <w:r>
              <w:rPr/>
              <w:t> </w:t>
            </w:r>
          </w:p>
        </w:tc>
        <w:tc>
          <w:tcPr>
            <w:tcW w:w="161" w:type="dxa"/>
            <w:tcBorders/>
            <w:shd w:fill="CCEEFF" w:val="clear"/>
            <w:vAlign w:val="center"/>
          </w:tcPr>
          <w:p>
            <w:pPr>
              <w:pStyle w:val="TableContents"/>
              <w:spacing w:before="0" w:after="283"/>
              <w:rPr/>
            </w:pPr>
            <w:r>
              <w:rPr/>
              <w:t> </w:t>
            </w:r>
          </w:p>
        </w:tc>
        <w:tc>
          <w:tcPr>
            <w:tcW w:w="133" w:type="dxa"/>
            <w:tcBorders/>
            <w:shd w:fill="CCEEFF" w:val="clear"/>
            <w:vAlign w:val="center"/>
          </w:tcPr>
          <w:p>
            <w:pPr>
              <w:pStyle w:val="TableContents"/>
              <w:spacing w:before="0" w:after="283"/>
              <w:rPr/>
            </w:pPr>
            <w:r>
              <w:rPr/>
              <w:t> </w:t>
            </w:r>
          </w:p>
        </w:tc>
        <w:tc>
          <w:tcPr>
            <w:tcW w:w="1600" w:type="dxa"/>
            <w:gridSpan w:val="2"/>
            <w:tcBorders/>
            <w:shd w:fill="CCEEFF" w:val="clear"/>
            <w:vAlign w:val="center"/>
          </w:tcPr>
          <w:p>
            <w:pPr>
              <w:pStyle w:val="TableContents"/>
              <w:spacing w:before="0" w:after="283"/>
              <w:rPr/>
            </w:pPr>
            <w:r>
              <w:rPr/>
              <w:t> </w:t>
            </w:r>
          </w:p>
        </w:tc>
        <w:tc>
          <w:tcPr>
            <w:tcW w:w="228" w:type="dxa"/>
            <w:tcBorders/>
            <w:shd w:fill="CCEEFF" w:val="clear"/>
            <w:vAlign w:val="center"/>
          </w:tcPr>
          <w:p>
            <w:pPr>
              <w:pStyle w:val="TableContents"/>
              <w:spacing w:before="0" w:after="283"/>
              <w:rPr/>
            </w:pPr>
            <w:r>
              <w:rPr/>
              <w:t> </w:t>
            </w:r>
          </w:p>
        </w:tc>
      </w:tr>
      <w:tr>
        <w:trPr/>
        <w:tc>
          <w:tcPr>
            <w:tcW w:w="6350" w:type="dxa"/>
            <w:tcBorders/>
            <w:shd w:fill="auto"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Land and Buildings, including facility infrastructure</w:t>
            </w:r>
          </w:p>
        </w:tc>
        <w:tc>
          <w:tcPr>
            <w:tcW w:w="133" w:type="dxa"/>
            <w:tcBorders/>
            <w:shd w:fill="auto" w:val="clear"/>
            <w:vAlign w:val="center"/>
          </w:tcPr>
          <w:p>
            <w:pPr>
              <w:pStyle w:val="TableContents"/>
              <w:spacing w:before="0" w:after="283"/>
              <w:rPr/>
            </w:pPr>
            <w:r>
              <w:rPr/>
              <w:t> </w:t>
            </w:r>
          </w:p>
        </w:tc>
        <w:tc>
          <w:tcPr>
            <w:tcW w:w="227" w:type="dxa"/>
            <w:tcBorders/>
            <w:shd w:fill="auto"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1373" w:type="dxa"/>
            <w:tcBorders/>
            <w:shd w:fill="auto"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432,069</w:t>
            </w:r>
          </w:p>
        </w:tc>
        <w:tc>
          <w:tcPr>
            <w:tcW w:w="161" w:type="dxa"/>
            <w:tcBorders/>
            <w:shd w:fill="auto" w:val="clear"/>
            <w:vAlign w:val="center"/>
          </w:tcPr>
          <w:p>
            <w:pPr>
              <w:pStyle w:val="TableContents"/>
              <w:spacing w:before="0" w:after="283"/>
              <w:rPr/>
            </w:pPr>
            <w:r>
              <w:rPr/>
              <w:t> </w:t>
            </w:r>
          </w:p>
        </w:tc>
        <w:tc>
          <w:tcPr>
            <w:tcW w:w="133" w:type="dxa"/>
            <w:tcBorders/>
            <w:shd w:fill="auto" w:val="clear"/>
            <w:vAlign w:val="center"/>
          </w:tcPr>
          <w:p>
            <w:pPr>
              <w:pStyle w:val="TableContents"/>
              <w:spacing w:before="0" w:after="283"/>
              <w:rPr/>
            </w:pPr>
            <w:r>
              <w:rPr/>
              <w:t> </w:t>
            </w:r>
          </w:p>
        </w:tc>
        <w:tc>
          <w:tcPr>
            <w:tcW w:w="227" w:type="dxa"/>
            <w:tcBorders/>
            <w:shd w:fill="auto"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1373" w:type="dxa"/>
            <w:tcBorders/>
            <w:shd w:fill="auto"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430,258</w:t>
            </w:r>
          </w:p>
        </w:tc>
        <w:tc>
          <w:tcPr>
            <w:tcW w:w="228" w:type="dxa"/>
            <w:tcBorders/>
            <w:shd w:fill="auto" w:val="clear"/>
            <w:vAlign w:val="center"/>
          </w:tcPr>
          <w:p>
            <w:pPr>
              <w:pStyle w:val="TableContents"/>
              <w:spacing w:before="0" w:after="283"/>
              <w:rPr/>
            </w:pPr>
            <w:r>
              <w:rPr/>
              <w:t> </w:t>
            </w:r>
          </w:p>
        </w:tc>
      </w:tr>
      <w:tr>
        <w:trPr/>
        <w:tc>
          <w:tcPr>
            <w:tcW w:w="6350"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Machinery and equipment</w:t>
            </w:r>
          </w:p>
        </w:tc>
        <w:tc>
          <w:tcPr>
            <w:tcW w:w="133" w:type="dxa"/>
            <w:tcBorders/>
            <w:shd w:fill="CCEEFF" w:val="clear"/>
            <w:vAlign w:val="center"/>
          </w:tcPr>
          <w:p>
            <w:pPr>
              <w:pStyle w:val="TableContents"/>
              <w:spacing w:before="0" w:after="283"/>
              <w:rPr/>
            </w:pPr>
            <w:r>
              <w:rPr/>
              <w:t> </w:t>
            </w:r>
          </w:p>
        </w:tc>
        <w:tc>
          <w:tcPr>
            <w:tcW w:w="227" w:type="dxa"/>
            <w:tcBorders>
              <w:bottom w:val="single" w:sz="12" w:space="0" w:color="000000"/>
            </w:tcBorders>
            <w:shd w:fill="CCEEFF" w:val="clear"/>
            <w:tcMar>
              <w:bottom w:w="28" w:type="dxa"/>
            </w:tcMar>
            <w:vAlign w:val="center"/>
          </w:tcPr>
          <w:p>
            <w:pPr>
              <w:pStyle w:val="TableContents"/>
              <w:spacing w:before="0" w:after="283"/>
              <w:rPr/>
            </w:pPr>
            <w:r>
              <w:rPr/>
              <w:t> </w:t>
            </w:r>
          </w:p>
        </w:tc>
        <w:tc>
          <w:tcPr>
            <w:tcW w:w="1373" w:type="dxa"/>
            <w:tcBorders>
              <w:bottom w:val="single" w:sz="12"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3,254,062</w:t>
            </w:r>
          </w:p>
        </w:tc>
        <w:tc>
          <w:tcPr>
            <w:tcW w:w="161" w:type="dxa"/>
            <w:tcBorders/>
            <w:shd w:fill="CCEEFF" w:val="clear"/>
            <w:vAlign w:val="center"/>
          </w:tcPr>
          <w:p>
            <w:pPr>
              <w:pStyle w:val="TableContents"/>
              <w:spacing w:before="0" w:after="283"/>
              <w:rPr/>
            </w:pPr>
            <w:r>
              <w:rPr/>
              <w:t> </w:t>
            </w:r>
          </w:p>
        </w:tc>
        <w:tc>
          <w:tcPr>
            <w:tcW w:w="133" w:type="dxa"/>
            <w:tcBorders/>
            <w:shd w:fill="CCEEFF" w:val="clear"/>
            <w:vAlign w:val="center"/>
          </w:tcPr>
          <w:p>
            <w:pPr>
              <w:pStyle w:val="TableContents"/>
              <w:spacing w:before="0" w:after="283"/>
              <w:rPr/>
            </w:pPr>
            <w:r>
              <w:rPr/>
              <w:t> </w:t>
            </w:r>
          </w:p>
        </w:tc>
        <w:tc>
          <w:tcPr>
            <w:tcW w:w="227" w:type="dxa"/>
            <w:tcBorders>
              <w:bottom w:val="single" w:sz="12" w:space="0" w:color="000000"/>
            </w:tcBorders>
            <w:shd w:fill="CCEEFF" w:val="clear"/>
            <w:tcMar>
              <w:bottom w:w="28" w:type="dxa"/>
            </w:tcMar>
            <w:vAlign w:val="center"/>
          </w:tcPr>
          <w:p>
            <w:pPr>
              <w:pStyle w:val="TableContents"/>
              <w:spacing w:before="0" w:after="283"/>
              <w:rPr/>
            </w:pPr>
            <w:r>
              <w:rPr/>
              <w:t> </w:t>
            </w:r>
          </w:p>
        </w:tc>
        <w:tc>
          <w:tcPr>
            <w:tcW w:w="1373" w:type="dxa"/>
            <w:tcBorders>
              <w:bottom w:val="single" w:sz="12"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2,998,019</w:t>
            </w:r>
          </w:p>
        </w:tc>
        <w:tc>
          <w:tcPr>
            <w:tcW w:w="228" w:type="dxa"/>
            <w:tcBorders/>
            <w:shd w:fill="CCEEFF" w:val="clear"/>
            <w:vAlign w:val="center"/>
          </w:tcPr>
          <w:p>
            <w:pPr>
              <w:pStyle w:val="TableContents"/>
              <w:spacing w:before="0" w:after="283"/>
              <w:rPr/>
            </w:pPr>
            <w:r>
              <w:rPr/>
              <w:t> </w:t>
            </w:r>
          </w:p>
        </w:tc>
      </w:tr>
      <w:tr>
        <w:trPr/>
        <w:tc>
          <w:tcPr>
            <w:tcW w:w="6350" w:type="dxa"/>
            <w:tcBorders/>
            <w:shd w:fill="auto" w:val="clear"/>
            <w:vAlign w:val="center"/>
          </w:tcPr>
          <w:p>
            <w:pPr>
              <w:pStyle w:val="TableContents"/>
              <w:spacing w:before="0" w:after="283"/>
              <w:rPr/>
            </w:pPr>
            <w:r>
              <w:rPr/>
              <w:t> </w:t>
            </w:r>
          </w:p>
        </w:tc>
        <w:tc>
          <w:tcPr>
            <w:tcW w:w="133" w:type="dxa"/>
            <w:tcBorders/>
            <w:shd w:fill="auto" w:val="clear"/>
            <w:vAlign w:val="center"/>
          </w:tcPr>
          <w:p>
            <w:pPr>
              <w:pStyle w:val="TableContents"/>
              <w:spacing w:before="0" w:after="283"/>
              <w:rPr/>
            </w:pPr>
            <w:r>
              <w:rPr/>
              <w:t> </w:t>
            </w:r>
          </w:p>
        </w:tc>
        <w:tc>
          <w:tcPr>
            <w:tcW w:w="227" w:type="dxa"/>
            <w:tcBorders>
              <w:bottom w:val="single" w:sz="12" w:space="0" w:color="000000"/>
            </w:tcBorders>
            <w:shd w:fill="auto" w:val="clear"/>
            <w:tcMar>
              <w:bottom w:w="28"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1373" w:type="dxa"/>
            <w:tcBorders>
              <w:bottom w:val="single" w:sz="12" w:space="0" w:color="000000"/>
            </w:tcBorders>
            <w:shd w:fill="auto"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3,686,131</w:t>
            </w:r>
          </w:p>
        </w:tc>
        <w:tc>
          <w:tcPr>
            <w:tcW w:w="161" w:type="dxa"/>
            <w:tcBorders/>
            <w:shd w:fill="auto" w:val="clear"/>
            <w:vAlign w:val="center"/>
          </w:tcPr>
          <w:p>
            <w:pPr>
              <w:pStyle w:val="TableContents"/>
              <w:spacing w:before="0" w:after="283"/>
              <w:rPr/>
            </w:pPr>
            <w:r>
              <w:rPr/>
              <w:t> </w:t>
            </w:r>
          </w:p>
        </w:tc>
        <w:tc>
          <w:tcPr>
            <w:tcW w:w="133" w:type="dxa"/>
            <w:tcBorders/>
            <w:shd w:fill="auto" w:val="clear"/>
            <w:vAlign w:val="center"/>
          </w:tcPr>
          <w:p>
            <w:pPr>
              <w:pStyle w:val="TableContents"/>
              <w:spacing w:before="0" w:after="283"/>
              <w:rPr/>
            </w:pPr>
            <w:r>
              <w:rPr/>
              <w:t> </w:t>
            </w:r>
          </w:p>
        </w:tc>
        <w:tc>
          <w:tcPr>
            <w:tcW w:w="227" w:type="dxa"/>
            <w:tcBorders>
              <w:bottom w:val="single" w:sz="12" w:space="0" w:color="000000"/>
            </w:tcBorders>
            <w:shd w:fill="auto" w:val="clear"/>
            <w:tcMar>
              <w:bottom w:w="28"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1373" w:type="dxa"/>
            <w:tcBorders>
              <w:bottom w:val="single" w:sz="12" w:space="0" w:color="000000"/>
            </w:tcBorders>
            <w:shd w:fill="auto"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3,428,277</w:t>
            </w:r>
          </w:p>
        </w:tc>
        <w:tc>
          <w:tcPr>
            <w:tcW w:w="228" w:type="dxa"/>
            <w:tcBorders/>
            <w:shd w:fill="auto" w:val="clear"/>
            <w:vAlign w:val="center"/>
          </w:tcPr>
          <w:p>
            <w:pPr>
              <w:pStyle w:val="TableContents"/>
              <w:spacing w:before="0" w:after="283"/>
              <w:rPr/>
            </w:pPr>
            <w:r>
              <w:rPr/>
              <w:t> </w:t>
            </w:r>
          </w:p>
        </w:tc>
      </w:tr>
      <w:tr>
        <w:trPr/>
        <w:tc>
          <w:tcPr>
            <w:tcW w:w="6350"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Accumulated depreciation:</w:t>
            </w:r>
          </w:p>
        </w:tc>
        <w:tc>
          <w:tcPr>
            <w:tcW w:w="133" w:type="dxa"/>
            <w:tcBorders/>
            <w:shd w:fill="CCEEFF" w:val="clear"/>
            <w:vAlign w:val="center"/>
          </w:tcPr>
          <w:p>
            <w:pPr>
              <w:pStyle w:val="TableContents"/>
              <w:spacing w:before="0" w:after="283"/>
              <w:rPr/>
            </w:pPr>
            <w:r>
              <w:rPr/>
              <w:t> </w:t>
            </w:r>
          </w:p>
        </w:tc>
        <w:tc>
          <w:tcPr>
            <w:tcW w:w="227" w:type="dxa"/>
            <w:tcBorders/>
            <w:shd w:fill="CCEEFF" w:val="clear"/>
            <w:vAlign w:val="center"/>
          </w:tcPr>
          <w:p>
            <w:pPr>
              <w:pStyle w:val="TableContents"/>
              <w:spacing w:before="0" w:after="283"/>
              <w:rPr/>
            </w:pPr>
            <w:r>
              <w:rPr/>
              <w:t> </w:t>
            </w:r>
          </w:p>
        </w:tc>
        <w:tc>
          <w:tcPr>
            <w:tcW w:w="1373" w:type="dxa"/>
            <w:tcBorders/>
            <w:shd w:fill="CCEEFF" w:val="clear"/>
            <w:vAlign w:val="center"/>
          </w:tcPr>
          <w:p>
            <w:pPr>
              <w:pStyle w:val="TableContents"/>
              <w:spacing w:before="0" w:after="283"/>
              <w:rPr/>
            </w:pPr>
            <w:r>
              <w:rPr/>
              <w:t> </w:t>
            </w:r>
          </w:p>
        </w:tc>
        <w:tc>
          <w:tcPr>
            <w:tcW w:w="161" w:type="dxa"/>
            <w:tcBorders/>
            <w:shd w:fill="CCEEFF" w:val="clear"/>
            <w:vAlign w:val="center"/>
          </w:tcPr>
          <w:p>
            <w:pPr>
              <w:pStyle w:val="TableContents"/>
              <w:spacing w:before="0" w:after="283"/>
              <w:rPr/>
            </w:pPr>
            <w:r>
              <w:rPr/>
              <w:t> </w:t>
            </w:r>
          </w:p>
        </w:tc>
        <w:tc>
          <w:tcPr>
            <w:tcW w:w="133" w:type="dxa"/>
            <w:tcBorders/>
            <w:shd w:fill="CCEEFF" w:val="clear"/>
            <w:vAlign w:val="center"/>
          </w:tcPr>
          <w:p>
            <w:pPr>
              <w:pStyle w:val="TableContents"/>
              <w:spacing w:before="0" w:after="283"/>
              <w:rPr/>
            </w:pPr>
            <w:r>
              <w:rPr/>
              <w:t> </w:t>
            </w:r>
          </w:p>
        </w:tc>
        <w:tc>
          <w:tcPr>
            <w:tcW w:w="227" w:type="dxa"/>
            <w:tcBorders/>
            <w:shd w:fill="CCEEFF" w:val="clear"/>
            <w:vAlign w:val="center"/>
          </w:tcPr>
          <w:p>
            <w:pPr>
              <w:pStyle w:val="TableContents"/>
              <w:spacing w:before="0" w:after="283"/>
              <w:rPr/>
            </w:pPr>
            <w:r>
              <w:rPr/>
              <w:t> </w:t>
            </w:r>
          </w:p>
        </w:tc>
        <w:tc>
          <w:tcPr>
            <w:tcW w:w="1373" w:type="dxa"/>
            <w:tcBorders/>
            <w:shd w:fill="CCEEFF" w:val="clear"/>
            <w:vAlign w:val="center"/>
          </w:tcPr>
          <w:p>
            <w:pPr>
              <w:pStyle w:val="TableContents"/>
              <w:spacing w:before="0" w:after="283"/>
              <w:rPr/>
            </w:pPr>
            <w:r>
              <w:rPr/>
              <w:t> </w:t>
            </w:r>
          </w:p>
        </w:tc>
        <w:tc>
          <w:tcPr>
            <w:tcW w:w="228" w:type="dxa"/>
            <w:tcBorders/>
            <w:shd w:fill="CCEEFF" w:val="clear"/>
            <w:vAlign w:val="center"/>
          </w:tcPr>
          <w:p>
            <w:pPr>
              <w:pStyle w:val="TableContents"/>
              <w:spacing w:before="0" w:after="283"/>
              <w:rPr/>
            </w:pPr>
            <w:r>
              <w:rPr/>
              <w:t> </w:t>
            </w:r>
          </w:p>
        </w:tc>
      </w:tr>
      <w:tr>
        <w:trPr/>
        <w:tc>
          <w:tcPr>
            <w:tcW w:w="6350" w:type="dxa"/>
            <w:tcBorders/>
            <w:shd w:fill="auto"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Buildings, including facility infrastructure</w:t>
            </w:r>
          </w:p>
        </w:tc>
        <w:tc>
          <w:tcPr>
            <w:tcW w:w="133" w:type="dxa"/>
            <w:tcBorders/>
            <w:shd w:fill="auto" w:val="clear"/>
            <w:vAlign w:val="center"/>
          </w:tcPr>
          <w:p>
            <w:pPr>
              <w:pStyle w:val="TableContents"/>
              <w:spacing w:before="0" w:after="283"/>
              <w:rPr/>
            </w:pPr>
            <w:r>
              <w:rPr/>
              <w:t> </w:t>
            </w:r>
          </w:p>
        </w:tc>
        <w:tc>
          <w:tcPr>
            <w:tcW w:w="227" w:type="dxa"/>
            <w:tcBorders/>
            <w:shd w:fill="auto"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1373" w:type="dxa"/>
            <w:tcBorders/>
            <w:shd w:fill="auto"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(267,942</w:t>
            </w:r>
          </w:p>
        </w:tc>
        <w:tc>
          <w:tcPr>
            <w:tcW w:w="161" w:type="dxa"/>
            <w:tcBorders/>
            <w:shd w:fill="auto"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133" w:type="dxa"/>
            <w:tcBorders/>
            <w:shd w:fill="auto" w:val="clear"/>
            <w:vAlign w:val="center"/>
          </w:tcPr>
          <w:p>
            <w:pPr>
              <w:pStyle w:val="TableContents"/>
              <w:spacing w:before="0" w:after="283"/>
              <w:rPr/>
            </w:pPr>
            <w:r>
              <w:rPr/>
              <w:t> </w:t>
            </w:r>
          </w:p>
        </w:tc>
        <w:tc>
          <w:tcPr>
            <w:tcW w:w="227" w:type="dxa"/>
            <w:tcBorders/>
            <w:shd w:fill="auto"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1373" w:type="dxa"/>
            <w:tcBorders/>
            <w:shd w:fill="auto"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(255,353</w:t>
            </w:r>
          </w:p>
        </w:tc>
        <w:tc>
          <w:tcPr>
            <w:tcW w:w="228" w:type="dxa"/>
            <w:tcBorders/>
            <w:shd w:fill="auto"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6350"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Machinery and equipment</w:t>
            </w:r>
          </w:p>
        </w:tc>
        <w:tc>
          <w:tcPr>
            <w:tcW w:w="133" w:type="dxa"/>
            <w:tcBorders/>
            <w:shd w:fill="CCEEFF" w:val="clear"/>
            <w:vAlign w:val="center"/>
          </w:tcPr>
          <w:p>
            <w:pPr>
              <w:pStyle w:val="TableContents"/>
              <w:spacing w:before="0" w:after="283"/>
              <w:rPr/>
            </w:pPr>
            <w:r>
              <w:rPr/>
              <w:t> </w:t>
            </w:r>
          </w:p>
        </w:tc>
        <w:tc>
          <w:tcPr>
            <w:tcW w:w="227" w:type="dxa"/>
            <w:tcBorders>
              <w:bottom w:val="single" w:sz="12" w:space="0" w:color="000000"/>
            </w:tcBorders>
            <w:shd w:fill="CCEEFF" w:val="clear"/>
            <w:tcMar>
              <w:bottom w:w="28" w:type="dxa"/>
            </w:tcMar>
            <w:vAlign w:val="center"/>
          </w:tcPr>
          <w:p>
            <w:pPr>
              <w:pStyle w:val="TableContents"/>
              <w:spacing w:before="0" w:after="283"/>
              <w:rPr/>
            </w:pPr>
            <w:r>
              <w:rPr/>
              <w:t> </w:t>
            </w:r>
          </w:p>
        </w:tc>
        <w:tc>
          <w:tcPr>
            <w:tcW w:w="1373" w:type="dxa"/>
            <w:tcBorders>
              <w:bottom w:val="single" w:sz="12"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(2,541,506</w:t>
            </w:r>
          </w:p>
        </w:tc>
        <w:tc>
          <w:tcPr>
            <w:tcW w:w="161" w:type="dxa"/>
            <w:tcBorders/>
            <w:shd w:fill="CCEEFF" w:val="clear"/>
            <w:vAlign w:val="center"/>
          </w:tcPr>
          <w:p>
            <w:pPr>
              <w:pStyle w:val="TableContents"/>
              <w:spacing w:before="0" w:after="20"/>
              <w:jc w:val="left"/>
              <w:rPr>
                <w:rFonts w:ascii="Times New Roman;Times;serif" w:hAnsi="Times New Roman;Times;serif"/>
                <w:sz w:val="20"/>
              </w:rPr>
            </w:pPr>
            <w:r>
              <w:rPr>
                <w:rFonts w:ascii="Times New Roman;Times;serif" w:hAnsi="Times New Roman;Times;serif"/>
                <w:sz w:val="20"/>
              </w:rPr>
              <w:t>)</w:t>
            </w:r>
          </w:p>
        </w:tc>
        <w:tc>
          <w:tcPr>
            <w:tcW w:w="133" w:type="dxa"/>
            <w:tcBorders/>
            <w:shd w:fill="CCEEFF" w:val="clear"/>
            <w:vAlign w:val="center"/>
          </w:tcPr>
          <w:p>
            <w:pPr>
              <w:pStyle w:val="TableContents"/>
              <w:spacing w:before="0" w:after="283"/>
              <w:rPr/>
            </w:pPr>
            <w:r>
              <w:rPr/>
              <w:t> </w:t>
            </w:r>
          </w:p>
        </w:tc>
        <w:tc>
          <w:tcPr>
            <w:tcW w:w="227" w:type="dxa"/>
            <w:tcBorders>
              <w:bottom w:val="single" w:sz="12" w:space="0" w:color="000000"/>
            </w:tcBorders>
            <w:shd w:fill="CCEEFF" w:val="clear"/>
            <w:tcMar>
              <w:bottom w:w="28" w:type="dxa"/>
            </w:tcMar>
            <w:vAlign w:val="center"/>
          </w:tcPr>
          <w:p>
            <w:pPr>
              <w:pStyle w:val="TableContents"/>
              <w:spacing w:before="0" w:after="283"/>
              <w:rPr/>
            </w:pPr>
            <w:r>
              <w:rPr/>
              <w:t> </w:t>
            </w:r>
          </w:p>
        </w:tc>
        <w:tc>
          <w:tcPr>
            <w:tcW w:w="1373" w:type="dxa"/>
            <w:tcBorders>
              <w:bottom w:val="single" w:sz="12"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(2,333,753</w:t>
            </w:r>
          </w:p>
        </w:tc>
        <w:tc>
          <w:tcPr>
            <w:tcW w:w="228" w:type="dxa"/>
            <w:tcBorders/>
            <w:shd w:fill="CCEEFF" w:val="clear"/>
            <w:vAlign w:val="center"/>
          </w:tcPr>
          <w:p>
            <w:pPr>
              <w:pStyle w:val="TableContents"/>
              <w:spacing w:before="0" w:after="20"/>
              <w:jc w:val="left"/>
              <w:rPr>
                <w:rFonts w:ascii="Times New Roman;Times;serif" w:hAnsi="Times New Roman;Times;serif"/>
                <w:sz w:val="20"/>
              </w:rPr>
            </w:pPr>
            <w:r>
              <w:rPr>
                <w:rFonts w:ascii="Times New Roman;Times;serif" w:hAnsi="Times New Roman;Times;serif"/>
                <w:sz w:val="20"/>
              </w:rPr>
              <w:t>)</w:t>
            </w:r>
          </w:p>
        </w:tc>
      </w:tr>
      <w:tr>
        <w:trPr/>
        <w:tc>
          <w:tcPr>
            <w:tcW w:w="6350" w:type="dxa"/>
            <w:tcBorders/>
            <w:shd w:fill="auto" w:val="clear"/>
            <w:vAlign w:val="center"/>
          </w:tcPr>
          <w:p>
            <w:pPr>
              <w:pStyle w:val="TableContents"/>
              <w:spacing w:before="0" w:after="283"/>
              <w:rPr/>
            </w:pPr>
            <w:r>
              <w:rPr/>
              <w:t> </w:t>
            </w:r>
          </w:p>
        </w:tc>
        <w:tc>
          <w:tcPr>
            <w:tcW w:w="133" w:type="dxa"/>
            <w:tcBorders/>
            <w:shd w:fill="auto" w:val="clear"/>
            <w:vAlign w:val="center"/>
          </w:tcPr>
          <w:p>
            <w:pPr>
              <w:pStyle w:val="TableContents"/>
              <w:spacing w:before="0" w:after="283"/>
              <w:rPr/>
            </w:pPr>
            <w:r>
              <w:rPr/>
              <w:t> </w:t>
            </w:r>
          </w:p>
        </w:tc>
        <w:tc>
          <w:tcPr>
            <w:tcW w:w="227" w:type="dxa"/>
            <w:tcBorders>
              <w:bottom w:val="double" w:sz="6" w:space="0" w:color="000000"/>
            </w:tcBorders>
            <w:shd w:fill="auto" w:val="clear"/>
            <w:tcMar>
              <w:bottom w:w="28"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1373" w:type="dxa"/>
            <w:tcBorders>
              <w:bottom w:val="double" w:sz="6" w:space="0" w:color="000000"/>
            </w:tcBorders>
            <w:shd w:fill="auto"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(2,809,448</w:t>
            </w:r>
          </w:p>
        </w:tc>
        <w:tc>
          <w:tcPr>
            <w:tcW w:w="161" w:type="dxa"/>
            <w:tcBorders/>
            <w:shd w:fill="auto" w:val="clear"/>
            <w:vAlign w:val="center"/>
          </w:tcPr>
          <w:p>
            <w:pPr>
              <w:pStyle w:val="TableContents"/>
              <w:spacing w:before="0" w:after="40"/>
              <w:jc w:val="left"/>
              <w:rPr>
                <w:rFonts w:ascii="Times New Roman;Times;serif" w:hAnsi="Times New Roman;Times;serif"/>
                <w:sz w:val="20"/>
              </w:rPr>
            </w:pPr>
            <w:r>
              <w:rPr>
                <w:rFonts w:ascii="Times New Roman;Times;serif" w:hAnsi="Times New Roman;Times;serif"/>
                <w:sz w:val="20"/>
              </w:rPr>
              <w:t>)</w:t>
            </w:r>
          </w:p>
        </w:tc>
        <w:tc>
          <w:tcPr>
            <w:tcW w:w="133" w:type="dxa"/>
            <w:tcBorders/>
            <w:shd w:fill="auto" w:val="clear"/>
            <w:vAlign w:val="center"/>
          </w:tcPr>
          <w:p>
            <w:pPr>
              <w:pStyle w:val="TableContents"/>
              <w:spacing w:before="0" w:after="283"/>
              <w:rPr/>
            </w:pPr>
            <w:r>
              <w:rPr/>
              <w:t> </w:t>
            </w:r>
          </w:p>
        </w:tc>
        <w:tc>
          <w:tcPr>
            <w:tcW w:w="227" w:type="dxa"/>
            <w:tcBorders>
              <w:bottom w:val="double" w:sz="6" w:space="0" w:color="000000"/>
            </w:tcBorders>
            <w:shd w:fill="auto" w:val="clear"/>
            <w:tcMar>
              <w:bottom w:w="28"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1373" w:type="dxa"/>
            <w:tcBorders>
              <w:bottom w:val="double" w:sz="6" w:space="0" w:color="000000"/>
            </w:tcBorders>
            <w:shd w:fill="auto"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(2,589,106</w:t>
            </w:r>
          </w:p>
        </w:tc>
        <w:tc>
          <w:tcPr>
            <w:tcW w:w="228" w:type="dxa"/>
            <w:tcBorders/>
            <w:shd w:fill="auto" w:val="clear"/>
            <w:vAlign w:val="center"/>
          </w:tcPr>
          <w:p>
            <w:pPr>
              <w:pStyle w:val="TableContents"/>
              <w:spacing w:before="0" w:after="40"/>
              <w:jc w:val="left"/>
              <w:rPr>
                <w:rFonts w:ascii="Times New Roman;Times;serif" w:hAnsi="Times New Roman;Times;serif"/>
                <w:sz w:val="20"/>
              </w:rPr>
            </w:pPr>
            <w:r>
              <w:rPr>
                <w:rFonts w:ascii="Times New Roman;Times;serif" w:hAnsi="Times New Roman;Times;serif"/>
                <w:sz w:val="20"/>
              </w:rPr>
              <w:t>)</w:t>
            </w:r>
          </w:p>
        </w:tc>
      </w:tr>
      <w:tr>
        <w:trPr/>
        <w:tc>
          <w:tcPr>
            <w:tcW w:w="6350" w:type="dxa"/>
            <w:tcBorders/>
            <w:shd w:fill="CCEEFF" w:val="clear"/>
            <w:vAlign w:val="center"/>
          </w:tcPr>
          <w:p>
            <w:pPr>
              <w:pStyle w:val="TableContents"/>
              <w:spacing w:before="0" w:after="283"/>
              <w:rPr/>
            </w:pPr>
            <w:r>
              <w:rPr/>
              <w:t> </w:t>
            </w:r>
          </w:p>
        </w:tc>
        <w:tc>
          <w:tcPr>
            <w:tcW w:w="133" w:type="dxa"/>
            <w:tcBorders/>
            <w:shd w:fill="CCEEFF" w:val="clear"/>
            <w:vAlign w:val="center"/>
          </w:tcPr>
          <w:p>
            <w:pPr>
              <w:pStyle w:val="TableContents"/>
              <w:spacing w:before="0" w:after="283"/>
              <w:rPr/>
            </w:pPr>
            <w:r>
              <w:rPr/>
              <w:t> </w:t>
            </w:r>
          </w:p>
        </w:tc>
        <w:tc>
          <w:tcPr>
            <w:tcW w:w="227" w:type="dxa"/>
            <w:tcBorders>
              <w:bottom w:val="double" w:sz="6" w:space="0" w:color="000000"/>
            </w:tcBorders>
            <w:shd w:fill="CCEEFF" w:val="clear"/>
            <w:tcMar>
              <w:bottom w:w="28"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1373" w:type="dxa"/>
            <w:tcBorders>
              <w:bottom w:val="double" w:sz="6"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876,683</w:t>
            </w:r>
          </w:p>
        </w:tc>
        <w:tc>
          <w:tcPr>
            <w:tcW w:w="161" w:type="dxa"/>
            <w:tcBorders/>
            <w:shd w:fill="CCEEFF" w:val="clear"/>
            <w:vAlign w:val="center"/>
          </w:tcPr>
          <w:p>
            <w:pPr>
              <w:pStyle w:val="TableContents"/>
              <w:spacing w:before="0" w:after="283"/>
              <w:rPr/>
            </w:pPr>
            <w:r>
              <w:rPr/>
              <w:t> </w:t>
            </w:r>
          </w:p>
        </w:tc>
        <w:tc>
          <w:tcPr>
            <w:tcW w:w="133" w:type="dxa"/>
            <w:tcBorders/>
            <w:shd w:fill="CCEEFF" w:val="clear"/>
            <w:vAlign w:val="center"/>
          </w:tcPr>
          <w:p>
            <w:pPr>
              <w:pStyle w:val="TableContents"/>
              <w:spacing w:before="0" w:after="283"/>
              <w:rPr/>
            </w:pPr>
            <w:r>
              <w:rPr/>
              <w:t> </w:t>
            </w:r>
          </w:p>
        </w:tc>
        <w:tc>
          <w:tcPr>
            <w:tcW w:w="227" w:type="dxa"/>
            <w:tcBorders>
              <w:bottom w:val="double" w:sz="6" w:space="0" w:color="000000"/>
            </w:tcBorders>
            <w:shd w:fill="CCEEFF" w:val="clear"/>
            <w:tcMar>
              <w:bottom w:w="28"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1373" w:type="dxa"/>
            <w:tcBorders>
              <w:bottom w:val="double" w:sz="6"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839,171</w:t>
            </w:r>
          </w:p>
        </w:tc>
        <w:tc>
          <w:tcPr>
            <w:tcW w:w="228" w:type="dxa"/>
            <w:tcBorders/>
            <w:shd w:fill="CCEEFF" w:val="clear"/>
          </w:tcPr>
          <w:p>
            <w:pPr>
              <w:pStyle w:val="TableContents"/>
              <w:spacing w:before="0" w:after="283"/>
              <w:rPr>
                <w:sz w:val="4"/>
                <w:szCs w:val="4"/>
              </w:rPr>
            </w:pPr>
            <w:r>
              <w:rPr>
                <w:sz w:val="4"/>
                <w:szCs w:val="4"/>
              </w:rPr>
            </w:r>
          </w:p>
        </w:tc>
      </w:tr>
    </w:tbl>
    <w:p>
      <w:pPr>
        <w:pStyle w:val="TextBody"/>
        <w:pBdr/>
        <w:spacing w:before="220" w:after="0"/>
        <w:jc w:val="both"/>
        <w:rPr>
          <w:rFonts w:ascii="Times New Roman;Times;serif" w:hAnsi="Times New Roman;Times;serif"/>
          <w:sz w:val="20"/>
        </w:rPr>
      </w:pPr>
      <w:r>
        <w:rPr>
          <w:rFonts w:ascii="Times New Roman;Times;serif" w:hAnsi="Times New Roman;Times;serif"/>
          <w:sz w:val="20"/>
        </w:rPr>
        <w:t>(*) Original cost includes ROU assets under capital lease in the amount of $211,790 and $213,683 as of December 31, 2021 and 2020, respectively. The depreciation expense of such assets amounted to $14,037 and $13,421 for the years ended December 31, 2021 and 2020, respectively.</w:t>
      </w:r>
    </w:p>
    <w:p>
      <w:pPr>
        <w:pStyle w:val="TextBody"/>
        <w:pBdr/>
        <w:spacing w:before="220" w:after="240"/>
        <w:jc w:val="both"/>
        <w:rPr>
          <w:rFonts w:ascii="Times New Roman;Times;serif" w:hAnsi="Times New Roman;Times;serif"/>
          <w:sz w:val="20"/>
        </w:rPr>
      </w:pPr>
      <w:r>
        <w:rPr>
          <w:rFonts w:ascii="Times New Roman;Times;serif" w:hAnsi="Times New Roman;Times;serif"/>
          <w:sz w:val="20"/>
        </w:rPr>
        <w:t>As of December 31, 2021 and 2020, the original cost of land, buildings, machinery and equipment was reflected net of investment grants in the aggregate amount of approximately $285,000.</w:t>
      </w:r>
    </w:p>
    <w:p>
      <w:pPr>
        <w:pStyle w:val="TextBody"/>
        <w:spacing w:before="0" w:after="0"/>
        <w:jc w:val="left"/>
        <w:rPr>
          <w:rFonts w:ascii="Times New Roman;Times;serif" w:hAnsi="Times New Roman;Times;serif"/>
          <w:sz w:val="20"/>
        </w:rPr>
      </w:pPr>
      <w:r>
        <w:rPr>
          <w:rFonts w:ascii="Times New Roman;Times;serif" w:hAnsi="Times New Roman;Times;serif"/>
          <w:b/>
          <w:sz w:val="20"/>
        </w:rPr>
        <w:t>NOTE 7:  </w:t>
      </w:r>
      <w:r>
        <w:rPr>
          <w:rFonts w:ascii="Times New Roman;Times;serif" w:hAnsi="Times New Roman;Times;serif"/>
          <w:sz w:val="20"/>
        </w:rPr>
        <w:t xml:space="preserve"> </w:t>
      </w:r>
      <w:r>
        <w:rPr>
          <w:rFonts w:ascii="Times New Roman;Times;serif" w:hAnsi="Times New Roman;Times;serif"/>
          <w:b/>
          <w:sz w:val="20"/>
        </w:rPr>
        <w:t>INTANGIBLE ASSETS, NET</w:t>
      </w:r>
    </w:p>
    <w:p>
      <w:pPr>
        <w:pStyle w:val="TextBody"/>
        <w:spacing w:before="220" w:after="220"/>
        <w:ind w:left="0" w:right="0" w:firstLine="1200"/>
        <w:jc w:val="left"/>
        <w:rPr>
          <w:rFonts w:ascii="Times New Roman;Times;serif" w:hAnsi="Times New Roman;Times;serif"/>
          <w:sz w:val="20"/>
        </w:rPr>
      </w:pPr>
      <w:r>
        <w:rPr>
          <w:rFonts w:ascii="Times New Roman;Times;serif" w:hAnsi="Times New Roman;Times;serif"/>
          <w:sz w:val="20"/>
        </w:rPr>
        <w:t>Intangible assets consist of the following as of December 31, 2021:</w:t>
      </w:r>
    </w:p>
    <w:tbl>
      <w:tblPr>
        <w:tblW w:w="5000" w:type="pct"/>
        <w:jc w:val="left"/>
        <w:tblInd w:w="1200" w:type="dxa"/>
        <w:tblCellMar>
          <w:top w:w="0" w:type="dxa"/>
          <w:left w:w="0" w:type="dxa"/>
          <w:bottom w:w="0" w:type="dxa"/>
          <w:right w:w="0" w:type="dxa"/>
        </w:tblCellMar>
      </w:tblPr>
      <w:tblGrid>
        <w:gridCol w:w="3514"/>
        <w:gridCol w:w="110"/>
        <w:gridCol w:w="1090"/>
        <w:gridCol w:w="110"/>
        <w:gridCol w:w="110"/>
        <w:gridCol w:w="190"/>
        <w:gridCol w:w="759"/>
        <w:gridCol w:w="111"/>
        <w:gridCol w:w="110"/>
        <w:gridCol w:w="510"/>
        <w:gridCol w:w="2250"/>
        <w:gridCol w:w="135"/>
        <w:gridCol w:w="110"/>
        <w:gridCol w:w="189"/>
        <w:gridCol w:w="760"/>
        <w:gridCol w:w="147"/>
      </w:tblGrid>
      <w:tr>
        <w:trPr/>
        <w:tc>
          <w:tcPr>
            <w:tcW w:w="3514"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Details</w:t>
            </w:r>
          </w:p>
        </w:tc>
        <w:tc>
          <w:tcPr>
            <w:tcW w:w="110" w:type="dxa"/>
            <w:tcBorders/>
            <w:shd w:fill="auto" w:val="clear"/>
            <w:vAlign w:val="center"/>
          </w:tcPr>
          <w:p>
            <w:pPr>
              <w:pStyle w:val="TableContents"/>
              <w:spacing w:before="0" w:after="283"/>
              <w:rPr/>
            </w:pPr>
            <w:r>
              <w:rPr/>
              <w:t> </w:t>
            </w:r>
          </w:p>
        </w:tc>
        <w:tc>
          <w:tcPr>
            <w:tcW w:w="1090" w:type="dxa"/>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Useful life</w:t>
            </w:r>
          </w:p>
          <w:p>
            <w:pPr>
              <w:pStyle w:val="TableContents"/>
              <w:spacing w:before="0" w:after="0"/>
              <w:jc w:val="center"/>
              <w:rPr>
                <w:rFonts w:ascii="Times New Roman;Times;serif" w:hAnsi="Times New Roman;Times;serif"/>
                <w:sz w:val="20"/>
              </w:rPr>
            </w:pPr>
            <w:r>
              <w:rPr>
                <w:rFonts w:ascii="Times New Roman;Times;serif" w:hAnsi="Times New Roman;Times;serif"/>
                <w:sz w:val="20"/>
              </w:rPr>
              <w:t>(years)</w:t>
            </w:r>
          </w:p>
        </w:tc>
        <w:tc>
          <w:tcPr>
            <w:tcW w:w="11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 </w:t>
            </w:r>
          </w:p>
        </w:tc>
        <w:tc>
          <w:tcPr>
            <w:tcW w:w="949"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Cost</w:t>
            </w:r>
          </w:p>
        </w:tc>
        <w:tc>
          <w:tcPr>
            <w:tcW w:w="111"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 </w:t>
            </w:r>
          </w:p>
        </w:tc>
        <w:tc>
          <w:tcPr>
            <w:tcW w:w="2760"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Accumulated Amortization</w:t>
            </w:r>
          </w:p>
        </w:tc>
        <w:tc>
          <w:tcPr>
            <w:tcW w:w="13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 </w:t>
            </w:r>
          </w:p>
        </w:tc>
        <w:tc>
          <w:tcPr>
            <w:tcW w:w="949"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Net</w:t>
            </w:r>
          </w:p>
        </w:tc>
        <w:tc>
          <w:tcPr>
            <w:tcW w:w="147" w:type="dxa"/>
            <w:tcBorders/>
            <w:shd w:fill="auto" w:val="clear"/>
            <w:vAlign w:val="center"/>
          </w:tcPr>
          <w:p>
            <w:pPr>
              <w:pStyle w:val="TableContents"/>
              <w:spacing w:before="0" w:after="283"/>
              <w:rPr/>
            </w:pPr>
            <w:r>
              <w:rPr/>
              <w:t> </w:t>
            </w:r>
          </w:p>
        </w:tc>
      </w:tr>
      <w:tr>
        <w:trPr/>
        <w:tc>
          <w:tcPr>
            <w:tcW w:w="3514"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Technologies</w:t>
            </w:r>
          </w:p>
        </w:tc>
        <w:tc>
          <w:tcPr>
            <w:tcW w:w="110" w:type="dxa"/>
            <w:tcBorders/>
            <w:shd w:fill="CCEEFF" w:val="clear"/>
            <w:vAlign w:val="center"/>
          </w:tcPr>
          <w:p>
            <w:pPr>
              <w:pStyle w:val="TableContents"/>
              <w:spacing w:before="0" w:after="283"/>
              <w:rPr/>
            </w:pPr>
            <w:r>
              <w:rPr/>
              <w:t> </w:t>
            </w:r>
          </w:p>
        </w:tc>
        <w:tc>
          <w:tcPr>
            <w:tcW w:w="1090" w:type="dxa"/>
            <w:tcBorders/>
            <w:shd w:fill="CCEEFF" w:val="cle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4-20</w:t>
            </w:r>
          </w:p>
        </w:tc>
        <w:tc>
          <w:tcPr>
            <w:tcW w:w="11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rPr/>
            </w:pPr>
            <w:r>
              <w:rPr/>
              <w:t> </w:t>
            </w:r>
          </w:p>
        </w:tc>
        <w:tc>
          <w:tcPr>
            <w:tcW w:w="190"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759"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8,172</w:t>
            </w:r>
          </w:p>
        </w:tc>
        <w:tc>
          <w:tcPr>
            <w:tcW w:w="111"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rPr/>
            </w:pPr>
            <w:r>
              <w:rPr/>
              <w:t> </w:t>
            </w:r>
          </w:p>
        </w:tc>
        <w:tc>
          <w:tcPr>
            <w:tcW w:w="510"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2250"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(3,332</w:t>
            </w:r>
          </w:p>
        </w:tc>
        <w:tc>
          <w:tcPr>
            <w:tcW w:w="135"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110" w:type="dxa"/>
            <w:tcBorders/>
            <w:shd w:fill="CCEEFF" w:val="clear"/>
            <w:vAlign w:val="center"/>
          </w:tcPr>
          <w:p>
            <w:pPr>
              <w:pStyle w:val="TableContents"/>
              <w:spacing w:before="0" w:after="283"/>
              <w:rPr/>
            </w:pPr>
            <w:r>
              <w:rPr/>
              <w:t> </w:t>
            </w:r>
          </w:p>
        </w:tc>
        <w:tc>
          <w:tcPr>
            <w:tcW w:w="189"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760"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4,840</w:t>
            </w:r>
          </w:p>
        </w:tc>
        <w:tc>
          <w:tcPr>
            <w:tcW w:w="147" w:type="dxa"/>
            <w:tcBorders/>
            <w:shd w:fill="CCEEFF" w:val="clear"/>
            <w:vAlign w:val="center"/>
          </w:tcPr>
          <w:p>
            <w:pPr>
              <w:pStyle w:val="TableContents"/>
              <w:spacing w:before="0" w:after="283"/>
              <w:rPr/>
            </w:pPr>
            <w:r>
              <w:rPr/>
              <w:t> </w:t>
            </w:r>
          </w:p>
        </w:tc>
      </w:tr>
      <w:tr>
        <w:trPr/>
        <w:tc>
          <w:tcPr>
            <w:tcW w:w="3514" w:type="dxa"/>
            <w:tcBorders/>
            <w:shd w:fill="FFFF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Facilities’ lease</w:t>
            </w:r>
          </w:p>
        </w:tc>
        <w:tc>
          <w:tcPr>
            <w:tcW w:w="110" w:type="dxa"/>
            <w:tcBorders/>
            <w:shd w:fill="FFFFFF" w:val="clear"/>
            <w:vAlign w:val="center"/>
          </w:tcPr>
          <w:p>
            <w:pPr>
              <w:pStyle w:val="TableContents"/>
              <w:spacing w:before="0" w:after="283"/>
              <w:rPr/>
            </w:pPr>
            <w:r>
              <w:rPr/>
              <w:t> </w:t>
            </w:r>
          </w:p>
        </w:tc>
        <w:tc>
          <w:tcPr>
            <w:tcW w:w="1090" w:type="dxa"/>
            <w:tcBorders/>
            <w:shd w:fill="FFFFFF" w:val="cle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19</w:t>
            </w:r>
          </w:p>
        </w:tc>
        <w:tc>
          <w:tcPr>
            <w:tcW w:w="11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rPr/>
            </w:pPr>
            <w:r>
              <w:rPr/>
              <w:t> </w:t>
            </w:r>
          </w:p>
        </w:tc>
        <w:tc>
          <w:tcPr>
            <w:tcW w:w="190" w:type="dxa"/>
            <w:tcBorders/>
            <w:shd w:fill="FFFFFF" w:val="clear"/>
            <w:vAlign w:val="center"/>
          </w:tcPr>
          <w:p>
            <w:pPr>
              <w:pStyle w:val="TableContents"/>
              <w:spacing w:before="0" w:after="283"/>
              <w:rPr/>
            </w:pPr>
            <w:r>
              <w:rPr/>
              <w:t> </w:t>
            </w:r>
          </w:p>
        </w:tc>
        <w:tc>
          <w:tcPr>
            <w:tcW w:w="759" w:type="dxa"/>
            <w:tcBorders/>
            <w:shd w:fill="FFFF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33,500</w:t>
            </w:r>
          </w:p>
        </w:tc>
        <w:tc>
          <w:tcPr>
            <w:tcW w:w="111"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rPr/>
            </w:pPr>
            <w:r>
              <w:rPr/>
              <w:t> </w:t>
            </w:r>
          </w:p>
        </w:tc>
        <w:tc>
          <w:tcPr>
            <w:tcW w:w="510" w:type="dxa"/>
            <w:tcBorders/>
            <w:shd w:fill="FFFFFF" w:val="clear"/>
            <w:vAlign w:val="center"/>
          </w:tcPr>
          <w:p>
            <w:pPr>
              <w:pStyle w:val="TableContents"/>
              <w:spacing w:before="0" w:after="283"/>
              <w:rPr/>
            </w:pPr>
            <w:r>
              <w:rPr/>
              <w:t> </w:t>
            </w:r>
          </w:p>
        </w:tc>
        <w:tc>
          <w:tcPr>
            <w:tcW w:w="2250" w:type="dxa"/>
            <w:tcBorders/>
            <w:shd w:fill="FFFF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(26,817</w:t>
            </w:r>
          </w:p>
        </w:tc>
        <w:tc>
          <w:tcPr>
            <w:tcW w:w="135" w:type="dxa"/>
            <w:tcBorders/>
            <w:shd w:fill="FFFF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110" w:type="dxa"/>
            <w:tcBorders/>
            <w:shd w:fill="FFFFFF" w:val="clear"/>
            <w:vAlign w:val="center"/>
          </w:tcPr>
          <w:p>
            <w:pPr>
              <w:pStyle w:val="TableContents"/>
              <w:spacing w:before="0" w:after="283"/>
              <w:rPr/>
            </w:pPr>
            <w:r>
              <w:rPr/>
              <w:t> </w:t>
            </w:r>
          </w:p>
        </w:tc>
        <w:tc>
          <w:tcPr>
            <w:tcW w:w="189" w:type="dxa"/>
            <w:tcBorders/>
            <w:shd w:fill="FFFFFF" w:val="clear"/>
            <w:vAlign w:val="center"/>
          </w:tcPr>
          <w:p>
            <w:pPr>
              <w:pStyle w:val="TableContents"/>
              <w:spacing w:before="0" w:after="283"/>
              <w:rPr/>
            </w:pPr>
            <w:r>
              <w:rPr/>
              <w:t> </w:t>
            </w:r>
          </w:p>
        </w:tc>
        <w:tc>
          <w:tcPr>
            <w:tcW w:w="760" w:type="dxa"/>
            <w:tcBorders/>
            <w:shd w:fill="FFFF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6,683</w:t>
            </w:r>
          </w:p>
        </w:tc>
        <w:tc>
          <w:tcPr>
            <w:tcW w:w="147" w:type="dxa"/>
            <w:tcBorders/>
            <w:shd w:fill="FFFFFF" w:val="clear"/>
            <w:vAlign w:val="center"/>
          </w:tcPr>
          <w:p>
            <w:pPr>
              <w:pStyle w:val="TableContents"/>
              <w:spacing w:before="0" w:after="283"/>
              <w:rPr/>
            </w:pPr>
            <w:r>
              <w:rPr/>
              <w:t> </w:t>
            </w:r>
          </w:p>
        </w:tc>
      </w:tr>
      <w:tr>
        <w:trPr/>
        <w:tc>
          <w:tcPr>
            <w:tcW w:w="3514"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Customer relationships</w:t>
            </w:r>
          </w:p>
        </w:tc>
        <w:tc>
          <w:tcPr>
            <w:tcW w:w="110" w:type="dxa"/>
            <w:tcBorders/>
            <w:shd w:fill="CCEEFF" w:val="clear"/>
            <w:vAlign w:val="center"/>
          </w:tcPr>
          <w:p>
            <w:pPr>
              <w:pStyle w:val="TableContents"/>
              <w:spacing w:before="0" w:after="283"/>
              <w:rPr/>
            </w:pPr>
            <w:r>
              <w:rPr/>
              <w:t> </w:t>
            </w:r>
          </w:p>
        </w:tc>
        <w:tc>
          <w:tcPr>
            <w:tcW w:w="1090" w:type="dxa"/>
            <w:tcBorders/>
            <w:shd w:fill="CCEEFF" w:val="cle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15</w:t>
            </w:r>
          </w:p>
        </w:tc>
        <w:tc>
          <w:tcPr>
            <w:tcW w:w="11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rPr/>
            </w:pPr>
            <w:r>
              <w:rPr/>
              <w:t> </w:t>
            </w:r>
          </w:p>
        </w:tc>
        <w:tc>
          <w:tcPr>
            <w:tcW w:w="190" w:type="dxa"/>
            <w:tcBorders>
              <w:bottom w:val="single" w:sz="12" w:space="0" w:color="000000"/>
            </w:tcBorders>
            <w:shd w:fill="CCEEFF" w:val="clear"/>
            <w:tcMar>
              <w:bottom w:w="28" w:type="dxa"/>
            </w:tcMar>
            <w:vAlign w:val="center"/>
          </w:tcPr>
          <w:p>
            <w:pPr>
              <w:pStyle w:val="TableContents"/>
              <w:spacing w:before="0" w:after="283"/>
              <w:rPr/>
            </w:pPr>
            <w:r>
              <w:rPr/>
              <w:t> </w:t>
            </w:r>
          </w:p>
        </w:tc>
        <w:tc>
          <w:tcPr>
            <w:tcW w:w="759" w:type="dxa"/>
            <w:tcBorders>
              <w:bottom w:val="single" w:sz="12"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2,600</w:t>
            </w:r>
          </w:p>
        </w:tc>
        <w:tc>
          <w:tcPr>
            <w:tcW w:w="111"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rPr/>
            </w:pPr>
            <w:r>
              <w:rPr/>
              <w:t> </w:t>
            </w:r>
          </w:p>
        </w:tc>
        <w:tc>
          <w:tcPr>
            <w:tcW w:w="510" w:type="dxa"/>
            <w:tcBorders>
              <w:bottom w:val="single" w:sz="12" w:space="0" w:color="000000"/>
            </w:tcBorders>
            <w:shd w:fill="CCEEFF" w:val="clear"/>
            <w:tcMar>
              <w:bottom w:w="28" w:type="dxa"/>
            </w:tcMar>
            <w:vAlign w:val="center"/>
          </w:tcPr>
          <w:p>
            <w:pPr>
              <w:pStyle w:val="TableContents"/>
              <w:spacing w:before="0" w:after="283"/>
              <w:rPr/>
            </w:pPr>
            <w:r>
              <w:rPr/>
              <w:t> </w:t>
            </w:r>
          </w:p>
        </w:tc>
        <w:tc>
          <w:tcPr>
            <w:tcW w:w="2250" w:type="dxa"/>
            <w:tcBorders>
              <w:bottom w:val="single" w:sz="12"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(2,303</w:t>
            </w:r>
          </w:p>
        </w:tc>
        <w:tc>
          <w:tcPr>
            <w:tcW w:w="135" w:type="dxa"/>
            <w:tcBorders/>
            <w:shd w:fill="CCEEFF" w:val="clear"/>
            <w:vAlign w:val="center"/>
          </w:tcPr>
          <w:p>
            <w:pPr>
              <w:pStyle w:val="TableContents"/>
              <w:spacing w:before="0" w:after="30"/>
              <w:jc w:val="left"/>
              <w:rPr>
                <w:rFonts w:ascii="Times New Roman;Times;serif" w:hAnsi="Times New Roman;Times;serif"/>
                <w:sz w:val="20"/>
              </w:rPr>
            </w:pPr>
            <w:r>
              <w:rPr>
                <w:rFonts w:ascii="Times New Roman;Times;serif" w:hAnsi="Times New Roman;Times;serif"/>
                <w:sz w:val="20"/>
              </w:rPr>
              <w:t>)</w:t>
            </w:r>
          </w:p>
        </w:tc>
        <w:tc>
          <w:tcPr>
            <w:tcW w:w="110" w:type="dxa"/>
            <w:tcBorders/>
            <w:shd w:fill="CCEEFF" w:val="clear"/>
            <w:vAlign w:val="center"/>
          </w:tcPr>
          <w:p>
            <w:pPr>
              <w:pStyle w:val="TableContents"/>
              <w:spacing w:before="0" w:after="283"/>
              <w:rPr/>
            </w:pPr>
            <w:r>
              <w:rPr/>
              <w:t> </w:t>
            </w:r>
          </w:p>
        </w:tc>
        <w:tc>
          <w:tcPr>
            <w:tcW w:w="189" w:type="dxa"/>
            <w:tcBorders>
              <w:bottom w:val="single" w:sz="12" w:space="0" w:color="000000"/>
            </w:tcBorders>
            <w:shd w:fill="CCEEFF" w:val="clear"/>
            <w:tcMar>
              <w:bottom w:w="28" w:type="dxa"/>
            </w:tcMar>
            <w:vAlign w:val="center"/>
          </w:tcPr>
          <w:p>
            <w:pPr>
              <w:pStyle w:val="TableContents"/>
              <w:spacing w:before="0" w:after="283"/>
              <w:rPr/>
            </w:pPr>
            <w:r>
              <w:rPr/>
              <w:t> </w:t>
            </w:r>
          </w:p>
        </w:tc>
        <w:tc>
          <w:tcPr>
            <w:tcW w:w="760" w:type="dxa"/>
            <w:tcBorders>
              <w:bottom w:val="single" w:sz="12"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297</w:t>
            </w:r>
          </w:p>
        </w:tc>
        <w:tc>
          <w:tcPr>
            <w:tcW w:w="147" w:type="dxa"/>
            <w:tcBorders/>
            <w:shd w:fill="CCEEFF" w:val="clear"/>
            <w:vAlign w:val="center"/>
          </w:tcPr>
          <w:p>
            <w:pPr>
              <w:pStyle w:val="TableContents"/>
              <w:spacing w:before="0" w:after="283"/>
              <w:rPr/>
            </w:pPr>
            <w:r>
              <w:rPr/>
              <w:t> </w:t>
            </w:r>
          </w:p>
        </w:tc>
      </w:tr>
      <w:tr>
        <w:trPr/>
        <w:tc>
          <w:tcPr>
            <w:tcW w:w="3514" w:type="dxa"/>
            <w:tcBorders/>
            <w:shd w:fill="FFFF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Total identifiable intangible assets</w:t>
            </w:r>
          </w:p>
        </w:tc>
        <w:tc>
          <w:tcPr>
            <w:tcW w:w="110" w:type="dxa"/>
            <w:tcBorders/>
            <w:shd w:fill="FFFFFF" w:val="clear"/>
            <w:vAlign w:val="center"/>
          </w:tcPr>
          <w:p>
            <w:pPr>
              <w:pStyle w:val="TableContents"/>
              <w:spacing w:before="0" w:after="283"/>
              <w:rPr/>
            </w:pPr>
            <w:r>
              <w:rPr/>
              <w:t> </w:t>
            </w:r>
          </w:p>
        </w:tc>
        <w:tc>
          <w:tcPr>
            <w:tcW w:w="109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rPr/>
            </w:pPr>
            <w:r>
              <w:rPr/>
              <w:t> </w:t>
            </w:r>
          </w:p>
        </w:tc>
        <w:tc>
          <w:tcPr>
            <w:tcW w:w="190" w:type="dxa"/>
            <w:tcBorders>
              <w:bottom w:val="double" w:sz="6" w:space="0" w:color="000000"/>
            </w:tcBorders>
            <w:shd w:fill="FFFFFF" w:val="clear"/>
            <w:tcMar>
              <w:bottom w:w="28"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759" w:type="dxa"/>
            <w:tcBorders>
              <w:bottom w:val="double" w:sz="6" w:space="0" w:color="000000"/>
            </w:tcBorders>
            <w:shd w:fill="FFFF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44,272</w:t>
            </w:r>
          </w:p>
        </w:tc>
        <w:tc>
          <w:tcPr>
            <w:tcW w:w="111"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rPr/>
            </w:pPr>
            <w:r>
              <w:rPr/>
              <w:t> </w:t>
            </w:r>
          </w:p>
        </w:tc>
        <w:tc>
          <w:tcPr>
            <w:tcW w:w="510" w:type="dxa"/>
            <w:tcBorders>
              <w:bottom w:val="double" w:sz="6" w:space="0" w:color="000000"/>
            </w:tcBorders>
            <w:shd w:fill="FFFFFF" w:val="clear"/>
            <w:tcMar>
              <w:bottom w:w="28"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2250" w:type="dxa"/>
            <w:tcBorders>
              <w:bottom w:val="double" w:sz="6" w:space="0" w:color="000000"/>
            </w:tcBorders>
            <w:shd w:fill="FFFF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(32,452</w:t>
            </w:r>
          </w:p>
        </w:tc>
        <w:tc>
          <w:tcPr>
            <w:tcW w:w="135" w:type="dxa"/>
            <w:tcBorders/>
            <w:shd w:fill="FFFFFF" w:val="clear"/>
            <w:vAlign w:val="center"/>
          </w:tcPr>
          <w:p>
            <w:pPr>
              <w:pStyle w:val="TableContents"/>
              <w:spacing w:before="0" w:after="40"/>
              <w:jc w:val="left"/>
              <w:rPr>
                <w:rFonts w:ascii="Times New Roman;Times;serif" w:hAnsi="Times New Roman;Times;serif"/>
                <w:sz w:val="20"/>
              </w:rPr>
            </w:pPr>
            <w:r>
              <w:rPr>
                <w:rFonts w:ascii="Times New Roman;Times;serif" w:hAnsi="Times New Roman;Times;serif"/>
                <w:sz w:val="20"/>
              </w:rPr>
              <w:t>)</w:t>
            </w:r>
          </w:p>
        </w:tc>
        <w:tc>
          <w:tcPr>
            <w:tcW w:w="110" w:type="dxa"/>
            <w:tcBorders/>
            <w:shd w:fill="FFFFFF" w:val="clear"/>
            <w:vAlign w:val="center"/>
          </w:tcPr>
          <w:p>
            <w:pPr>
              <w:pStyle w:val="TableContents"/>
              <w:spacing w:before="0" w:after="283"/>
              <w:rPr/>
            </w:pPr>
            <w:r>
              <w:rPr/>
              <w:t> </w:t>
            </w:r>
          </w:p>
        </w:tc>
        <w:tc>
          <w:tcPr>
            <w:tcW w:w="189" w:type="dxa"/>
            <w:tcBorders>
              <w:bottom w:val="double" w:sz="6" w:space="0" w:color="000000"/>
            </w:tcBorders>
            <w:shd w:fill="FFFFFF" w:val="clear"/>
            <w:tcMar>
              <w:bottom w:w="28"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760" w:type="dxa"/>
            <w:tcBorders>
              <w:bottom w:val="double" w:sz="6" w:space="0" w:color="000000"/>
            </w:tcBorders>
            <w:shd w:fill="FFFF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11,820</w:t>
            </w:r>
          </w:p>
        </w:tc>
        <w:tc>
          <w:tcPr>
            <w:tcW w:w="147" w:type="dxa"/>
            <w:tcBorders/>
            <w:shd w:fill="FFFFFF" w:val="clear"/>
            <w:vAlign w:val="center"/>
          </w:tcPr>
          <w:p>
            <w:pPr>
              <w:pStyle w:val="TableContents"/>
              <w:spacing w:before="0" w:after="283"/>
              <w:rPr/>
            </w:pPr>
            <w:r>
              <w:rPr/>
              <w:t> </w:t>
            </w:r>
          </w:p>
        </w:tc>
      </w:tr>
    </w:tbl>
    <w:p>
      <w:pPr>
        <w:pStyle w:val="TextBody"/>
        <w:spacing w:before="220" w:after="220"/>
        <w:ind w:left="0" w:right="0" w:firstLine="1200"/>
        <w:jc w:val="left"/>
        <w:rPr>
          <w:rFonts w:ascii="Times New Roman;Times;serif" w:hAnsi="Times New Roman;Times;serif"/>
          <w:sz w:val="20"/>
        </w:rPr>
      </w:pPr>
      <w:r>
        <w:rPr>
          <w:rFonts w:ascii="Times New Roman;Times;serif" w:hAnsi="Times New Roman;Times;serif"/>
          <w:sz w:val="20"/>
        </w:rPr>
        <w:t>Intangible assets consist of the following as of December 31, 2020:</w:t>
      </w:r>
    </w:p>
    <w:tbl>
      <w:tblPr>
        <w:tblW w:w="5000" w:type="pct"/>
        <w:jc w:val="left"/>
        <w:tblInd w:w="1200" w:type="dxa"/>
        <w:tblCellMar>
          <w:top w:w="0" w:type="dxa"/>
          <w:left w:w="0" w:type="dxa"/>
          <w:bottom w:w="0" w:type="dxa"/>
          <w:right w:w="0" w:type="dxa"/>
        </w:tblCellMar>
      </w:tblPr>
      <w:tblGrid>
        <w:gridCol w:w="4037"/>
        <w:gridCol w:w="126"/>
        <w:gridCol w:w="1253"/>
        <w:gridCol w:w="126"/>
        <w:gridCol w:w="126"/>
        <w:gridCol w:w="218"/>
        <w:gridCol w:w="873"/>
        <w:gridCol w:w="126"/>
        <w:gridCol w:w="127"/>
        <w:gridCol w:w="306"/>
        <w:gridCol w:w="1346"/>
        <w:gridCol w:w="155"/>
        <w:gridCol w:w="127"/>
        <w:gridCol w:w="218"/>
        <w:gridCol w:w="872"/>
        <w:gridCol w:w="169"/>
      </w:tblGrid>
      <w:tr>
        <w:trPr/>
        <w:tc>
          <w:tcPr>
            <w:tcW w:w="4037"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Details</w:t>
            </w:r>
          </w:p>
        </w:tc>
        <w:tc>
          <w:tcPr>
            <w:tcW w:w="126" w:type="dxa"/>
            <w:tcBorders/>
            <w:shd w:fill="auto" w:val="clear"/>
            <w:vAlign w:val="center"/>
          </w:tcPr>
          <w:p>
            <w:pPr>
              <w:pStyle w:val="TableContents"/>
              <w:spacing w:before="0" w:after="283"/>
              <w:rPr/>
            </w:pPr>
            <w:r>
              <w:rPr/>
              <w:t> </w:t>
            </w:r>
          </w:p>
        </w:tc>
        <w:tc>
          <w:tcPr>
            <w:tcW w:w="1253" w:type="dxa"/>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Useful life</w:t>
            </w:r>
          </w:p>
          <w:p>
            <w:pPr>
              <w:pStyle w:val="TableContents"/>
              <w:spacing w:before="0" w:after="0"/>
              <w:jc w:val="center"/>
              <w:rPr>
                <w:rFonts w:ascii="Times New Roman;Times;serif" w:hAnsi="Times New Roman;Times;serif"/>
                <w:sz w:val="20"/>
              </w:rPr>
            </w:pPr>
            <w:r>
              <w:rPr>
                <w:rFonts w:ascii="Times New Roman;Times;serif" w:hAnsi="Times New Roman;Times;serif"/>
                <w:sz w:val="20"/>
              </w:rPr>
              <w:t>(years)</w:t>
            </w:r>
          </w:p>
        </w:tc>
        <w:tc>
          <w:tcPr>
            <w:tcW w:w="126" w:type="dxa"/>
            <w:tcBorders/>
            <w:shd w:fill="auto" w:val="clear"/>
            <w:vAlign w:val="center"/>
          </w:tcPr>
          <w:p>
            <w:pPr>
              <w:pStyle w:val="TableContents"/>
              <w:spacing w:before="0" w:after="283"/>
              <w:rPr/>
            </w:pPr>
            <w:r>
              <w:rPr/>
              <w:t> </w:t>
            </w:r>
          </w:p>
        </w:tc>
        <w:tc>
          <w:tcPr>
            <w:tcW w:w="126" w:type="dxa"/>
            <w:tcBorders/>
            <w:shd w:fill="auto" w:val="clear"/>
            <w:vAlign w:val="center"/>
          </w:tcPr>
          <w:p>
            <w:pPr>
              <w:pStyle w:val="TableContents"/>
              <w:spacing w:before="0" w:after="283"/>
              <w:rPr/>
            </w:pPr>
            <w:r>
              <w:rPr/>
              <w:t> </w:t>
            </w:r>
          </w:p>
        </w:tc>
        <w:tc>
          <w:tcPr>
            <w:tcW w:w="1091"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Cost</w:t>
            </w:r>
          </w:p>
        </w:tc>
        <w:tc>
          <w:tcPr>
            <w:tcW w:w="126" w:type="dxa"/>
            <w:tcBorders/>
            <w:shd w:fill="auto" w:val="clear"/>
            <w:vAlign w:val="center"/>
          </w:tcPr>
          <w:p>
            <w:pPr>
              <w:pStyle w:val="TableContents"/>
              <w:spacing w:before="0" w:after="283"/>
              <w:rPr/>
            </w:pPr>
            <w:r>
              <w:rPr/>
              <w:t> </w:t>
            </w:r>
          </w:p>
        </w:tc>
        <w:tc>
          <w:tcPr>
            <w:tcW w:w="127" w:type="dxa"/>
            <w:tcBorders/>
            <w:shd w:fill="auto" w:val="clear"/>
            <w:vAlign w:val="center"/>
          </w:tcPr>
          <w:p>
            <w:pPr>
              <w:pStyle w:val="TableContents"/>
              <w:spacing w:before="0" w:after="283"/>
              <w:rPr/>
            </w:pPr>
            <w:r>
              <w:rPr/>
              <w:t> </w:t>
            </w:r>
          </w:p>
        </w:tc>
        <w:tc>
          <w:tcPr>
            <w:tcW w:w="1652"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Accumulated </w:t>
            </w:r>
          </w:p>
          <w:p>
            <w:pPr>
              <w:pStyle w:val="TableContents"/>
              <w:spacing w:before="0" w:after="0"/>
              <w:jc w:val="center"/>
              <w:rPr>
                <w:rFonts w:ascii="Times New Roman;Times;serif" w:hAnsi="Times New Roman;Times;serif"/>
                <w:sz w:val="20"/>
              </w:rPr>
            </w:pPr>
            <w:r>
              <w:rPr>
                <w:rFonts w:ascii="Times New Roman;Times;serif" w:hAnsi="Times New Roman;Times;serif"/>
                <w:sz w:val="20"/>
              </w:rPr>
              <w:t>Amortization</w:t>
            </w:r>
          </w:p>
        </w:tc>
        <w:tc>
          <w:tcPr>
            <w:tcW w:w="155" w:type="dxa"/>
            <w:tcBorders/>
            <w:shd w:fill="auto" w:val="clear"/>
            <w:vAlign w:val="center"/>
          </w:tcPr>
          <w:p>
            <w:pPr>
              <w:pStyle w:val="TableContents"/>
              <w:spacing w:before="0" w:after="283"/>
              <w:rPr/>
            </w:pPr>
            <w:r>
              <w:rPr/>
              <w:t> </w:t>
            </w:r>
          </w:p>
        </w:tc>
        <w:tc>
          <w:tcPr>
            <w:tcW w:w="127" w:type="dxa"/>
            <w:tcBorders/>
            <w:shd w:fill="auto" w:val="clear"/>
            <w:vAlign w:val="center"/>
          </w:tcPr>
          <w:p>
            <w:pPr>
              <w:pStyle w:val="TableContents"/>
              <w:spacing w:before="0" w:after="283"/>
              <w:rPr/>
            </w:pPr>
            <w:r>
              <w:rPr/>
              <w:t> </w:t>
            </w:r>
          </w:p>
        </w:tc>
        <w:tc>
          <w:tcPr>
            <w:tcW w:w="1090"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Net</w:t>
            </w:r>
          </w:p>
        </w:tc>
        <w:tc>
          <w:tcPr>
            <w:tcW w:w="169" w:type="dxa"/>
            <w:tcBorders/>
            <w:shd w:fill="auto" w:val="clear"/>
            <w:vAlign w:val="center"/>
          </w:tcPr>
          <w:p>
            <w:pPr>
              <w:pStyle w:val="TableContents"/>
              <w:spacing w:before="0" w:after="283"/>
              <w:rPr/>
            </w:pPr>
            <w:r>
              <w:rPr/>
              <w:t> </w:t>
            </w:r>
          </w:p>
        </w:tc>
      </w:tr>
      <w:tr>
        <w:trPr/>
        <w:tc>
          <w:tcPr>
            <w:tcW w:w="4037"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Technologies</w:t>
            </w:r>
          </w:p>
        </w:tc>
        <w:tc>
          <w:tcPr>
            <w:tcW w:w="126" w:type="dxa"/>
            <w:tcBorders/>
            <w:shd w:fill="CCEEFF" w:val="clear"/>
            <w:vAlign w:val="center"/>
          </w:tcPr>
          <w:p>
            <w:pPr>
              <w:pStyle w:val="TableContents"/>
              <w:spacing w:before="0" w:after="283"/>
              <w:rPr/>
            </w:pPr>
            <w:r>
              <w:rPr/>
              <w:t> </w:t>
            </w:r>
          </w:p>
        </w:tc>
        <w:tc>
          <w:tcPr>
            <w:tcW w:w="1253" w:type="dxa"/>
            <w:tcBorders/>
            <w:shd w:fill="CCEEFF" w:val="cle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4-20</w:t>
            </w:r>
          </w:p>
        </w:tc>
        <w:tc>
          <w:tcPr>
            <w:tcW w:w="126" w:type="dxa"/>
            <w:tcBorders/>
            <w:shd w:fill="CCEEFF" w:val="clear"/>
            <w:vAlign w:val="center"/>
          </w:tcPr>
          <w:p>
            <w:pPr>
              <w:pStyle w:val="TableContents"/>
              <w:spacing w:before="0" w:after="283"/>
              <w:rPr/>
            </w:pPr>
            <w:r>
              <w:rPr/>
              <w:t> </w:t>
            </w:r>
          </w:p>
        </w:tc>
        <w:tc>
          <w:tcPr>
            <w:tcW w:w="126" w:type="dxa"/>
            <w:tcBorders/>
            <w:shd w:fill="CCEEFF" w:val="clear"/>
            <w:vAlign w:val="center"/>
          </w:tcPr>
          <w:p>
            <w:pPr>
              <w:pStyle w:val="TableContents"/>
              <w:spacing w:before="0" w:after="283"/>
              <w:rPr/>
            </w:pPr>
            <w:r>
              <w:rPr/>
              <w:t> </w:t>
            </w:r>
          </w:p>
        </w:tc>
        <w:tc>
          <w:tcPr>
            <w:tcW w:w="218"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873"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5,320</w:t>
            </w:r>
          </w:p>
        </w:tc>
        <w:tc>
          <w:tcPr>
            <w:tcW w:w="126" w:type="dxa"/>
            <w:tcBorders/>
            <w:shd w:fill="CCEEFF" w:val="clear"/>
            <w:vAlign w:val="center"/>
          </w:tcPr>
          <w:p>
            <w:pPr>
              <w:pStyle w:val="TableContents"/>
              <w:spacing w:before="0" w:after="283"/>
              <w:rPr/>
            </w:pPr>
            <w:r>
              <w:rPr/>
              <w:t> </w:t>
            </w:r>
          </w:p>
        </w:tc>
        <w:tc>
          <w:tcPr>
            <w:tcW w:w="127" w:type="dxa"/>
            <w:tcBorders/>
            <w:shd w:fill="CCEEFF" w:val="clear"/>
            <w:vAlign w:val="center"/>
          </w:tcPr>
          <w:p>
            <w:pPr>
              <w:pStyle w:val="TableContents"/>
              <w:spacing w:before="0" w:after="283"/>
              <w:rPr/>
            </w:pPr>
            <w:r>
              <w:rPr/>
              <w:t> </w:t>
            </w:r>
          </w:p>
        </w:tc>
        <w:tc>
          <w:tcPr>
            <w:tcW w:w="306"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1346"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(2,799</w:t>
            </w:r>
          </w:p>
        </w:tc>
        <w:tc>
          <w:tcPr>
            <w:tcW w:w="155"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127" w:type="dxa"/>
            <w:tcBorders/>
            <w:shd w:fill="CCEEFF" w:val="clear"/>
            <w:vAlign w:val="center"/>
          </w:tcPr>
          <w:p>
            <w:pPr>
              <w:pStyle w:val="TableContents"/>
              <w:spacing w:before="0" w:after="283"/>
              <w:rPr/>
            </w:pPr>
            <w:r>
              <w:rPr/>
              <w:t> </w:t>
            </w:r>
          </w:p>
        </w:tc>
        <w:tc>
          <w:tcPr>
            <w:tcW w:w="218"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872"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2,521</w:t>
            </w:r>
          </w:p>
        </w:tc>
        <w:tc>
          <w:tcPr>
            <w:tcW w:w="169" w:type="dxa"/>
            <w:tcBorders/>
            <w:shd w:fill="CCEEFF" w:val="clear"/>
            <w:vAlign w:val="center"/>
          </w:tcPr>
          <w:p>
            <w:pPr>
              <w:pStyle w:val="TableContents"/>
              <w:spacing w:before="0" w:after="283"/>
              <w:rPr/>
            </w:pPr>
            <w:r>
              <w:rPr/>
              <w:t> </w:t>
            </w:r>
          </w:p>
        </w:tc>
      </w:tr>
      <w:tr>
        <w:trPr/>
        <w:tc>
          <w:tcPr>
            <w:tcW w:w="4037" w:type="dxa"/>
            <w:tcBorders/>
            <w:shd w:fill="FFFF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Facilities’ lease</w:t>
            </w:r>
          </w:p>
        </w:tc>
        <w:tc>
          <w:tcPr>
            <w:tcW w:w="126" w:type="dxa"/>
            <w:tcBorders/>
            <w:shd w:fill="FFFFFF" w:val="clear"/>
            <w:vAlign w:val="center"/>
          </w:tcPr>
          <w:p>
            <w:pPr>
              <w:pStyle w:val="TableContents"/>
              <w:spacing w:before="0" w:after="283"/>
              <w:rPr/>
            </w:pPr>
            <w:r>
              <w:rPr/>
              <w:t> </w:t>
            </w:r>
          </w:p>
        </w:tc>
        <w:tc>
          <w:tcPr>
            <w:tcW w:w="1253" w:type="dxa"/>
            <w:tcBorders/>
            <w:shd w:fill="FFFFFF" w:val="cle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19</w:t>
            </w:r>
          </w:p>
        </w:tc>
        <w:tc>
          <w:tcPr>
            <w:tcW w:w="126" w:type="dxa"/>
            <w:tcBorders/>
            <w:shd w:fill="FFFFFF" w:val="clear"/>
            <w:vAlign w:val="center"/>
          </w:tcPr>
          <w:p>
            <w:pPr>
              <w:pStyle w:val="TableContents"/>
              <w:spacing w:before="0" w:after="283"/>
              <w:rPr/>
            </w:pPr>
            <w:r>
              <w:rPr/>
              <w:t> </w:t>
            </w:r>
          </w:p>
        </w:tc>
        <w:tc>
          <w:tcPr>
            <w:tcW w:w="126" w:type="dxa"/>
            <w:tcBorders/>
            <w:shd w:fill="FFFFFF" w:val="clear"/>
            <w:vAlign w:val="center"/>
          </w:tcPr>
          <w:p>
            <w:pPr>
              <w:pStyle w:val="TableContents"/>
              <w:spacing w:before="0" w:after="283"/>
              <w:rPr/>
            </w:pPr>
            <w:r>
              <w:rPr/>
              <w:t> </w:t>
            </w:r>
          </w:p>
        </w:tc>
        <w:tc>
          <w:tcPr>
            <w:tcW w:w="218" w:type="dxa"/>
            <w:tcBorders/>
            <w:shd w:fill="FFFFFF" w:val="clear"/>
            <w:vAlign w:val="center"/>
          </w:tcPr>
          <w:p>
            <w:pPr>
              <w:pStyle w:val="TableContents"/>
              <w:spacing w:before="0" w:after="283"/>
              <w:rPr/>
            </w:pPr>
            <w:r>
              <w:rPr/>
              <w:t> </w:t>
            </w:r>
          </w:p>
        </w:tc>
        <w:tc>
          <w:tcPr>
            <w:tcW w:w="873" w:type="dxa"/>
            <w:tcBorders/>
            <w:shd w:fill="FFFF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33,500</w:t>
            </w:r>
          </w:p>
        </w:tc>
        <w:tc>
          <w:tcPr>
            <w:tcW w:w="126" w:type="dxa"/>
            <w:tcBorders/>
            <w:shd w:fill="FFFFFF" w:val="clear"/>
            <w:vAlign w:val="center"/>
          </w:tcPr>
          <w:p>
            <w:pPr>
              <w:pStyle w:val="TableContents"/>
              <w:spacing w:before="0" w:after="283"/>
              <w:rPr/>
            </w:pPr>
            <w:r>
              <w:rPr/>
              <w:t> </w:t>
            </w:r>
          </w:p>
        </w:tc>
        <w:tc>
          <w:tcPr>
            <w:tcW w:w="127" w:type="dxa"/>
            <w:tcBorders/>
            <w:shd w:fill="FFFFFF" w:val="clear"/>
            <w:vAlign w:val="center"/>
          </w:tcPr>
          <w:p>
            <w:pPr>
              <w:pStyle w:val="TableContents"/>
              <w:spacing w:before="0" w:after="283"/>
              <w:rPr/>
            </w:pPr>
            <w:r>
              <w:rPr/>
              <w:t> </w:t>
            </w:r>
          </w:p>
        </w:tc>
        <w:tc>
          <w:tcPr>
            <w:tcW w:w="306" w:type="dxa"/>
            <w:tcBorders/>
            <w:shd w:fill="FFFFFF" w:val="clear"/>
            <w:vAlign w:val="center"/>
          </w:tcPr>
          <w:p>
            <w:pPr>
              <w:pStyle w:val="TableContents"/>
              <w:spacing w:before="0" w:after="283"/>
              <w:rPr/>
            </w:pPr>
            <w:r>
              <w:rPr/>
              <w:t> </w:t>
            </w:r>
          </w:p>
        </w:tc>
        <w:tc>
          <w:tcPr>
            <w:tcW w:w="1346" w:type="dxa"/>
            <w:tcBorders/>
            <w:shd w:fill="FFFF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(25,529</w:t>
            </w:r>
          </w:p>
        </w:tc>
        <w:tc>
          <w:tcPr>
            <w:tcW w:w="155" w:type="dxa"/>
            <w:tcBorders/>
            <w:shd w:fill="FFFF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127" w:type="dxa"/>
            <w:tcBorders/>
            <w:shd w:fill="FFFFFF" w:val="clear"/>
            <w:vAlign w:val="center"/>
          </w:tcPr>
          <w:p>
            <w:pPr>
              <w:pStyle w:val="TableContents"/>
              <w:spacing w:before="0" w:after="283"/>
              <w:rPr/>
            </w:pPr>
            <w:r>
              <w:rPr/>
              <w:t> </w:t>
            </w:r>
          </w:p>
        </w:tc>
        <w:tc>
          <w:tcPr>
            <w:tcW w:w="218" w:type="dxa"/>
            <w:tcBorders/>
            <w:shd w:fill="FFFFFF" w:val="clear"/>
            <w:vAlign w:val="center"/>
          </w:tcPr>
          <w:p>
            <w:pPr>
              <w:pStyle w:val="TableContents"/>
              <w:spacing w:before="0" w:after="283"/>
              <w:rPr/>
            </w:pPr>
            <w:r>
              <w:rPr/>
              <w:t> </w:t>
            </w:r>
          </w:p>
        </w:tc>
        <w:tc>
          <w:tcPr>
            <w:tcW w:w="872" w:type="dxa"/>
            <w:tcBorders/>
            <w:shd w:fill="FFFF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7,971</w:t>
            </w:r>
          </w:p>
        </w:tc>
        <w:tc>
          <w:tcPr>
            <w:tcW w:w="169" w:type="dxa"/>
            <w:tcBorders/>
            <w:shd w:fill="FFFFFF" w:val="clear"/>
            <w:vAlign w:val="center"/>
          </w:tcPr>
          <w:p>
            <w:pPr>
              <w:pStyle w:val="TableContents"/>
              <w:spacing w:before="0" w:after="283"/>
              <w:rPr/>
            </w:pPr>
            <w:r>
              <w:rPr/>
              <w:t> </w:t>
            </w:r>
          </w:p>
        </w:tc>
      </w:tr>
      <w:tr>
        <w:trPr/>
        <w:tc>
          <w:tcPr>
            <w:tcW w:w="4037"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Customer relationships</w:t>
            </w:r>
          </w:p>
        </w:tc>
        <w:tc>
          <w:tcPr>
            <w:tcW w:w="126" w:type="dxa"/>
            <w:tcBorders/>
            <w:shd w:fill="CCEEFF" w:val="clear"/>
            <w:vAlign w:val="center"/>
          </w:tcPr>
          <w:p>
            <w:pPr>
              <w:pStyle w:val="TableContents"/>
              <w:spacing w:before="0" w:after="283"/>
              <w:rPr/>
            </w:pPr>
            <w:r>
              <w:rPr/>
              <w:t> </w:t>
            </w:r>
          </w:p>
        </w:tc>
        <w:tc>
          <w:tcPr>
            <w:tcW w:w="1253" w:type="dxa"/>
            <w:tcBorders/>
            <w:shd w:fill="CCEEFF" w:val="cle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15</w:t>
            </w:r>
          </w:p>
        </w:tc>
        <w:tc>
          <w:tcPr>
            <w:tcW w:w="126" w:type="dxa"/>
            <w:tcBorders/>
            <w:shd w:fill="CCEEFF" w:val="clear"/>
            <w:vAlign w:val="center"/>
          </w:tcPr>
          <w:p>
            <w:pPr>
              <w:pStyle w:val="TableContents"/>
              <w:spacing w:before="0" w:after="283"/>
              <w:rPr/>
            </w:pPr>
            <w:r>
              <w:rPr/>
              <w:t> </w:t>
            </w:r>
          </w:p>
        </w:tc>
        <w:tc>
          <w:tcPr>
            <w:tcW w:w="126" w:type="dxa"/>
            <w:tcBorders/>
            <w:shd w:fill="CCEEFF" w:val="clear"/>
            <w:vAlign w:val="center"/>
          </w:tcPr>
          <w:p>
            <w:pPr>
              <w:pStyle w:val="TableContents"/>
              <w:spacing w:before="0" w:after="283"/>
              <w:rPr/>
            </w:pPr>
            <w:r>
              <w:rPr/>
              <w:t> </w:t>
            </w:r>
          </w:p>
        </w:tc>
        <w:tc>
          <w:tcPr>
            <w:tcW w:w="218" w:type="dxa"/>
            <w:tcBorders>
              <w:bottom w:val="single" w:sz="12" w:space="0" w:color="000000"/>
            </w:tcBorders>
            <w:shd w:fill="CCEEFF" w:val="clear"/>
            <w:tcMar>
              <w:bottom w:w="28" w:type="dxa"/>
            </w:tcMar>
            <w:vAlign w:val="center"/>
          </w:tcPr>
          <w:p>
            <w:pPr>
              <w:pStyle w:val="TableContents"/>
              <w:spacing w:before="0" w:after="283"/>
              <w:rPr/>
            </w:pPr>
            <w:r>
              <w:rPr/>
              <w:t> </w:t>
            </w:r>
          </w:p>
        </w:tc>
        <w:tc>
          <w:tcPr>
            <w:tcW w:w="873" w:type="dxa"/>
            <w:tcBorders>
              <w:bottom w:val="single" w:sz="12"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2,600</w:t>
            </w:r>
          </w:p>
        </w:tc>
        <w:tc>
          <w:tcPr>
            <w:tcW w:w="126" w:type="dxa"/>
            <w:tcBorders/>
            <w:shd w:fill="CCEEFF" w:val="clear"/>
            <w:vAlign w:val="center"/>
          </w:tcPr>
          <w:p>
            <w:pPr>
              <w:pStyle w:val="TableContents"/>
              <w:spacing w:before="0" w:after="283"/>
              <w:rPr/>
            </w:pPr>
            <w:r>
              <w:rPr/>
              <w:t> </w:t>
            </w:r>
          </w:p>
        </w:tc>
        <w:tc>
          <w:tcPr>
            <w:tcW w:w="127" w:type="dxa"/>
            <w:tcBorders/>
            <w:shd w:fill="CCEEFF" w:val="clear"/>
            <w:vAlign w:val="center"/>
          </w:tcPr>
          <w:p>
            <w:pPr>
              <w:pStyle w:val="TableContents"/>
              <w:spacing w:before="0" w:after="283"/>
              <w:rPr/>
            </w:pPr>
            <w:r>
              <w:rPr/>
              <w:t> </w:t>
            </w:r>
          </w:p>
        </w:tc>
        <w:tc>
          <w:tcPr>
            <w:tcW w:w="306" w:type="dxa"/>
            <w:tcBorders>
              <w:bottom w:val="single" w:sz="12" w:space="0" w:color="000000"/>
            </w:tcBorders>
            <w:shd w:fill="CCEEFF" w:val="clear"/>
            <w:tcMar>
              <w:bottom w:w="28" w:type="dxa"/>
            </w:tcMar>
            <w:vAlign w:val="center"/>
          </w:tcPr>
          <w:p>
            <w:pPr>
              <w:pStyle w:val="TableContents"/>
              <w:spacing w:before="0" w:after="283"/>
              <w:rPr/>
            </w:pPr>
            <w:r>
              <w:rPr/>
              <w:t> </w:t>
            </w:r>
          </w:p>
        </w:tc>
        <w:tc>
          <w:tcPr>
            <w:tcW w:w="1346" w:type="dxa"/>
            <w:tcBorders>
              <w:bottom w:val="single" w:sz="12"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(2,130</w:t>
            </w:r>
          </w:p>
        </w:tc>
        <w:tc>
          <w:tcPr>
            <w:tcW w:w="155" w:type="dxa"/>
            <w:tcBorders/>
            <w:shd w:fill="CCEEFF" w:val="clear"/>
            <w:vAlign w:val="center"/>
          </w:tcPr>
          <w:p>
            <w:pPr>
              <w:pStyle w:val="TableContents"/>
              <w:spacing w:before="0" w:after="20"/>
              <w:jc w:val="left"/>
              <w:rPr>
                <w:rFonts w:ascii="Times New Roman;Times;serif" w:hAnsi="Times New Roman;Times;serif"/>
                <w:sz w:val="20"/>
              </w:rPr>
            </w:pPr>
            <w:r>
              <w:rPr>
                <w:rFonts w:ascii="Times New Roman;Times;serif" w:hAnsi="Times New Roman;Times;serif"/>
                <w:sz w:val="20"/>
              </w:rPr>
              <w:t>)</w:t>
            </w:r>
          </w:p>
        </w:tc>
        <w:tc>
          <w:tcPr>
            <w:tcW w:w="127" w:type="dxa"/>
            <w:tcBorders/>
            <w:shd w:fill="CCEEFF" w:val="clear"/>
            <w:vAlign w:val="center"/>
          </w:tcPr>
          <w:p>
            <w:pPr>
              <w:pStyle w:val="TableContents"/>
              <w:spacing w:before="0" w:after="283"/>
              <w:rPr/>
            </w:pPr>
            <w:r>
              <w:rPr/>
              <w:t> </w:t>
            </w:r>
          </w:p>
        </w:tc>
        <w:tc>
          <w:tcPr>
            <w:tcW w:w="218" w:type="dxa"/>
            <w:tcBorders>
              <w:bottom w:val="single" w:sz="12" w:space="0" w:color="000000"/>
            </w:tcBorders>
            <w:shd w:fill="CCEEFF" w:val="clear"/>
            <w:tcMar>
              <w:bottom w:w="28" w:type="dxa"/>
            </w:tcMar>
            <w:vAlign w:val="center"/>
          </w:tcPr>
          <w:p>
            <w:pPr>
              <w:pStyle w:val="TableContents"/>
              <w:spacing w:before="0" w:after="283"/>
              <w:rPr/>
            </w:pPr>
            <w:r>
              <w:rPr/>
              <w:t> </w:t>
            </w:r>
          </w:p>
        </w:tc>
        <w:tc>
          <w:tcPr>
            <w:tcW w:w="872" w:type="dxa"/>
            <w:tcBorders>
              <w:bottom w:val="single" w:sz="12"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470</w:t>
            </w:r>
          </w:p>
        </w:tc>
        <w:tc>
          <w:tcPr>
            <w:tcW w:w="169" w:type="dxa"/>
            <w:tcBorders/>
            <w:shd w:fill="CCEEFF" w:val="clear"/>
            <w:vAlign w:val="center"/>
          </w:tcPr>
          <w:p>
            <w:pPr>
              <w:pStyle w:val="TableContents"/>
              <w:spacing w:before="0" w:after="283"/>
              <w:rPr/>
            </w:pPr>
            <w:r>
              <w:rPr/>
              <w:t> </w:t>
            </w:r>
          </w:p>
        </w:tc>
      </w:tr>
      <w:tr>
        <w:trPr/>
        <w:tc>
          <w:tcPr>
            <w:tcW w:w="4037" w:type="dxa"/>
            <w:tcBorders/>
            <w:shd w:fill="FFFF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Total identifiable intangible assets</w:t>
            </w:r>
          </w:p>
        </w:tc>
        <w:tc>
          <w:tcPr>
            <w:tcW w:w="126" w:type="dxa"/>
            <w:tcBorders/>
            <w:shd w:fill="FFFFFF" w:val="clear"/>
            <w:vAlign w:val="center"/>
          </w:tcPr>
          <w:p>
            <w:pPr>
              <w:pStyle w:val="TableContents"/>
              <w:spacing w:before="0" w:after="283"/>
              <w:rPr/>
            </w:pPr>
            <w:r>
              <w:rPr/>
              <w:t> </w:t>
            </w:r>
          </w:p>
        </w:tc>
        <w:tc>
          <w:tcPr>
            <w:tcW w:w="1253" w:type="dxa"/>
            <w:tcBorders/>
            <w:shd w:fill="FFFFFF" w:val="clear"/>
            <w:vAlign w:val="center"/>
          </w:tcPr>
          <w:p>
            <w:pPr>
              <w:pStyle w:val="TableContents"/>
              <w:spacing w:before="0" w:after="283"/>
              <w:rPr/>
            </w:pPr>
            <w:r>
              <w:rPr/>
              <w:t> </w:t>
            </w:r>
          </w:p>
        </w:tc>
        <w:tc>
          <w:tcPr>
            <w:tcW w:w="126" w:type="dxa"/>
            <w:tcBorders/>
            <w:shd w:fill="FFFFFF" w:val="clear"/>
            <w:vAlign w:val="center"/>
          </w:tcPr>
          <w:p>
            <w:pPr>
              <w:pStyle w:val="TableContents"/>
              <w:spacing w:before="0" w:after="283"/>
              <w:rPr/>
            </w:pPr>
            <w:r>
              <w:rPr/>
              <w:t> </w:t>
            </w:r>
          </w:p>
        </w:tc>
        <w:tc>
          <w:tcPr>
            <w:tcW w:w="126" w:type="dxa"/>
            <w:tcBorders/>
            <w:shd w:fill="FFFFFF" w:val="clear"/>
            <w:vAlign w:val="center"/>
          </w:tcPr>
          <w:p>
            <w:pPr>
              <w:pStyle w:val="TableContents"/>
              <w:spacing w:before="0" w:after="283"/>
              <w:rPr/>
            </w:pPr>
            <w:r>
              <w:rPr/>
              <w:t> </w:t>
            </w:r>
          </w:p>
        </w:tc>
        <w:tc>
          <w:tcPr>
            <w:tcW w:w="218" w:type="dxa"/>
            <w:tcBorders>
              <w:bottom w:val="double" w:sz="6" w:space="0" w:color="000000"/>
            </w:tcBorders>
            <w:shd w:fill="FFFFFF" w:val="clear"/>
            <w:tcMar>
              <w:bottom w:w="28"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873" w:type="dxa"/>
            <w:tcBorders>
              <w:bottom w:val="double" w:sz="6" w:space="0" w:color="000000"/>
            </w:tcBorders>
            <w:shd w:fill="FFFF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41,420</w:t>
            </w:r>
          </w:p>
        </w:tc>
        <w:tc>
          <w:tcPr>
            <w:tcW w:w="126" w:type="dxa"/>
            <w:tcBorders/>
            <w:shd w:fill="FFFFFF" w:val="clear"/>
            <w:vAlign w:val="center"/>
          </w:tcPr>
          <w:p>
            <w:pPr>
              <w:pStyle w:val="TableContents"/>
              <w:spacing w:before="0" w:after="283"/>
              <w:rPr/>
            </w:pPr>
            <w:r>
              <w:rPr/>
              <w:t> </w:t>
            </w:r>
          </w:p>
        </w:tc>
        <w:tc>
          <w:tcPr>
            <w:tcW w:w="127" w:type="dxa"/>
            <w:tcBorders/>
            <w:shd w:fill="FFFFFF" w:val="clear"/>
            <w:vAlign w:val="center"/>
          </w:tcPr>
          <w:p>
            <w:pPr>
              <w:pStyle w:val="TableContents"/>
              <w:spacing w:before="0" w:after="283"/>
              <w:rPr/>
            </w:pPr>
            <w:r>
              <w:rPr/>
              <w:t> </w:t>
            </w:r>
          </w:p>
        </w:tc>
        <w:tc>
          <w:tcPr>
            <w:tcW w:w="306" w:type="dxa"/>
            <w:tcBorders>
              <w:bottom w:val="double" w:sz="6" w:space="0" w:color="000000"/>
            </w:tcBorders>
            <w:shd w:fill="FFFFFF" w:val="clear"/>
            <w:tcMar>
              <w:bottom w:w="28"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1346" w:type="dxa"/>
            <w:tcBorders>
              <w:bottom w:val="double" w:sz="6" w:space="0" w:color="000000"/>
            </w:tcBorders>
            <w:shd w:fill="FFFF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(30,458</w:t>
            </w:r>
          </w:p>
        </w:tc>
        <w:tc>
          <w:tcPr>
            <w:tcW w:w="155" w:type="dxa"/>
            <w:tcBorders/>
            <w:shd w:fill="FFFFFF" w:val="clear"/>
            <w:vAlign w:val="center"/>
          </w:tcPr>
          <w:p>
            <w:pPr>
              <w:pStyle w:val="TableContents"/>
              <w:spacing w:before="0" w:after="40"/>
              <w:jc w:val="left"/>
              <w:rPr>
                <w:rFonts w:ascii="Times New Roman;Times;serif" w:hAnsi="Times New Roman;Times;serif"/>
                <w:sz w:val="20"/>
              </w:rPr>
            </w:pPr>
            <w:r>
              <w:rPr>
                <w:rFonts w:ascii="Times New Roman;Times;serif" w:hAnsi="Times New Roman;Times;serif"/>
                <w:sz w:val="20"/>
              </w:rPr>
              <w:t>)</w:t>
            </w:r>
          </w:p>
        </w:tc>
        <w:tc>
          <w:tcPr>
            <w:tcW w:w="127" w:type="dxa"/>
            <w:tcBorders/>
            <w:shd w:fill="FFFFFF" w:val="clear"/>
            <w:vAlign w:val="center"/>
          </w:tcPr>
          <w:p>
            <w:pPr>
              <w:pStyle w:val="TableContents"/>
              <w:spacing w:before="0" w:after="283"/>
              <w:rPr/>
            </w:pPr>
            <w:r>
              <w:rPr/>
              <w:t> </w:t>
            </w:r>
          </w:p>
        </w:tc>
        <w:tc>
          <w:tcPr>
            <w:tcW w:w="218" w:type="dxa"/>
            <w:tcBorders>
              <w:bottom w:val="double" w:sz="6" w:space="0" w:color="000000"/>
            </w:tcBorders>
            <w:shd w:fill="FFFFFF" w:val="clear"/>
            <w:tcMar>
              <w:bottom w:w="28"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872" w:type="dxa"/>
            <w:tcBorders>
              <w:bottom w:val="double" w:sz="6" w:space="0" w:color="000000"/>
            </w:tcBorders>
            <w:shd w:fill="FFFF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10,962</w:t>
            </w:r>
          </w:p>
        </w:tc>
        <w:tc>
          <w:tcPr>
            <w:tcW w:w="169" w:type="dxa"/>
            <w:tcBorders/>
            <w:shd w:fill="FFFFFF"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spacing w:before="0" w:after="283"/>
        <w:jc w:val="center"/>
        <w:rPr>
          <w:rFonts w:ascii="Times New Roman;Times;serif" w:hAnsi="Times New Roman;Times;serif"/>
          <w:sz w:val="20"/>
        </w:rPr>
      </w:pPr>
      <w:r>
        <w:rPr>
          <w:rFonts w:ascii="Times New Roman;Times;serif" w:hAnsi="Times New Roman;Times;serif"/>
          <w:sz w:val="20"/>
        </w:rPr>
        <w:t>F - 18</w:t>
      </w:r>
    </w:p>
    <w:p>
      <w:pPr>
        <w:pStyle w:val="HorizontalLine"/>
        <w:rPr/>
      </w:pPr>
      <w:r>
        <w:rPr/>
      </w:r>
    </w:p>
    <w:p>
      <w:pPr>
        <w:pStyle w:val="TextBody"/>
        <w:spacing w:before="180" w:after="0"/>
        <w:jc w:val="center"/>
        <w:rPr>
          <w:rFonts w:ascii="Times New Roman;Times;serif" w:hAnsi="Times New Roman;Times;serif"/>
          <w:b/>
          <w:sz w:val="20"/>
        </w:rPr>
      </w:pPr>
      <w:r>
        <w:rPr>
          <w:rFonts w:ascii="Times New Roman;Times;serif" w:hAnsi="Times New Roman;Times;serif"/>
          <w:b/>
          <w:sz w:val="20"/>
        </w:rPr>
        <w:t>TOWER SEMICONDUCTOR LTD. AND SUBSIDIARIES</w:t>
      </w:r>
    </w:p>
    <w:p>
      <w:pPr>
        <w:pStyle w:val="TextBody"/>
        <w:spacing w:before="0" w:after="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spacing w:before="0" w:after="0"/>
        <w:jc w:val="center"/>
        <w:rPr>
          <w:rFonts w:ascii="Times New Roman;Times;serif" w:hAnsi="Times New Roman;Times;serif"/>
          <w:b/>
          <w:sz w:val="20"/>
        </w:rPr>
      </w:pPr>
      <w:r>
        <w:rPr>
          <w:rFonts w:ascii="Times New Roman;Times;serif" w:hAnsi="Times New Roman;Times;serif"/>
          <w:b/>
          <w:sz w:val="20"/>
        </w:rPr>
        <w:t>AS OF DECEMBER 31, 2021</w:t>
      </w:r>
    </w:p>
    <w:p>
      <w:pPr>
        <w:pStyle w:val="TextBody"/>
        <w:spacing w:before="0" w:after="220"/>
        <w:jc w:val="center"/>
        <w:rPr>
          <w:rFonts w:ascii="Times New Roman;Times;serif" w:hAnsi="Times New Roman;Times;serif"/>
          <w:sz w:val="20"/>
        </w:rPr>
      </w:pPr>
      <w:r>
        <w:rPr>
          <w:rFonts w:ascii="Times New Roman;Times;serif" w:hAnsi="Times New Roman;Times;serif"/>
          <w:sz w:val="20"/>
        </w:rPr>
        <w:t>(dollars in thousands, except per share data)</w:t>
      </w:r>
    </w:p>
    <w:p>
      <w:pPr>
        <w:pStyle w:val="TextBody"/>
        <w:spacing w:before="225" w:after="0"/>
        <w:jc w:val="left"/>
        <w:rPr>
          <w:rFonts w:ascii="Times New Roman;Times;serif" w:hAnsi="Times New Roman;Times;serif"/>
          <w:sz w:val="20"/>
        </w:rPr>
      </w:pPr>
      <w:r>
        <w:rPr>
          <w:rFonts w:ascii="Times New Roman;Times;serif" w:hAnsi="Times New Roman;Times;serif"/>
          <w:b/>
          <w:sz w:val="20"/>
        </w:rPr>
        <w:t>NOTE 8:  </w:t>
      </w:r>
      <w:r>
        <w:rPr>
          <w:rFonts w:ascii="Times New Roman;Times;serif" w:hAnsi="Times New Roman;Times;serif"/>
          <w:b/>
          <w:sz w:val="20"/>
        </w:rPr>
        <w:t>DEFERRED TAX AND OTHER LONG-TERM ASSETS, NET</w:t>
      </w:r>
    </w:p>
    <w:p>
      <w:pPr>
        <w:pStyle w:val="TextBody"/>
        <w:spacing w:before="220" w:after="220"/>
        <w:ind w:left="0" w:right="0" w:firstLine="1200"/>
        <w:jc w:val="left"/>
        <w:rPr>
          <w:rFonts w:ascii="Times New Roman;Times;serif" w:hAnsi="Times New Roman;Times;serif"/>
          <w:sz w:val="20"/>
        </w:rPr>
      </w:pPr>
      <w:r>
        <w:rPr>
          <w:rFonts w:ascii="Times New Roman;Times;serif" w:hAnsi="Times New Roman;Times;serif"/>
          <w:sz w:val="20"/>
        </w:rPr>
        <w:t>Deferred tax and other long-term assets, net consist of the following as of December 31, 2021 and 2020:</w:t>
      </w:r>
    </w:p>
    <w:tbl>
      <w:tblPr>
        <w:tblW w:w="5000" w:type="pct"/>
        <w:jc w:val="left"/>
        <w:tblInd w:w="1200" w:type="dxa"/>
        <w:tblCellMar>
          <w:top w:w="0" w:type="dxa"/>
          <w:left w:w="0" w:type="dxa"/>
          <w:bottom w:w="0" w:type="dxa"/>
          <w:right w:w="0" w:type="dxa"/>
        </w:tblCellMar>
      </w:tblPr>
      <w:tblGrid>
        <w:gridCol w:w="7340"/>
        <w:gridCol w:w="132"/>
        <w:gridCol w:w="229"/>
        <w:gridCol w:w="916"/>
        <w:gridCol w:w="133"/>
        <w:gridCol w:w="133"/>
        <w:gridCol w:w="229"/>
        <w:gridCol w:w="915"/>
        <w:gridCol w:w="178"/>
      </w:tblGrid>
      <w:tr>
        <w:trPr/>
        <w:tc>
          <w:tcPr>
            <w:tcW w:w="734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Details</w:t>
            </w:r>
          </w:p>
        </w:tc>
        <w:tc>
          <w:tcPr>
            <w:tcW w:w="132" w:type="dxa"/>
            <w:tcBorders/>
            <w:shd w:fill="auto" w:val="clear"/>
            <w:vAlign w:val="center"/>
          </w:tcPr>
          <w:p>
            <w:pPr>
              <w:pStyle w:val="TableContents"/>
              <w:spacing w:before="0" w:after="283"/>
              <w:rPr/>
            </w:pPr>
            <w:r>
              <w:rPr/>
              <w:t> </w:t>
            </w:r>
          </w:p>
        </w:tc>
        <w:tc>
          <w:tcPr>
            <w:tcW w:w="1145"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2021</w:t>
            </w:r>
          </w:p>
        </w:tc>
        <w:tc>
          <w:tcPr>
            <w:tcW w:w="133" w:type="dxa"/>
            <w:tcBorders/>
            <w:shd w:fill="auto" w:val="clear"/>
            <w:vAlign w:val="center"/>
          </w:tcPr>
          <w:p>
            <w:pPr>
              <w:pStyle w:val="TableContents"/>
              <w:spacing w:before="0" w:after="283"/>
              <w:rPr/>
            </w:pPr>
            <w:r>
              <w:rPr/>
              <w:t> </w:t>
            </w:r>
          </w:p>
        </w:tc>
        <w:tc>
          <w:tcPr>
            <w:tcW w:w="133" w:type="dxa"/>
            <w:tcBorders/>
            <w:shd w:fill="auto" w:val="clear"/>
            <w:vAlign w:val="center"/>
          </w:tcPr>
          <w:p>
            <w:pPr>
              <w:pStyle w:val="TableContents"/>
              <w:spacing w:before="0" w:after="283"/>
              <w:rPr/>
            </w:pPr>
            <w:r>
              <w:rPr/>
              <w:t> </w:t>
            </w:r>
          </w:p>
        </w:tc>
        <w:tc>
          <w:tcPr>
            <w:tcW w:w="1144"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2020</w:t>
            </w:r>
          </w:p>
        </w:tc>
        <w:tc>
          <w:tcPr>
            <w:tcW w:w="178" w:type="dxa"/>
            <w:tcBorders/>
            <w:shd w:fill="auto" w:val="clear"/>
            <w:vAlign w:val="center"/>
          </w:tcPr>
          <w:p>
            <w:pPr>
              <w:pStyle w:val="TableContents"/>
              <w:spacing w:before="0" w:after="283"/>
              <w:rPr/>
            </w:pPr>
            <w:r>
              <w:rPr/>
              <w:t> </w:t>
            </w:r>
          </w:p>
        </w:tc>
      </w:tr>
      <w:tr>
        <w:trPr/>
        <w:tc>
          <w:tcPr>
            <w:tcW w:w="7340"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Deferred tax asset (see Note 19)</w:t>
            </w:r>
          </w:p>
        </w:tc>
        <w:tc>
          <w:tcPr>
            <w:tcW w:w="132" w:type="dxa"/>
            <w:tcBorders/>
            <w:shd w:fill="CCEEFF" w:val="clear"/>
            <w:vAlign w:val="center"/>
          </w:tcPr>
          <w:p>
            <w:pPr>
              <w:pStyle w:val="TableContents"/>
              <w:spacing w:before="0" w:after="283"/>
              <w:rPr/>
            </w:pPr>
            <w:r>
              <w:rPr/>
              <w:t> </w:t>
            </w:r>
          </w:p>
        </w:tc>
        <w:tc>
          <w:tcPr>
            <w:tcW w:w="229"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916"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53,526</w:t>
            </w:r>
          </w:p>
        </w:tc>
        <w:tc>
          <w:tcPr>
            <w:tcW w:w="133" w:type="dxa"/>
            <w:tcBorders/>
            <w:shd w:fill="CCEEFF" w:val="clear"/>
            <w:vAlign w:val="center"/>
          </w:tcPr>
          <w:p>
            <w:pPr>
              <w:pStyle w:val="TableContents"/>
              <w:spacing w:before="0" w:after="283"/>
              <w:rPr/>
            </w:pPr>
            <w:r>
              <w:rPr/>
              <w:t> </w:t>
            </w:r>
          </w:p>
        </w:tc>
        <w:tc>
          <w:tcPr>
            <w:tcW w:w="133" w:type="dxa"/>
            <w:tcBorders/>
            <w:shd w:fill="CCEEFF" w:val="clear"/>
            <w:vAlign w:val="center"/>
          </w:tcPr>
          <w:p>
            <w:pPr>
              <w:pStyle w:val="TableContents"/>
              <w:spacing w:before="0" w:after="283"/>
              <w:rPr/>
            </w:pPr>
            <w:r>
              <w:rPr/>
              <w:t> </w:t>
            </w:r>
          </w:p>
        </w:tc>
        <w:tc>
          <w:tcPr>
            <w:tcW w:w="229"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915"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57,802</w:t>
            </w:r>
          </w:p>
        </w:tc>
        <w:tc>
          <w:tcPr>
            <w:tcW w:w="178" w:type="dxa"/>
            <w:tcBorders/>
            <w:shd w:fill="CCEEFF" w:val="clear"/>
            <w:vAlign w:val="center"/>
          </w:tcPr>
          <w:p>
            <w:pPr>
              <w:pStyle w:val="TableContents"/>
              <w:spacing w:before="0" w:after="283"/>
              <w:rPr/>
            </w:pPr>
            <w:r>
              <w:rPr/>
              <w:t> </w:t>
            </w:r>
          </w:p>
        </w:tc>
      </w:tr>
      <w:tr>
        <w:trPr/>
        <w:tc>
          <w:tcPr>
            <w:tcW w:w="7340" w:type="dxa"/>
            <w:tcBorders/>
            <w:shd w:fill="FFFF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Right of use - assets under operating leases</w:t>
            </w:r>
          </w:p>
        </w:tc>
        <w:tc>
          <w:tcPr>
            <w:tcW w:w="132" w:type="dxa"/>
            <w:tcBorders/>
            <w:shd w:fill="FFFFFF" w:val="clear"/>
            <w:vAlign w:val="center"/>
          </w:tcPr>
          <w:p>
            <w:pPr>
              <w:pStyle w:val="TableContents"/>
              <w:spacing w:before="0" w:after="283"/>
              <w:rPr/>
            </w:pPr>
            <w:r>
              <w:rPr/>
              <w:t> </w:t>
            </w:r>
          </w:p>
        </w:tc>
        <w:tc>
          <w:tcPr>
            <w:tcW w:w="229" w:type="dxa"/>
            <w:tcBorders/>
            <w:shd w:fill="FFFFFF" w:val="clear"/>
            <w:vAlign w:val="center"/>
          </w:tcPr>
          <w:p>
            <w:pPr>
              <w:pStyle w:val="TableContents"/>
              <w:spacing w:before="0" w:after="283"/>
              <w:rPr/>
            </w:pPr>
            <w:r>
              <w:rPr/>
              <w:t> </w:t>
            </w:r>
          </w:p>
        </w:tc>
        <w:tc>
          <w:tcPr>
            <w:tcW w:w="916" w:type="dxa"/>
            <w:tcBorders/>
            <w:shd w:fill="FFFF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14,113</w:t>
            </w:r>
          </w:p>
        </w:tc>
        <w:tc>
          <w:tcPr>
            <w:tcW w:w="133" w:type="dxa"/>
            <w:tcBorders/>
            <w:shd w:fill="FFFFFF" w:val="clear"/>
            <w:vAlign w:val="center"/>
          </w:tcPr>
          <w:p>
            <w:pPr>
              <w:pStyle w:val="TableContents"/>
              <w:spacing w:before="0" w:after="283"/>
              <w:rPr/>
            </w:pPr>
            <w:r>
              <w:rPr/>
              <w:t> </w:t>
            </w:r>
          </w:p>
        </w:tc>
        <w:tc>
          <w:tcPr>
            <w:tcW w:w="133" w:type="dxa"/>
            <w:tcBorders/>
            <w:shd w:fill="FFFFFF" w:val="clear"/>
            <w:vAlign w:val="center"/>
          </w:tcPr>
          <w:p>
            <w:pPr>
              <w:pStyle w:val="TableContents"/>
              <w:spacing w:before="0" w:after="283"/>
              <w:rPr/>
            </w:pPr>
            <w:r>
              <w:rPr/>
              <w:t> </w:t>
            </w:r>
          </w:p>
        </w:tc>
        <w:tc>
          <w:tcPr>
            <w:tcW w:w="229" w:type="dxa"/>
            <w:tcBorders/>
            <w:shd w:fill="FFFFFF" w:val="clear"/>
            <w:vAlign w:val="center"/>
          </w:tcPr>
          <w:p>
            <w:pPr>
              <w:pStyle w:val="TableContents"/>
              <w:spacing w:before="0" w:after="283"/>
              <w:rPr/>
            </w:pPr>
            <w:r>
              <w:rPr/>
              <w:t> </w:t>
            </w:r>
          </w:p>
        </w:tc>
        <w:tc>
          <w:tcPr>
            <w:tcW w:w="915" w:type="dxa"/>
            <w:tcBorders/>
            <w:shd w:fill="FFFF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18,990</w:t>
            </w:r>
          </w:p>
        </w:tc>
        <w:tc>
          <w:tcPr>
            <w:tcW w:w="178" w:type="dxa"/>
            <w:tcBorders/>
            <w:shd w:fill="FFFFFF" w:val="clear"/>
            <w:vAlign w:val="center"/>
          </w:tcPr>
          <w:p>
            <w:pPr>
              <w:pStyle w:val="TableContents"/>
              <w:spacing w:before="0" w:after="283"/>
              <w:rPr/>
            </w:pPr>
            <w:r>
              <w:rPr/>
              <w:t> </w:t>
            </w:r>
          </w:p>
        </w:tc>
      </w:tr>
      <w:tr>
        <w:trPr/>
        <w:tc>
          <w:tcPr>
            <w:tcW w:w="7340" w:type="dxa"/>
            <w:tcBorders/>
            <w:shd w:fill="CCEE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Fair value of cross-currency interest rate swap (see Note 12D)</w:t>
            </w:r>
          </w:p>
        </w:tc>
        <w:tc>
          <w:tcPr>
            <w:tcW w:w="132" w:type="dxa"/>
            <w:tcBorders/>
            <w:shd w:fill="CCEEFF" w:val="clear"/>
            <w:vAlign w:val="center"/>
          </w:tcPr>
          <w:p>
            <w:pPr>
              <w:pStyle w:val="TableContents"/>
              <w:spacing w:before="0" w:after="283"/>
              <w:rPr/>
            </w:pPr>
            <w:r>
              <w:rPr/>
              <w:t> </w:t>
            </w:r>
          </w:p>
        </w:tc>
        <w:tc>
          <w:tcPr>
            <w:tcW w:w="229" w:type="dxa"/>
            <w:tcBorders/>
            <w:shd w:fill="CCEEFF" w:val="clear"/>
            <w:vAlign w:val="center"/>
          </w:tcPr>
          <w:p>
            <w:pPr>
              <w:pStyle w:val="TableContents"/>
              <w:spacing w:before="0" w:after="283"/>
              <w:rPr/>
            </w:pPr>
            <w:r>
              <w:rPr/>
              <w:t> </w:t>
            </w:r>
          </w:p>
        </w:tc>
        <w:tc>
          <w:tcPr>
            <w:tcW w:w="916"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4,372</w:t>
            </w:r>
          </w:p>
        </w:tc>
        <w:tc>
          <w:tcPr>
            <w:tcW w:w="133" w:type="dxa"/>
            <w:tcBorders/>
            <w:shd w:fill="CCEEFF" w:val="clear"/>
            <w:vAlign w:val="center"/>
          </w:tcPr>
          <w:p>
            <w:pPr>
              <w:pStyle w:val="TableContents"/>
              <w:spacing w:before="0" w:after="283"/>
              <w:rPr/>
            </w:pPr>
            <w:r>
              <w:rPr/>
              <w:t> </w:t>
            </w:r>
          </w:p>
        </w:tc>
        <w:tc>
          <w:tcPr>
            <w:tcW w:w="133" w:type="dxa"/>
            <w:tcBorders/>
            <w:shd w:fill="CCEEFF" w:val="clear"/>
            <w:vAlign w:val="center"/>
          </w:tcPr>
          <w:p>
            <w:pPr>
              <w:pStyle w:val="TableContents"/>
              <w:spacing w:before="0" w:after="283"/>
              <w:rPr/>
            </w:pPr>
            <w:r>
              <w:rPr/>
              <w:t> </w:t>
            </w:r>
          </w:p>
        </w:tc>
        <w:tc>
          <w:tcPr>
            <w:tcW w:w="229" w:type="dxa"/>
            <w:tcBorders/>
            <w:shd w:fill="CCEEFF" w:val="clear"/>
            <w:vAlign w:val="center"/>
          </w:tcPr>
          <w:p>
            <w:pPr>
              <w:pStyle w:val="TableContents"/>
              <w:spacing w:before="0" w:after="283"/>
              <w:rPr/>
            </w:pPr>
            <w:r>
              <w:rPr/>
              <w:t> </w:t>
            </w:r>
          </w:p>
        </w:tc>
        <w:tc>
          <w:tcPr>
            <w:tcW w:w="915"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10,661</w:t>
            </w:r>
          </w:p>
        </w:tc>
        <w:tc>
          <w:tcPr>
            <w:tcW w:w="178" w:type="dxa"/>
            <w:tcBorders/>
            <w:shd w:fill="CCEEFF" w:val="clear"/>
            <w:vAlign w:val="center"/>
          </w:tcPr>
          <w:p>
            <w:pPr>
              <w:pStyle w:val="TableContents"/>
              <w:spacing w:before="0" w:after="283"/>
              <w:rPr/>
            </w:pPr>
            <w:r>
              <w:rPr/>
              <w:t> </w:t>
            </w:r>
          </w:p>
        </w:tc>
      </w:tr>
      <w:tr>
        <w:trPr/>
        <w:tc>
          <w:tcPr>
            <w:tcW w:w="7340" w:type="dxa"/>
            <w:tcBorders/>
            <w:shd w:fill="FFFF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Prepaid long-term land lease, net</w:t>
            </w:r>
          </w:p>
        </w:tc>
        <w:tc>
          <w:tcPr>
            <w:tcW w:w="132" w:type="dxa"/>
            <w:tcBorders/>
            <w:shd w:fill="FFFFFF" w:val="clear"/>
            <w:vAlign w:val="center"/>
          </w:tcPr>
          <w:p>
            <w:pPr>
              <w:pStyle w:val="TableContents"/>
              <w:spacing w:before="0" w:after="283"/>
              <w:rPr/>
            </w:pPr>
            <w:r>
              <w:rPr/>
              <w:t> </w:t>
            </w:r>
          </w:p>
        </w:tc>
        <w:tc>
          <w:tcPr>
            <w:tcW w:w="229" w:type="dxa"/>
            <w:tcBorders/>
            <w:shd w:fill="FFFFFF" w:val="clear"/>
            <w:vAlign w:val="center"/>
          </w:tcPr>
          <w:p>
            <w:pPr>
              <w:pStyle w:val="TableContents"/>
              <w:spacing w:before="0" w:after="283"/>
              <w:rPr/>
            </w:pPr>
            <w:r>
              <w:rPr/>
              <w:t> </w:t>
            </w:r>
          </w:p>
        </w:tc>
        <w:tc>
          <w:tcPr>
            <w:tcW w:w="916" w:type="dxa"/>
            <w:tcBorders/>
            <w:shd w:fill="FFFF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2,934</w:t>
            </w:r>
          </w:p>
        </w:tc>
        <w:tc>
          <w:tcPr>
            <w:tcW w:w="133" w:type="dxa"/>
            <w:tcBorders/>
            <w:shd w:fill="FFFFFF" w:val="clear"/>
            <w:vAlign w:val="center"/>
          </w:tcPr>
          <w:p>
            <w:pPr>
              <w:pStyle w:val="TableContents"/>
              <w:spacing w:before="0" w:after="283"/>
              <w:rPr/>
            </w:pPr>
            <w:r>
              <w:rPr/>
              <w:t> </w:t>
            </w:r>
          </w:p>
        </w:tc>
        <w:tc>
          <w:tcPr>
            <w:tcW w:w="133" w:type="dxa"/>
            <w:tcBorders/>
            <w:shd w:fill="FFFFFF" w:val="clear"/>
            <w:vAlign w:val="center"/>
          </w:tcPr>
          <w:p>
            <w:pPr>
              <w:pStyle w:val="TableContents"/>
              <w:spacing w:before="0" w:after="283"/>
              <w:rPr/>
            </w:pPr>
            <w:r>
              <w:rPr/>
              <w:t> </w:t>
            </w:r>
          </w:p>
        </w:tc>
        <w:tc>
          <w:tcPr>
            <w:tcW w:w="229" w:type="dxa"/>
            <w:tcBorders/>
            <w:shd w:fill="FFFFFF" w:val="clear"/>
            <w:vAlign w:val="center"/>
          </w:tcPr>
          <w:p>
            <w:pPr>
              <w:pStyle w:val="TableContents"/>
              <w:spacing w:before="0" w:after="283"/>
              <w:rPr/>
            </w:pPr>
            <w:r>
              <w:rPr/>
              <w:t> </w:t>
            </w:r>
          </w:p>
        </w:tc>
        <w:tc>
          <w:tcPr>
            <w:tcW w:w="915" w:type="dxa"/>
            <w:tcBorders/>
            <w:shd w:fill="FFFF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3,055</w:t>
            </w:r>
          </w:p>
        </w:tc>
        <w:tc>
          <w:tcPr>
            <w:tcW w:w="178" w:type="dxa"/>
            <w:tcBorders/>
            <w:shd w:fill="FFFFFF" w:val="clear"/>
            <w:vAlign w:val="center"/>
          </w:tcPr>
          <w:p>
            <w:pPr>
              <w:pStyle w:val="TableContents"/>
              <w:spacing w:before="0" w:after="283"/>
              <w:rPr/>
            </w:pPr>
            <w:r>
              <w:rPr/>
              <w:t> </w:t>
            </w:r>
          </w:p>
        </w:tc>
      </w:tr>
      <w:tr>
        <w:trPr/>
        <w:tc>
          <w:tcPr>
            <w:tcW w:w="7340"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Long-term prepaid expenses</w:t>
            </w:r>
          </w:p>
        </w:tc>
        <w:tc>
          <w:tcPr>
            <w:tcW w:w="132" w:type="dxa"/>
            <w:tcBorders/>
            <w:shd w:fill="CCEEFF" w:val="clear"/>
            <w:vAlign w:val="center"/>
          </w:tcPr>
          <w:p>
            <w:pPr>
              <w:pStyle w:val="TableContents"/>
              <w:spacing w:before="0" w:after="283"/>
              <w:rPr/>
            </w:pPr>
            <w:r>
              <w:rPr/>
              <w:t> </w:t>
            </w:r>
          </w:p>
        </w:tc>
        <w:tc>
          <w:tcPr>
            <w:tcW w:w="229" w:type="dxa"/>
            <w:tcBorders>
              <w:bottom w:val="single" w:sz="12" w:space="0" w:color="000000"/>
            </w:tcBorders>
            <w:shd w:fill="CCEEFF" w:val="clear"/>
            <w:tcMar>
              <w:bottom w:w="28" w:type="dxa"/>
            </w:tcMar>
            <w:vAlign w:val="center"/>
          </w:tcPr>
          <w:p>
            <w:pPr>
              <w:pStyle w:val="TableContents"/>
              <w:spacing w:before="0" w:after="283"/>
              <w:rPr/>
            </w:pPr>
            <w:r>
              <w:rPr/>
              <w:t> </w:t>
            </w:r>
          </w:p>
        </w:tc>
        <w:tc>
          <w:tcPr>
            <w:tcW w:w="916" w:type="dxa"/>
            <w:tcBorders>
              <w:bottom w:val="single" w:sz="12"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24,993</w:t>
            </w:r>
          </w:p>
        </w:tc>
        <w:tc>
          <w:tcPr>
            <w:tcW w:w="133" w:type="dxa"/>
            <w:tcBorders/>
            <w:shd w:fill="CCEEFF" w:val="clear"/>
            <w:vAlign w:val="center"/>
          </w:tcPr>
          <w:p>
            <w:pPr>
              <w:pStyle w:val="TableContents"/>
              <w:spacing w:before="0" w:after="283"/>
              <w:rPr/>
            </w:pPr>
            <w:r>
              <w:rPr/>
              <w:t> </w:t>
            </w:r>
          </w:p>
        </w:tc>
        <w:tc>
          <w:tcPr>
            <w:tcW w:w="133" w:type="dxa"/>
            <w:tcBorders/>
            <w:shd w:fill="CCEEFF" w:val="clear"/>
            <w:vAlign w:val="center"/>
          </w:tcPr>
          <w:p>
            <w:pPr>
              <w:pStyle w:val="TableContents"/>
              <w:spacing w:before="0" w:after="283"/>
              <w:rPr/>
            </w:pPr>
            <w:r>
              <w:rPr/>
              <w:t> </w:t>
            </w:r>
          </w:p>
        </w:tc>
        <w:tc>
          <w:tcPr>
            <w:tcW w:w="229" w:type="dxa"/>
            <w:tcBorders>
              <w:bottom w:val="single" w:sz="12" w:space="0" w:color="000000"/>
            </w:tcBorders>
            <w:shd w:fill="CCEEFF" w:val="clear"/>
            <w:tcMar>
              <w:bottom w:w="28" w:type="dxa"/>
            </w:tcMar>
            <w:vAlign w:val="center"/>
          </w:tcPr>
          <w:p>
            <w:pPr>
              <w:pStyle w:val="TableContents"/>
              <w:spacing w:before="0" w:after="283"/>
              <w:rPr/>
            </w:pPr>
            <w:r>
              <w:rPr/>
              <w:t> </w:t>
            </w:r>
          </w:p>
        </w:tc>
        <w:tc>
          <w:tcPr>
            <w:tcW w:w="915" w:type="dxa"/>
            <w:tcBorders>
              <w:bottom w:val="single" w:sz="12"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2,893</w:t>
            </w:r>
          </w:p>
        </w:tc>
        <w:tc>
          <w:tcPr>
            <w:tcW w:w="178" w:type="dxa"/>
            <w:tcBorders/>
            <w:shd w:fill="CCEEFF" w:val="clear"/>
            <w:vAlign w:val="center"/>
          </w:tcPr>
          <w:p>
            <w:pPr>
              <w:pStyle w:val="TableContents"/>
              <w:spacing w:before="0" w:after="283"/>
              <w:rPr/>
            </w:pPr>
            <w:r>
              <w:rPr/>
              <w:t> </w:t>
            </w:r>
          </w:p>
        </w:tc>
      </w:tr>
      <w:tr>
        <w:trPr/>
        <w:tc>
          <w:tcPr>
            <w:tcW w:w="7340" w:type="dxa"/>
            <w:tcBorders/>
            <w:shd w:fill="FFFFFF" w:val="clear"/>
            <w:vAlign w:val="center"/>
          </w:tcPr>
          <w:p>
            <w:pPr>
              <w:pStyle w:val="TableContents"/>
              <w:spacing w:before="0" w:after="283"/>
              <w:rPr/>
            </w:pPr>
            <w:r>
              <w:rPr/>
              <w:t> </w:t>
            </w:r>
          </w:p>
        </w:tc>
        <w:tc>
          <w:tcPr>
            <w:tcW w:w="132" w:type="dxa"/>
            <w:tcBorders/>
            <w:shd w:fill="FFFFFF" w:val="clear"/>
            <w:vAlign w:val="center"/>
          </w:tcPr>
          <w:p>
            <w:pPr>
              <w:pStyle w:val="TableContents"/>
              <w:spacing w:before="0" w:after="283"/>
              <w:rPr/>
            </w:pPr>
            <w:r>
              <w:rPr/>
              <w:t> </w:t>
            </w:r>
          </w:p>
        </w:tc>
        <w:tc>
          <w:tcPr>
            <w:tcW w:w="229" w:type="dxa"/>
            <w:tcBorders>
              <w:bottom w:val="double" w:sz="6" w:space="0" w:color="000000"/>
            </w:tcBorders>
            <w:shd w:fill="FFFFFF" w:val="clear"/>
            <w:tcMar>
              <w:bottom w:w="28"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916" w:type="dxa"/>
            <w:tcBorders>
              <w:bottom w:val="double" w:sz="6" w:space="0" w:color="000000"/>
            </w:tcBorders>
            <w:shd w:fill="FFFF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99,938</w:t>
            </w:r>
          </w:p>
        </w:tc>
        <w:tc>
          <w:tcPr>
            <w:tcW w:w="133" w:type="dxa"/>
            <w:tcBorders/>
            <w:shd w:fill="FFFFFF" w:val="clear"/>
            <w:vAlign w:val="center"/>
          </w:tcPr>
          <w:p>
            <w:pPr>
              <w:pStyle w:val="TableContents"/>
              <w:spacing w:before="0" w:after="283"/>
              <w:rPr/>
            </w:pPr>
            <w:r>
              <w:rPr/>
              <w:t> </w:t>
            </w:r>
          </w:p>
        </w:tc>
        <w:tc>
          <w:tcPr>
            <w:tcW w:w="133" w:type="dxa"/>
            <w:tcBorders/>
            <w:shd w:fill="FFFFFF" w:val="clear"/>
            <w:vAlign w:val="center"/>
          </w:tcPr>
          <w:p>
            <w:pPr>
              <w:pStyle w:val="TableContents"/>
              <w:spacing w:before="0" w:after="283"/>
              <w:rPr/>
            </w:pPr>
            <w:r>
              <w:rPr/>
              <w:t> </w:t>
            </w:r>
          </w:p>
        </w:tc>
        <w:tc>
          <w:tcPr>
            <w:tcW w:w="229" w:type="dxa"/>
            <w:tcBorders>
              <w:bottom w:val="double" w:sz="6" w:space="0" w:color="000000"/>
            </w:tcBorders>
            <w:shd w:fill="FFFFFF" w:val="clear"/>
            <w:tcMar>
              <w:bottom w:w="28"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915" w:type="dxa"/>
            <w:tcBorders>
              <w:bottom w:val="double" w:sz="6" w:space="0" w:color="000000"/>
            </w:tcBorders>
            <w:shd w:fill="FFFF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93,401</w:t>
            </w:r>
          </w:p>
        </w:tc>
        <w:tc>
          <w:tcPr>
            <w:tcW w:w="178" w:type="dxa"/>
            <w:tcBorders/>
            <w:shd w:fill="FFFFFF"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spacing w:before="0" w:after="0"/>
        <w:jc w:val="left"/>
        <w:rPr>
          <w:rFonts w:ascii="Times New Roman;Times;serif" w:hAnsi="Times New Roman;Times;serif"/>
          <w:sz w:val="20"/>
        </w:rPr>
      </w:pPr>
      <w:r>
        <w:rPr>
          <w:rFonts w:ascii="Times New Roman;Times;serif" w:hAnsi="Times New Roman;Times;serif"/>
          <w:b/>
          <w:sz w:val="20"/>
        </w:rPr>
        <w:t>NOTE 9:  </w:t>
      </w:r>
      <w:r>
        <w:rPr>
          <w:rFonts w:ascii="Times New Roman;Times;serif" w:hAnsi="Times New Roman;Times;serif"/>
          <w:b/>
          <w:sz w:val="20"/>
        </w:rPr>
        <w:t>OTHER CURRENT LIABILITIES</w:t>
      </w:r>
    </w:p>
    <w:p>
      <w:pPr>
        <w:pStyle w:val="TextBody"/>
        <w:spacing w:before="220" w:after="220"/>
        <w:ind w:left="0" w:right="0" w:firstLine="1200"/>
        <w:jc w:val="left"/>
        <w:rPr>
          <w:rFonts w:ascii="Times New Roman;Times;serif" w:hAnsi="Times New Roman;Times;serif"/>
          <w:sz w:val="20"/>
        </w:rPr>
      </w:pPr>
      <w:r>
        <w:rPr>
          <w:rFonts w:ascii="Times New Roman;Times;serif" w:hAnsi="Times New Roman;Times;serif"/>
          <w:sz w:val="20"/>
        </w:rPr>
        <w:t>Other current liabilities consist of the following as of December 31, 2021 and 2020:</w:t>
      </w:r>
    </w:p>
    <w:tbl>
      <w:tblPr>
        <w:tblW w:w="5000" w:type="pct"/>
        <w:jc w:val="left"/>
        <w:tblInd w:w="1200" w:type="dxa"/>
        <w:tblCellMar>
          <w:top w:w="0" w:type="dxa"/>
          <w:left w:w="0" w:type="dxa"/>
          <w:bottom w:w="0" w:type="dxa"/>
          <w:right w:w="0" w:type="dxa"/>
        </w:tblCellMar>
      </w:tblPr>
      <w:tblGrid>
        <w:gridCol w:w="5924"/>
        <w:gridCol w:w="210"/>
        <w:gridCol w:w="362"/>
        <w:gridCol w:w="1446"/>
        <w:gridCol w:w="210"/>
        <w:gridCol w:w="210"/>
        <w:gridCol w:w="361"/>
        <w:gridCol w:w="1202"/>
        <w:gridCol w:w="280"/>
      </w:tblGrid>
      <w:tr>
        <w:trPr/>
        <w:tc>
          <w:tcPr>
            <w:tcW w:w="5924"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Details</w:t>
            </w:r>
          </w:p>
        </w:tc>
        <w:tc>
          <w:tcPr>
            <w:tcW w:w="210" w:type="dxa"/>
            <w:tcBorders/>
            <w:shd w:fill="auto" w:val="clear"/>
            <w:vAlign w:val="center"/>
          </w:tcPr>
          <w:p>
            <w:pPr>
              <w:pStyle w:val="TableContents"/>
              <w:spacing w:before="0" w:after="283"/>
              <w:rPr/>
            </w:pPr>
            <w:r>
              <w:rPr/>
              <w:t> </w:t>
            </w:r>
          </w:p>
        </w:tc>
        <w:tc>
          <w:tcPr>
            <w:tcW w:w="1808"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2021</w:t>
            </w:r>
          </w:p>
        </w:tc>
        <w:tc>
          <w:tcPr>
            <w:tcW w:w="210" w:type="dxa"/>
            <w:tcBorders/>
            <w:shd w:fill="auto" w:val="clear"/>
            <w:vAlign w:val="center"/>
          </w:tcPr>
          <w:p>
            <w:pPr>
              <w:pStyle w:val="TableContents"/>
              <w:spacing w:before="0" w:after="283"/>
              <w:rPr/>
            </w:pPr>
            <w:r>
              <w:rPr/>
              <w:t> </w:t>
            </w:r>
          </w:p>
        </w:tc>
        <w:tc>
          <w:tcPr>
            <w:tcW w:w="210" w:type="dxa"/>
            <w:tcBorders/>
            <w:shd w:fill="auto" w:val="clear"/>
            <w:vAlign w:val="center"/>
          </w:tcPr>
          <w:p>
            <w:pPr>
              <w:pStyle w:val="TableContents"/>
              <w:spacing w:before="0" w:after="283"/>
              <w:rPr/>
            </w:pPr>
            <w:r>
              <w:rPr/>
              <w:t> </w:t>
            </w:r>
          </w:p>
        </w:tc>
        <w:tc>
          <w:tcPr>
            <w:tcW w:w="1563"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2020</w:t>
            </w:r>
          </w:p>
        </w:tc>
        <w:tc>
          <w:tcPr>
            <w:tcW w:w="280" w:type="dxa"/>
            <w:tcBorders/>
            <w:shd w:fill="auto" w:val="clear"/>
            <w:vAlign w:val="center"/>
          </w:tcPr>
          <w:p>
            <w:pPr>
              <w:pStyle w:val="TableContents"/>
              <w:spacing w:before="0" w:after="283"/>
              <w:rPr/>
            </w:pPr>
            <w:r>
              <w:rPr/>
              <w:t> </w:t>
            </w:r>
          </w:p>
        </w:tc>
      </w:tr>
      <w:tr>
        <w:trPr/>
        <w:tc>
          <w:tcPr>
            <w:tcW w:w="5924"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Tax payables</w:t>
            </w:r>
          </w:p>
        </w:tc>
        <w:tc>
          <w:tcPr>
            <w:tcW w:w="210" w:type="dxa"/>
            <w:tcBorders/>
            <w:shd w:fill="CCEEFF" w:val="clear"/>
            <w:vAlign w:val="center"/>
          </w:tcPr>
          <w:p>
            <w:pPr>
              <w:pStyle w:val="TableContents"/>
              <w:spacing w:before="0" w:after="283"/>
              <w:rPr/>
            </w:pPr>
            <w:r>
              <w:rPr/>
              <w:t> </w:t>
            </w:r>
          </w:p>
        </w:tc>
        <w:tc>
          <w:tcPr>
            <w:tcW w:w="362"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1446"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10,272</w:t>
            </w:r>
          </w:p>
        </w:tc>
        <w:tc>
          <w:tcPr>
            <w:tcW w:w="210" w:type="dxa"/>
            <w:tcBorders/>
            <w:shd w:fill="CCEEFF" w:val="clear"/>
            <w:vAlign w:val="center"/>
          </w:tcPr>
          <w:p>
            <w:pPr>
              <w:pStyle w:val="TableContents"/>
              <w:spacing w:before="0" w:after="283"/>
              <w:rPr/>
            </w:pPr>
            <w:r>
              <w:rPr/>
              <w:t> </w:t>
            </w:r>
          </w:p>
        </w:tc>
        <w:tc>
          <w:tcPr>
            <w:tcW w:w="210" w:type="dxa"/>
            <w:tcBorders/>
            <w:shd w:fill="CCEEFF" w:val="clear"/>
            <w:vAlign w:val="center"/>
          </w:tcPr>
          <w:p>
            <w:pPr>
              <w:pStyle w:val="TableContents"/>
              <w:spacing w:before="0" w:after="283"/>
              <w:rPr/>
            </w:pPr>
            <w:r>
              <w:rPr/>
              <w:t> </w:t>
            </w:r>
          </w:p>
        </w:tc>
        <w:tc>
          <w:tcPr>
            <w:tcW w:w="361"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1202"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4,935</w:t>
            </w:r>
          </w:p>
        </w:tc>
        <w:tc>
          <w:tcPr>
            <w:tcW w:w="280" w:type="dxa"/>
            <w:tcBorders/>
            <w:shd w:fill="CCEEFF" w:val="clear"/>
            <w:vAlign w:val="center"/>
          </w:tcPr>
          <w:p>
            <w:pPr>
              <w:pStyle w:val="TableContents"/>
              <w:spacing w:before="0" w:after="283"/>
              <w:rPr/>
            </w:pPr>
            <w:r>
              <w:rPr/>
              <w:t> </w:t>
            </w:r>
          </w:p>
        </w:tc>
      </w:tr>
      <w:tr>
        <w:trPr/>
        <w:tc>
          <w:tcPr>
            <w:tcW w:w="5924" w:type="dxa"/>
            <w:tcBorders/>
            <w:shd w:fill="FFFF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Hedging transactions payables</w:t>
            </w:r>
          </w:p>
        </w:tc>
        <w:tc>
          <w:tcPr>
            <w:tcW w:w="210" w:type="dxa"/>
            <w:tcBorders/>
            <w:shd w:fill="FFFFFF" w:val="clear"/>
            <w:vAlign w:val="center"/>
          </w:tcPr>
          <w:p>
            <w:pPr>
              <w:pStyle w:val="TableContents"/>
              <w:spacing w:before="0" w:after="283"/>
              <w:rPr/>
            </w:pPr>
            <w:r>
              <w:rPr/>
              <w:t> </w:t>
            </w:r>
          </w:p>
        </w:tc>
        <w:tc>
          <w:tcPr>
            <w:tcW w:w="362" w:type="dxa"/>
            <w:tcBorders/>
            <w:shd w:fill="FFFFFF" w:val="clear"/>
            <w:vAlign w:val="center"/>
          </w:tcPr>
          <w:p>
            <w:pPr>
              <w:pStyle w:val="TableContents"/>
              <w:spacing w:before="0" w:after="283"/>
              <w:rPr/>
            </w:pPr>
            <w:r>
              <w:rPr/>
              <w:t> </w:t>
            </w:r>
          </w:p>
        </w:tc>
        <w:tc>
          <w:tcPr>
            <w:tcW w:w="1446" w:type="dxa"/>
            <w:tcBorders/>
            <w:shd w:fill="FFFF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3,040</w:t>
            </w:r>
          </w:p>
        </w:tc>
        <w:tc>
          <w:tcPr>
            <w:tcW w:w="210" w:type="dxa"/>
            <w:tcBorders/>
            <w:shd w:fill="FFFFFF" w:val="clear"/>
            <w:vAlign w:val="center"/>
          </w:tcPr>
          <w:p>
            <w:pPr>
              <w:pStyle w:val="TableContents"/>
              <w:spacing w:before="0" w:after="283"/>
              <w:rPr/>
            </w:pPr>
            <w:r>
              <w:rPr/>
              <w:t> </w:t>
            </w:r>
          </w:p>
        </w:tc>
        <w:tc>
          <w:tcPr>
            <w:tcW w:w="210" w:type="dxa"/>
            <w:tcBorders/>
            <w:shd w:fill="FFFFFF" w:val="clear"/>
            <w:vAlign w:val="center"/>
          </w:tcPr>
          <w:p>
            <w:pPr>
              <w:pStyle w:val="TableContents"/>
              <w:spacing w:before="0" w:after="283"/>
              <w:rPr/>
            </w:pPr>
            <w:r>
              <w:rPr/>
              <w:t> </w:t>
            </w:r>
          </w:p>
        </w:tc>
        <w:tc>
          <w:tcPr>
            <w:tcW w:w="361" w:type="dxa"/>
            <w:tcBorders/>
            <w:shd w:fill="FFFFFF" w:val="clear"/>
            <w:vAlign w:val="center"/>
          </w:tcPr>
          <w:p>
            <w:pPr>
              <w:pStyle w:val="TableContents"/>
              <w:spacing w:before="0" w:after="283"/>
              <w:rPr/>
            </w:pPr>
            <w:r>
              <w:rPr/>
              <w:t> </w:t>
            </w:r>
          </w:p>
        </w:tc>
        <w:tc>
          <w:tcPr>
            <w:tcW w:w="1202"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w:t>
            </w:r>
          </w:p>
        </w:tc>
        <w:tc>
          <w:tcPr>
            <w:tcW w:w="280" w:type="dxa"/>
            <w:tcBorders/>
            <w:shd w:fill="FFFFFF" w:val="clear"/>
            <w:vAlign w:val="center"/>
          </w:tcPr>
          <w:p>
            <w:pPr>
              <w:pStyle w:val="TableContents"/>
              <w:spacing w:before="0" w:after="283"/>
              <w:rPr/>
            </w:pPr>
            <w:r>
              <w:rPr/>
              <w:t> </w:t>
            </w:r>
          </w:p>
        </w:tc>
      </w:tr>
      <w:tr>
        <w:trPr/>
        <w:tc>
          <w:tcPr>
            <w:tcW w:w="5924"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Interest payable on debt</w:t>
            </w:r>
          </w:p>
        </w:tc>
        <w:tc>
          <w:tcPr>
            <w:tcW w:w="210" w:type="dxa"/>
            <w:tcBorders/>
            <w:shd w:fill="CCEEFF" w:val="clear"/>
            <w:vAlign w:val="center"/>
          </w:tcPr>
          <w:p>
            <w:pPr>
              <w:pStyle w:val="TableContents"/>
              <w:spacing w:before="0" w:after="283"/>
              <w:rPr/>
            </w:pPr>
            <w:r>
              <w:rPr/>
              <w:t> </w:t>
            </w:r>
          </w:p>
        </w:tc>
        <w:tc>
          <w:tcPr>
            <w:tcW w:w="362" w:type="dxa"/>
            <w:tcBorders/>
            <w:shd w:fill="CCEEFF" w:val="clear"/>
            <w:vAlign w:val="center"/>
          </w:tcPr>
          <w:p>
            <w:pPr>
              <w:pStyle w:val="TableContents"/>
              <w:spacing w:before="0" w:after="283"/>
              <w:rPr/>
            </w:pPr>
            <w:r>
              <w:rPr/>
              <w:t> </w:t>
            </w:r>
          </w:p>
        </w:tc>
        <w:tc>
          <w:tcPr>
            <w:tcW w:w="1446"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588</w:t>
            </w:r>
          </w:p>
        </w:tc>
        <w:tc>
          <w:tcPr>
            <w:tcW w:w="210" w:type="dxa"/>
            <w:tcBorders/>
            <w:shd w:fill="CCEEFF" w:val="clear"/>
            <w:vAlign w:val="center"/>
          </w:tcPr>
          <w:p>
            <w:pPr>
              <w:pStyle w:val="TableContents"/>
              <w:spacing w:before="0" w:after="283"/>
              <w:rPr/>
            </w:pPr>
            <w:r>
              <w:rPr/>
              <w:t> </w:t>
            </w:r>
          </w:p>
        </w:tc>
        <w:tc>
          <w:tcPr>
            <w:tcW w:w="210" w:type="dxa"/>
            <w:tcBorders/>
            <w:shd w:fill="CCEEFF" w:val="clear"/>
            <w:vAlign w:val="center"/>
          </w:tcPr>
          <w:p>
            <w:pPr>
              <w:pStyle w:val="TableContents"/>
              <w:spacing w:before="0" w:after="283"/>
              <w:rPr/>
            </w:pPr>
            <w:r>
              <w:rPr/>
              <w:t> </w:t>
            </w:r>
          </w:p>
        </w:tc>
        <w:tc>
          <w:tcPr>
            <w:tcW w:w="361" w:type="dxa"/>
            <w:tcBorders/>
            <w:shd w:fill="CCEEFF" w:val="clear"/>
            <w:vAlign w:val="center"/>
          </w:tcPr>
          <w:p>
            <w:pPr>
              <w:pStyle w:val="TableContents"/>
              <w:spacing w:before="0" w:after="283"/>
              <w:rPr/>
            </w:pPr>
            <w:r>
              <w:rPr/>
              <w:t> </w:t>
            </w:r>
          </w:p>
        </w:tc>
        <w:tc>
          <w:tcPr>
            <w:tcW w:w="1202"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868</w:t>
            </w:r>
          </w:p>
        </w:tc>
        <w:tc>
          <w:tcPr>
            <w:tcW w:w="280" w:type="dxa"/>
            <w:tcBorders/>
            <w:shd w:fill="CCEEFF" w:val="clear"/>
            <w:vAlign w:val="center"/>
          </w:tcPr>
          <w:p>
            <w:pPr>
              <w:pStyle w:val="TableContents"/>
              <w:spacing w:before="0" w:after="283"/>
              <w:rPr/>
            </w:pPr>
            <w:r>
              <w:rPr/>
              <w:t> </w:t>
            </w:r>
          </w:p>
        </w:tc>
      </w:tr>
      <w:tr>
        <w:trPr/>
        <w:tc>
          <w:tcPr>
            <w:tcW w:w="5924" w:type="dxa"/>
            <w:tcBorders/>
            <w:shd w:fill="FFFF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Others</w:t>
            </w:r>
          </w:p>
        </w:tc>
        <w:tc>
          <w:tcPr>
            <w:tcW w:w="210" w:type="dxa"/>
            <w:tcBorders/>
            <w:shd w:fill="FFFFFF" w:val="clear"/>
            <w:vAlign w:val="center"/>
          </w:tcPr>
          <w:p>
            <w:pPr>
              <w:pStyle w:val="TableContents"/>
              <w:spacing w:before="0" w:after="283"/>
              <w:rPr/>
            </w:pPr>
            <w:r>
              <w:rPr/>
              <w:t> </w:t>
            </w:r>
          </w:p>
        </w:tc>
        <w:tc>
          <w:tcPr>
            <w:tcW w:w="362" w:type="dxa"/>
            <w:tcBorders>
              <w:bottom w:val="single" w:sz="12" w:space="0" w:color="000000"/>
            </w:tcBorders>
            <w:shd w:fill="FFFFFF" w:val="clear"/>
            <w:tcMar>
              <w:bottom w:w="28" w:type="dxa"/>
            </w:tcMar>
            <w:vAlign w:val="center"/>
          </w:tcPr>
          <w:p>
            <w:pPr>
              <w:pStyle w:val="TableContents"/>
              <w:spacing w:before="0" w:after="283"/>
              <w:rPr/>
            </w:pPr>
            <w:r>
              <w:rPr/>
              <w:t> </w:t>
            </w:r>
          </w:p>
        </w:tc>
        <w:tc>
          <w:tcPr>
            <w:tcW w:w="1446" w:type="dxa"/>
            <w:tcBorders>
              <w:bottom w:val="single" w:sz="12" w:space="0" w:color="000000"/>
            </w:tcBorders>
            <w:shd w:fill="FFFF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2,109</w:t>
            </w:r>
          </w:p>
        </w:tc>
        <w:tc>
          <w:tcPr>
            <w:tcW w:w="210" w:type="dxa"/>
            <w:tcBorders/>
            <w:shd w:fill="FFFFFF" w:val="clear"/>
            <w:vAlign w:val="center"/>
          </w:tcPr>
          <w:p>
            <w:pPr>
              <w:pStyle w:val="TableContents"/>
              <w:spacing w:before="0" w:after="283"/>
              <w:rPr/>
            </w:pPr>
            <w:r>
              <w:rPr/>
              <w:t> </w:t>
            </w:r>
          </w:p>
        </w:tc>
        <w:tc>
          <w:tcPr>
            <w:tcW w:w="210" w:type="dxa"/>
            <w:tcBorders/>
            <w:shd w:fill="FFFFFF" w:val="clear"/>
            <w:vAlign w:val="center"/>
          </w:tcPr>
          <w:p>
            <w:pPr>
              <w:pStyle w:val="TableContents"/>
              <w:spacing w:before="0" w:after="283"/>
              <w:rPr/>
            </w:pPr>
            <w:r>
              <w:rPr/>
              <w:t> </w:t>
            </w:r>
          </w:p>
        </w:tc>
        <w:tc>
          <w:tcPr>
            <w:tcW w:w="361" w:type="dxa"/>
            <w:tcBorders>
              <w:bottom w:val="single" w:sz="12" w:space="0" w:color="000000"/>
            </w:tcBorders>
            <w:shd w:fill="FFFFFF" w:val="clear"/>
            <w:tcMar>
              <w:bottom w:w="28" w:type="dxa"/>
            </w:tcMar>
            <w:vAlign w:val="center"/>
          </w:tcPr>
          <w:p>
            <w:pPr>
              <w:pStyle w:val="TableContents"/>
              <w:spacing w:before="0" w:after="283"/>
              <w:rPr/>
            </w:pPr>
            <w:r>
              <w:rPr/>
              <w:t> </w:t>
            </w:r>
          </w:p>
        </w:tc>
        <w:tc>
          <w:tcPr>
            <w:tcW w:w="1202" w:type="dxa"/>
            <w:tcBorders>
              <w:bottom w:val="single" w:sz="12" w:space="0" w:color="000000"/>
            </w:tcBorders>
            <w:shd w:fill="FFFF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2,102</w:t>
            </w:r>
          </w:p>
        </w:tc>
        <w:tc>
          <w:tcPr>
            <w:tcW w:w="280" w:type="dxa"/>
            <w:tcBorders/>
            <w:shd w:fill="FFFFFF" w:val="clear"/>
            <w:vAlign w:val="center"/>
          </w:tcPr>
          <w:p>
            <w:pPr>
              <w:pStyle w:val="TableContents"/>
              <w:spacing w:before="0" w:after="283"/>
              <w:rPr/>
            </w:pPr>
            <w:r>
              <w:rPr/>
              <w:t> </w:t>
            </w:r>
          </w:p>
        </w:tc>
      </w:tr>
      <w:tr>
        <w:trPr/>
        <w:tc>
          <w:tcPr>
            <w:tcW w:w="5924" w:type="dxa"/>
            <w:tcBorders/>
            <w:shd w:fill="CCEEFF" w:val="clear"/>
            <w:vAlign w:val="center"/>
          </w:tcPr>
          <w:p>
            <w:pPr>
              <w:pStyle w:val="TableContents"/>
              <w:spacing w:before="0" w:after="283"/>
              <w:rPr/>
            </w:pPr>
            <w:r>
              <w:rPr/>
              <w:t> </w:t>
            </w:r>
          </w:p>
        </w:tc>
        <w:tc>
          <w:tcPr>
            <w:tcW w:w="210" w:type="dxa"/>
            <w:tcBorders/>
            <w:shd w:fill="CCEEFF" w:val="clear"/>
            <w:vAlign w:val="center"/>
          </w:tcPr>
          <w:p>
            <w:pPr>
              <w:pStyle w:val="TableContents"/>
              <w:spacing w:before="0" w:after="283"/>
              <w:rPr/>
            </w:pPr>
            <w:r>
              <w:rPr/>
              <w:t> </w:t>
            </w:r>
          </w:p>
        </w:tc>
        <w:tc>
          <w:tcPr>
            <w:tcW w:w="362" w:type="dxa"/>
            <w:tcBorders>
              <w:bottom w:val="double" w:sz="6" w:space="0" w:color="000000"/>
            </w:tcBorders>
            <w:shd w:fill="CCEEFF" w:val="clear"/>
            <w:tcMar>
              <w:bottom w:w="28"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1446" w:type="dxa"/>
            <w:tcBorders>
              <w:bottom w:val="double" w:sz="6"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16,009</w:t>
            </w:r>
          </w:p>
        </w:tc>
        <w:tc>
          <w:tcPr>
            <w:tcW w:w="210" w:type="dxa"/>
            <w:tcBorders/>
            <w:shd w:fill="CCEEFF" w:val="clear"/>
            <w:vAlign w:val="center"/>
          </w:tcPr>
          <w:p>
            <w:pPr>
              <w:pStyle w:val="TableContents"/>
              <w:spacing w:before="0" w:after="283"/>
              <w:rPr/>
            </w:pPr>
            <w:r>
              <w:rPr/>
              <w:t> </w:t>
            </w:r>
          </w:p>
        </w:tc>
        <w:tc>
          <w:tcPr>
            <w:tcW w:w="210" w:type="dxa"/>
            <w:tcBorders/>
            <w:shd w:fill="CCEEFF" w:val="clear"/>
            <w:vAlign w:val="center"/>
          </w:tcPr>
          <w:p>
            <w:pPr>
              <w:pStyle w:val="TableContents"/>
              <w:spacing w:before="0" w:after="283"/>
              <w:rPr/>
            </w:pPr>
            <w:r>
              <w:rPr/>
              <w:t> </w:t>
            </w:r>
          </w:p>
        </w:tc>
        <w:tc>
          <w:tcPr>
            <w:tcW w:w="361" w:type="dxa"/>
            <w:tcBorders>
              <w:bottom w:val="double" w:sz="6" w:space="0" w:color="000000"/>
            </w:tcBorders>
            <w:shd w:fill="CCEEFF" w:val="clear"/>
            <w:tcMar>
              <w:bottom w:w="28"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1202" w:type="dxa"/>
            <w:tcBorders>
              <w:bottom w:val="double" w:sz="6"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7,905</w:t>
            </w:r>
          </w:p>
        </w:tc>
        <w:tc>
          <w:tcPr>
            <w:tcW w:w="280" w:type="dxa"/>
            <w:tcBorders/>
            <w:shd w:fill="CCEEFF"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spacing w:before="0" w:after="0"/>
        <w:jc w:val="left"/>
        <w:rPr>
          <w:rFonts w:ascii="Times New Roman;Times;serif" w:hAnsi="Times New Roman;Times;serif"/>
          <w:sz w:val="20"/>
        </w:rPr>
      </w:pPr>
      <w:r>
        <w:rPr>
          <w:rFonts w:ascii="Times New Roman;Times;serif" w:hAnsi="Times New Roman;Times;serif"/>
          <w:b/>
          <w:sz w:val="20"/>
        </w:rPr>
        <w:t>NOTE 10:  </w:t>
      </w:r>
      <w:r>
        <w:rPr>
          <w:rFonts w:ascii="Times New Roman;Times;serif" w:hAnsi="Times New Roman;Times;serif"/>
          <w:b/>
          <w:sz w:val="20"/>
        </w:rPr>
        <w:t>SERIES G DEBENTURES</w:t>
      </w:r>
    </w:p>
    <w:p>
      <w:pPr>
        <w:pStyle w:val="TextBody"/>
        <w:pBdr/>
        <w:spacing w:before="220" w:after="0"/>
        <w:jc w:val="both"/>
        <w:rPr>
          <w:rFonts w:ascii="Times New Roman;Times;serif" w:hAnsi="Times New Roman;Times;serif"/>
          <w:sz w:val="20"/>
        </w:rPr>
      </w:pPr>
      <w:r>
        <w:rPr>
          <w:rFonts w:ascii="Times New Roman;Times;serif" w:hAnsi="Times New Roman;Times;serif"/>
          <w:sz w:val="20"/>
        </w:rPr>
        <w:t>In June 2016, Tower raised approximately $115,000 through the issuance of long-term unsecured non-convertible debentures (“Series G Debentures”).</w:t>
      </w:r>
    </w:p>
    <w:p>
      <w:pPr>
        <w:pStyle w:val="TextBody"/>
        <w:pBdr/>
        <w:spacing w:before="220" w:after="0"/>
        <w:jc w:val="both"/>
        <w:rPr>
          <w:rFonts w:ascii="Times New Roman;Times;serif" w:hAnsi="Times New Roman;Times;serif"/>
          <w:sz w:val="20"/>
        </w:rPr>
      </w:pPr>
      <w:r>
        <w:rPr>
          <w:rFonts w:ascii="Times New Roman;Times;serif" w:hAnsi="Times New Roman;Times;serif"/>
          <w:sz w:val="20"/>
        </w:rPr>
        <w:t>The Series G Debentures are payable in seven semi-annual consecutive equal installments from March 2020 to March 2023 and carry an annual interest rate of 2.79%, payable semi-annually. The principal and interest amounts are denominated in NIS and are not linked to any index or to any other currency. The Company entered into cash flow hedging transactions to mitigate the foreign exchange rate differences on the principal and interest using a cross-currency swap.</w:t>
      </w:r>
    </w:p>
    <w:p>
      <w:pPr>
        <w:pStyle w:val="TextBody"/>
        <w:pBdr/>
        <w:spacing w:before="220" w:after="0"/>
        <w:jc w:val="both"/>
        <w:rPr>
          <w:rFonts w:ascii="Times New Roman;Times;serif" w:hAnsi="Times New Roman;Times;serif"/>
          <w:sz w:val="20"/>
        </w:rPr>
      </w:pPr>
      <w:r>
        <w:rPr>
          <w:rFonts w:ascii="Times New Roman;Times;serif" w:hAnsi="Times New Roman;Times;serif"/>
          <w:sz w:val="20"/>
        </w:rPr>
        <w:t>As of December 31, 2021 and December 31, 2020, the outstanding principal amount of Series G Debentures was NIS 201 million and NIS 334 million, respectively (approximately $64,000 and $104,000, respectively), with related hedging transactions net asset fair value of approximately $13,000 and $17,000, respectively. The changes in the fair value of outstanding principal amount of the debentures and in the fair value of the hedging transaction are attributed to the corresponding changes in the exchange rates during the reported periods (see Note 12D). The Series G Debentures’ indenture includes customary financial and other terms and conditions, including a negative pledge and financial covenants. As of December 31, 2021, the Company was in compliance with all of the financial covenants under the indenture.</w:t>
      </w:r>
    </w:p>
    <w:p>
      <w:pPr>
        <w:pStyle w:val="TextBody"/>
        <w:spacing w:before="220" w:after="220"/>
        <w:ind w:left="0" w:right="0" w:firstLine="1200"/>
        <w:jc w:val="left"/>
        <w:rPr>
          <w:rFonts w:ascii="Times New Roman;Times;serif" w:hAnsi="Times New Roman;Times;serif"/>
          <w:sz w:val="20"/>
        </w:rPr>
      </w:pPr>
      <w:r>
        <w:rPr>
          <w:rFonts w:ascii="Times New Roman;Times;serif" w:hAnsi="Times New Roman;Times;serif"/>
          <w:sz w:val="20"/>
        </w:rPr>
        <w:t>Composition by repayment schedule as of December 31, 2021:</w:t>
      </w:r>
    </w:p>
    <w:tbl>
      <w:tblPr>
        <w:tblW w:w="5000" w:type="pct"/>
        <w:jc w:val="left"/>
        <w:tblInd w:w="1200" w:type="dxa"/>
        <w:tblCellMar>
          <w:top w:w="0" w:type="dxa"/>
          <w:left w:w="0" w:type="dxa"/>
          <w:bottom w:w="0" w:type="dxa"/>
          <w:right w:w="0" w:type="dxa"/>
        </w:tblCellMar>
      </w:tblPr>
      <w:tblGrid>
        <w:gridCol w:w="5240"/>
        <w:gridCol w:w="115"/>
        <w:gridCol w:w="415"/>
        <w:gridCol w:w="416"/>
        <w:gridCol w:w="274"/>
        <w:gridCol w:w="115"/>
        <w:gridCol w:w="198"/>
        <w:gridCol w:w="793"/>
        <w:gridCol w:w="115"/>
        <w:gridCol w:w="115"/>
        <w:gridCol w:w="198"/>
        <w:gridCol w:w="792"/>
        <w:gridCol w:w="115"/>
        <w:gridCol w:w="115"/>
        <w:gridCol w:w="198"/>
        <w:gridCol w:w="792"/>
        <w:gridCol w:w="199"/>
      </w:tblGrid>
      <w:tr>
        <w:trPr/>
        <w:tc>
          <w:tcPr>
            <w:tcW w:w="524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Details</w:t>
            </w:r>
          </w:p>
        </w:tc>
        <w:tc>
          <w:tcPr>
            <w:tcW w:w="115" w:type="dxa"/>
            <w:tcBorders/>
            <w:shd w:fill="auto" w:val="clear"/>
            <w:vAlign w:val="center"/>
          </w:tcPr>
          <w:p>
            <w:pPr>
              <w:pStyle w:val="TableContents"/>
              <w:spacing w:before="0" w:after="283"/>
              <w:rPr/>
            </w:pPr>
            <w:r>
              <w:rPr/>
              <w:t> </w:t>
            </w:r>
          </w:p>
        </w:tc>
        <w:tc>
          <w:tcPr>
            <w:tcW w:w="831"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Interest</w:t>
            </w:r>
          </w:p>
          <w:p>
            <w:pPr>
              <w:pStyle w:val="TableContents"/>
              <w:spacing w:before="0" w:after="0"/>
              <w:jc w:val="center"/>
              <w:rPr>
                <w:rFonts w:ascii="Times New Roman;Times;serif" w:hAnsi="Times New Roman;Times;serif"/>
                <w:sz w:val="20"/>
              </w:rPr>
            </w:pPr>
            <w:r>
              <w:rPr>
                <w:rFonts w:ascii="Times New Roman;Times;serif" w:hAnsi="Times New Roman;Times;serif"/>
                <w:sz w:val="20"/>
              </w:rPr>
              <w:t>Rate</w:t>
            </w:r>
          </w:p>
        </w:tc>
        <w:tc>
          <w:tcPr>
            <w:tcW w:w="274" w:type="dxa"/>
            <w:tcBorders/>
            <w:shd w:fill="auto" w:val="clear"/>
            <w:vAlign w:val="center"/>
          </w:tcPr>
          <w:p>
            <w:pPr>
              <w:pStyle w:val="TableContents"/>
              <w:spacing w:before="0" w:after="283"/>
              <w:rPr/>
            </w:pPr>
            <w:r>
              <w:rPr/>
              <w:t> </w:t>
            </w:r>
          </w:p>
        </w:tc>
        <w:tc>
          <w:tcPr>
            <w:tcW w:w="115" w:type="dxa"/>
            <w:tcBorders/>
            <w:shd w:fill="auto" w:val="clear"/>
            <w:vAlign w:val="center"/>
          </w:tcPr>
          <w:p>
            <w:pPr>
              <w:pStyle w:val="TableContents"/>
              <w:spacing w:before="0" w:after="283"/>
              <w:rPr/>
            </w:pPr>
            <w:r>
              <w:rPr/>
              <w:t> </w:t>
            </w:r>
          </w:p>
        </w:tc>
        <w:tc>
          <w:tcPr>
            <w:tcW w:w="991"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2022</w:t>
            </w:r>
          </w:p>
        </w:tc>
        <w:tc>
          <w:tcPr>
            <w:tcW w:w="115" w:type="dxa"/>
            <w:tcBorders/>
            <w:shd w:fill="auto" w:val="clear"/>
            <w:vAlign w:val="center"/>
          </w:tcPr>
          <w:p>
            <w:pPr>
              <w:pStyle w:val="TableContents"/>
              <w:spacing w:before="0" w:after="283"/>
              <w:rPr/>
            </w:pPr>
            <w:r>
              <w:rPr/>
              <w:t> </w:t>
            </w:r>
          </w:p>
        </w:tc>
        <w:tc>
          <w:tcPr>
            <w:tcW w:w="115" w:type="dxa"/>
            <w:tcBorders/>
            <w:shd w:fill="auto" w:val="clear"/>
            <w:vAlign w:val="center"/>
          </w:tcPr>
          <w:p>
            <w:pPr>
              <w:pStyle w:val="TableContents"/>
              <w:spacing w:before="0" w:after="283"/>
              <w:rPr/>
            </w:pPr>
            <w:r>
              <w:rPr/>
              <w:t> </w:t>
            </w:r>
          </w:p>
        </w:tc>
        <w:tc>
          <w:tcPr>
            <w:tcW w:w="990"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2023</w:t>
            </w:r>
          </w:p>
        </w:tc>
        <w:tc>
          <w:tcPr>
            <w:tcW w:w="115" w:type="dxa"/>
            <w:tcBorders/>
            <w:shd w:fill="auto" w:val="clear"/>
            <w:vAlign w:val="center"/>
          </w:tcPr>
          <w:p>
            <w:pPr>
              <w:pStyle w:val="TableContents"/>
              <w:spacing w:before="0" w:after="283"/>
              <w:rPr/>
            </w:pPr>
            <w:r>
              <w:rPr/>
              <w:t> </w:t>
            </w:r>
          </w:p>
        </w:tc>
        <w:tc>
          <w:tcPr>
            <w:tcW w:w="115" w:type="dxa"/>
            <w:tcBorders/>
            <w:shd w:fill="auto" w:val="clear"/>
            <w:vAlign w:val="center"/>
          </w:tcPr>
          <w:p>
            <w:pPr>
              <w:pStyle w:val="TableContents"/>
              <w:spacing w:before="0" w:after="283"/>
              <w:rPr/>
            </w:pPr>
            <w:r>
              <w:rPr/>
              <w:t> </w:t>
            </w:r>
          </w:p>
        </w:tc>
        <w:tc>
          <w:tcPr>
            <w:tcW w:w="990"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Total</w:t>
            </w:r>
          </w:p>
        </w:tc>
        <w:tc>
          <w:tcPr>
            <w:tcW w:w="199" w:type="dxa"/>
            <w:tcBorders/>
            <w:shd w:fill="auto" w:val="clear"/>
            <w:vAlign w:val="center"/>
          </w:tcPr>
          <w:p>
            <w:pPr>
              <w:pStyle w:val="TableContents"/>
              <w:spacing w:before="0" w:after="283"/>
              <w:rPr/>
            </w:pPr>
            <w:r>
              <w:rPr/>
              <w:t> </w:t>
            </w:r>
          </w:p>
        </w:tc>
      </w:tr>
      <w:tr>
        <w:trPr/>
        <w:tc>
          <w:tcPr>
            <w:tcW w:w="5240"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Series G Debentures</w:t>
            </w:r>
          </w:p>
        </w:tc>
        <w:tc>
          <w:tcPr>
            <w:tcW w:w="115" w:type="dxa"/>
            <w:tcBorders/>
            <w:shd w:fill="CCEEFF" w:val="clear"/>
            <w:vAlign w:val="center"/>
          </w:tcPr>
          <w:p>
            <w:pPr>
              <w:pStyle w:val="TableContents"/>
              <w:spacing w:before="0" w:after="283"/>
              <w:rPr/>
            </w:pPr>
            <w:r>
              <w:rPr/>
              <w:t> </w:t>
            </w:r>
          </w:p>
        </w:tc>
        <w:tc>
          <w:tcPr>
            <w:tcW w:w="831" w:type="dxa"/>
            <w:gridSpan w:val="2"/>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2.79</w:t>
            </w:r>
          </w:p>
        </w:tc>
        <w:tc>
          <w:tcPr>
            <w:tcW w:w="274"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115" w:type="dxa"/>
            <w:tcBorders/>
            <w:shd w:fill="CCEEFF" w:val="clear"/>
            <w:vAlign w:val="center"/>
          </w:tcPr>
          <w:p>
            <w:pPr>
              <w:pStyle w:val="TableContents"/>
              <w:spacing w:before="0" w:after="283"/>
              <w:rPr/>
            </w:pPr>
            <w:r>
              <w:rPr/>
              <w:t> </w:t>
            </w:r>
          </w:p>
        </w:tc>
        <w:tc>
          <w:tcPr>
            <w:tcW w:w="198"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42,996</w:t>
            </w:r>
          </w:p>
        </w:tc>
        <w:tc>
          <w:tcPr>
            <w:tcW w:w="115" w:type="dxa"/>
            <w:tcBorders/>
            <w:shd w:fill="CCEEFF" w:val="clear"/>
            <w:vAlign w:val="center"/>
          </w:tcPr>
          <w:p>
            <w:pPr>
              <w:pStyle w:val="TableContents"/>
              <w:spacing w:before="0" w:after="283"/>
              <w:rPr/>
            </w:pPr>
            <w:r>
              <w:rPr/>
              <w:t> </w:t>
            </w:r>
          </w:p>
        </w:tc>
        <w:tc>
          <w:tcPr>
            <w:tcW w:w="115" w:type="dxa"/>
            <w:tcBorders/>
            <w:shd w:fill="CCEEFF" w:val="clear"/>
            <w:vAlign w:val="center"/>
          </w:tcPr>
          <w:p>
            <w:pPr>
              <w:pStyle w:val="TableContents"/>
              <w:spacing w:before="0" w:after="283"/>
              <w:rPr/>
            </w:pPr>
            <w:r>
              <w:rPr/>
              <w:t> </w:t>
            </w:r>
          </w:p>
        </w:tc>
        <w:tc>
          <w:tcPr>
            <w:tcW w:w="198"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792"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21,495</w:t>
            </w:r>
          </w:p>
        </w:tc>
        <w:tc>
          <w:tcPr>
            <w:tcW w:w="115" w:type="dxa"/>
            <w:tcBorders/>
            <w:shd w:fill="CCEEFF" w:val="clear"/>
            <w:vAlign w:val="center"/>
          </w:tcPr>
          <w:p>
            <w:pPr>
              <w:pStyle w:val="TableContents"/>
              <w:spacing w:before="0" w:after="283"/>
              <w:rPr/>
            </w:pPr>
            <w:r>
              <w:rPr/>
              <w:t> </w:t>
            </w:r>
          </w:p>
        </w:tc>
        <w:tc>
          <w:tcPr>
            <w:tcW w:w="115" w:type="dxa"/>
            <w:tcBorders/>
            <w:shd w:fill="CCEEFF" w:val="clear"/>
            <w:vAlign w:val="center"/>
          </w:tcPr>
          <w:p>
            <w:pPr>
              <w:pStyle w:val="TableContents"/>
              <w:spacing w:before="0" w:after="283"/>
              <w:rPr/>
            </w:pPr>
            <w:r>
              <w:rPr/>
              <w:t> </w:t>
            </w:r>
          </w:p>
        </w:tc>
        <w:tc>
          <w:tcPr>
            <w:tcW w:w="198"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792"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64,491</w:t>
            </w:r>
          </w:p>
        </w:tc>
        <w:tc>
          <w:tcPr>
            <w:tcW w:w="199" w:type="dxa"/>
            <w:tcBorders/>
            <w:shd w:fill="CCEEFF" w:val="clear"/>
            <w:vAlign w:val="center"/>
          </w:tcPr>
          <w:p>
            <w:pPr>
              <w:pStyle w:val="TableContents"/>
              <w:spacing w:before="0" w:after="283"/>
              <w:rPr/>
            </w:pPr>
            <w:r>
              <w:rPr/>
              <w:t> </w:t>
            </w:r>
          </w:p>
        </w:tc>
      </w:tr>
      <w:tr>
        <w:trPr/>
        <w:tc>
          <w:tcPr>
            <w:tcW w:w="5240" w:type="dxa"/>
            <w:tcBorders/>
            <w:shd w:fill="auto"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Accretion of carrying amount to principal amount</w:t>
            </w:r>
          </w:p>
        </w:tc>
        <w:tc>
          <w:tcPr>
            <w:tcW w:w="115" w:type="dxa"/>
            <w:tcBorders/>
            <w:shd w:fill="auto" w:val="clear"/>
            <w:vAlign w:val="center"/>
          </w:tcPr>
          <w:p>
            <w:pPr>
              <w:pStyle w:val="TableContents"/>
              <w:spacing w:before="0" w:after="283"/>
              <w:rPr/>
            </w:pPr>
            <w:r>
              <w:rPr/>
              <w:t> </w:t>
            </w:r>
          </w:p>
        </w:tc>
        <w:tc>
          <w:tcPr>
            <w:tcW w:w="415" w:type="dxa"/>
            <w:tcBorders/>
            <w:shd w:fill="auto" w:val="clear"/>
            <w:vAlign w:val="center"/>
          </w:tcPr>
          <w:p>
            <w:pPr>
              <w:pStyle w:val="TableContents"/>
              <w:spacing w:before="0" w:after="283"/>
              <w:rPr/>
            </w:pPr>
            <w:r>
              <w:rPr/>
              <w:t> </w:t>
            </w:r>
          </w:p>
        </w:tc>
        <w:tc>
          <w:tcPr>
            <w:tcW w:w="416" w:type="dxa"/>
            <w:tcBorders/>
            <w:shd w:fill="auto" w:val="clear"/>
            <w:vAlign w:val="center"/>
          </w:tcPr>
          <w:p>
            <w:pPr>
              <w:pStyle w:val="TableContents"/>
              <w:spacing w:before="0" w:after="283"/>
              <w:rPr/>
            </w:pPr>
            <w:r>
              <w:rPr/>
              <w:t> </w:t>
            </w:r>
          </w:p>
        </w:tc>
        <w:tc>
          <w:tcPr>
            <w:tcW w:w="274" w:type="dxa"/>
            <w:tcBorders/>
            <w:shd w:fill="auto" w:val="clear"/>
            <w:vAlign w:val="center"/>
          </w:tcPr>
          <w:p>
            <w:pPr>
              <w:pStyle w:val="TableContents"/>
              <w:spacing w:before="0" w:after="283"/>
              <w:rPr/>
            </w:pPr>
            <w:r>
              <w:rPr/>
              <w:t> </w:t>
            </w:r>
          </w:p>
        </w:tc>
        <w:tc>
          <w:tcPr>
            <w:tcW w:w="115" w:type="dxa"/>
            <w:tcBorders/>
            <w:shd w:fill="auto" w:val="clear"/>
            <w:vAlign w:val="center"/>
          </w:tcPr>
          <w:p>
            <w:pPr>
              <w:pStyle w:val="TableContents"/>
              <w:spacing w:before="0" w:after="283"/>
              <w:rPr/>
            </w:pPr>
            <w:r>
              <w:rPr/>
              <w:t> </w:t>
            </w:r>
          </w:p>
        </w:tc>
        <w:tc>
          <w:tcPr>
            <w:tcW w:w="198" w:type="dxa"/>
            <w:tcBorders/>
            <w:shd w:fill="auto" w:val="clear"/>
            <w:vAlign w:val="center"/>
          </w:tcPr>
          <w:p>
            <w:pPr>
              <w:pStyle w:val="TableContents"/>
              <w:spacing w:before="0" w:after="283"/>
              <w:rPr/>
            </w:pPr>
            <w:r>
              <w:rPr/>
              <w:t> </w:t>
            </w:r>
          </w:p>
        </w:tc>
        <w:tc>
          <w:tcPr>
            <w:tcW w:w="793" w:type="dxa"/>
            <w:tcBorders/>
            <w:shd w:fill="auto" w:val="clear"/>
            <w:vAlign w:val="center"/>
          </w:tcPr>
          <w:p>
            <w:pPr>
              <w:pStyle w:val="TableContents"/>
              <w:spacing w:before="0" w:after="283"/>
              <w:rPr/>
            </w:pPr>
            <w:r>
              <w:rPr/>
              <w:t> </w:t>
            </w:r>
          </w:p>
        </w:tc>
        <w:tc>
          <w:tcPr>
            <w:tcW w:w="115" w:type="dxa"/>
            <w:tcBorders/>
            <w:shd w:fill="auto" w:val="clear"/>
            <w:vAlign w:val="center"/>
          </w:tcPr>
          <w:p>
            <w:pPr>
              <w:pStyle w:val="TableContents"/>
              <w:spacing w:before="0" w:after="283"/>
              <w:rPr/>
            </w:pPr>
            <w:r>
              <w:rPr/>
              <w:t> </w:t>
            </w:r>
          </w:p>
        </w:tc>
        <w:tc>
          <w:tcPr>
            <w:tcW w:w="115" w:type="dxa"/>
            <w:tcBorders/>
            <w:shd w:fill="auto" w:val="clear"/>
            <w:vAlign w:val="center"/>
          </w:tcPr>
          <w:p>
            <w:pPr>
              <w:pStyle w:val="TableContents"/>
              <w:spacing w:before="0" w:after="283"/>
              <w:rPr/>
            </w:pPr>
            <w:r>
              <w:rPr/>
              <w:t> </w:t>
            </w:r>
          </w:p>
        </w:tc>
        <w:tc>
          <w:tcPr>
            <w:tcW w:w="198" w:type="dxa"/>
            <w:tcBorders/>
            <w:shd w:fill="auto" w:val="clear"/>
            <w:vAlign w:val="center"/>
          </w:tcPr>
          <w:p>
            <w:pPr>
              <w:pStyle w:val="TableContents"/>
              <w:spacing w:before="0" w:after="283"/>
              <w:rPr/>
            </w:pPr>
            <w:r>
              <w:rPr/>
              <w:t> </w:t>
            </w:r>
          </w:p>
        </w:tc>
        <w:tc>
          <w:tcPr>
            <w:tcW w:w="792" w:type="dxa"/>
            <w:tcBorders/>
            <w:shd w:fill="auto" w:val="clear"/>
            <w:vAlign w:val="center"/>
          </w:tcPr>
          <w:p>
            <w:pPr>
              <w:pStyle w:val="TableContents"/>
              <w:spacing w:before="0" w:after="283"/>
              <w:rPr/>
            </w:pPr>
            <w:r>
              <w:rPr/>
              <w:t> </w:t>
            </w:r>
          </w:p>
        </w:tc>
        <w:tc>
          <w:tcPr>
            <w:tcW w:w="115" w:type="dxa"/>
            <w:tcBorders/>
            <w:shd w:fill="auto" w:val="clear"/>
            <w:vAlign w:val="center"/>
          </w:tcPr>
          <w:p>
            <w:pPr>
              <w:pStyle w:val="TableContents"/>
              <w:spacing w:before="0" w:after="283"/>
              <w:rPr/>
            </w:pPr>
            <w:r>
              <w:rPr/>
              <w:t> </w:t>
            </w:r>
          </w:p>
        </w:tc>
        <w:tc>
          <w:tcPr>
            <w:tcW w:w="115" w:type="dxa"/>
            <w:tcBorders/>
            <w:shd w:fill="auto" w:val="clear"/>
            <w:vAlign w:val="center"/>
          </w:tcPr>
          <w:p>
            <w:pPr>
              <w:pStyle w:val="TableContents"/>
              <w:spacing w:before="0" w:after="283"/>
              <w:rPr/>
            </w:pPr>
            <w:r>
              <w:rPr/>
              <w:t> </w:t>
            </w:r>
          </w:p>
        </w:tc>
        <w:tc>
          <w:tcPr>
            <w:tcW w:w="198" w:type="dxa"/>
            <w:tcBorders>
              <w:bottom w:val="single" w:sz="12" w:space="0" w:color="000000"/>
            </w:tcBorders>
            <w:shd w:fill="auto" w:val="clear"/>
            <w:tcMar>
              <w:bottom w:w="28" w:type="dxa"/>
            </w:tcMar>
            <w:vAlign w:val="center"/>
          </w:tcPr>
          <w:p>
            <w:pPr>
              <w:pStyle w:val="TableContents"/>
              <w:spacing w:before="0" w:after="283"/>
              <w:rPr/>
            </w:pPr>
            <w:r>
              <w:rPr/>
              <w:t> </w:t>
            </w:r>
          </w:p>
        </w:tc>
        <w:tc>
          <w:tcPr>
            <w:tcW w:w="792" w:type="dxa"/>
            <w:tcBorders>
              <w:bottom w:val="single" w:sz="12" w:space="0" w:color="000000"/>
            </w:tcBorders>
            <w:shd w:fill="auto"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(409</w:t>
            </w:r>
          </w:p>
        </w:tc>
        <w:tc>
          <w:tcPr>
            <w:tcW w:w="199" w:type="dxa"/>
            <w:tcBorders/>
            <w:shd w:fill="auto" w:val="clear"/>
            <w:vAlign w:val="center"/>
          </w:tcPr>
          <w:p>
            <w:pPr>
              <w:pStyle w:val="TableContents"/>
              <w:spacing w:before="0" w:after="20"/>
              <w:jc w:val="left"/>
              <w:rPr>
                <w:rFonts w:ascii="Times New Roman;Times;serif" w:hAnsi="Times New Roman;Times;serif"/>
                <w:sz w:val="20"/>
              </w:rPr>
            </w:pPr>
            <w:r>
              <w:rPr>
                <w:rFonts w:ascii="Times New Roman;Times;serif" w:hAnsi="Times New Roman;Times;serif"/>
                <w:sz w:val="20"/>
              </w:rPr>
              <w:t>)</w:t>
            </w:r>
          </w:p>
        </w:tc>
      </w:tr>
      <w:tr>
        <w:trPr/>
        <w:tc>
          <w:tcPr>
            <w:tcW w:w="5240"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Carrying amount</w:t>
            </w:r>
          </w:p>
        </w:tc>
        <w:tc>
          <w:tcPr>
            <w:tcW w:w="115" w:type="dxa"/>
            <w:tcBorders/>
            <w:shd w:fill="CCEEFF" w:val="clear"/>
            <w:vAlign w:val="center"/>
          </w:tcPr>
          <w:p>
            <w:pPr>
              <w:pStyle w:val="TableContents"/>
              <w:spacing w:before="0" w:after="283"/>
              <w:rPr/>
            </w:pPr>
            <w:r>
              <w:rPr/>
              <w:t> </w:t>
            </w:r>
          </w:p>
        </w:tc>
        <w:tc>
          <w:tcPr>
            <w:tcW w:w="415" w:type="dxa"/>
            <w:tcBorders/>
            <w:shd w:fill="CCEEFF" w:val="clear"/>
            <w:vAlign w:val="center"/>
          </w:tcPr>
          <w:p>
            <w:pPr>
              <w:pStyle w:val="TableContents"/>
              <w:spacing w:before="0" w:after="283"/>
              <w:rPr/>
            </w:pPr>
            <w:r>
              <w:rPr/>
              <w:t> </w:t>
            </w:r>
          </w:p>
        </w:tc>
        <w:tc>
          <w:tcPr>
            <w:tcW w:w="416" w:type="dxa"/>
            <w:tcBorders/>
            <w:shd w:fill="CCEEFF" w:val="clear"/>
            <w:vAlign w:val="center"/>
          </w:tcPr>
          <w:p>
            <w:pPr>
              <w:pStyle w:val="TableContents"/>
              <w:spacing w:before="0" w:after="283"/>
              <w:rPr/>
            </w:pPr>
            <w:r>
              <w:rPr/>
              <w:t> </w:t>
            </w:r>
          </w:p>
        </w:tc>
        <w:tc>
          <w:tcPr>
            <w:tcW w:w="274" w:type="dxa"/>
            <w:tcBorders/>
            <w:shd w:fill="CCEEFF" w:val="clear"/>
            <w:vAlign w:val="center"/>
          </w:tcPr>
          <w:p>
            <w:pPr>
              <w:pStyle w:val="TableContents"/>
              <w:spacing w:before="0" w:after="283"/>
              <w:rPr/>
            </w:pPr>
            <w:r>
              <w:rPr/>
              <w:t> </w:t>
            </w:r>
          </w:p>
        </w:tc>
        <w:tc>
          <w:tcPr>
            <w:tcW w:w="115" w:type="dxa"/>
            <w:tcBorders/>
            <w:shd w:fill="CCEEFF" w:val="clear"/>
            <w:vAlign w:val="center"/>
          </w:tcPr>
          <w:p>
            <w:pPr>
              <w:pStyle w:val="TableContents"/>
              <w:spacing w:before="0" w:after="283"/>
              <w:rPr/>
            </w:pPr>
            <w:r>
              <w:rPr/>
              <w:t> </w:t>
            </w:r>
          </w:p>
        </w:tc>
        <w:tc>
          <w:tcPr>
            <w:tcW w:w="198" w:type="dxa"/>
            <w:tcBorders/>
            <w:shd w:fill="CCEEFF" w:val="clear"/>
            <w:vAlign w:val="center"/>
          </w:tcPr>
          <w:p>
            <w:pPr>
              <w:pStyle w:val="TableContents"/>
              <w:spacing w:before="0" w:after="283"/>
              <w:rPr/>
            </w:pPr>
            <w:r>
              <w:rPr/>
              <w:t> </w:t>
            </w:r>
          </w:p>
        </w:tc>
        <w:tc>
          <w:tcPr>
            <w:tcW w:w="793" w:type="dxa"/>
            <w:tcBorders/>
            <w:shd w:fill="CCEEFF" w:val="clear"/>
            <w:vAlign w:val="center"/>
          </w:tcPr>
          <w:p>
            <w:pPr>
              <w:pStyle w:val="TableContents"/>
              <w:spacing w:before="0" w:after="283"/>
              <w:rPr/>
            </w:pPr>
            <w:r>
              <w:rPr/>
              <w:t> </w:t>
            </w:r>
          </w:p>
        </w:tc>
        <w:tc>
          <w:tcPr>
            <w:tcW w:w="115" w:type="dxa"/>
            <w:tcBorders/>
            <w:shd w:fill="CCEEFF" w:val="clear"/>
            <w:vAlign w:val="center"/>
          </w:tcPr>
          <w:p>
            <w:pPr>
              <w:pStyle w:val="TableContents"/>
              <w:spacing w:before="0" w:after="283"/>
              <w:rPr/>
            </w:pPr>
            <w:r>
              <w:rPr/>
              <w:t> </w:t>
            </w:r>
          </w:p>
        </w:tc>
        <w:tc>
          <w:tcPr>
            <w:tcW w:w="115" w:type="dxa"/>
            <w:tcBorders/>
            <w:shd w:fill="CCEEFF" w:val="clear"/>
            <w:vAlign w:val="center"/>
          </w:tcPr>
          <w:p>
            <w:pPr>
              <w:pStyle w:val="TableContents"/>
              <w:spacing w:before="0" w:after="283"/>
              <w:rPr/>
            </w:pPr>
            <w:r>
              <w:rPr/>
              <w:t> </w:t>
            </w:r>
          </w:p>
        </w:tc>
        <w:tc>
          <w:tcPr>
            <w:tcW w:w="198" w:type="dxa"/>
            <w:tcBorders/>
            <w:shd w:fill="CCEEFF" w:val="clear"/>
            <w:vAlign w:val="center"/>
          </w:tcPr>
          <w:p>
            <w:pPr>
              <w:pStyle w:val="TableContents"/>
              <w:spacing w:before="0" w:after="283"/>
              <w:rPr/>
            </w:pPr>
            <w:r>
              <w:rPr/>
              <w:t> </w:t>
            </w:r>
          </w:p>
        </w:tc>
        <w:tc>
          <w:tcPr>
            <w:tcW w:w="792" w:type="dxa"/>
            <w:tcBorders/>
            <w:shd w:fill="CCEEFF" w:val="clear"/>
            <w:vAlign w:val="center"/>
          </w:tcPr>
          <w:p>
            <w:pPr>
              <w:pStyle w:val="TableContents"/>
              <w:spacing w:before="0" w:after="283"/>
              <w:rPr/>
            </w:pPr>
            <w:r>
              <w:rPr/>
              <w:t> </w:t>
            </w:r>
          </w:p>
        </w:tc>
        <w:tc>
          <w:tcPr>
            <w:tcW w:w="115" w:type="dxa"/>
            <w:tcBorders/>
            <w:shd w:fill="CCEEFF" w:val="clear"/>
            <w:vAlign w:val="center"/>
          </w:tcPr>
          <w:p>
            <w:pPr>
              <w:pStyle w:val="TableContents"/>
              <w:spacing w:before="0" w:after="283"/>
              <w:rPr/>
            </w:pPr>
            <w:r>
              <w:rPr/>
              <w:t> </w:t>
            </w:r>
          </w:p>
        </w:tc>
        <w:tc>
          <w:tcPr>
            <w:tcW w:w="115" w:type="dxa"/>
            <w:tcBorders/>
            <w:shd w:fill="CCEEFF" w:val="clear"/>
            <w:vAlign w:val="center"/>
          </w:tcPr>
          <w:p>
            <w:pPr>
              <w:pStyle w:val="TableContents"/>
              <w:spacing w:before="0" w:after="283"/>
              <w:rPr/>
            </w:pPr>
            <w:r>
              <w:rPr/>
              <w:t> </w:t>
            </w:r>
          </w:p>
        </w:tc>
        <w:tc>
          <w:tcPr>
            <w:tcW w:w="198" w:type="dxa"/>
            <w:tcBorders>
              <w:bottom w:val="double" w:sz="6" w:space="0" w:color="000000"/>
            </w:tcBorders>
            <w:shd w:fill="CCEEFF" w:val="clear"/>
            <w:tcMar>
              <w:bottom w:w="28"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792" w:type="dxa"/>
            <w:tcBorders>
              <w:bottom w:val="double" w:sz="6"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64,082</w:t>
            </w:r>
          </w:p>
        </w:tc>
        <w:tc>
          <w:tcPr>
            <w:tcW w:w="199" w:type="dxa"/>
            <w:tcBorders/>
            <w:shd w:fill="CCEEFF" w:val="clear"/>
            <w:vAlign w:val="center"/>
          </w:tcPr>
          <w:p>
            <w:pPr>
              <w:pStyle w:val="TableContents"/>
              <w:spacing w:before="0" w:after="283"/>
              <w:rPr/>
            </w:pPr>
            <w:r>
              <w:rPr/>
              <w:t> </w:t>
            </w:r>
          </w:p>
        </w:tc>
      </w:tr>
    </w:tbl>
    <w:p>
      <w:pPr>
        <w:pStyle w:val="TextBody"/>
        <w:spacing w:before="0" w:after="283"/>
        <w:jc w:val="center"/>
        <w:rPr>
          <w:rFonts w:ascii="Times New Roman;Times;serif" w:hAnsi="Times New Roman;Times;serif"/>
          <w:sz w:val="20"/>
        </w:rPr>
      </w:pPr>
      <w:r>
        <w:rPr>
          <w:rFonts w:ascii="Times New Roman;Times;serif" w:hAnsi="Times New Roman;Times;serif"/>
          <w:sz w:val="20"/>
        </w:rPr>
        <w:t>F - 19</w:t>
      </w:r>
    </w:p>
    <w:p>
      <w:pPr>
        <w:pStyle w:val="HorizontalLine"/>
        <w:rPr/>
      </w:pPr>
      <w:r>
        <w:rPr/>
      </w:r>
    </w:p>
    <w:p>
      <w:pPr>
        <w:pStyle w:val="TextBody"/>
        <w:spacing w:before="180" w:after="0"/>
        <w:jc w:val="center"/>
        <w:rPr>
          <w:rFonts w:ascii="Times New Roman;Times;serif" w:hAnsi="Times New Roman;Times;serif"/>
          <w:b/>
          <w:sz w:val="20"/>
        </w:rPr>
      </w:pPr>
      <w:r>
        <w:rPr>
          <w:rFonts w:ascii="Times New Roman;Times;serif" w:hAnsi="Times New Roman;Times;serif"/>
          <w:b/>
          <w:sz w:val="20"/>
        </w:rPr>
        <w:t>TOWER SEMICONDUCTOR LTD. AND SUBSIDIARIES</w:t>
      </w:r>
    </w:p>
    <w:p>
      <w:pPr>
        <w:pStyle w:val="TextBody"/>
        <w:spacing w:before="0" w:after="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spacing w:before="0" w:after="0"/>
        <w:jc w:val="center"/>
        <w:rPr>
          <w:rFonts w:ascii="Times New Roman;Times;serif" w:hAnsi="Times New Roman;Times;serif"/>
          <w:b/>
          <w:sz w:val="20"/>
        </w:rPr>
      </w:pPr>
      <w:r>
        <w:rPr>
          <w:rFonts w:ascii="Times New Roman;Times;serif" w:hAnsi="Times New Roman;Times;serif"/>
          <w:b/>
          <w:sz w:val="20"/>
        </w:rPr>
        <w:t>AS OF DECEMBER 31, 2021</w:t>
      </w:r>
    </w:p>
    <w:p>
      <w:pPr>
        <w:pStyle w:val="TextBody"/>
        <w:spacing w:before="0" w:after="220"/>
        <w:jc w:val="center"/>
        <w:rPr>
          <w:rFonts w:ascii="Times New Roman;Times;serif" w:hAnsi="Times New Roman;Times;serif"/>
          <w:sz w:val="20"/>
        </w:rPr>
      </w:pPr>
      <w:r>
        <w:rPr>
          <w:rFonts w:ascii="Times New Roman;Times;serif" w:hAnsi="Times New Roman;Times;serif"/>
          <w:sz w:val="20"/>
        </w:rPr>
        <w:t>(dollars in thousands, except per share data)</w:t>
      </w:r>
    </w:p>
    <w:p>
      <w:pPr>
        <w:pStyle w:val="TextBody"/>
        <w:spacing w:before="220" w:after="0"/>
        <w:jc w:val="left"/>
        <w:rPr>
          <w:rFonts w:ascii="Times New Roman;Times;serif" w:hAnsi="Times New Roman;Times;serif"/>
          <w:sz w:val="20"/>
        </w:rPr>
      </w:pPr>
      <w:r>
        <w:rPr>
          <w:rFonts w:ascii="Times New Roman;Times;serif" w:hAnsi="Times New Roman;Times;serif"/>
          <w:b/>
          <w:sz w:val="20"/>
        </w:rPr>
        <w:t>NOTE 11:  </w:t>
      </w:r>
      <w:r>
        <w:rPr>
          <w:rFonts w:ascii="Times New Roman;Times;serif" w:hAnsi="Times New Roman;Times;serif"/>
          <w:b/>
          <w:sz w:val="20"/>
        </w:rPr>
        <w:t>OTHER LONG-TERM DEBT</w:t>
      </w:r>
    </w:p>
    <w:p>
      <w:pPr>
        <w:pStyle w:val="TextBody"/>
        <w:spacing w:before="220" w:after="220"/>
        <w:ind w:left="0" w:right="0" w:firstLine="1200"/>
        <w:jc w:val="left"/>
        <w:rPr>
          <w:rFonts w:ascii="Times New Roman;Times;serif" w:hAnsi="Times New Roman;Times;serif"/>
          <w:sz w:val="20"/>
        </w:rPr>
      </w:pPr>
      <w:r>
        <w:rPr>
          <w:rFonts w:ascii="Times New Roman;Times;serif" w:hAnsi="Times New Roman;Times;serif"/>
          <w:b/>
          <w:sz w:val="20"/>
        </w:rPr>
        <w:t>A.</w:t>
      </w:r>
      <w:r>
        <w:rPr>
          <w:rFonts w:ascii="Times New Roman;Times;serif" w:hAnsi="Times New Roman;Times;serif"/>
          <w:b/>
          <w:sz w:val="20"/>
        </w:rPr>
        <w:t>Composition</w:t>
      </w:r>
    </w:p>
    <w:p>
      <w:pPr>
        <w:pStyle w:val="TextBody"/>
        <w:spacing w:before="220" w:after="220"/>
        <w:ind w:left="200" w:right="0" w:firstLine="1200"/>
        <w:jc w:val="left"/>
        <w:rPr>
          <w:rFonts w:ascii="Times New Roman;Times;serif" w:hAnsi="Times New Roman;Times;serif"/>
          <w:sz w:val="20"/>
        </w:rPr>
      </w:pPr>
      <w:r>
        <w:rPr>
          <w:rFonts w:ascii="Times New Roman;Times;serif" w:hAnsi="Times New Roman;Times;serif"/>
          <w:sz w:val="20"/>
        </w:rPr>
        <w:t>As of December 31, 2021 and 2020:</w:t>
      </w:r>
    </w:p>
    <w:tbl>
      <w:tblPr>
        <w:tblW w:w="5000" w:type="pct"/>
        <w:jc w:val="left"/>
        <w:tblInd w:w="1600" w:type="dxa"/>
        <w:tblCellMar>
          <w:top w:w="0" w:type="dxa"/>
          <w:left w:w="0" w:type="dxa"/>
          <w:bottom w:w="0" w:type="dxa"/>
          <w:right w:w="0" w:type="dxa"/>
        </w:tblCellMar>
      </w:tblPr>
      <w:tblGrid>
        <w:gridCol w:w="7398"/>
        <w:gridCol w:w="114"/>
        <w:gridCol w:w="197"/>
        <w:gridCol w:w="923"/>
        <w:gridCol w:w="140"/>
        <w:gridCol w:w="115"/>
        <w:gridCol w:w="197"/>
        <w:gridCol w:w="923"/>
        <w:gridCol w:w="198"/>
      </w:tblGrid>
      <w:tr>
        <w:trPr/>
        <w:tc>
          <w:tcPr>
            <w:tcW w:w="7398"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Details</w:t>
            </w:r>
          </w:p>
        </w:tc>
        <w:tc>
          <w:tcPr>
            <w:tcW w:w="114" w:type="dxa"/>
            <w:tcBorders/>
            <w:shd w:fill="auto" w:val="clear"/>
            <w:vAlign w:val="center"/>
          </w:tcPr>
          <w:p>
            <w:pPr>
              <w:pStyle w:val="TableContents"/>
              <w:spacing w:before="0" w:after="283"/>
              <w:rPr/>
            </w:pPr>
            <w:r>
              <w:rPr/>
              <w:t> </w:t>
            </w:r>
          </w:p>
        </w:tc>
        <w:tc>
          <w:tcPr>
            <w:tcW w:w="1120"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2021</w:t>
            </w:r>
          </w:p>
        </w:tc>
        <w:tc>
          <w:tcPr>
            <w:tcW w:w="140" w:type="dxa"/>
            <w:tcBorders/>
            <w:shd w:fill="auto" w:val="clear"/>
            <w:vAlign w:val="center"/>
          </w:tcPr>
          <w:p>
            <w:pPr>
              <w:pStyle w:val="TableContents"/>
              <w:spacing w:before="0" w:after="283"/>
              <w:rPr/>
            </w:pPr>
            <w:r>
              <w:rPr/>
              <w:t> </w:t>
            </w:r>
          </w:p>
        </w:tc>
        <w:tc>
          <w:tcPr>
            <w:tcW w:w="115" w:type="dxa"/>
            <w:tcBorders/>
            <w:shd w:fill="auto" w:val="clear"/>
            <w:vAlign w:val="center"/>
          </w:tcPr>
          <w:p>
            <w:pPr>
              <w:pStyle w:val="TableContents"/>
              <w:spacing w:before="0" w:after="283"/>
              <w:rPr/>
            </w:pPr>
            <w:r>
              <w:rPr/>
              <w:t> </w:t>
            </w:r>
          </w:p>
        </w:tc>
        <w:tc>
          <w:tcPr>
            <w:tcW w:w="1120"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2020</w:t>
            </w:r>
          </w:p>
        </w:tc>
        <w:tc>
          <w:tcPr>
            <w:tcW w:w="198" w:type="dxa"/>
            <w:tcBorders/>
            <w:shd w:fill="auto" w:val="clear"/>
            <w:vAlign w:val="center"/>
          </w:tcPr>
          <w:p>
            <w:pPr>
              <w:pStyle w:val="TableContents"/>
              <w:spacing w:before="0" w:after="283"/>
              <w:rPr/>
            </w:pPr>
            <w:r>
              <w:rPr/>
              <w:t> </w:t>
            </w:r>
          </w:p>
        </w:tc>
      </w:tr>
      <w:tr>
        <w:trPr/>
        <w:tc>
          <w:tcPr>
            <w:tcW w:w="7398" w:type="dxa"/>
            <w:tcBorders/>
            <w:shd w:fill="CCEE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Long-term JPY loan - principal amount - see Notes 11B and 11C below</w:t>
            </w:r>
          </w:p>
        </w:tc>
        <w:tc>
          <w:tcPr>
            <w:tcW w:w="114" w:type="dxa"/>
            <w:tcBorders/>
            <w:shd w:fill="CCEEFF" w:val="clear"/>
            <w:vAlign w:val="center"/>
          </w:tcPr>
          <w:p>
            <w:pPr>
              <w:pStyle w:val="TableContents"/>
              <w:spacing w:before="0" w:after="283"/>
              <w:rPr/>
            </w:pPr>
            <w:r>
              <w:rPr/>
              <w:t> </w:t>
            </w:r>
          </w:p>
        </w:tc>
        <w:tc>
          <w:tcPr>
            <w:tcW w:w="197"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923"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95,572</w:t>
            </w:r>
          </w:p>
        </w:tc>
        <w:tc>
          <w:tcPr>
            <w:tcW w:w="140" w:type="dxa"/>
            <w:tcBorders/>
            <w:shd w:fill="CCEEFF" w:val="clear"/>
            <w:vAlign w:val="center"/>
          </w:tcPr>
          <w:p>
            <w:pPr>
              <w:pStyle w:val="TableContents"/>
              <w:spacing w:before="0" w:after="283"/>
              <w:rPr/>
            </w:pPr>
            <w:r>
              <w:rPr/>
              <w:t> </w:t>
            </w:r>
          </w:p>
        </w:tc>
        <w:tc>
          <w:tcPr>
            <w:tcW w:w="115" w:type="dxa"/>
            <w:tcBorders/>
            <w:shd w:fill="CCEEFF" w:val="clear"/>
            <w:vAlign w:val="center"/>
          </w:tcPr>
          <w:p>
            <w:pPr>
              <w:pStyle w:val="TableContents"/>
              <w:spacing w:before="0" w:after="283"/>
              <w:rPr/>
            </w:pPr>
            <w:r>
              <w:rPr/>
              <w:t> </w:t>
            </w:r>
          </w:p>
        </w:tc>
        <w:tc>
          <w:tcPr>
            <w:tcW w:w="197"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923"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106,719</w:t>
            </w:r>
          </w:p>
        </w:tc>
        <w:tc>
          <w:tcPr>
            <w:tcW w:w="198" w:type="dxa"/>
            <w:tcBorders/>
            <w:shd w:fill="CCEEFF" w:val="clear"/>
            <w:vAlign w:val="center"/>
          </w:tcPr>
          <w:p>
            <w:pPr>
              <w:pStyle w:val="TableContents"/>
              <w:spacing w:before="0" w:after="283"/>
              <w:rPr/>
            </w:pPr>
            <w:r>
              <w:rPr/>
              <w:t> </w:t>
            </w:r>
          </w:p>
        </w:tc>
      </w:tr>
      <w:tr>
        <w:trPr/>
        <w:tc>
          <w:tcPr>
            <w:tcW w:w="7398"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Capital leases and other long-term liabilities - see Note 11D below</w:t>
            </w:r>
          </w:p>
        </w:tc>
        <w:tc>
          <w:tcPr>
            <w:tcW w:w="114" w:type="dxa"/>
            <w:tcBorders/>
            <w:shd w:fill="auto" w:val="clear"/>
            <w:vAlign w:val="center"/>
          </w:tcPr>
          <w:p>
            <w:pPr>
              <w:pStyle w:val="TableContents"/>
              <w:spacing w:before="0" w:after="283"/>
              <w:rPr/>
            </w:pPr>
            <w:r>
              <w:rPr/>
              <w:t> </w:t>
            </w:r>
          </w:p>
        </w:tc>
        <w:tc>
          <w:tcPr>
            <w:tcW w:w="197" w:type="dxa"/>
            <w:tcBorders/>
            <w:shd w:fill="auto" w:val="clear"/>
            <w:vAlign w:val="center"/>
          </w:tcPr>
          <w:p>
            <w:pPr>
              <w:pStyle w:val="TableContents"/>
              <w:spacing w:before="0" w:after="283"/>
              <w:rPr/>
            </w:pPr>
            <w:r>
              <w:rPr/>
              <w:t> </w:t>
            </w:r>
          </w:p>
        </w:tc>
        <w:tc>
          <w:tcPr>
            <w:tcW w:w="923" w:type="dxa"/>
            <w:tcBorders/>
            <w:shd w:fill="auto"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141,073</w:t>
            </w:r>
          </w:p>
        </w:tc>
        <w:tc>
          <w:tcPr>
            <w:tcW w:w="140" w:type="dxa"/>
            <w:tcBorders/>
            <w:shd w:fill="auto" w:val="clear"/>
            <w:vAlign w:val="center"/>
          </w:tcPr>
          <w:p>
            <w:pPr>
              <w:pStyle w:val="TableContents"/>
              <w:spacing w:before="0" w:after="283"/>
              <w:rPr/>
            </w:pPr>
            <w:r>
              <w:rPr/>
              <w:t> </w:t>
            </w:r>
          </w:p>
        </w:tc>
        <w:tc>
          <w:tcPr>
            <w:tcW w:w="115" w:type="dxa"/>
            <w:tcBorders/>
            <w:shd w:fill="auto" w:val="clear"/>
            <w:vAlign w:val="center"/>
          </w:tcPr>
          <w:p>
            <w:pPr>
              <w:pStyle w:val="TableContents"/>
              <w:spacing w:before="0" w:after="283"/>
              <w:rPr/>
            </w:pPr>
            <w:r>
              <w:rPr/>
              <w:t> </w:t>
            </w:r>
          </w:p>
        </w:tc>
        <w:tc>
          <w:tcPr>
            <w:tcW w:w="197" w:type="dxa"/>
            <w:tcBorders/>
            <w:shd w:fill="auto" w:val="clear"/>
            <w:vAlign w:val="center"/>
          </w:tcPr>
          <w:p>
            <w:pPr>
              <w:pStyle w:val="TableContents"/>
              <w:spacing w:before="0" w:after="283"/>
              <w:rPr/>
            </w:pPr>
            <w:r>
              <w:rPr/>
              <w:t> </w:t>
            </w:r>
          </w:p>
        </w:tc>
        <w:tc>
          <w:tcPr>
            <w:tcW w:w="923" w:type="dxa"/>
            <w:tcBorders/>
            <w:shd w:fill="auto"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162,171</w:t>
            </w:r>
          </w:p>
        </w:tc>
        <w:tc>
          <w:tcPr>
            <w:tcW w:w="198" w:type="dxa"/>
            <w:tcBorders/>
            <w:shd w:fill="auto" w:val="clear"/>
            <w:vAlign w:val="center"/>
          </w:tcPr>
          <w:p>
            <w:pPr>
              <w:pStyle w:val="TableContents"/>
              <w:spacing w:before="0" w:after="283"/>
              <w:rPr/>
            </w:pPr>
            <w:r>
              <w:rPr/>
              <w:t> </w:t>
            </w:r>
          </w:p>
        </w:tc>
      </w:tr>
      <w:tr>
        <w:trPr/>
        <w:tc>
          <w:tcPr>
            <w:tcW w:w="7398" w:type="dxa"/>
            <w:tcBorders/>
            <w:shd w:fill="CCEE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Operating leases - see Note 11E below</w:t>
            </w:r>
          </w:p>
        </w:tc>
        <w:tc>
          <w:tcPr>
            <w:tcW w:w="114" w:type="dxa"/>
            <w:tcBorders/>
            <w:shd w:fill="CCEEFF" w:val="clear"/>
            <w:vAlign w:val="center"/>
          </w:tcPr>
          <w:p>
            <w:pPr>
              <w:pStyle w:val="TableContents"/>
              <w:spacing w:before="0" w:after="283"/>
              <w:rPr/>
            </w:pPr>
            <w:r>
              <w:rPr/>
              <w:t> </w:t>
            </w:r>
          </w:p>
        </w:tc>
        <w:tc>
          <w:tcPr>
            <w:tcW w:w="197" w:type="dxa"/>
            <w:tcBorders/>
            <w:shd w:fill="CCEEFF" w:val="clear"/>
            <w:vAlign w:val="center"/>
          </w:tcPr>
          <w:p>
            <w:pPr>
              <w:pStyle w:val="TableContents"/>
              <w:spacing w:before="0" w:after="283"/>
              <w:rPr/>
            </w:pPr>
            <w:r>
              <w:rPr/>
              <w:t> </w:t>
            </w:r>
          </w:p>
        </w:tc>
        <w:tc>
          <w:tcPr>
            <w:tcW w:w="923"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14,113</w:t>
            </w:r>
          </w:p>
        </w:tc>
        <w:tc>
          <w:tcPr>
            <w:tcW w:w="140" w:type="dxa"/>
            <w:tcBorders/>
            <w:shd w:fill="CCEEFF" w:val="clear"/>
            <w:vAlign w:val="center"/>
          </w:tcPr>
          <w:p>
            <w:pPr>
              <w:pStyle w:val="TableContents"/>
              <w:spacing w:before="0" w:after="283"/>
              <w:rPr/>
            </w:pPr>
            <w:r>
              <w:rPr/>
              <w:t> </w:t>
            </w:r>
          </w:p>
        </w:tc>
        <w:tc>
          <w:tcPr>
            <w:tcW w:w="115" w:type="dxa"/>
            <w:tcBorders/>
            <w:shd w:fill="CCEEFF" w:val="clear"/>
            <w:vAlign w:val="center"/>
          </w:tcPr>
          <w:p>
            <w:pPr>
              <w:pStyle w:val="TableContents"/>
              <w:spacing w:before="0" w:after="283"/>
              <w:rPr/>
            </w:pPr>
            <w:r>
              <w:rPr/>
              <w:t> </w:t>
            </w:r>
          </w:p>
        </w:tc>
        <w:tc>
          <w:tcPr>
            <w:tcW w:w="197" w:type="dxa"/>
            <w:tcBorders/>
            <w:shd w:fill="CCEEFF" w:val="clear"/>
            <w:vAlign w:val="center"/>
          </w:tcPr>
          <w:p>
            <w:pPr>
              <w:pStyle w:val="TableContents"/>
              <w:spacing w:before="0" w:after="283"/>
              <w:rPr/>
            </w:pPr>
            <w:r>
              <w:rPr/>
              <w:t> </w:t>
            </w:r>
          </w:p>
        </w:tc>
        <w:tc>
          <w:tcPr>
            <w:tcW w:w="923"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18,990</w:t>
            </w:r>
          </w:p>
        </w:tc>
        <w:tc>
          <w:tcPr>
            <w:tcW w:w="198" w:type="dxa"/>
            <w:tcBorders/>
            <w:shd w:fill="CCEEFF" w:val="clear"/>
            <w:vAlign w:val="center"/>
          </w:tcPr>
          <w:p>
            <w:pPr>
              <w:pStyle w:val="TableContents"/>
              <w:spacing w:before="0" w:after="283"/>
              <w:rPr/>
            </w:pPr>
            <w:r>
              <w:rPr/>
              <w:t> </w:t>
            </w:r>
          </w:p>
        </w:tc>
      </w:tr>
      <w:tr>
        <w:trPr/>
        <w:tc>
          <w:tcPr>
            <w:tcW w:w="7398" w:type="dxa"/>
            <w:tcBorders/>
            <w:shd w:fill="auto"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Less - current maturities</w:t>
            </w:r>
          </w:p>
        </w:tc>
        <w:tc>
          <w:tcPr>
            <w:tcW w:w="114" w:type="dxa"/>
            <w:tcBorders/>
            <w:shd w:fill="auto" w:val="clear"/>
            <w:vAlign w:val="center"/>
          </w:tcPr>
          <w:p>
            <w:pPr>
              <w:pStyle w:val="TableContents"/>
              <w:spacing w:before="0" w:after="283"/>
              <w:rPr/>
            </w:pPr>
            <w:r>
              <w:rPr/>
              <w:t> </w:t>
            </w:r>
          </w:p>
        </w:tc>
        <w:tc>
          <w:tcPr>
            <w:tcW w:w="197" w:type="dxa"/>
            <w:tcBorders>
              <w:bottom w:val="single" w:sz="12" w:space="0" w:color="000000"/>
            </w:tcBorders>
            <w:shd w:fill="auto" w:val="clear"/>
            <w:tcMar>
              <w:bottom w:w="28" w:type="dxa"/>
            </w:tcMar>
            <w:vAlign w:val="center"/>
          </w:tcPr>
          <w:p>
            <w:pPr>
              <w:pStyle w:val="TableContents"/>
              <w:spacing w:before="0" w:after="283"/>
              <w:rPr/>
            </w:pPr>
            <w:r>
              <w:rPr/>
              <w:t> </w:t>
            </w:r>
          </w:p>
        </w:tc>
        <w:tc>
          <w:tcPr>
            <w:tcW w:w="923" w:type="dxa"/>
            <w:tcBorders>
              <w:bottom w:val="single" w:sz="12" w:space="0" w:color="000000"/>
            </w:tcBorders>
            <w:shd w:fill="auto"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(41,324</w:t>
            </w:r>
          </w:p>
        </w:tc>
        <w:tc>
          <w:tcPr>
            <w:tcW w:w="140" w:type="dxa"/>
            <w:tcBorders/>
            <w:shd w:fill="auto" w:val="clear"/>
            <w:vAlign w:val="center"/>
          </w:tcPr>
          <w:p>
            <w:pPr>
              <w:pStyle w:val="TableContents"/>
              <w:spacing w:before="0" w:after="30"/>
              <w:jc w:val="left"/>
              <w:rPr>
                <w:rFonts w:ascii="Times New Roman;Times;serif" w:hAnsi="Times New Roman;Times;serif"/>
                <w:sz w:val="20"/>
              </w:rPr>
            </w:pPr>
            <w:r>
              <w:rPr>
                <w:rFonts w:ascii="Times New Roman;Times;serif" w:hAnsi="Times New Roman;Times;serif"/>
                <w:sz w:val="20"/>
              </w:rPr>
              <w:t>)</w:t>
            </w:r>
          </w:p>
        </w:tc>
        <w:tc>
          <w:tcPr>
            <w:tcW w:w="115" w:type="dxa"/>
            <w:tcBorders/>
            <w:shd w:fill="auto" w:val="clear"/>
            <w:vAlign w:val="center"/>
          </w:tcPr>
          <w:p>
            <w:pPr>
              <w:pStyle w:val="TableContents"/>
              <w:spacing w:before="0" w:after="283"/>
              <w:rPr/>
            </w:pPr>
            <w:r>
              <w:rPr/>
              <w:t> </w:t>
            </w:r>
          </w:p>
        </w:tc>
        <w:tc>
          <w:tcPr>
            <w:tcW w:w="197" w:type="dxa"/>
            <w:tcBorders>
              <w:bottom w:val="single" w:sz="12" w:space="0" w:color="000000"/>
            </w:tcBorders>
            <w:shd w:fill="auto" w:val="clear"/>
            <w:tcMar>
              <w:bottom w:w="28" w:type="dxa"/>
            </w:tcMar>
            <w:vAlign w:val="center"/>
          </w:tcPr>
          <w:p>
            <w:pPr>
              <w:pStyle w:val="TableContents"/>
              <w:spacing w:before="0" w:after="283"/>
              <w:rPr/>
            </w:pPr>
            <w:r>
              <w:rPr/>
              <w:t> </w:t>
            </w:r>
          </w:p>
        </w:tc>
        <w:tc>
          <w:tcPr>
            <w:tcW w:w="923" w:type="dxa"/>
            <w:tcBorders>
              <w:bottom w:val="single" w:sz="12" w:space="0" w:color="000000"/>
            </w:tcBorders>
            <w:shd w:fill="auto"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(65,658</w:t>
            </w:r>
          </w:p>
        </w:tc>
        <w:tc>
          <w:tcPr>
            <w:tcW w:w="198" w:type="dxa"/>
            <w:tcBorders/>
            <w:shd w:fill="auto" w:val="clear"/>
            <w:vAlign w:val="center"/>
          </w:tcPr>
          <w:p>
            <w:pPr>
              <w:pStyle w:val="TableContents"/>
              <w:spacing w:before="0" w:after="30"/>
              <w:jc w:val="left"/>
              <w:rPr>
                <w:rFonts w:ascii="Times New Roman;Times;serif" w:hAnsi="Times New Roman;Times;serif"/>
                <w:sz w:val="20"/>
              </w:rPr>
            </w:pPr>
            <w:r>
              <w:rPr>
                <w:rFonts w:ascii="Times New Roman;Times;serif" w:hAnsi="Times New Roman;Times;serif"/>
                <w:sz w:val="20"/>
              </w:rPr>
              <w:t>)</w:t>
            </w:r>
          </w:p>
        </w:tc>
      </w:tr>
      <w:tr>
        <w:trPr/>
        <w:tc>
          <w:tcPr>
            <w:tcW w:w="7398" w:type="dxa"/>
            <w:tcBorders/>
            <w:shd w:fill="CCEEFF" w:val="clear"/>
            <w:vAlign w:val="center"/>
          </w:tcPr>
          <w:p>
            <w:pPr>
              <w:pStyle w:val="TableContents"/>
              <w:spacing w:before="0" w:after="283"/>
              <w:rPr/>
            </w:pPr>
            <w:r>
              <w:rPr/>
              <w:t> </w:t>
            </w:r>
          </w:p>
        </w:tc>
        <w:tc>
          <w:tcPr>
            <w:tcW w:w="114" w:type="dxa"/>
            <w:tcBorders/>
            <w:shd w:fill="CCEEFF" w:val="clear"/>
            <w:vAlign w:val="center"/>
          </w:tcPr>
          <w:p>
            <w:pPr>
              <w:pStyle w:val="TableContents"/>
              <w:spacing w:before="0" w:after="283"/>
              <w:rPr/>
            </w:pPr>
            <w:r>
              <w:rPr/>
              <w:t> </w:t>
            </w:r>
          </w:p>
        </w:tc>
        <w:tc>
          <w:tcPr>
            <w:tcW w:w="197" w:type="dxa"/>
            <w:tcBorders>
              <w:bottom w:val="double" w:sz="6" w:space="0" w:color="000000"/>
            </w:tcBorders>
            <w:shd w:fill="CCEEFF" w:val="clear"/>
            <w:tcMar>
              <w:bottom w:w="28"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923" w:type="dxa"/>
            <w:tcBorders>
              <w:bottom w:val="double" w:sz="6"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209,434</w:t>
            </w:r>
          </w:p>
        </w:tc>
        <w:tc>
          <w:tcPr>
            <w:tcW w:w="140" w:type="dxa"/>
            <w:tcBorders/>
            <w:shd w:fill="CCEEFF" w:val="clear"/>
            <w:vAlign w:val="center"/>
          </w:tcPr>
          <w:p>
            <w:pPr>
              <w:pStyle w:val="TableContents"/>
              <w:spacing w:before="0" w:after="283"/>
              <w:rPr/>
            </w:pPr>
            <w:r>
              <w:rPr/>
              <w:t> </w:t>
            </w:r>
          </w:p>
        </w:tc>
        <w:tc>
          <w:tcPr>
            <w:tcW w:w="115" w:type="dxa"/>
            <w:tcBorders/>
            <w:shd w:fill="CCEEFF" w:val="clear"/>
            <w:vAlign w:val="center"/>
          </w:tcPr>
          <w:p>
            <w:pPr>
              <w:pStyle w:val="TableContents"/>
              <w:spacing w:before="0" w:after="283"/>
              <w:rPr/>
            </w:pPr>
            <w:r>
              <w:rPr/>
              <w:t> </w:t>
            </w:r>
          </w:p>
        </w:tc>
        <w:tc>
          <w:tcPr>
            <w:tcW w:w="197" w:type="dxa"/>
            <w:tcBorders>
              <w:bottom w:val="double" w:sz="6" w:space="0" w:color="000000"/>
            </w:tcBorders>
            <w:shd w:fill="CCEEFF" w:val="clear"/>
            <w:tcMar>
              <w:bottom w:w="28"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923" w:type="dxa"/>
            <w:tcBorders>
              <w:bottom w:val="double" w:sz="6"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222,222</w:t>
            </w:r>
          </w:p>
        </w:tc>
        <w:tc>
          <w:tcPr>
            <w:tcW w:w="198" w:type="dxa"/>
            <w:tcBorders/>
            <w:shd w:fill="CCEEFF" w:val="clear"/>
            <w:vAlign w:val="center"/>
          </w:tcPr>
          <w:p>
            <w:pPr>
              <w:pStyle w:val="TableContents"/>
              <w:spacing w:before="0" w:after="283"/>
              <w:rPr/>
            </w:pPr>
            <w:r>
              <w:rPr/>
              <w:t> </w:t>
            </w:r>
          </w:p>
        </w:tc>
      </w:tr>
    </w:tbl>
    <w:p>
      <w:pPr>
        <w:pStyle w:val="TextBody"/>
        <w:spacing w:before="220" w:after="220"/>
        <w:ind w:left="0" w:right="0" w:firstLine="1200"/>
        <w:jc w:val="left"/>
        <w:rPr>
          <w:rFonts w:ascii="Times New Roman;Times;serif" w:hAnsi="Times New Roman;Times;serif"/>
          <w:sz w:val="20"/>
        </w:rPr>
      </w:pPr>
      <w:r>
        <w:rPr>
          <w:rFonts w:ascii="Times New Roman;Times;serif" w:hAnsi="Times New Roman;Times;serif"/>
          <w:b/>
          <w:sz w:val="20"/>
        </w:rPr>
        <w:t>B.</w:t>
      </w:r>
      <w:r>
        <w:rPr>
          <w:rFonts w:ascii="Times New Roman;Times;serif" w:hAnsi="Times New Roman;Times;serif"/>
          <w:b/>
          <w:sz w:val="20"/>
        </w:rPr>
        <w:t>Repayment Schedule of Long-term JPY Loan</w:t>
      </w:r>
    </w:p>
    <w:p>
      <w:pPr>
        <w:pStyle w:val="TextBody"/>
        <w:spacing w:before="0" w:after="0"/>
        <w:ind w:left="1600" w:right="0" w:hanging="0"/>
        <w:rPr>
          <w:rFonts w:ascii="Times New Roman;Times;serif" w:hAnsi="Times New Roman;Times;serif"/>
          <w:sz w:val="20"/>
        </w:rPr>
      </w:pPr>
      <w:r>
        <w:rPr>
          <w:rFonts w:ascii="Times New Roman;Times;serif" w:hAnsi="Times New Roman;Times;serif"/>
          <w:sz w:val="20"/>
        </w:rPr>
        <w:t>As of December 31, 2021:</w:t>
      </w:r>
    </w:p>
    <w:p>
      <w:pPr>
        <w:pStyle w:val="TextBody"/>
        <w:spacing w:before="0" w:after="0"/>
        <w:ind w:left="0" w:right="0" w:hanging="0"/>
        <w:rPr/>
      </w:pPr>
      <w:r>
        <w:rPr/>
        <w:t> </w:t>
      </w:r>
    </w:p>
    <w:tbl>
      <w:tblPr>
        <w:tblW w:w="8605" w:type="dxa"/>
        <w:jc w:val="left"/>
        <w:tblInd w:w="1600" w:type="dxa"/>
        <w:tblCellMar>
          <w:top w:w="0" w:type="dxa"/>
          <w:left w:w="0" w:type="dxa"/>
          <w:bottom w:w="0" w:type="dxa"/>
          <w:right w:w="0" w:type="dxa"/>
        </w:tblCellMar>
      </w:tblPr>
      <w:tblGrid>
        <w:gridCol w:w="1665"/>
        <w:gridCol w:w="60"/>
        <w:gridCol w:w="85"/>
        <w:gridCol w:w="625"/>
        <w:gridCol w:w="215"/>
        <w:gridCol w:w="60"/>
        <w:gridCol w:w="297"/>
        <w:gridCol w:w="203"/>
        <w:gridCol w:w="60"/>
        <w:gridCol w:w="60"/>
        <w:gridCol w:w="297"/>
        <w:gridCol w:w="203"/>
        <w:gridCol w:w="60"/>
        <w:gridCol w:w="60"/>
        <w:gridCol w:w="140"/>
        <w:gridCol w:w="680"/>
        <w:gridCol w:w="60"/>
        <w:gridCol w:w="60"/>
        <w:gridCol w:w="140"/>
        <w:gridCol w:w="680"/>
        <w:gridCol w:w="60"/>
        <w:gridCol w:w="60"/>
        <w:gridCol w:w="140"/>
        <w:gridCol w:w="680"/>
        <w:gridCol w:w="60"/>
        <w:gridCol w:w="60"/>
        <w:gridCol w:w="140"/>
        <w:gridCol w:w="680"/>
        <w:gridCol w:w="60"/>
        <w:gridCol w:w="60"/>
        <w:gridCol w:w="140"/>
        <w:gridCol w:w="680"/>
        <w:gridCol w:w="75"/>
      </w:tblGrid>
      <w:tr>
        <w:trPr/>
        <w:tc>
          <w:tcPr>
            <w:tcW w:w="1665" w:type="dxa"/>
            <w:tcBorders/>
            <w:shd w:fill="auto" w:val="clear"/>
            <w:vAlign w:val="center"/>
          </w:tcPr>
          <w:p>
            <w:pPr>
              <w:pStyle w:val="TableContents"/>
              <w:spacing w:lineRule="auto" w:line="300" w:before="0" w:after="0"/>
              <w:rPr>
                <w:rFonts w:ascii="Times New Roman;Times;serif" w:hAnsi="Times New Roman;Times;serif"/>
                <w:b w:val="false"/>
              </w:rPr>
            </w:pPr>
            <w:r>
              <w:rPr>
                <w:rFonts w:ascii="Times New Roman;Times;serif" w:hAnsi="Times New Roman;Times;serif"/>
                <w:b w:val="false"/>
              </w:rPr>
              <w:t>Details</w:t>
            </w:r>
          </w:p>
        </w:tc>
        <w:tc>
          <w:tcPr>
            <w:tcW w:w="60" w:type="dxa"/>
            <w:tcBorders/>
            <w:shd w:fill="auto" w:val="clear"/>
            <w:vAlign w:val="bottom"/>
          </w:tcPr>
          <w:p>
            <w:pPr>
              <w:pStyle w:val="TableContents"/>
              <w:spacing w:before="0" w:after="283"/>
              <w:rPr/>
            </w:pPr>
            <w:r>
              <w:rPr/>
              <w:t> </w:t>
            </w:r>
          </w:p>
        </w:tc>
        <w:tc>
          <w:tcPr>
            <w:tcW w:w="710" w:type="dxa"/>
            <w:gridSpan w:val="2"/>
            <w:tcBorders>
              <w:bottom w:val="single" w:sz="12" w:space="0" w:color="000000"/>
            </w:tcBorders>
            <w:shd w:fill="auto" w:val="clear"/>
            <w:tcMar>
              <w:bottom w:w="28" w:type="dxa"/>
            </w:tcMar>
            <w:vAlign w:val="center"/>
          </w:tcPr>
          <w:p>
            <w:pPr>
              <w:pStyle w:val="TableContents"/>
              <w:spacing w:lineRule="auto" w:line="300" w:before="0" w:after="0"/>
              <w:jc w:val="center"/>
              <w:rPr>
                <w:rFonts w:ascii="Times New Roman;Times;serif" w:hAnsi="Times New Roman;Times;serif"/>
                <w:b w:val="false"/>
              </w:rPr>
            </w:pPr>
            <w:r>
              <w:rPr>
                <w:rFonts w:ascii="Times New Roman;Times;serif" w:hAnsi="Times New Roman;Times;serif"/>
                <w:b w:val="false"/>
              </w:rPr>
              <w:t>Interest</w:t>
            </w:r>
          </w:p>
          <w:p>
            <w:pPr>
              <w:pStyle w:val="TableContents"/>
              <w:spacing w:lineRule="auto" w:line="300" w:before="0" w:after="0"/>
              <w:jc w:val="center"/>
              <w:rPr>
                <w:rFonts w:ascii="Times New Roman;Times;serif" w:hAnsi="Times New Roman;Times;serif"/>
                <w:b w:val="false"/>
              </w:rPr>
            </w:pPr>
            <w:r>
              <w:rPr>
                <w:rFonts w:ascii="Times New Roman;Times;serif" w:hAnsi="Times New Roman;Times;serif"/>
                <w:b w:val="false"/>
              </w:rPr>
              <w:t>Rate</w:t>
            </w:r>
          </w:p>
        </w:tc>
        <w:tc>
          <w:tcPr>
            <w:tcW w:w="21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500" w:type="dxa"/>
            <w:gridSpan w:val="2"/>
            <w:tcBorders>
              <w:bottom w:val="single" w:sz="12" w:space="0" w:color="000000"/>
            </w:tcBorders>
            <w:shd w:fill="auto" w:val="clear"/>
            <w:tcMar>
              <w:bottom w:w="28" w:type="dxa"/>
            </w:tcMar>
            <w:vAlign w:val="center"/>
          </w:tcPr>
          <w:p>
            <w:pPr>
              <w:pStyle w:val="TableContents"/>
              <w:spacing w:lineRule="auto" w:line="300" w:before="0" w:after="0"/>
              <w:jc w:val="center"/>
              <w:rPr>
                <w:rFonts w:ascii="Times New Roman;Times;serif" w:hAnsi="Times New Roman;Times;serif"/>
                <w:b w:val="false"/>
              </w:rPr>
            </w:pPr>
            <w:r>
              <w:rPr>
                <w:rFonts w:ascii="Times New Roman;Times;serif" w:hAnsi="Times New Roman;Times;serif"/>
                <w:b w:val="false"/>
              </w:rPr>
              <w:t>2022</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500" w:type="dxa"/>
            <w:gridSpan w:val="2"/>
            <w:tcBorders>
              <w:bottom w:val="single" w:sz="12" w:space="0" w:color="000000"/>
            </w:tcBorders>
            <w:shd w:fill="auto" w:val="clear"/>
            <w:tcMar>
              <w:bottom w:w="28" w:type="dxa"/>
            </w:tcMar>
            <w:vAlign w:val="center"/>
          </w:tcPr>
          <w:p>
            <w:pPr>
              <w:pStyle w:val="TableContents"/>
              <w:spacing w:lineRule="auto" w:line="300" w:before="0" w:after="0"/>
              <w:jc w:val="center"/>
              <w:rPr>
                <w:rFonts w:ascii="Times New Roman;Times;serif" w:hAnsi="Times New Roman;Times;serif"/>
                <w:b w:val="false"/>
              </w:rPr>
            </w:pPr>
            <w:r>
              <w:rPr>
                <w:rFonts w:ascii="Times New Roman;Times;serif" w:hAnsi="Times New Roman;Times;serif"/>
                <w:b w:val="false"/>
              </w:rPr>
              <w:t>2023</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820" w:type="dxa"/>
            <w:gridSpan w:val="2"/>
            <w:tcBorders>
              <w:bottom w:val="single" w:sz="12" w:space="0" w:color="000000"/>
            </w:tcBorders>
            <w:shd w:fill="auto" w:val="clear"/>
            <w:tcMar>
              <w:bottom w:w="28" w:type="dxa"/>
            </w:tcMar>
            <w:vAlign w:val="center"/>
          </w:tcPr>
          <w:p>
            <w:pPr>
              <w:pStyle w:val="TableContents"/>
              <w:spacing w:lineRule="auto" w:line="300" w:before="0" w:after="0"/>
              <w:jc w:val="center"/>
              <w:rPr>
                <w:rFonts w:ascii="Times New Roman;Times;serif" w:hAnsi="Times New Roman;Times;serif"/>
                <w:b w:val="false"/>
              </w:rPr>
            </w:pPr>
            <w:r>
              <w:rPr>
                <w:rFonts w:ascii="Times New Roman;Times;serif" w:hAnsi="Times New Roman;Times;serif"/>
                <w:b w:val="false"/>
              </w:rPr>
              <w:t>2024</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820" w:type="dxa"/>
            <w:gridSpan w:val="2"/>
            <w:tcBorders>
              <w:bottom w:val="single" w:sz="12" w:space="0" w:color="000000"/>
            </w:tcBorders>
            <w:shd w:fill="auto" w:val="clear"/>
            <w:tcMar>
              <w:bottom w:w="28" w:type="dxa"/>
            </w:tcMar>
            <w:vAlign w:val="center"/>
          </w:tcPr>
          <w:p>
            <w:pPr>
              <w:pStyle w:val="TableContents"/>
              <w:spacing w:lineRule="auto" w:line="300" w:before="0" w:after="0"/>
              <w:jc w:val="center"/>
              <w:rPr>
                <w:rFonts w:ascii="Times New Roman;Times;serif" w:hAnsi="Times New Roman;Times;serif"/>
                <w:b w:val="false"/>
              </w:rPr>
            </w:pPr>
            <w:r>
              <w:rPr>
                <w:rFonts w:ascii="Times New Roman;Times;serif" w:hAnsi="Times New Roman;Times;serif"/>
                <w:b w:val="false"/>
              </w:rPr>
              <w:t>2025</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820" w:type="dxa"/>
            <w:gridSpan w:val="2"/>
            <w:tcBorders>
              <w:bottom w:val="single" w:sz="12" w:space="0" w:color="000000"/>
            </w:tcBorders>
            <w:shd w:fill="auto" w:val="clear"/>
            <w:tcMar>
              <w:bottom w:w="28" w:type="dxa"/>
            </w:tcMar>
            <w:vAlign w:val="center"/>
          </w:tcPr>
          <w:p>
            <w:pPr>
              <w:pStyle w:val="TableContents"/>
              <w:spacing w:lineRule="auto" w:line="300" w:before="0" w:after="0"/>
              <w:jc w:val="center"/>
              <w:rPr>
                <w:rFonts w:ascii="Times New Roman;Times;serif" w:hAnsi="Times New Roman;Times;serif"/>
                <w:b w:val="false"/>
              </w:rPr>
            </w:pPr>
            <w:r>
              <w:rPr>
                <w:rFonts w:ascii="Times New Roman;Times;serif" w:hAnsi="Times New Roman;Times;serif"/>
                <w:b w:val="false"/>
              </w:rPr>
              <w:t>2026</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820" w:type="dxa"/>
            <w:gridSpan w:val="2"/>
            <w:tcBorders>
              <w:bottom w:val="single" w:sz="12" w:space="0" w:color="000000"/>
            </w:tcBorders>
            <w:shd w:fill="auto" w:val="clear"/>
            <w:tcMar>
              <w:bottom w:w="28" w:type="dxa"/>
            </w:tcMar>
            <w:vAlign w:val="center"/>
          </w:tcPr>
          <w:p>
            <w:pPr>
              <w:pStyle w:val="TableContents"/>
              <w:spacing w:lineRule="auto" w:line="300" w:before="0" w:after="0"/>
              <w:jc w:val="center"/>
              <w:rPr>
                <w:rFonts w:ascii="Times New Roman;Times;serif" w:hAnsi="Times New Roman;Times;serif"/>
                <w:b w:val="false"/>
              </w:rPr>
            </w:pPr>
            <w:r>
              <w:rPr>
                <w:rFonts w:ascii="Times New Roman;Times;serif" w:hAnsi="Times New Roman;Times;serif"/>
                <w:b w:val="false"/>
              </w:rPr>
              <w:t>2027</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820" w:type="dxa"/>
            <w:gridSpan w:val="2"/>
            <w:tcBorders>
              <w:bottom w:val="single" w:sz="12" w:space="0" w:color="000000"/>
            </w:tcBorders>
            <w:shd w:fill="auto" w:val="clear"/>
            <w:tcMar>
              <w:bottom w:w="28" w:type="dxa"/>
            </w:tcMar>
            <w:vAlign w:val="center"/>
          </w:tcPr>
          <w:p>
            <w:pPr>
              <w:pStyle w:val="TableContents"/>
              <w:spacing w:lineRule="auto" w:line="300" w:before="0" w:after="0"/>
              <w:jc w:val="center"/>
              <w:rPr>
                <w:rFonts w:ascii="Times New Roman;Times;serif" w:hAnsi="Times New Roman;Times;serif"/>
                <w:b w:val="false"/>
              </w:rPr>
            </w:pPr>
            <w:r>
              <w:rPr>
                <w:rFonts w:ascii="Times New Roman;Times;serif" w:hAnsi="Times New Roman;Times;serif"/>
                <w:b w:val="false"/>
              </w:rPr>
              <w:t>Total</w:t>
            </w:r>
          </w:p>
        </w:tc>
        <w:tc>
          <w:tcPr>
            <w:tcW w:w="75" w:type="dxa"/>
            <w:tcBorders/>
            <w:shd w:fill="auto" w:val="clear"/>
            <w:vAlign w:val="bottom"/>
          </w:tcPr>
          <w:p>
            <w:pPr>
              <w:pStyle w:val="TableContents"/>
              <w:spacing w:before="0" w:after="283"/>
              <w:rPr/>
            </w:pPr>
            <w:r>
              <w:rPr/>
              <w:t> </w:t>
            </w:r>
          </w:p>
        </w:tc>
      </w:tr>
      <w:tr>
        <w:trPr/>
        <w:tc>
          <w:tcPr>
            <w:tcW w:w="1665" w:type="dxa"/>
            <w:tcBorders/>
            <w:shd w:fill="CCEEFF" w:val="clear"/>
            <w:vAlign w:val="bottom"/>
          </w:tcPr>
          <w:p>
            <w:pPr>
              <w:pStyle w:val="TableContents"/>
              <w:spacing w:lineRule="auto" w:line="300" w:before="0" w:after="0"/>
              <w:jc w:val="both"/>
              <w:rPr/>
            </w:pPr>
            <w:r>
              <w:rPr/>
              <w:t>Long-term JPY loan</w:t>
            </w:r>
          </w:p>
        </w:tc>
        <w:tc>
          <w:tcPr>
            <w:tcW w:w="60" w:type="dxa"/>
            <w:tcBorders/>
            <w:shd w:fill="CCEEFF" w:val="clear"/>
            <w:vAlign w:val="bottom"/>
          </w:tcPr>
          <w:p>
            <w:pPr>
              <w:pStyle w:val="TableContents"/>
              <w:spacing w:before="0" w:after="283"/>
              <w:rPr/>
            </w:pPr>
            <w:r>
              <w:rPr/>
              <w:t> </w:t>
            </w:r>
          </w:p>
        </w:tc>
        <w:tc>
          <w:tcPr>
            <w:tcW w:w="85" w:type="dxa"/>
            <w:tcBorders>
              <w:bottom w:val="double" w:sz="8" w:space="0" w:color="000000"/>
            </w:tcBorders>
            <w:shd w:fill="CCEEFF" w:val="clear"/>
            <w:tcMar>
              <w:bottom w:w="28" w:type="dxa"/>
            </w:tcMar>
            <w:vAlign w:val="bottom"/>
          </w:tcPr>
          <w:p>
            <w:pPr>
              <w:pStyle w:val="TableContents"/>
              <w:spacing w:before="0" w:after="283"/>
              <w:rPr/>
            </w:pPr>
            <w:r>
              <w:rPr/>
              <w:t> </w:t>
            </w:r>
          </w:p>
        </w:tc>
        <w:tc>
          <w:tcPr>
            <w:tcW w:w="625" w:type="dxa"/>
            <w:tcBorders>
              <w:bottom w:val="double" w:sz="8" w:space="0" w:color="000000"/>
            </w:tcBorders>
            <w:shd w:fill="CCEEFF" w:val="clear"/>
            <w:tcMar>
              <w:bottom w:w="28" w:type="dxa"/>
            </w:tcMar>
            <w:vAlign w:val="bottom"/>
          </w:tcPr>
          <w:p>
            <w:pPr>
              <w:pStyle w:val="TableContents"/>
              <w:spacing w:lineRule="auto" w:line="300" w:before="0" w:after="0"/>
              <w:jc w:val="right"/>
              <w:rPr/>
            </w:pPr>
            <w:r>
              <w:rPr/>
              <w:t>1.95</w:t>
            </w:r>
          </w:p>
        </w:tc>
        <w:tc>
          <w:tcPr>
            <w:tcW w:w="215" w:type="dxa"/>
            <w:tcBorders/>
            <w:shd w:fill="CCEEFF" w:val="clear"/>
            <w:vAlign w:val="bottom"/>
          </w:tcPr>
          <w:p>
            <w:pPr>
              <w:pStyle w:val="TableContents"/>
              <w:spacing w:lineRule="auto" w:line="300" w:before="0" w:after="0"/>
              <w:rPr/>
            </w:pPr>
            <w:r>
              <w:rPr/>
              <w:t>%</w:t>
            </w:r>
          </w:p>
        </w:tc>
        <w:tc>
          <w:tcPr>
            <w:tcW w:w="60" w:type="dxa"/>
            <w:tcBorders/>
            <w:shd w:fill="CCEEFF" w:val="clear"/>
            <w:vAlign w:val="bottom"/>
          </w:tcPr>
          <w:p>
            <w:pPr>
              <w:pStyle w:val="TableContents"/>
              <w:spacing w:before="0" w:after="283"/>
              <w:rPr/>
            </w:pPr>
            <w:r>
              <w:rPr/>
              <w:t> </w:t>
            </w:r>
          </w:p>
        </w:tc>
        <w:tc>
          <w:tcPr>
            <w:tcW w:w="297" w:type="dxa"/>
            <w:tcBorders>
              <w:bottom w:val="double" w:sz="8" w:space="0" w:color="000000"/>
            </w:tcBorders>
            <w:shd w:fill="CCEEFF" w:val="clear"/>
            <w:tcMar>
              <w:bottom w:w="28" w:type="dxa"/>
            </w:tcMar>
            <w:vAlign w:val="bottom"/>
          </w:tcPr>
          <w:p>
            <w:pPr>
              <w:pStyle w:val="TableContents"/>
              <w:spacing w:lineRule="auto" w:line="300" w:before="0" w:after="0"/>
              <w:rPr/>
            </w:pPr>
            <w:r>
              <w:rPr/>
              <w:t>$</w:t>
            </w:r>
          </w:p>
        </w:tc>
        <w:tc>
          <w:tcPr>
            <w:tcW w:w="203" w:type="dxa"/>
            <w:tcBorders>
              <w:bottom w:val="double" w:sz="8" w:space="0" w:color="000000"/>
            </w:tcBorders>
            <w:shd w:fill="CCEEFF" w:val="clear"/>
            <w:tcMar>
              <w:bottom w:w="28" w:type="dxa"/>
            </w:tcMar>
            <w:vAlign w:val="bottom"/>
          </w:tcPr>
          <w:p>
            <w:pPr>
              <w:pStyle w:val="TableContents"/>
              <w:spacing w:lineRule="auto" w:line="300" w:before="0" w:after="0"/>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97" w:type="dxa"/>
            <w:tcBorders>
              <w:bottom w:val="double" w:sz="8" w:space="0" w:color="000000"/>
            </w:tcBorders>
            <w:shd w:fill="CCEEFF" w:val="clear"/>
            <w:tcMar>
              <w:bottom w:w="28" w:type="dxa"/>
            </w:tcMar>
            <w:vAlign w:val="bottom"/>
          </w:tcPr>
          <w:p>
            <w:pPr>
              <w:pStyle w:val="TableContents"/>
              <w:spacing w:lineRule="auto" w:line="300" w:before="0" w:after="0"/>
              <w:rPr/>
            </w:pPr>
            <w:r>
              <w:rPr/>
              <w:t>$</w:t>
            </w:r>
          </w:p>
        </w:tc>
        <w:tc>
          <w:tcPr>
            <w:tcW w:w="203" w:type="dxa"/>
            <w:tcBorders>
              <w:bottom w:val="double" w:sz="8" w:space="0" w:color="000000"/>
            </w:tcBorders>
            <w:shd w:fill="CCEEFF" w:val="clear"/>
            <w:tcMar>
              <w:bottom w:w="28" w:type="dxa"/>
            </w:tcMar>
            <w:vAlign w:val="bottom"/>
          </w:tcPr>
          <w:p>
            <w:pPr>
              <w:pStyle w:val="TableContents"/>
              <w:spacing w:lineRule="auto" w:line="300" w:before="0" w:after="0"/>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bottom w:val="double" w:sz="8" w:space="0" w:color="000000"/>
            </w:tcBorders>
            <w:shd w:fill="CCEEFF" w:val="clear"/>
            <w:tcMar>
              <w:bottom w:w="28" w:type="dxa"/>
            </w:tcMar>
            <w:vAlign w:val="bottom"/>
          </w:tcPr>
          <w:p>
            <w:pPr>
              <w:pStyle w:val="TableContents"/>
              <w:spacing w:lineRule="auto" w:line="300" w:before="0" w:after="0"/>
              <w:rPr/>
            </w:pPr>
            <w:r>
              <w:rPr/>
              <w:t>$</w:t>
            </w:r>
          </w:p>
        </w:tc>
        <w:tc>
          <w:tcPr>
            <w:tcW w:w="680" w:type="dxa"/>
            <w:tcBorders>
              <w:bottom w:val="double" w:sz="8" w:space="0" w:color="000000"/>
            </w:tcBorders>
            <w:shd w:fill="CCEEFF" w:val="clear"/>
            <w:tcMar>
              <w:bottom w:w="28" w:type="dxa"/>
            </w:tcMar>
            <w:vAlign w:val="bottom"/>
          </w:tcPr>
          <w:p>
            <w:pPr>
              <w:pStyle w:val="TableContents"/>
              <w:spacing w:lineRule="auto" w:line="300" w:before="0" w:after="0"/>
              <w:jc w:val="right"/>
              <w:rPr/>
            </w:pPr>
            <w:r>
              <w:rPr/>
              <w:t>13,654</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bottom w:val="double" w:sz="8" w:space="0" w:color="000000"/>
            </w:tcBorders>
            <w:shd w:fill="CCEEFF" w:val="clear"/>
            <w:tcMar>
              <w:bottom w:w="28" w:type="dxa"/>
            </w:tcMar>
            <w:vAlign w:val="bottom"/>
          </w:tcPr>
          <w:p>
            <w:pPr>
              <w:pStyle w:val="TableContents"/>
              <w:spacing w:lineRule="auto" w:line="300" w:before="0" w:after="0"/>
              <w:rPr/>
            </w:pPr>
            <w:r>
              <w:rPr/>
              <w:t>$</w:t>
            </w:r>
          </w:p>
        </w:tc>
        <w:tc>
          <w:tcPr>
            <w:tcW w:w="680" w:type="dxa"/>
            <w:tcBorders>
              <w:bottom w:val="double" w:sz="8" w:space="0" w:color="000000"/>
            </w:tcBorders>
            <w:shd w:fill="CCEEFF" w:val="clear"/>
            <w:tcMar>
              <w:bottom w:w="28" w:type="dxa"/>
            </w:tcMar>
            <w:vAlign w:val="bottom"/>
          </w:tcPr>
          <w:p>
            <w:pPr>
              <w:pStyle w:val="TableContents"/>
              <w:spacing w:lineRule="auto" w:line="300" w:before="0" w:after="0"/>
              <w:jc w:val="right"/>
              <w:rPr/>
            </w:pPr>
            <w:r>
              <w:rPr/>
              <w:t>27,306</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bottom w:val="double" w:sz="8" w:space="0" w:color="000000"/>
            </w:tcBorders>
            <w:shd w:fill="CCEEFF" w:val="clear"/>
            <w:tcMar>
              <w:bottom w:w="28" w:type="dxa"/>
            </w:tcMar>
            <w:vAlign w:val="bottom"/>
          </w:tcPr>
          <w:p>
            <w:pPr>
              <w:pStyle w:val="TableContents"/>
              <w:spacing w:lineRule="auto" w:line="300" w:before="0" w:after="0"/>
              <w:rPr/>
            </w:pPr>
            <w:r>
              <w:rPr/>
              <w:t>$</w:t>
            </w:r>
          </w:p>
        </w:tc>
        <w:tc>
          <w:tcPr>
            <w:tcW w:w="680" w:type="dxa"/>
            <w:tcBorders>
              <w:bottom w:val="double" w:sz="8" w:space="0" w:color="000000"/>
            </w:tcBorders>
            <w:shd w:fill="CCEEFF" w:val="clear"/>
            <w:tcMar>
              <w:bottom w:w="28" w:type="dxa"/>
            </w:tcMar>
            <w:vAlign w:val="bottom"/>
          </w:tcPr>
          <w:p>
            <w:pPr>
              <w:pStyle w:val="TableContents"/>
              <w:spacing w:lineRule="auto" w:line="300" w:before="0" w:after="0"/>
              <w:jc w:val="right"/>
              <w:rPr/>
            </w:pPr>
            <w:r>
              <w:rPr/>
              <w:t>27,306</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bottom w:val="double" w:sz="8" w:space="0" w:color="000000"/>
            </w:tcBorders>
            <w:shd w:fill="CCEEFF" w:val="clear"/>
            <w:tcMar>
              <w:bottom w:w="28" w:type="dxa"/>
            </w:tcMar>
            <w:vAlign w:val="bottom"/>
          </w:tcPr>
          <w:p>
            <w:pPr>
              <w:pStyle w:val="TableContents"/>
              <w:spacing w:lineRule="auto" w:line="300" w:before="0" w:after="0"/>
              <w:rPr/>
            </w:pPr>
            <w:r>
              <w:rPr/>
              <w:t>$</w:t>
            </w:r>
          </w:p>
        </w:tc>
        <w:tc>
          <w:tcPr>
            <w:tcW w:w="680" w:type="dxa"/>
            <w:tcBorders>
              <w:bottom w:val="double" w:sz="8" w:space="0" w:color="000000"/>
            </w:tcBorders>
            <w:shd w:fill="CCEEFF" w:val="clear"/>
            <w:tcMar>
              <w:bottom w:w="28" w:type="dxa"/>
            </w:tcMar>
            <w:vAlign w:val="bottom"/>
          </w:tcPr>
          <w:p>
            <w:pPr>
              <w:pStyle w:val="TableContents"/>
              <w:spacing w:lineRule="auto" w:line="300" w:before="0" w:after="0"/>
              <w:jc w:val="right"/>
              <w:rPr/>
            </w:pPr>
            <w:r>
              <w:rPr/>
              <w:t>27,306</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bottom w:val="double" w:sz="8" w:space="0" w:color="000000"/>
            </w:tcBorders>
            <w:shd w:fill="CCEEFF" w:val="clear"/>
            <w:tcMar>
              <w:bottom w:w="28" w:type="dxa"/>
            </w:tcMar>
            <w:vAlign w:val="bottom"/>
          </w:tcPr>
          <w:p>
            <w:pPr>
              <w:pStyle w:val="TableContents"/>
              <w:spacing w:lineRule="auto" w:line="300" w:before="0" w:after="0"/>
              <w:rPr/>
            </w:pPr>
            <w:r>
              <w:rPr/>
              <w:t>$</w:t>
            </w:r>
          </w:p>
        </w:tc>
        <w:tc>
          <w:tcPr>
            <w:tcW w:w="680" w:type="dxa"/>
            <w:tcBorders>
              <w:bottom w:val="double" w:sz="8" w:space="0" w:color="000000"/>
            </w:tcBorders>
            <w:shd w:fill="CCEEFF" w:val="clear"/>
            <w:tcMar>
              <w:bottom w:w="28" w:type="dxa"/>
            </w:tcMar>
            <w:vAlign w:val="bottom"/>
          </w:tcPr>
          <w:p>
            <w:pPr>
              <w:pStyle w:val="TableContents"/>
              <w:spacing w:lineRule="auto" w:line="300" w:before="0" w:after="0"/>
              <w:jc w:val="right"/>
              <w:rPr/>
            </w:pPr>
            <w:r>
              <w:rPr/>
              <w:t>95,572</w:t>
            </w:r>
          </w:p>
        </w:tc>
        <w:tc>
          <w:tcPr>
            <w:tcW w:w="75" w:type="dxa"/>
            <w:tcBorders/>
            <w:shd w:fill="CCEEFF" w:val="clear"/>
            <w:vAlign w:val="bottom"/>
          </w:tcPr>
          <w:p>
            <w:pPr>
              <w:pStyle w:val="TableContents"/>
              <w:spacing w:before="0" w:after="283"/>
              <w:rPr/>
            </w:pPr>
            <w:r>
              <w:rPr/>
              <w:t> </w:t>
            </w:r>
          </w:p>
        </w:tc>
      </w:tr>
    </w:tbl>
    <w:p>
      <w:pPr>
        <w:pStyle w:val="TextBody"/>
        <w:ind w:left="1600" w:right="0" w:hanging="0"/>
        <w:rPr/>
      </w:pPr>
      <w:r>
        <w:rPr/>
        <w:t> </w:t>
      </w:r>
    </w:p>
    <w:p>
      <w:pPr>
        <w:pStyle w:val="TextBody"/>
        <w:spacing w:before="220" w:after="0"/>
        <w:ind w:left="0" w:right="0" w:firstLine="1200"/>
        <w:jc w:val="left"/>
        <w:rPr>
          <w:rFonts w:ascii="Times New Roman;Times;serif" w:hAnsi="Times New Roman;Times;serif"/>
          <w:sz w:val="20"/>
        </w:rPr>
      </w:pPr>
      <w:r>
        <w:rPr>
          <w:rFonts w:ascii="Times New Roman;Times;serif" w:hAnsi="Times New Roman;Times;serif"/>
          <w:b/>
          <w:sz w:val="20"/>
        </w:rPr>
        <w:t>C.</w:t>
      </w:r>
      <w:r>
        <w:rPr>
          <w:rFonts w:ascii="Times New Roman;Times;serif" w:hAnsi="Times New Roman;Times;serif"/>
          <w:b/>
          <w:sz w:val="20"/>
        </w:rPr>
        <w:t>Long-term JPY Loan</w:t>
      </w:r>
    </w:p>
    <w:p>
      <w:pPr>
        <w:pStyle w:val="TextBody"/>
        <w:spacing w:before="210" w:after="0"/>
        <w:ind w:left="1600" w:right="0" w:hanging="0"/>
        <w:jc w:val="both"/>
        <w:rPr>
          <w:rFonts w:ascii="Times New Roman;Times;serif" w:hAnsi="Times New Roman;Times;serif"/>
          <w:sz w:val="20"/>
        </w:rPr>
      </w:pPr>
      <w:r>
        <w:rPr>
          <w:rFonts w:ascii="Times New Roman;Times;serif" w:hAnsi="Times New Roman;Times;serif"/>
          <w:sz w:val="20"/>
        </w:rPr>
        <w:t>In December 2021, TPSCo refinanced its then existing loan with an 11 billion JPY (approximately $96,000) new asset-based loan with a consortium of financial institutions consisted of (i) JA Mitsui Leasing, Ltd., (ii) Mitsubishi HC Capital Inc., (iii) Taishin International Bank Co., Ltd. Tokyo Branch; and (iv) BOT lease Co. Ltd. (“JP Loan”). The JP Loan carries a fixed interest rate of 1.95% per annum with principal payable in seven semiannual payments from December 2024 until December 2027. The JP Loan is secured mainly by a lien over the machinery and equipment of TPSCo located in the Uozu and Tonami manufacturing facilities. Outstanding principal amount was $95,572 as of December 31, 2021.</w:t>
      </w:r>
    </w:p>
    <w:p>
      <w:pPr>
        <w:pStyle w:val="TextBody"/>
        <w:pBdr/>
        <w:spacing w:before="220" w:after="0"/>
        <w:jc w:val="both"/>
        <w:rPr>
          <w:rFonts w:ascii="Times New Roman;Times;serif" w:hAnsi="Times New Roman;Times;serif"/>
          <w:sz w:val="20"/>
        </w:rPr>
      </w:pPr>
      <w:r>
        <w:rPr>
          <w:rFonts w:ascii="Times New Roman;Times;serif" w:hAnsi="Times New Roman;Times;serif"/>
          <w:sz w:val="20"/>
        </w:rPr>
        <w:t>The JP Loan also contains certain financial ratios and covenants, as well as customary definitions of events of default and acceleration of the repayment schedule. TPSCo’s obligations pursuant to the JP Loan are not guaranteed by Tower, NTCJ, or any of their affiliates.</w:t>
      </w:r>
    </w:p>
    <w:p>
      <w:pPr>
        <w:pStyle w:val="TextBody"/>
        <w:pBdr/>
        <w:spacing w:before="220" w:after="0"/>
        <w:jc w:val="both"/>
        <w:rPr>
          <w:rFonts w:ascii="Times New Roman;Times;serif" w:hAnsi="Times New Roman;Times;serif"/>
          <w:sz w:val="20"/>
        </w:rPr>
      </w:pPr>
      <w:r>
        <w:rPr>
          <w:rFonts w:ascii="Times New Roman;Times;serif" w:hAnsi="Times New Roman;Times;serif"/>
          <w:sz w:val="20"/>
        </w:rPr>
        <w:t>As of December 31, 2021, TPSCo was in compliance with all of the financial ratios and covenants under the JP Loan.</w:t>
      </w:r>
    </w:p>
    <w:p>
      <w:pPr>
        <w:pStyle w:val="TextBody"/>
        <w:spacing w:before="220" w:after="0"/>
        <w:ind w:left="0" w:right="0" w:firstLine="1200"/>
        <w:jc w:val="left"/>
        <w:rPr>
          <w:rFonts w:ascii="Times New Roman;Times;serif" w:hAnsi="Times New Roman;Times;serif"/>
          <w:sz w:val="20"/>
        </w:rPr>
      </w:pPr>
      <w:r>
        <w:rPr>
          <w:rFonts w:ascii="Times New Roman;Times;serif" w:hAnsi="Times New Roman;Times;serif"/>
          <w:b/>
          <w:sz w:val="20"/>
        </w:rPr>
        <w:t>D.</w:t>
      </w:r>
      <w:r>
        <w:rPr>
          <w:rFonts w:ascii="Times New Roman;Times;serif" w:hAnsi="Times New Roman;Times;serif"/>
          <w:b/>
          <w:sz w:val="20"/>
        </w:rPr>
        <w:t>Capital Lease Agreements and other Long-term Liabilities</w:t>
      </w:r>
      <w:r>
        <w:rPr>
          <w:rFonts w:ascii="Times New Roman;Times;serif" w:hAnsi="Times New Roman;Times;serif"/>
          <w:sz w:val="20"/>
        </w:rPr>
        <w:br/>
        <w:t> </w:t>
      </w:r>
    </w:p>
    <w:p>
      <w:pPr>
        <w:pStyle w:val="TextBody"/>
        <w:spacing w:before="0" w:after="0"/>
        <w:ind w:left="1600" w:right="0" w:hanging="0"/>
        <w:jc w:val="both"/>
        <w:rPr>
          <w:rFonts w:ascii="Times New Roman;Times;serif" w:hAnsi="Times New Roman;Times;serif"/>
          <w:sz w:val="20"/>
        </w:rPr>
      </w:pPr>
      <w:r>
        <w:rPr>
          <w:rFonts w:ascii="Times New Roman;Times;serif" w:hAnsi="Times New Roman;Times;serif"/>
          <w:sz w:val="20"/>
        </w:rPr>
        <w:t>Certain of the Company’s subsidiaries enter into capital lease agreements from time to time for certain machinery and equipment, usually for a period of four years, with an option to buy the machinery and equipment after a period of between three to four years from the start of the lease period. The lease agreements contain annual interest rates of approximately 2% and the assets under the lease agreements are pledged to the lender until the time at which the respective subsidiary acquires the assets. The obligations under the capital lease agreements are guaranteed by Tower, except for TPSCo’s obligations under its capital lease agreements.</w:t>
      </w:r>
    </w:p>
    <w:p>
      <w:pPr>
        <w:pStyle w:val="TextBody"/>
        <w:pBdr/>
        <w:spacing w:before="220" w:after="220"/>
        <w:jc w:val="both"/>
        <w:rPr>
          <w:rFonts w:ascii="Times New Roman;Times;serif" w:hAnsi="Times New Roman;Times;serif"/>
          <w:sz w:val="20"/>
        </w:rPr>
      </w:pPr>
      <w:r>
        <w:rPr>
          <w:rFonts w:ascii="Times New Roman;Times;serif" w:hAnsi="Times New Roman;Times;serif"/>
          <w:sz w:val="20"/>
        </w:rPr>
        <w:t>TPSCo leases its fabrication facility buildings in Japan from NTCJ under a long-term capital lease that was renewed in 2020 for continuation of the lease until at least March 2032.</w:t>
      </w:r>
    </w:p>
    <w:p>
      <w:pPr>
        <w:pStyle w:val="TextBody"/>
        <w:spacing w:before="0" w:after="283"/>
        <w:jc w:val="center"/>
        <w:rPr>
          <w:rFonts w:ascii="Times New Roman;Times;serif" w:hAnsi="Times New Roman;Times;serif"/>
          <w:sz w:val="20"/>
        </w:rPr>
      </w:pPr>
      <w:r>
        <w:rPr>
          <w:rFonts w:ascii="Times New Roman;Times;serif" w:hAnsi="Times New Roman;Times;serif"/>
          <w:sz w:val="20"/>
        </w:rPr>
        <w:t>F - 20</w:t>
      </w:r>
    </w:p>
    <w:p>
      <w:pPr>
        <w:pStyle w:val="HorizontalLine"/>
        <w:rPr/>
      </w:pPr>
      <w:r>
        <w:rPr/>
      </w:r>
    </w:p>
    <w:p>
      <w:pPr>
        <w:pStyle w:val="TextBody"/>
        <w:spacing w:before="180" w:after="0"/>
        <w:jc w:val="center"/>
        <w:rPr>
          <w:rFonts w:ascii="Times New Roman;Times;serif" w:hAnsi="Times New Roman;Times;serif"/>
          <w:b/>
          <w:sz w:val="20"/>
        </w:rPr>
      </w:pPr>
      <w:r>
        <w:rPr>
          <w:rFonts w:ascii="Times New Roman;Times;serif" w:hAnsi="Times New Roman;Times;serif"/>
          <w:b/>
          <w:sz w:val="20"/>
        </w:rPr>
        <w:t>TOWER SEMICONDUCTOR LTD. AND SUBSIDIARIES</w:t>
      </w:r>
    </w:p>
    <w:p>
      <w:pPr>
        <w:pStyle w:val="TextBody"/>
        <w:spacing w:before="0" w:after="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spacing w:before="0" w:after="0"/>
        <w:jc w:val="center"/>
        <w:rPr>
          <w:rFonts w:ascii="Times New Roman;Times;serif" w:hAnsi="Times New Roman;Times;serif"/>
          <w:b/>
          <w:sz w:val="20"/>
        </w:rPr>
      </w:pPr>
      <w:r>
        <w:rPr>
          <w:rFonts w:ascii="Times New Roman;Times;serif" w:hAnsi="Times New Roman;Times;serif"/>
          <w:b/>
          <w:sz w:val="20"/>
        </w:rPr>
        <w:t>AS OF DECEMBER 31, 2021</w:t>
      </w:r>
    </w:p>
    <w:p>
      <w:pPr>
        <w:pStyle w:val="TextBody"/>
        <w:spacing w:before="0" w:after="220"/>
        <w:jc w:val="center"/>
        <w:rPr>
          <w:rFonts w:ascii="Times New Roman;Times;serif" w:hAnsi="Times New Roman;Times;serif"/>
          <w:sz w:val="20"/>
        </w:rPr>
      </w:pPr>
      <w:r>
        <w:rPr>
          <w:rFonts w:ascii="Times New Roman;Times;serif" w:hAnsi="Times New Roman;Times;serif"/>
          <w:sz w:val="20"/>
        </w:rPr>
        <w:t>(dollars in thousands, except per share data)</w:t>
      </w:r>
    </w:p>
    <w:p>
      <w:pPr>
        <w:pStyle w:val="TextBody"/>
        <w:spacing w:before="0" w:after="0"/>
        <w:jc w:val="left"/>
        <w:rPr>
          <w:rFonts w:ascii="Times New Roman;Times;serif" w:hAnsi="Times New Roman;Times;serif"/>
          <w:sz w:val="20"/>
        </w:rPr>
      </w:pPr>
      <w:r>
        <w:rPr>
          <w:rFonts w:ascii="Times New Roman;Times;serif" w:hAnsi="Times New Roman;Times;serif"/>
          <w:b/>
          <w:sz w:val="20"/>
        </w:rPr>
        <w:t>NOTE 11:  </w:t>
      </w:r>
      <w:r>
        <w:rPr>
          <w:rFonts w:ascii="Times New Roman;Times;serif" w:hAnsi="Times New Roman;Times;serif"/>
          <w:b/>
          <w:sz w:val="20"/>
        </w:rPr>
        <w:t>OTHER LONG-TERM DEBT (Continued)</w:t>
      </w:r>
    </w:p>
    <w:p>
      <w:pPr>
        <w:pStyle w:val="TextBody"/>
        <w:spacing w:before="240" w:after="0"/>
        <w:ind w:left="1600" w:right="0" w:hanging="0"/>
        <w:jc w:val="both"/>
        <w:rPr>
          <w:rFonts w:ascii="Times New Roman;Times;serif" w:hAnsi="Times New Roman;Times;serif"/>
          <w:sz w:val="20"/>
        </w:rPr>
      </w:pPr>
      <w:r>
        <w:rPr>
          <w:rFonts w:ascii="Times New Roman;Times;serif" w:hAnsi="Times New Roman;Times;serif"/>
          <w:sz w:val="20"/>
        </w:rPr>
        <w:t>As of December 31, 2021 and 2020, the Company’s total outstanding capital lease liabilities for fixed assets were $139,037 and $159,650, respectively, of which $36,282 and $34,863 respectively, were included under current maturities of long-term debt.</w:t>
      </w:r>
    </w:p>
    <w:p>
      <w:pPr>
        <w:pStyle w:val="TextBody"/>
        <w:spacing w:before="220" w:after="220"/>
        <w:ind w:left="0" w:right="0" w:firstLine="1600"/>
        <w:jc w:val="left"/>
        <w:rPr>
          <w:rFonts w:ascii="Times New Roman;Times;serif" w:hAnsi="Times New Roman;Times;serif"/>
          <w:sz w:val="20"/>
        </w:rPr>
      </w:pPr>
      <w:r>
        <w:rPr>
          <w:rFonts w:ascii="Times New Roman;Times;serif" w:hAnsi="Times New Roman;Times;serif"/>
          <w:sz w:val="20"/>
        </w:rPr>
        <w:t>The following presents the maturity of capital lease and other long-term liabilities as of December 31, 2021:</w:t>
      </w:r>
    </w:p>
    <w:tbl>
      <w:tblPr>
        <w:tblW w:w="5000" w:type="pct"/>
        <w:jc w:val="left"/>
        <w:tblInd w:w="1600" w:type="dxa"/>
        <w:tblCellMar>
          <w:top w:w="0" w:type="dxa"/>
          <w:left w:w="0" w:type="dxa"/>
          <w:bottom w:w="28" w:type="dxa"/>
          <w:right w:w="0" w:type="dxa"/>
        </w:tblCellMar>
      </w:tblPr>
      <w:tblGrid>
        <w:gridCol w:w="6200"/>
        <w:gridCol w:w="294"/>
        <w:gridCol w:w="563"/>
        <w:gridCol w:w="2640"/>
        <w:gridCol w:w="508"/>
      </w:tblGrid>
      <w:tr>
        <w:trPr/>
        <w:tc>
          <w:tcPr>
            <w:tcW w:w="6200" w:type="dxa"/>
            <w:tcBorders>
              <w:bottom w:val="single" w:sz="12" w:space="0" w:color="000000"/>
            </w:tcBorders>
            <w:shd w:fill="auto"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Fiscal Year</w:t>
            </w:r>
          </w:p>
        </w:tc>
        <w:tc>
          <w:tcPr>
            <w:tcW w:w="294" w:type="dxa"/>
            <w:tcBorders/>
            <w:shd w:fill="auto" w:val="clear"/>
            <w:tcMar>
              <w:bottom w:w="0" w:type="dxa"/>
            </w:tcMar>
            <w:vAlign w:val="center"/>
          </w:tcPr>
          <w:p>
            <w:pPr>
              <w:pStyle w:val="TableContents"/>
              <w:spacing w:before="0" w:after="283"/>
              <w:rPr/>
            </w:pPr>
            <w:r>
              <w:rPr/>
              <w:t> </w:t>
            </w:r>
          </w:p>
        </w:tc>
        <w:tc>
          <w:tcPr>
            <w:tcW w:w="3203" w:type="dxa"/>
            <w:gridSpan w:val="2"/>
            <w:tcBorders>
              <w:bottom w:val="single" w:sz="12" w:space="0" w:color="000000"/>
            </w:tcBorders>
            <w:shd w:fill="auto" w:val="cle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Amount ($)</w:t>
            </w:r>
          </w:p>
        </w:tc>
        <w:tc>
          <w:tcPr>
            <w:tcW w:w="508" w:type="dxa"/>
            <w:tcBorders/>
            <w:shd w:fill="auto" w:val="clear"/>
            <w:tcMar>
              <w:bottom w:w="0" w:type="dxa"/>
            </w:tcMar>
            <w:vAlign w:val="center"/>
          </w:tcPr>
          <w:p>
            <w:pPr>
              <w:pStyle w:val="TableContents"/>
              <w:spacing w:before="0" w:after="283"/>
              <w:rPr/>
            </w:pPr>
            <w:r>
              <w:rPr/>
              <w:t> </w:t>
            </w:r>
          </w:p>
        </w:tc>
      </w:tr>
      <w:tr>
        <w:trPr/>
        <w:tc>
          <w:tcPr>
            <w:tcW w:w="6200" w:type="dxa"/>
            <w:tcBorders/>
            <w:shd w:fill="CCEEFF" w:val="clear"/>
            <w:tcMar>
              <w:bottom w:w="0"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2022</w:t>
            </w:r>
          </w:p>
        </w:tc>
        <w:tc>
          <w:tcPr>
            <w:tcW w:w="294" w:type="dxa"/>
            <w:tcBorders/>
            <w:shd w:fill="CCEEFF" w:val="clear"/>
            <w:tcMar>
              <w:bottom w:w="0" w:type="dxa"/>
            </w:tcMar>
            <w:vAlign w:val="center"/>
          </w:tcPr>
          <w:p>
            <w:pPr>
              <w:pStyle w:val="TableContents"/>
              <w:spacing w:before="0" w:after="283"/>
              <w:rPr/>
            </w:pPr>
            <w:r>
              <w:rPr/>
              <w:t> </w:t>
            </w:r>
          </w:p>
        </w:tc>
        <w:tc>
          <w:tcPr>
            <w:tcW w:w="563" w:type="dxa"/>
            <w:tcBorders/>
            <w:shd w:fill="CCEEFF" w:val="clear"/>
            <w:tcMar>
              <w:bottom w:w="0"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2640" w:type="dxa"/>
            <w:tcBorders/>
            <w:shd w:fill="CCEEFF" w:val="clear"/>
            <w:tcMar>
              <w:bottom w:w="0"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39,167</w:t>
            </w:r>
          </w:p>
        </w:tc>
        <w:tc>
          <w:tcPr>
            <w:tcW w:w="508" w:type="dxa"/>
            <w:tcBorders/>
            <w:shd w:fill="CCEEFF" w:val="clear"/>
            <w:tcMar>
              <w:bottom w:w="0" w:type="dxa"/>
            </w:tcMar>
            <w:vAlign w:val="center"/>
          </w:tcPr>
          <w:p>
            <w:pPr>
              <w:pStyle w:val="TableContents"/>
              <w:spacing w:before="0" w:after="283"/>
              <w:rPr/>
            </w:pPr>
            <w:r>
              <w:rPr/>
              <w:t> </w:t>
            </w:r>
          </w:p>
        </w:tc>
      </w:tr>
      <w:tr>
        <w:trPr/>
        <w:tc>
          <w:tcPr>
            <w:tcW w:w="6200" w:type="dxa"/>
            <w:tcBorders/>
            <w:shd w:fill="auto" w:val="clear"/>
            <w:tcMar>
              <w:bottom w:w="0"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2023</w:t>
            </w:r>
          </w:p>
        </w:tc>
        <w:tc>
          <w:tcPr>
            <w:tcW w:w="294" w:type="dxa"/>
            <w:tcBorders/>
            <w:shd w:fill="auto" w:val="clear"/>
            <w:tcMar>
              <w:bottom w:w="0" w:type="dxa"/>
            </w:tcMar>
            <w:vAlign w:val="center"/>
          </w:tcPr>
          <w:p>
            <w:pPr>
              <w:pStyle w:val="TableContents"/>
              <w:spacing w:before="0" w:after="283"/>
              <w:rPr/>
            </w:pPr>
            <w:r>
              <w:rPr/>
              <w:t> </w:t>
            </w:r>
          </w:p>
        </w:tc>
        <w:tc>
          <w:tcPr>
            <w:tcW w:w="563" w:type="dxa"/>
            <w:tcBorders/>
            <w:shd w:fill="auto" w:val="clear"/>
            <w:tcMar>
              <w:bottom w:w="0" w:type="dxa"/>
            </w:tcMar>
            <w:vAlign w:val="center"/>
          </w:tcPr>
          <w:p>
            <w:pPr>
              <w:pStyle w:val="TableContents"/>
              <w:spacing w:before="0" w:after="283"/>
              <w:rPr/>
            </w:pPr>
            <w:r>
              <w:rPr/>
              <w:t> </w:t>
            </w:r>
          </w:p>
        </w:tc>
        <w:tc>
          <w:tcPr>
            <w:tcW w:w="2640" w:type="dxa"/>
            <w:tcBorders/>
            <w:shd w:fill="auto" w:val="clear"/>
            <w:tcMar>
              <w:bottom w:w="0"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29,086</w:t>
            </w:r>
          </w:p>
        </w:tc>
        <w:tc>
          <w:tcPr>
            <w:tcW w:w="508" w:type="dxa"/>
            <w:tcBorders/>
            <w:shd w:fill="auto" w:val="clear"/>
            <w:tcMar>
              <w:bottom w:w="0" w:type="dxa"/>
            </w:tcMar>
            <w:vAlign w:val="center"/>
          </w:tcPr>
          <w:p>
            <w:pPr>
              <w:pStyle w:val="TableContents"/>
              <w:spacing w:before="0" w:after="283"/>
              <w:rPr/>
            </w:pPr>
            <w:r>
              <w:rPr/>
              <w:t> </w:t>
            </w:r>
          </w:p>
        </w:tc>
      </w:tr>
      <w:tr>
        <w:trPr/>
        <w:tc>
          <w:tcPr>
            <w:tcW w:w="6200" w:type="dxa"/>
            <w:tcBorders/>
            <w:shd w:fill="CCEEFF" w:val="clear"/>
            <w:tcMar>
              <w:bottom w:w="0"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2024</w:t>
            </w:r>
          </w:p>
        </w:tc>
        <w:tc>
          <w:tcPr>
            <w:tcW w:w="294" w:type="dxa"/>
            <w:tcBorders/>
            <w:shd w:fill="CCEEFF" w:val="clear"/>
            <w:tcMar>
              <w:bottom w:w="0" w:type="dxa"/>
            </w:tcMar>
            <w:vAlign w:val="center"/>
          </w:tcPr>
          <w:p>
            <w:pPr>
              <w:pStyle w:val="TableContents"/>
              <w:spacing w:before="0" w:after="283"/>
              <w:rPr/>
            </w:pPr>
            <w:r>
              <w:rPr/>
              <w:t> </w:t>
            </w:r>
          </w:p>
        </w:tc>
        <w:tc>
          <w:tcPr>
            <w:tcW w:w="563" w:type="dxa"/>
            <w:tcBorders/>
            <w:shd w:fill="CCEEFF" w:val="clear"/>
            <w:tcMar>
              <w:bottom w:w="0" w:type="dxa"/>
            </w:tcMar>
            <w:vAlign w:val="center"/>
          </w:tcPr>
          <w:p>
            <w:pPr>
              <w:pStyle w:val="TableContents"/>
              <w:spacing w:before="0" w:after="283"/>
              <w:rPr/>
            </w:pPr>
            <w:r>
              <w:rPr/>
              <w:t> </w:t>
            </w:r>
          </w:p>
        </w:tc>
        <w:tc>
          <w:tcPr>
            <w:tcW w:w="2640" w:type="dxa"/>
            <w:tcBorders/>
            <w:shd w:fill="CCEEFF" w:val="clear"/>
            <w:tcMar>
              <w:bottom w:w="0"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30,391</w:t>
            </w:r>
          </w:p>
        </w:tc>
        <w:tc>
          <w:tcPr>
            <w:tcW w:w="508" w:type="dxa"/>
            <w:tcBorders/>
            <w:shd w:fill="CCEEFF" w:val="clear"/>
            <w:tcMar>
              <w:bottom w:w="0" w:type="dxa"/>
            </w:tcMar>
            <w:vAlign w:val="center"/>
          </w:tcPr>
          <w:p>
            <w:pPr>
              <w:pStyle w:val="TableContents"/>
              <w:spacing w:before="0" w:after="283"/>
              <w:rPr/>
            </w:pPr>
            <w:r>
              <w:rPr/>
              <w:t> </w:t>
            </w:r>
          </w:p>
        </w:tc>
      </w:tr>
      <w:tr>
        <w:trPr/>
        <w:tc>
          <w:tcPr>
            <w:tcW w:w="6200" w:type="dxa"/>
            <w:tcBorders/>
            <w:shd w:fill="auto" w:val="clear"/>
            <w:tcMar>
              <w:bottom w:w="0"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2025</w:t>
            </w:r>
          </w:p>
        </w:tc>
        <w:tc>
          <w:tcPr>
            <w:tcW w:w="294" w:type="dxa"/>
            <w:tcBorders/>
            <w:shd w:fill="auto" w:val="clear"/>
            <w:tcMar>
              <w:bottom w:w="0" w:type="dxa"/>
            </w:tcMar>
            <w:vAlign w:val="center"/>
          </w:tcPr>
          <w:p>
            <w:pPr>
              <w:pStyle w:val="TableContents"/>
              <w:spacing w:before="0" w:after="283"/>
              <w:rPr/>
            </w:pPr>
            <w:r>
              <w:rPr/>
              <w:t> </w:t>
            </w:r>
          </w:p>
        </w:tc>
        <w:tc>
          <w:tcPr>
            <w:tcW w:w="563" w:type="dxa"/>
            <w:tcBorders/>
            <w:shd w:fill="auto" w:val="clear"/>
            <w:tcMar>
              <w:bottom w:w="0" w:type="dxa"/>
            </w:tcMar>
            <w:vAlign w:val="center"/>
          </w:tcPr>
          <w:p>
            <w:pPr>
              <w:pStyle w:val="TableContents"/>
              <w:spacing w:before="0" w:after="283"/>
              <w:rPr/>
            </w:pPr>
            <w:r>
              <w:rPr/>
              <w:t> </w:t>
            </w:r>
          </w:p>
        </w:tc>
        <w:tc>
          <w:tcPr>
            <w:tcW w:w="2640" w:type="dxa"/>
            <w:tcBorders/>
            <w:shd w:fill="auto" w:val="clear"/>
            <w:tcMar>
              <w:bottom w:w="0"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15,599</w:t>
            </w:r>
          </w:p>
        </w:tc>
        <w:tc>
          <w:tcPr>
            <w:tcW w:w="508" w:type="dxa"/>
            <w:tcBorders/>
            <w:shd w:fill="auto" w:val="clear"/>
            <w:tcMar>
              <w:bottom w:w="0" w:type="dxa"/>
            </w:tcMar>
            <w:vAlign w:val="center"/>
          </w:tcPr>
          <w:p>
            <w:pPr>
              <w:pStyle w:val="TableContents"/>
              <w:spacing w:before="0" w:after="283"/>
              <w:rPr/>
            </w:pPr>
            <w:r>
              <w:rPr/>
              <w:t> </w:t>
            </w:r>
          </w:p>
        </w:tc>
      </w:tr>
      <w:tr>
        <w:trPr/>
        <w:tc>
          <w:tcPr>
            <w:tcW w:w="6200" w:type="dxa"/>
            <w:tcBorders/>
            <w:shd w:fill="CCEEFF" w:val="clear"/>
            <w:tcMar>
              <w:bottom w:w="0"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2026</w:t>
            </w:r>
          </w:p>
        </w:tc>
        <w:tc>
          <w:tcPr>
            <w:tcW w:w="294" w:type="dxa"/>
            <w:tcBorders/>
            <w:shd w:fill="CCEEFF" w:val="clear"/>
            <w:tcMar>
              <w:bottom w:w="0" w:type="dxa"/>
            </w:tcMar>
            <w:vAlign w:val="center"/>
          </w:tcPr>
          <w:p>
            <w:pPr>
              <w:pStyle w:val="TableContents"/>
              <w:spacing w:before="0" w:after="283"/>
              <w:rPr/>
            </w:pPr>
            <w:r>
              <w:rPr/>
              <w:t> </w:t>
            </w:r>
          </w:p>
        </w:tc>
        <w:tc>
          <w:tcPr>
            <w:tcW w:w="563" w:type="dxa"/>
            <w:tcBorders/>
            <w:shd w:fill="CCEEFF" w:val="clear"/>
            <w:tcMar>
              <w:bottom w:w="0" w:type="dxa"/>
            </w:tcMar>
            <w:vAlign w:val="center"/>
          </w:tcPr>
          <w:p>
            <w:pPr>
              <w:pStyle w:val="TableContents"/>
              <w:spacing w:before="0" w:after="283"/>
              <w:rPr/>
            </w:pPr>
            <w:r>
              <w:rPr/>
              <w:t> </w:t>
            </w:r>
          </w:p>
        </w:tc>
        <w:tc>
          <w:tcPr>
            <w:tcW w:w="2640" w:type="dxa"/>
            <w:tcBorders/>
            <w:shd w:fill="CCEEFF" w:val="clear"/>
            <w:tcMar>
              <w:bottom w:w="0"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5,604</w:t>
            </w:r>
          </w:p>
        </w:tc>
        <w:tc>
          <w:tcPr>
            <w:tcW w:w="508" w:type="dxa"/>
            <w:tcBorders/>
            <w:shd w:fill="CCEEFF" w:val="clear"/>
            <w:tcMar>
              <w:bottom w:w="0" w:type="dxa"/>
            </w:tcMar>
            <w:vAlign w:val="center"/>
          </w:tcPr>
          <w:p>
            <w:pPr>
              <w:pStyle w:val="TableContents"/>
              <w:spacing w:before="0" w:after="283"/>
              <w:rPr/>
            </w:pPr>
            <w:r>
              <w:rPr/>
              <w:t> </w:t>
            </w:r>
          </w:p>
        </w:tc>
      </w:tr>
      <w:tr>
        <w:trPr/>
        <w:tc>
          <w:tcPr>
            <w:tcW w:w="6200" w:type="dxa"/>
            <w:tcBorders/>
            <w:shd w:fill="auto" w:val="clear"/>
            <w:tcMar>
              <w:bottom w:w="0"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2027 and on</w:t>
            </w:r>
          </w:p>
        </w:tc>
        <w:tc>
          <w:tcPr>
            <w:tcW w:w="294" w:type="dxa"/>
            <w:tcBorders/>
            <w:shd w:fill="auto" w:val="clear"/>
            <w:tcMar>
              <w:bottom w:w="0" w:type="dxa"/>
            </w:tcMar>
            <w:vAlign w:val="center"/>
          </w:tcPr>
          <w:p>
            <w:pPr>
              <w:pStyle w:val="TableContents"/>
              <w:spacing w:before="0" w:after="283"/>
              <w:rPr/>
            </w:pPr>
            <w:r>
              <w:rPr/>
              <w:t> </w:t>
            </w:r>
          </w:p>
        </w:tc>
        <w:tc>
          <w:tcPr>
            <w:tcW w:w="563" w:type="dxa"/>
            <w:tcBorders>
              <w:bottom w:val="single" w:sz="12" w:space="0" w:color="000000"/>
            </w:tcBorders>
            <w:shd w:fill="auto" w:val="clear"/>
            <w:vAlign w:val="center"/>
          </w:tcPr>
          <w:p>
            <w:pPr>
              <w:pStyle w:val="TableContents"/>
              <w:spacing w:before="0" w:after="283"/>
              <w:rPr/>
            </w:pPr>
            <w:r>
              <w:rPr/>
              <w:t> </w:t>
            </w:r>
          </w:p>
        </w:tc>
        <w:tc>
          <w:tcPr>
            <w:tcW w:w="2640" w:type="dxa"/>
            <w:tcBorders>
              <w:bottom w:val="single" w:sz="12" w:space="0" w:color="000000"/>
            </w:tcBorders>
            <w:shd w:fill="auto"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29,422</w:t>
            </w:r>
          </w:p>
        </w:tc>
        <w:tc>
          <w:tcPr>
            <w:tcW w:w="508" w:type="dxa"/>
            <w:tcBorders/>
            <w:shd w:fill="auto" w:val="clear"/>
            <w:tcMar>
              <w:bottom w:w="0" w:type="dxa"/>
            </w:tcMar>
            <w:vAlign w:val="center"/>
          </w:tcPr>
          <w:p>
            <w:pPr>
              <w:pStyle w:val="TableContents"/>
              <w:spacing w:before="0" w:after="283"/>
              <w:rPr/>
            </w:pPr>
            <w:r>
              <w:rPr/>
              <w:t> </w:t>
            </w:r>
          </w:p>
        </w:tc>
      </w:tr>
      <w:tr>
        <w:trPr/>
        <w:tc>
          <w:tcPr>
            <w:tcW w:w="6200" w:type="dxa"/>
            <w:tcBorders/>
            <w:shd w:fill="CCEEFF" w:val="clear"/>
            <w:tcMar>
              <w:bottom w:w="0"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Total</w:t>
            </w:r>
          </w:p>
        </w:tc>
        <w:tc>
          <w:tcPr>
            <w:tcW w:w="294" w:type="dxa"/>
            <w:tcBorders/>
            <w:shd w:fill="CCEEFF" w:val="clear"/>
            <w:tcMar>
              <w:bottom w:w="0" w:type="dxa"/>
            </w:tcMar>
            <w:vAlign w:val="center"/>
          </w:tcPr>
          <w:p>
            <w:pPr>
              <w:pStyle w:val="TableContents"/>
              <w:spacing w:before="0" w:after="283"/>
              <w:rPr/>
            </w:pPr>
            <w:r>
              <w:rPr/>
              <w:t> </w:t>
            </w:r>
          </w:p>
        </w:tc>
        <w:tc>
          <w:tcPr>
            <w:tcW w:w="563" w:type="dxa"/>
            <w:tcBorders/>
            <w:shd w:fill="CCEEFF" w:val="clear"/>
            <w:tcMar>
              <w:bottom w:w="0" w:type="dxa"/>
            </w:tcMar>
            <w:vAlign w:val="center"/>
          </w:tcPr>
          <w:p>
            <w:pPr>
              <w:pStyle w:val="TableContents"/>
              <w:spacing w:before="0" w:after="283"/>
              <w:rPr/>
            </w:pPr>
            <w:r>
              <w:rPr/>
              <w:t> </w:t>
            </w:r>
          </w:p>
        </w:tc>
        <w:tc>
          <w:tcPr>
            <w:tcW w:w="2640" w:type="dxa"/>
            <w:tcBorders/>
            <w:shd w:fill="CCEEFF" w:val="clear"/>
            <w:tcMar>
              <w:bottom w:w="0"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149,269</w:t>
            </w:r>
          </w:p>
        </w:tc>
        <w:tc>
          <w:tcPr>
            <w:tcW w:w="508" w:type="dxa"/>
            <w:tcBorders/>
            <w:shd w:fill="CCEEFF" w:val="clear"/>
            <w:tcMar>
              <w:bottom w:w="0" w:type="dxa"/>
            </w:tcMar>
            <w:vAlign w:val="center"/>
          </w:tcPr>
          <w:p>
            <w:pPr>
              <w:pStyle w:val="TableContents"/>
              <w:spacing w:before="0" w:after="283"/>
              <w:rPr/>
            </w:pPr>
            <w:r>
              <w:rPr/>
              <w:t> </w:t>
            </w:r>
          </w:p>
        </w:tc>
      </w:tr>
      <w:tr>
        <w:trPr/>
        <w:tc>
          <w:tcPr>
            <w:tcW w:w="6200" w:type="dxa"/>
            <w:tcBorders/>
            <w:shd w:fill="auto" w:val="clear"/>
            <w:tcMar>
              <w:bottom w:w="0"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Less - imputed interest</w:t>
            </w:r>
          </w:p>
        </w:tc>
        <w:tc>
          <w:tcPr>
            <w:tcW w:w="294" w:type="dxa"/>
            <w:tcBorders/>
            <w:shd w:fill="auto" w:val="clear"/>
            <w:tcMar>
              <w:bottom w:w="0" w:type="dxa"/>
            </w:tcMar>
            <w:vAlign w:val="center"/>
          </w:tcPr>
          <w:p>
            <w:pPr>
              <w:pStyle w:val="TableContents"/>
              <w:spacing w:before="0" w:after="283"/>
              <w:rPr/>
            </w:pPr>
            <w:r>
              <w:rPr/>
              <w:t> </w:t>
            </w:r>
          </w:p>
        </w:tc>
        <w:tc>
          <w:tcPr>
            <w:tcW w:w="563" w:type="dxa"/>
            <w:tcBorders>
              <w:bottom w:val="single" w:sz="12" w:space="0" w:color="000000"/>
            </w:tcBorders>
            <w:shd w:fill="auto" w:val="clear"/>
            <w:vAlign w:val="center"/>
          </w:tcPr>
          <w:p>
            <w:pPr>
              <w:pStyle w:val="TableContents"/>
              <w:spacing w:before="0" w:after="283"/>
              <w:rPr/>
            </w:pPr>
            <w:r>
              <w:rPr/>
              <w:t> </w:t>
            </w:r>
          </w:p>
        </w:tc>
        <w:tc>
          <w:tcPr>
            <w:tcW w:w="2640" w:type="dxa"/>
            <w:tcBorders>
              <w:bottom w:val="single" w:sz="12" w:space="0" w:color="000000"/>
            </w:tcBorders>
            <w:shd w:fill="auto"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(8,196</w:t>
            </w:r>
          </w:p>
        </w:tc>
        <w:tc>
          <w:tcPr>
            <w:tcW w:w="508" w:type="dxa"/>
            <w:tcBorders/>
            <w:shd w:fill="auto" w:val="clear"/>
            <w:tcMar>
              <w:bottom w:w="0" w:type="dxa"/>
            </w:tcMar>
            <w:vAlign w:val="center"/>
          </w:tcPr>
          <w:p>
            <w:pPr>
              <w:pStyle w:val="TableContents"/>
              <w:spacing w:before="0" w:after="30"/>
              <w:rPr>
                <w:rFonts w:ascii="Times New Roman;Times;serif" w:hAnsi="Times New Roman;Times;serif"/>
                <w:sz w:val="20"/>
              </w:rPr>
            </w:pPr>
            <w:r>
              <w:rPr>
                <w:rFonts w:ascii="Times New Roman;Times;serif" w:hAnsi="Times New Roman;Times;serif"/>
                <w:sz w:val="20"/>
              </w:rPr>
              <w:t>)</w:t>
            </w:r>
          </w:p>
        </w:tc>
      </w:tr>
      <w:tr>
        <w:trPr/>
        <w:tc>
          <w:tcPr>
            <w:tcW w:w="6200" w:type="dxa"/>
            <w:tcBorders/>
            <w:shd w:fill="CCEEFF" w:val="clear"/>
            <w:tcMar>
              <w:bottom w:w="0"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Total</w:t>
            </w:r>
          </w:p>
        </w:tc>
        <w:tc>
          <w:tcPr>
            <w:tcW w:w="294" w:type="dxa"/>
            <w:tcBorders/>
            <w:shd w:fill="CCEEFF" w:val="clear"/>
            <w:tcMar>
              <w:bottom w:w="0" w:type="dxa"/>
            </w:tcMar>
            <w:vAlign w:val="center"/>
          </w:tcPr>
          <w:p>
            <w:pPr>
              <w:pStyle w:val="TableContents"/>
              <w:spacing w:before="0" w:after="283"/>
              <w:rPr/>
            </w:pPr>
            <w:r>
              <w:rPr/>
              <w:t> </w:t>
            </w:r>
          </w:p>
        </w:tc>
        <w:tc>
          <w:tcPr>
            <w:tcW w:w="563" w:type="dxa"/>
            <w:tcBorders>
              <w:bottom w:val="double" w:sz="6" w:space="0" w:color="000000"/>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2640" w:type="dxa"/>
            <w:tcBorders>
              <w:bottom w:val="double" w:sz="6" w:space="0" w:color="000000"/>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141,073</w:t>
            </w:r>
          </w:p>
        </w:tc>
        <w:tc>
          <w:tcPr>
            <w:tcW w:w="508" w:type="dxa"/>
            <w:tcBorders/>
            <w:shd w:fill="CCEEFF" w:val="clear"/>
            <w:tcMar>
              <w:bottom w:w="0" w:type="dxa"/>
            </w:tcMar>
            <w:vAlign w:val="center"/>
          </w:tcPr>
          <w:p>
            <w:pPr>
              <w:pStyle w:val="TableContents"/>
              <w:spacing w:before="0" w:after="283"/>
              <w:rPr/>
            </w:pPr>
            <w:r>
              <w:rPr/>
              <w:t> </w:t>
            </w:r>
          </w:p>
        </w:tc>
      </w:tr>
    </w:tbl>
    <w:p>
      <w:pPr>
        <w:pStyle w:val="TextBody"/>
        <w:spacing w:before="220" w:after="0"/>
        <w:ind w:left="0" w:right="0" w:firstLine="1200"/>
        <w:jc w:val="left"/>
        <w:rPr>
          <w:rFonts w:ascii="Times New Roman;Times;serif" w:hAnsi="Times New Roman;Times;serif"/>
          <w:sz w:val="20"/>
        </w:rPr>
      </w:pPr>
      <w:r>
        <w:rPr>
          <w:rFonts w:ascii="Times New Roman;Times;serif" w:hAnsi="Times New Roman;Times;serif"/>
          <w:b/>
          <w:sz w:val="20"/>
        </w:rPr>
        <w:t>E.</w:t>
      </w:r>
      <w:r>
        <w:rPr>
          <w:rFonts w:ascii="Times New Roman;Times;serif" w:hAnsi="Times New Roman;Times;serif"/>
          <w:b/>
          <w:sz w:val="20"/>
        </w:rPr>
        <w:t>Operating Lease Agreements</w:t>
      </w:r>
    </w:p>
    <w:p>
      <w:pPr>
        <w:pStyle w:val="TextBody"/>
        <w:spacing w:before="225" w:after="0"/>
        <w:ind w:left="1600" w:right="0" w:hanging="0"/>
        <w:jc w:val="both"/>
        <w:rPr>
          <w:rFonts w:ascii="Times New Roman;Times;serif" w:hAnsi="Times New Roman;Times;serif"/>
          <w:sz w:val="20"/>
        </w:rPr>
      </w:pPr>
      <w:r>
        <w:rPr>
          <w:rFonts w:ascii="Times New Roman;Times;serif" w:hAnsi="Times New Roman;Times;serif"/>
          <w:sz w:val="20"/>
        </w:rPr>
        <w:t>The Company enters into operating leases from time to time for office space, operating facilities and vehicles. Operating lease cost for the years ended December 31, 2021, 2020 and 2019 was $7,535, $7,627 and $8,045, respectively. During 2021, cash paid for operating lease liabilities was $7,069.</w:t>
      </w:r>
    </w:p>
    <w:p>
      <w:pPr>
        <w:pStyle w:val="TextBody"/>
        <w:spacing w:before="220" w:after="220"/>
        <w:ind w:left="0" w:right="0" w:firstLine="1600"/>
        <w:jc w:val="left"/>
        <w:rPr>
          <w:rFonts w:ascii="Times New Roman;Times;serif" w:hAnsi="Times New Roman;Times;serif"/>
          <w:sz w:val="20"/>
        </w:rPr>
      </w:pPr>
      <w:r>
        <w:rPr>
          <w:rFonts w:ascii="Times New Roman;Times;serif" w:hAnsi="Times New Roman;Times;serif"/>
          <w:sz w:val="20"/>
        </w:rPr>
        <w:t>The following presents the composition of operating leases in the balance sheets:</w:t>
      </w:r>
    </w:p>
    <w:tbl>
      <w:tblPr>
        <w:tblW w:w="5000" w:type="pct"/>
        <w:jc w:val="left"/>
        <w:tblInd w:w="1600" w:type="dxa"/>
        <w:tblCellMar>
          <w:top w:w="0" w:type="dxa"/>
          <w:left w:w="0" w:type="dxa"/>
          <w:bottom w:w="0" w:type="dxa"/>
          <w:right w:w="0" w:type="dxa"/>
        </w:tblCellMar>
      </w:tblPr>
      <w:tblGrid>
        <w:gridCol w:w="2991"/>
        <w:gridCol w:w="107"/>
        <w:gridCol w:w="3295"/>
        <w:gridCol w:w="106"/>
        <w:gridCol w:w="303"/>
        <w:gridCol w:w="1213"/>
        <w:gridCol w:w="255"/>
        <w:gridCol w:w="107"/>
        <w:gridCol w:w="302"/>
        <w:gridCol w:w="1213"/>
        <w:gridCol w:w="313"/>
      </w:tblGrid>
      <w:tr>
        <w:trPr/>
        <w:tc>
          <w:tcPr>
            <w:tcW w:w="2991"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Details</w:t>
            </w:r>
          </w:p>
        </w:tc>
        <w:tc>
          <w:tcPr>
            <w:tcW w:w="107" w:type="dxa"/>
            <w:tcBorders/>
            <w:shd w:fill="auto" w:val="clear"/>
            <w:vAlign w:val="center"/>
          </w:tcPr>
          <w:p>
            <w:pPr>
              <w:pStyle w:val="TableContents"/>
              <w:spacing w:before="0" w:after="283"/>
              <w:rPr/>
            </w:pPr>
            <w:r>
              <w:rPr/>
              <w:t> </w:t>
            </w:r>
          </w:p>
        </w:tc>
        <w:tc>
          <w:tcPr>
            <w:tcW w:w="3295" w:type="dxa"/>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Classification in the Consolidated Balance Sheets</w:t>
            </w:r>
          </w:p>
        </w:tc>
        <w:tc>
          <w:tcPr>
            <w:tcW w:w="106" w:type="dxa"/>
            <w:tcBorders/>
            <w:shd w:fill="auto" w:val="clear"/>
            <w:vAlign w:val="center"/>
          </w:tcPr>
          <w:p>
            <w:pPr>
              <w:pStyle w:val="TableContents"/>
              <w:spacing w:before="0" w:after="283"/>
              <w:rPr/>
            </w:pPr>
            <w:r>
              <w:rPr/>
              <w:t> </w:t>
            </w:r>
          </w:p>
        </w:tc>
        <w:tc>
          <w:tcPr>
            <w:tcW w:w="1516"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December 31, 2021</w:t>
            </w:r>
          </w:p>
        </w:tc>
        <w:tc>
          <w:tcPr>
            <w:tcW w:w="255" w:type="dxa"/>
            <w:tcBorders/>
            <w:shd w:fill="auto" w:val="clear"/>
            <w:vAlign w:val="center"/>
          </w:tcPr>
          <w:p>
            <w:pPr>
              <w:pStyle w:val="TableContents"/>
              <w:spacing w:before="0" w:after="283"/>
              <w:rPr/>
            </w:pPr>
            <w:r>
              <w:rPr/>
              <w:t> </w:t>
            </w:r>
          </w:p>
        </w:tc>
        <w:tc>
          <w:tcPr>
            <w:tcW w:w="107" w:type="dxa"/>
            <w:tcBorders/>
            <w:shd w:fill="auto" w:val="clear"/>
            <w:vAlign w:val="center"/>
          </w:tcPr>
          <w:p>
            <w:pPr>
              <w:pStyle w:val="TableContents"/>
              <w:spacing w:before="0" w:after="283"/>
              <w:rPr/>
            </w:pPr>
            <w:r>
              <w:rPr/>
              <w:t> </w:t>
            </w:r>
          </w:p>
        </w:tc>
        <w:tc>
          <w:tcPr>
            <w:tcW w:w="1515"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December 31, 2020</w:t>
            </w:r>
          </w:p>
        </w:tc>
        <w:tc>
          <w:tcPr>
            <w:tcW w:w="313" w:type="dxa"/>
            <w:tcBorders/>
            <w:shd w:fill="auto" w:val="clear"/>
            <w:vAlign w:val="center"/>
          </w:tcPr>
          <w:p>
            <w:pPr>
              <w:pStyle w:val="TableContents"/>
              <w:spacing w:before="0" w:after="283"/>
              <w:rPr/>
            </w:pPr>
            <w:r>
              <w:rPr/>
              <w:t> </w:t>
            </w:r>
          </w:p>
        </w:tc>
      </w:tr>
      <w:tr>
        <w:trPr/>
        <w:tc>
          <w:tcPr>
            <w:tcW w:w="2991"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Right of use - assets under operating leases</w:t>
            </w:r>
          </w:p>
        </w:tc>
        <w:tc>
          <w:tcPr>
            <w:tcW w:w="107" w:type="dxa"/>
            <w:tcBorders/>
            <w:shd w:fill="CCEEFF" w:val="clear"/>
            <w:vAlign w:val="center"/>
          </w:tcPr>
          <w:p>
            <w:pPr>
              <w:pStyle w:val="TableContents"/>
              <w:spacing w:before="0" w:after="283"/>
              <w:rPr/>
            </w:pPr>
            <w:r>
              <w:rPr/>
              <w:t> </w:t>
            </w:r>
          </w:p>
        </w:tc>
        <w:tc>
          <w:tcPr>
            <w:tcW w:w="3295"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Deferred tax and other long-term assets, net</w:t>
            </w:r>
          </w:p>
        </w:tc>
        <w:tc>
          <w:tcPr>
            <w:tcW w:w="106" w:type="dxa"/>
            <w:tcBorders/>
            <w:shd w:fill="CCEEFF" w:val="clear"/>
            <w:vAlign w:val="center"/>
          </w:tcPr>
          <w:p>
            <w:pPr>
              <w:pStyle w:val="TableContents"/>
              <w:spacing w:before="0" w:after="283"/>
              <w:rPr/>
            </w:pPr>
            <w:r>
              <w:rPr/>
              <w:t> </w:t>
            </w:r>
          </w:p>
        </w:tc>
        <w:tc>
          <w:tcPr>
            <w:tcW w:w="303" w:type="dxa"/>
            <w:tcBorders>
              <w:bottom w:val="double" w:sz="6" w:space="0" w:color="000000"/>
            </w:tcBorders>
            <w:shd w:fill="CCEEFF" w:val="clear"/>
            <w:tcMar>
              <w:bottom w:w="28"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1213" w:type="dxa"/>
            <w:tcBorders>
              <w:bottom w:val="double" w:sz="6"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14,113</w:t>
            </w:r>
          </w:p>
        </w:tc>
        <w:tc>
          <w:tcPr>
            <w:tcW w:w="255" w:type="dxa"/>
            <w:tcBorders/>
            <w:shd w:fill="CCEEFF" w:val="clear"/>
            <w:vAlign w:val="center"/>
          </w:tcPr>
          <w:p>
            <w:pPr>
              <w:pStyle w:val="TableContents"/>
              <w:spacing w:before="0" w:after="283"/>
              <w:rPr/>
            </w:pPr>
            <w:r>
              <w:rPr/>
              <w:t> </w:t>
            </w:r>
          </w:p>
        </w:tc>
        <w:tc>
          <w:tcPr>
            <w:tcW w:w="107" w:type="dxa"/>
            <w:tcBorders/>
            <w:shd w:fill="CCEEFF" w:val="clear"/>
            <w:vAlign w:val="center"/>
          </w:tcPr>
          <w:p>
            <w:pPr>
              <w:pStyle w:val="TableContents"/>
              <w:spacing w:before="0" w:after="283"/>
              <w:rPr/>
            </w:pPr>
            <w:r>
              <w:rPr/>
              <w:t> </w:t>
            </w:r>
          </w:p>
        </w:tc>
        <w:tc>
          <w:tcPr>
            <w:tcW w:w="302" w:type="dxa"/>
            <w:tcBorders>
              <w:bottom w:val="double" w:sz="6" w:space="0" w:color="000000"/>
            </w:tcBorders>
            <w:shd w:fill="CCEEFF" w:val="clear"/>
            <w:tcMar>
              <w:bottom w:w="28"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1213" w:type="dxa"/>
            <w:tcBorders>
              <w:bottom w:val="double" w:sz="6"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18,990</w:t>
            </w:r>
          </w:p>
        </w:tc>
        <w:tc>
          <w:tcPr>
            <w:tcW w:w="313" w:type="dxa"/>
            <w:tcBorders/>
            <w:shd w:fill="CCEEFF" w:val="clear"/>
            <w:vAlign w:val="center"/>
          </w:tcPr>
          <w:p>
            <w:pPr>
              <w:pStyle w:val="TableContents"/>
              <w:spacing w:before="0" w:after="283"/>
              <w:rPr/>
            </w:pPr>
            <w:r>
              <w:rPr/>
              <w:t> </w:t>
            </w:r>
          </w:p>
        </w:tc>
      </w:tr>
      <w:tr>
        <w:trPr/>
        <w:tc>
          <w:tcPr>
            <w:tcW w:w="2991" w:type="dxa"/>
            <w:tcBorders/>
            <w:shd w:fill="auto"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Lease liabilities:</w:t>
            </w:r>
          </w:p>
        </w:tc>
        <w:tc>
          <w:tcPr>
            <w:tcW w:w="107" w:type="dxa"/>
            <w:tcBorders/>
            <w:shd w:fill="auto" w:val="clear"/>
            <w:vAlign w:val="center"/>
          </w:tcPr>
          <w:p>
            <w:pPr>
              <w:pStyle w:val="TableContents"/>
              <w:spacing w:before="0" w:after="283"/>
              <w:rPr/>
            </w:pPr>
            <w:r>
              <w:rPr/>
              <w:t> </w:t>
            </w:r>
          </w:p>
        </w:tc>
        <w:tc>
          <w:tcPr>
            <w:tcW w:w="3295" w:type="dxa"/>
            <w:tcBorders/>
            <w:shd w:fill="auto" w:val="clear"/>
            <w:vAlign w:val="center"/>
          </w:tcPr>
          <w:p>
            <w:pPr>
              <w:pStyle w:val="TableContents"/>
              <w:spacing w:before="0" w:after="283"/>
              <w:rPr/>
            </w:pPr>
            <w:r>
              <w:rPr/>
              <w:t> </w:t>
            </w:r>
          </w:p>
        </w:tc>
        <w:tc>
          <w:tcPr>
            <w:tcW w:w="106" w:type="dxa"/>
            <w:tcBorders/>
            <w:shd w:fill="auto" w:val="clear"/>
            <w:vAlign w:val="center"/>
          </w:tcPr>
          <w:p>
            <w:pPr>
              <w:pStyle w:val="TableContents"/>
              <w:spacing w:before="0" w:after="283"/>
              <w:rPr/>
            </w:pPr>
            <w:r>
              <w:rPr/>
              <w:t> </w:t>
            </w:r>
          </w:p>
        </w:tc>
        <w:tc>
          <w:tcPr>
            <w:tcW w:w="303" w:type="dxa"/>
            <w:tcBorders/>
            <w:shd w:fill="auto" w:val="clear"/>
            <w:vAlign w:val="center"/>
          </w:tcPr>
          <w:p>
            <w:pPr>
              <w:pStyle w:val="TableContents"/>
              <w:spacing w:before="0" w:after="283"/>
              <w:rPr/>
            </w:pPr>
            <w:r>
              <w:rPr/>
              <w:t> </w:t>
            </w:r>
          </w:p>
        </w:tc>
        <w:tc>
          <w:tcPr>
            <w:tcW w:w="1213"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283"/>
              <w:rPr/>
            </w:pPr>
            <w:r>
              <w:rPr/>
              <w:t> </w:t>
            </w:r>
          </w:p>
        </w:tc>
        <w:tc>
          <w:tcPr>
            <w:tcW w:w="107" w:type="dxa"/>
            <w:tcBorders/>
            <w:shd w:fill="auto" w:val="clear"/>
            <w:vAlign w:val="center"/>
          </w:tcPr>
          <w:p>
            <w:pPr>
              <w:pStyle w:val="TableContents"/>
              <w:spacing w:before="0" w:after="283"/>
              <w:rPr/>
            </w:pPr>
            <w:r>
              <w:rPr/>
              <w:t> </w:t>
            </w:r>
          </w:p>
        </w:tc>
        <w:tc>
          <w:tcPr>
            <w:tcW w:w="302" w:type="dxa"/>
            <w:tcBorders/>
            <w:shd w:fill="auto" w:val="clear"/>
            <w:vAlign w:val="center"/>
          </w:tcPr>
          <w:p>
            <w:pPr>
              <w:pStyle w:val="TableContents"/>
              <w:spacing w:before="0" w:after="283"/>
              <w:rPr/>
            </w:pPr>
            <w:r>
              <w:rPr/>
              <w:t> </w:t>
            </w:r>
          </w:p>
        </w:tc>
        <w:tc>
          <w:tcPr>
            <w:tcW w:w="1213" w:type="dxa"/>
            <w:tcBorders/>
            <w:shd w:fill="auto" w:val="clear"/>
            <w:vAlign w:val="center"/>
          </w:tcPr>
          <w:p>
            <w:pPr>
              <w:pStyle w:val="TableContents"/>
              <w:spacing w:before="0" w:after="283"/>
              <w:rPr/>
            </w:pPr>
            <w:r>
              <w:rPr/>
              <w:t> </w:t>
            </w:r>
          </w:p>
        </w:tc>
        <w:tc>
          <w:tcPr>
            <w:tcW w:w="313" w:type="dxa"/>
            <w:tcBorders/>
            <w:shd w:fill="auto" w:val="clear"/>
            <w:vAlign w:val="center"/>
          </w:tcPr>
          <w:p>
            <w:pPr>
              <w:pStyle w:val="TableContents"/>
              <w:spacing w:before="0" w:after="283"/>
              <w:rPr/>
            </w:pPr>
            <w:r>
              <w:rPr/>
              <w:t> </w:t>
            </w:r>
          </w:p>
        </w:tc>
      </w:tr>
      <w:tr>
        <w:trPr/>
        <w:tc>
          <w:tcPr>
            <w:tcW w:w="2991"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Current operating lease liabilities</w:t>
            </w:r>
          </w:p>
        </w:tc>
        <w:tc>
          <w:tcPr>
            <w:tcW w:w="107" w:type="dxa"/>
            <w:tcBorders/>
            <w:shd w:fill="CCEEFF" w:val="clear"/>
            <w:vAlign w:val="center"/>
          </w:tcPr>
          <w:p>
            <w:pPr>
              <w:pStyle w:val="TableContents"/>
              <w:spacing w:before="0" w:after="283"/>
              <w:rPr/>
            </w:pPr>
            <w:r>
              <w:rPr/>
              <w:t> </w:t>
            </w:r>
          </w:p>
        </w:tc>
        <w:tc>
          <w:tcPr>
            <w:tcW w:w="3295"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Current maturities of long-term debt</w:t>
            </w:r>
          </w:p>
        </w:tc>
        <w:tc>
          <w:tcPr>
            <w:tcW w:w="106" w:type="dxa"/>
            <w:tcBorders/>
            <w:shd w:fill="CCEEFF" w:val="clear"/>
            <w:vAlign w:val="center"/>
          </w:tcPr>
          <w:p>
            <w:pPr>
              <w:pStyle w:val="TableContents"/>
              <w:spacing w:before="0" w:after="283"/>
              <w:rPr/>
            </w:pPr>
            <w:r>
              <w:rPr/>
              <w:t> </w:t>
            </w:r>
          </w:p>
        </w:tc>
        <w:tc>
          <w:tcPr>
            <w:tcW w:w="303"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1213"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4,512</w:t>
            </w:r>
          </w:p>
        </w:tc>
        <w:tc>
          <w:tcPr>
            <w:tcW w:w="255" w:type="dxa"/>
            <w:tcBorders/>
            <w:shd w:fill="CCEEFF" w:val="clear"/>
            <w:vAlign w:val="center"/>
          </w:tcPr>
          <w:p>
            <w:pPr>
              <w:pStyle w:val="TableContents"/>
              <w:spacing w:before="0" w:after="283"/>
              <w:rPr/>
            </w:pPr>
            <w:r>
              <w:rPr/>
              <w:t> </w:t>
            </w:r>
          </w:p>
        </w:tc>
        <w:tc>
          <w:tcPr>
            <w:tcW w:w="107" w:type="dxa"/>
            <w:tcBorders/>
            <w:shd w:fill="CCEEFF" w:val="clear"/>
            <w:vAlign w:val="center"/>
          </w:tcPr>
          <w:p>
            <w:pPr>
              <w:pStyle w:val="TableContents"/>
              <w:spacing w:before="0" w:after="283"/>
              <w:rPr/>
            </w:pPr>
            <w:r>
              <w:rPr/>
              <w:t> </w:t>
            </w:r>
          </w:p>
        </w:tc>
        <w:tc>
          <w:tcPr>
            <w:tcW w:w="302"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1213"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6,550</w:t>
            </w:r>
          </w:p>
        </w:tc>
        <w:tc>
          <w:tcPr>
            <w:tcW w:w="313" w:type="dxa"/>
            <w:tcBorders/>
            <w:shd w:fill="CCEEFF" w:val="clear"/>
            <w:vAlign w:val="center"/>
          </w:tcPr>
          <w:p>
            <w:pPr>
              <w:pStyle w:val="TableContents"/>
              <w:spacing w:before="0" w:after="283"/>
              <w:rPr/>
            </w:pPr>
            <w:r>
              <w:rPr/>
              <w:t> </w:t>
            </w:r>
          </w:p>
        </w:tc>
      </w:tr>
      <w:tr>
        <w:trPr/>
        <w:tc>
          <w:tcPr>
            <w:tcW w:w="2991" w:type="dxa"/>
            <w:tcBorders/>
            <w:shd w:fill="auto"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Long-term operating lease liabilities</w:t>
            </w:r>
          </w:p>
        </w:tc>
        <w:tc>
          <w:tcPr>
            <w:tcW w:w="107" w:type="dxa"/>
            <w:tcBorders/>
            <w:shd w:fill="auto" w:val="clear"/>
            <w:vAlign w:val="center"/>
          </w:tcPr>
          <w:p>
            <w:pPr>
              <w:pStyle w:val="TableContents"/>
              <w:spacing w:before="0" w:after="283"/>
              <w:rPr/>
            </w:pPr>
            <w:r>
              <w:rPr/>
              <w:t> </w:t>
            </w:r>
          </w:p>
        </w:tc>
        <w:tc>
          <w:tcPr>
            <w:tcW w:w="3295" w:type="dxa"/>
            <w:tcBorders/>
            <w:shd w:fill="auto"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Long-term debt</w:t>
            </w:r>
          </w:p>
        </w:tc>
        <w:tc>
          <w:tcPr>
            <w:tcW w:w="106" w:type="dxa"/>
            <w:tcBorders/>
            <w:shd w:fill="auto" w:val="clear"/>
            <w:vAlign w:val="center"/>
          </w:tcPr>
          <w:p>
            <w:pPr>
              <w:pStyle w:val="TableContents"/>
              <w:spacing w:before="0" w:after="283"/>
              <w:rPr/>
            </w:pPr>
            <w:r>
              <w:rPr/>
              <w:t> </w:t>
            </w:r>
          </w:p>
        </w:tc>
        <w:tc>
          <w:tcPr>
            <w:tcW w:w="303" w:type="dxa"/>
            <w:tcBorders>
              <w:bottom w:val="single" w:sz="12" w:space="0" w:color="000000"/>
            </w:tcBorders>
            <w:shd w:fill="auto" w:val="clear"/>
            <w:tcMar>
              <w:bottom w:w="28" w:type="dxa"/>
            </w:tcMar>
            <w:vAlign w:val="center"/>
          </w:tcPr>
          <w:p>
            <w:pPr>
              <w:pStyle w:val="TableContents"/>
              <w:spacing w:before="0" w:after="283"/>
              <w:rPr/>
            </w:pPr>
            <w:r>
              <w:rPr/>
              <w:t> </w:t>
            </w:r>
          </w:p>
        </w:tc>
        <w:tc>
          <w:tcPr>
            <w:tcW w:w="1213" w:type="dxa"/>
            <w:tcBorders>
              <w:bottom w:val="single" w:sz="12" w:space="0" w:color="000000"/>
            </w:tcBorders>
            <w:shd w:fill="auto"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9,601</w:t>
            </w:r>
          </w:p>
        </w:tc>
        <w:tc>
          <w:tcPr>
            <w:tcW w:w="255" w:type="dxa"/>
            <w:tcBorders/>
            <w:shd w:fill="auto" w:val="clear"/>
            <w:vAlign w:val="center"/>
          </w:tcPr>
          <w:p>
            <w:pPr>
              <w:pStyle w:val="TableContents"/>
              <w:spacing w:before="0" w:after="283"/>
              <w:rPr/>
            </w:pPr>
            <w:r>
              <w:rPr/>
              <w:t> </w:t>
            </w:r>
          </w:p>
        </w:tc>
        <w:tc>
          <w:tcPr>
            <w:tcW w:w="107" w:type="dxa"/>
            <w:tcBorders/>
            <w:shd w:fill="auto" w:val="clear"/>
            <w:vAlign w:val="center"/>
          </w:tcPr>
          <w:p>
            <w:pPr>
              <w:pStyle w:val="TableContents"/>
              <w:spacing w:before="0" w:after="283"/>
              <w:rPr/>
            </w:pPr>
            <w:r>
              <w:rPr/>
              <w:t> </w:t>
            </w:r>
          </w:p>
        </w:tc>
        <w:tc>
          <w:tcPr>
            <w:tcW w:w="302" w:type="dxa"/>
            <w:tcBorders>
              <w:bottom w:val="single" w:sz="12" w:space="0" w:color="000000"/>
            </w:tcBorders>
            <w:shd w:fill="auto" w:val="clear"/>
            <w:tcMar>
              <w:bottom w:w="28" w:type="dxa"/>
            </w:tcMar>
            <w:vAlign w:val="center"/>
          </w:tcPr>
          <w:p>
            <w:pPr>
              <w:pStyle w:val="TableContents"/>
              <w:spacing w:before="0" w:after="283"/>
              <w:rPr/>
            </w:pPr>
            <w:r>
              <w:rPr/>
              <w:t> </w:t>
            </w:r>
          </w:p>
        </w:tc>
        <w:tc>
          <w:tcPr>
            <w:tcW w:w="1213" w:type="dxa"/>
            <w:tcBorders>
              <w:bottom w:val="single" w:sz="12" w:space="0" w:color="000000"/>
            </w:tcBorders>
            <w:shd w:fill="auto"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12,440</w:t>
            </w:r>
          </w:p>
        </w:tc>
        <w:tc>
          <w:tcPr>
            <w:tcW w:w="313" w:type="dxa"/>
            <w:tcBorders/>
            <w:shd w:fill="auto" w:val="clear"/>
            <w:vAlign w:val="center"/>
          </w:tcPr>
          <w:p>
            <w:pPr>
              <w:pStyle w:val="TableContents"/>
              <w:spacing w:before="0" w:after="283"/>
              <w:rPr/>
            </w:pPr>
            <w:r>
              <w:rPr/>
              <w:t> </w:t>
            </w:r>
          </w:p>
        </w:tc>
      </w:tr>
      <w:tr>
        <w:trPr/>
        <w:tc>
          <w:tcPr>
            <w:tcW w:w="2991"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Total operating lease liabilities</w:t>
            </w:r>
          </w:p>
        </w:tc>
        <w:tc>
          <w:tcPr>
            <w:tcW w:w="107" w:type="dxa"/>
            <w:tcBorders/>
            <w:shd w:fill="CCEEFF" w:val="clear"/>
            <w:vAlign w:val="center"/>
          </w:tcPr>
          <w:p>
            <w:pPr>
              <w:pStyle w:val="TableContents"/>
              <w:spacing w:before="0" w:after="283"/>
              <w:rPr/>
            </w:pPr>
            <w:r>
              <w:rPr/>
              <w:t> </w:t>
            </w:r>
          </w:p>
        </w:tc>
        <w:tc>
          <w:tcPr>
            <w:tcW w:w="3295" w:type="dxa"/>
            <w:tcBorders/>
            <w:shd w:fill="CCEEFF" w:val="clear"/>
            <w:vAlign w:val="center"/>
          </w:tcPr>
          <w:p>
            <w:pPr>
              <w:pStyle w:val="TableContents"/>
              <w:spacing w:before="0" w:after="283"/>
              <w:rPr/>
            </w:pPr>
            <w:r>
              <w:rPr/>
              <w:t> </w:t>
            </w:r>
          </w:p>
        </w:tc>
        <w:tc>
          <w:tcPr>
            <w:tcW w:w="106" w:type="dxa"/>
            <w:tcBorders/>
            <w:shd w:fill="CCEEFF" w:val="clear"/>
            <w:vAlign w:val="center"/>
          </w:tcPr>
          <w:p>
            <w:pPr>
              <w:pStyle w:val="TableContents"/>
              <w:spacing w:before="0" w:after="283"/>
              <w:rPr/>
            </w:pPr>
            <w:r>
              <w:rPr/>
              <w:t> </w:t>
            </w:r>
          </w:p>
        </w:tc>
        <w:tc>
          <w:tcPr>
            <w:tcW w:w="303" w:type="dxa"/>
            <w:tcBorders>
              <w:bottom w:val="double" w:sz="6" w:space="0" w:color="000000"/>
            </w:tcBorders>
            <w:shd w:fill="CCEEFF" w:val="clear"/>
            <w:tcMar>
              <w:bottom w:w="28"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1213" w:type="dxa"/>
            <w:tcBorders>
              <w:bottom w:val="double" w:sz="6"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14,113</w:t>
            </w:r>
          </w:p>
        </w:tc>
        <w:tc>
          <w:tcPr>
            <w:tcW w:w="255" w:type="dxa"/>
            <w:tcBorders/>
            <w:shd w:fill="CCEEFF" w:val="clear"/>
            <w:vAlign w:val="center"/>
          </w:tcPr>
          <w:p>
            <w:pPr>
              <w:pStyle w:val="TableContents"/>
              <w:spacing w:before="0" w:after="283"/>
              <w:rPr/>
            </w:pPr>
            <w:r>
              <w:rPr/>
              <w:t> </w:t>
            </w:r>
          </w:p>
        </w:tc>
        <w:tc>
          <w:tcPr>
            <w:tcW w:w="107" w:type="dxa"/>
            <w:tcBorders/>
            <w:shd w:fill="CCEEFF" w:val="clear"/>
            <w:vAlign w:val="center"/>
          </w:tcPr>
          <w:p>
            <w:pPr>
              <w:pStyle w:val="TableContents"/>
              <w:spacing w:before="0" w:after="283"/>
              <w:rPr/>
            </w:pPr>
            <w:r>
              <w:rPr/>
              <w:t> </w:t>
            </w:r>
          </w:p>
        </w:tc>
        <w:tc>
          <w:tcPr>
            <w:tcW w:w="302" w:type="dxa"/>
            <w:tcBorders>
              <w:bottom w:val="double" w:sz="6" w:space="0" w:color="000000"/>
            </w:tcBorders>
            <w:shd w:fill="CCEEFF" w:val="clear"/>
            <w:tcMar>
              <w:bottom w:w="28"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1213" w:type="dxa"/>
            <w:tcBorders>
              <w:bottom w:val="double" w:sz="6"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18,990</w:t>
            </w:r>
          </w:p>
        </w:tc>
        <w:tc>
          <w:tcPr>
            <w:tcW w:w="313" w:type="dxa"/>
            <w:tcBorders/>
            <w:shd w:fill="CCEEFF" w:val="clear"/>
            <w:vAlign w:val="center"/>
          </w:tcPr>
          <w:p>
            <w:pPr>
              <w:pStyle w:val="TableContents"/>
              <w:spacing w:before="0" w:after="283"/>
              <w:rPr/>
            </w:pPr>
            <w:r>
              <w:rPr/>
              <w:t> </w:t>
            </w:r>
          </w:p>
        </w:tc>
      </w:tr>
      <w:tr>
        <w:trPr/>
        <w:tc>
          <w:tcPr>
            <w:tcW w:w="2991" w:type="dxa"/>
            <w:tcBorders/>
            <w:shd w:fill="auto"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Weighted average remaining lease term (years)</w:t>
            </w:r>
          </w:p>
        </w:tc>
        <w:tc>
          <w:tcPr>
            <w:tcW w:w="107" w:type="dxa"/>
            <w:tcBorders/>
            <w:shd w:fill="auto" w:val="clear"/>
            <w:vAlign w:val="center"/>
          </w:tcPr>
          <w:p>
            <w:pPr>
              <w:pStyle w:val="TableContents"/>
              <w:spacing w:before="0" w:after="283"/>
              <w:rPr/>
            </w:pPr>
            <w:r>
              <w:rPr/>
              <w:t> </w:t>
            </w:r>
          </w:p>
        </w:tc>
        <w:tc>
          <w:tcPr>
            <w:tcW w:w="3295" w:type="dxa"/>
            <w:tcBorders/>
            <w:shd w:fill="auto" w:val="clear"/>
            <w:vAlign w:val="center"/>
          </w:tcPr>
          <w:p>
            <w:pPr>
              <w:pStyle w:val="TableContents"/>
              <w:spacing w:before="0" w:after="283"/>
              <w:rPr/>
            </w:pPr>
            <w:r>
              <w:rPr/>
              <w:t> </w:t>
            </w:r>
          </w:p>
        </w:tc>
        <w:tc>
          <w:tcPr>
            <w:tcW w:w="106" w:type="dxa"/>
            <w:tcBorders/>
            <w:shd w:fill="auto" w:val="clear"/>
            <w:vAlign w:val="center"/>
          </w:tcPr>
          <w:p>
            <w:pPr>
              <w:pStyle w:val="TableContents"/>
              <w:spacing w:before="0" w:after="283"/>
              <w:rPr/>
            </w:pPr>
            <w:r>
              <w:rPr/>
              <w:t> </w:t>
            </w:r>
          </w:p>
        </w:tc>
        <w:tc>
          <w:tcPr>
            <w:tcW w:w="303" w:type="dxa"/>
            <w:tcBorders>
              <w:bottom w:val="double" w:sz="6" w:space="0" w:color="000000"/>
            </w:tcBorders>
            <w:shd w:fill="auto" w:val="clear"/>
            <w:tcMar>
              <w:bottom w:w="28" w:type="dxa"/>
            </w:tcMar>
            <w:vAlign w:val="center"/>
          </w:tcPr>
          <w:p>
            <w:pPr>
              <w:pStyle w:val="TableContents"/>
              <w:spacing w:before="0" w:after="283"/>
              <w:rPr/>
            </w:pPr>
            <w:r>
              <w:rPr/>
              <w:t> </w:t>
            </w:r>
          </w:p>
        </w:tc>
        <w:tc>
          <w:tcPr>
            <w:tcW w:w="1213" w:type="dxa"/>
            <w:tcBorders>
              <w:bottom w:val="double" w:sz="6" w:space="0" w:color="000000"/>
            </w:tcBorders>
            <w:shd w:fill="auto"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4.8</w:t>
            </w:r>
          </w:p>
        </w:tc>
        <w:tc>
          <w:tcPr>
            <w:tcW w:w="255" w:type="dxa"/>
            <w:tcBorders/>
            <w:shd w:fill="auto" w:val="clear"/>
            <w:vAlign w:val="center"/>
          </w:tcPr>
          <w:p>
            <w:pPr>
              <w:pStyle w:val="TableContents"/>
              <w:spacing w:before="0" w:after="283"/>
              <w:rPr/>
            </w:pPr>
            <w:r>
              <w:rPr/>
              <w:t> </w:t>
            </w:r>
          </w:p>
        </w:tc>
        <w:tc>
          <w:tcPr>
            <w:tcW w:w="107" w:type="dxa"/>
            <w:tcBorders/>
            <w:shd w:fill="auto" w:val="clear"/>
            <w:vAlign w:val="center"/>
          </w:tcPr>
          <w:p>
            <w:pPr>
              <w:pStyle w:val="TableContents"/>
              <w:spacing w:before="0" w:after="283"/>
              <w:rPr/>
            </w:pPr>
            <w:r>
              <w:rPr/>
              <w:t> </w:t>
            </w:r>
          </w:p>
        </w:tc>
        <w:tc>
          <w:tcPr>
            <w:tcW w:w="302" w:type="dxa"/>
            <w:tcBorders>
              <w:bottom w:val="double" w:sz="6" w:space="0" w:color="000000"/>
            </w:tcBorders>
            <w:shd w:fill="auto" w:val="clear"/>
            <w:tcMar>
              <w:bottom w:w="28" w:type="dxa"/>
            </w:tcMar>
            <w:vAlign w:val="center"/>
          </w:tcPr>
          <w:p>
            <w:pPr>
              <w:pStyle w:val="TableContents"/>
              <w:spacing w:before="0" w:after="283"/>
              <w:rPr/>
            </w:pPr>
            <w:r>
              <w:rPr/>
              <w:t> </w:t>
            </w:r>
          </w:p>
        </w:tc>
        <w:tc>
          <w:tcPr>
            <w:tcW w:w="1213" w:type="dxa"/>
            <w:tcBorders>
              <w:bottom w:val="double" w:sz="6" w:space="0" w:color="000000"/>
            </w:tcBorders>
            <w:shd w:fill="auto"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5.1</w:t>
            </w:r>
          </w:p>
        </w:tc>
        <w:tc>
          <w:tcPr>
            <w:tcW w:w="313" w:type="dxa"/>
            <w:tcBorders/>
            <w:shd w:fill="auto" w:val="clear"/>
            <w:vAlign w:val="center"/>
          </w:tcPr>
          <w:p>
            <w:pPr>
              <w:pStyle w:val="TableContents"/>
              <w:spacing w:before="0" w:after="283"/>
              <w:rPr/>
            </w:pPr>
            <w:r>
              <w:rPr/>
              <w:t> </w:t>
            </w:r>
          </w:p>
        </w:tc>
      </w:tr>
      <w:tr>
        <w:trPr/>
        <w:tc>
          <w:tcPr>
            <w:tcW w:w="2991"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Weighted average discount rate</w:t>
            </w:r>
          </w:p>
        </w:tc>
        <w:tc>
          <w:tcPr>
            <w:tcW w:w="107" w:type="dxa"/>
            <w:tcBorders/>
            <w:shd w:fill="CCEEFF" w:val="clear"/>
            <w:vAlign w:val="center"/>
          </w:tcPr>
          <w:p>
            <w:pPr>
              <w:pStyle w:val="TableContents"/>
              <w:spacing w:before="0" w:after="283"/>
              <w:rPr/>
            </w:pPr>
            <w:r>
              <w:rPr/>
              <w:t> </w:t>
            </w:r>
          </w:p>
        </w:tc>
        <w:tc>
          <w:tcPr>
            <w:tcW w:w="3295" w:type="dxa"/>
            <w:tcBorders/>
            <w:shd w:fill="CCEEFF" w:val="clear"/>
            <w:vAlign w:val="center"/>
          </w:tcPr>
          <w:p>
            <w:pPr>
              <w:pStyle w:val="TableContents"/>
              <w:spacing w:before="0" w:after="283"/>
              <w:rPr/>
            </w:pPr>
            <w:r>
              <w:rPr/>
              <w:t> </w:t>
            </w:r>
          </w:p>
        </w:tc>
        <w:tc>
          <w:tcPr>
            <w:tcW w:w="106" w:type="dxa"/>
            <w:tcBorders/>
            <w:shd w:fill="CCEEFF" w:val="clear"/>
            <w:vAlign w:val="center"/>
          </w:tcPr>
          <w:p>
            <w:pPr>
              <w:pStyle w:val="TableContents"/>
              <w:spacing w:before="0" w:after="283"/>
              <w:rPr/>
            </w:pPr>
            <w:r>
              <w:rPr/>
              <w:t> </w:t>
            </w:r>
          </w:p>
        </w:tc>
        <w:tc>
          <w:tcPr>
            <w:tcW w:w="303" w:type="dxa"/>
            <w:tcBorders>
              <w:bottom w:val="double" w:sz="6" w:space="0" w:color="000000"/>
            </w:tcBorders>
            <w:shd w:fill="CCEEFF" w:val="clear"/>
            <w:tcMar>
              <w:bottom w:w="28" w:type="dxa"/>
            </w:tcMar>
            <w:vAlign w:val="center"/>
          </w:tcPr>
          <w:p>
            <w:pPr>
              <w:pStyle w:val="TableContents"/>
              <w:spacing w:before="0" w:after="283"/>
              <w:rPr/>
            </w:pPr>
            <w:r>
              <w:rPr/>
              <w:t> </w:t>
            </w:r>
          </w:p>
        </w:tc>
        <w:tc>
          <w:tcPr>
            <w:tcW w:w="1213" w:type="dxa"/>
            <w:tcBorders>
              <w:bottom w:val="double" w:sz="6"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1.94</w:t>
            </w:r>
          </w:p>
        </w:tc>
        <w:tc>
          <w:tcPr>
            <w:tcW w:w="255" w:type="dxa"/>
            <w:tcBorders/>
            <w:shd w:fill="CCEEFF" w:val="clear"/>
            <w:vAlign w:val="center"/>
          </w:tcPr>
          <w:p>
            <w:pPr>
              <w:pStyle w:val="TableContents"/>
              <w:spacing w:before="0" w:after="40"/>
              <w:jc w:val="left"/>
              <w:rPr>
                <w:rFonts w:ascii="Times New Roman;Times;serif" w:hAnsi="Times New Roman;Times;serif"/>
                <w:sz w:val="20"/>
              </w:rPr>
            </w:pPr>
            <w:r>
              <w:rPr>
                <w:rFonts w:ascii="Times New Roman;Times;serif" w:hAnsi="Times New Roman;Times;serif"/>
                <w:sz w:val="20"/>
              </w:rPr>
              <w:t>%</w:t>
            </w:r>
          </w:p>
        </w:tc>
        <w:tc>
          <w:tcPr>
            <w:tcW w:w="107" w:type="dxa"/>
            <w:tcBorders/>
            <w:shd w:fill="CCEEFF" w:val="clear"/>
            <w:vAlign w:val="center"/>
          </w:tcPr>
          <w:p>
            <w:pPr>
              <w:pStyle w:val="TableContents"/>
              <w:spacing w:before="0" w:after="283"/>
              <w:rPr/>
            </w:pPr>
            <w:r>
              <w:rPr/>
              <w:t> </w:t>
            </w:r>
          </w:p>
        </w:tc>
        <w:tc>
          <w:tcPr>
            <w:tcW w:w="302" w:type="dxa"/>
            <w:tcBorders>
              <w:bottom w:val="double" w:sz="6" w:space="0" w:color="000000"/>
            </w:tcBorders>
            <w:shd w:fill="CCEEFF" w:val="clear"/>
            <w:tcMar>
              <w:bottom w:w="28" w:type="dxa"/>
            </w:tcMar>
            <w:vAlign w:val="center"/>
          </w:tcPr>
          <w:p>
            <w:pPr>
              <w:pStyle w:val="TableContents"/>
              <w:spacing w:before="0" w:after="283"/>
              <w:rPr/>
            </w:pPr>
            <w:r>
              <w:rPr/>
              <w:t> </w:t>
            </w:r>
          </w:p>
        </w:tc>
        <w:tc>
          <w:tcPr>
            <w:tcW w:w="1213" w:type="dxa"/>
            <w:tcBorders>
              <w:bottom w:val="double" w:sz="6"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1.94</w:t>
            </w:r>
          </w:p>
        </w:tc>
        <w:tc>
          <w:tcPr>
            <w:tcW w:w="313" w:type="dxa"/>
            <w:tcBorders/>
            <w:shd w:fill="CCEEFF" w:val="clear"/>
            <w:vAlign w:val="center"/>
          </w:tcPr>
          <w:p>
            <w:pPr>
              <w:pStyle w:val="TableContents"/>
              <w:spacing w:before="0" w:after="40"/>
              <w:jc w:val="left"/>
              <w:rPr>
                <w:rFonts w:ascii="Times New Roman;Times;serif" w:hAnsi="Times New Roman;Times;serif"/>
                <w:sz w:val="20"/>
              </w:rPr>
            </w:pPr>
            <w:r>
              <w:rPr>
                <w:rFonts w:ascii="Times New Roman;Times;serif" w:hAnsi="Times New Roman;Times;serif"/>
                <w:sz w:val="20"/>
              </w:rPr>
              <w:t>%</w:t>
            </w:r>
          </w:p>
        </w:tc>
      </w:tr>
    </w:tbl>
    <w:p>
      <w:pPr>
        <w:pStyle w:val="TextBody"/>
        <w:spacing w:before="0" w:after="283"/>
        <w:jc w:val="center"/>
        <w:rPr>
          <w:rFonts w:ascii="Times New Roman;Times;serif" w:hAnsi="Times New Roman;Times;serif"/>
          <w:sz w:val="20"/>
        </w:rPr>
      </w:pPr>
      <w:r>
        <w:rPr>
          <w:rFonts w:ascii="Times New Roman;Times;serif" w:hAnsi="Times New Roman;Times;serif"/>
          <w:sz w:val="20"/>
        </w:rPr>
        <w:t>F - 21</w:t>
      </w:r>
    </w:p>
    <w:p>
      <w:pPr>
        <w:pStyle w:val="HorizontalLine"/>
        <w:spacing w:before="240" w:after="283"/>
        <w:rPr/>
      </w:pPr>
      <w:r>
        <w:rPr/>
      </w:r>
    </w:p>
    <w:p>
      <w:pPr>
        <w:pStyle w:val="TextBody"/>
        <w:spacing w:before="180" w:after="0"/>
        <w:jc w:val="center"/>
        <w:rPr>
          <w:rFonts w:ascii="Times New Roman;Times;serif" w:hAnsi="Times New Roman;Times;serif"/>
          <w:b/>
          <w:sz w:val="20"/>
        </w:rPr>
      </w:pPr>
      <w:r>
        <w:rPr>
          <w:rFonts w:ascii="Times New Roman;Times;serif" w:hAnsi="Times New Roman;Times;serif"/>
          <w:b/>
          <w:sz w:val="20"/>
        </w:rPr>
        <w:t>TOWER SEMICONDUCTOR LTD. AND SUBSIDIARIES</w:t>
      </w:r>
    </w:p>
    <w:p>
      <w:pPr>
        <w:pStyle w:val="TextBody"/>
        <w:spacing w:before="0" w:after="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spacing w:before="0" w:after="0"/>
        <w:jc w:val="center"/>
        <w:rPr>
          <w:rFonts w:ascii="Times New Roman;Times;serif" w:hAnsi="Times New Roman;Times;serif"/>
          <w:b/>
          <w:sz w:val="20"/>
        </w:rPr>
      </w:pPr>
      <w:r>
        <w:rPr>
          <w:rFonts w:ascii="Times New Roman;Times;serif" w:hAnsi="Times New Roman;Times;serif"/>
          <w:b/>
          <w:sz w:val="20"/>
        </w:rPr>
        <w:t>AS OF DECEMBER 31, 2021</w:t>
      </w:r>
    </w:p>
    <w:p>
      <w:pPr>
        <w:pStyle w:val="TextBody"/>
        <w:spacing w:before="0" w:after="220"/>
        <w:jc w:val="center"/>
        <w:rPr>
          <w:rFonts w:ascii="Times New Roman;Times;serif" w:hAnsi="Times New Roman;Times;serif"/>
          <w:sz w:val="20"/>
        </w:rPr>
      </w:pPr>
      <w:r>
        <w:rPr>
          <w:rFonts w:ascii="Times New Roman;Times;serif" w:hAnsi="Times New Roman;Times;serif"/>
          <w:sz w:val="20"/>
        </w:rPr>
        <w:t>(dollars in thousands, except per share data)</w:t>
      </w:r>
    </w:p>
    <w:p>
      <w:pPr>
        <w:pStyle w:val="TextBody"/>
        <w:spacing w:before="0" w:after="0"/>
        <w:jc w:val="left"/>
        <w:rPr>
          <w:rFonts w:ascii="Times New Roman;Times;serif" w:hAnsi="Times New Roman;Times;serif"/>
          <w:sz w:val="20"/>
        </w:rPr>
      </w:pPr>
      <w:r>
        <w:rPr>
          <w:rFonts w:ascii="Times New Roman;Times;serif" w:hAnsi="Times New Roman;Times;serif"/>
          <w:b/>
          <w:sz w:val="20"/>
        </w:rPr>
        <w:t>NOTE 11:  </w:t>
      </w:r>
      <w:r>
        <w:rPr>
          <w:rFonts w:ascii="Times New Roman;Times;serif" w:hAnsi="Times New Roman;Times;serif"/>
          <w:b/>
          <w:sz w:val="20"/>
        </w:rPr>
        <w:t>OTHER LONG-TERM DEBT (Continued)</w:t>
      </w:r>
    </w:p>
    <w:p>
      <w:pPr>
        <w:pStyle w:val="TextBody"/>
        <w:spacing w:before="220" w:after="220"/>
        <w:ind w:left="0" w:right="0" w:firstLine="1600"/>
        <w:jc w:val="left"/>
        <w:rPr>
          <w:rFonts w:ascii="Times New Roman;Times;serif" w:hAnsi="Times New Roman;Times;serif"/>
          <w:sz w:val="20"/>
        </w:rPr>
      </w:pPr>
      <w:r>
        <w:rPr>
          <w:rFonts w:ascii="Times New Roman;Times;serif" w:hAnsi="Times New Roman;Times;serif"/>
          <w:sz w:val="20"/>
        </w:rPr>
        <w:t>The following presents the maturity presentation of operating lease liabilities as of December 31, 2021:</w:t>
      </w:r>
    </w:p>
    <w:tbl>
      <w:tblPr>
        <w:tblW w:w="5000" w:type="pct"/>
        <w:jc w:val="left"/>
        <w:tblInd w:w="1600" w:type="dxa"/>
        <w:tblCellMar>
          <w:top w:w="0" w:type="dxa"/>
          <w:left w:w="0" w:type="dxa"/>
          <w:bottom w:w="28" w:type="dxa"/>
          <w:right w:w="0" w:type="dxa"/>
        </w:tblCellMar>
      </w:tblPr>
      <w:tblGrid>
        <w:gridCol w:w="6255"/>
        <w:gridCol w:w="290"/>
        <w:gridCol w:w="632"/>
        <w:gridCol w:w="2528"/>
        <w:gridCol w:w="500"/>
      </w:tblGrid>
      <w:tr>
        <w:trPr/>
        <w:tc>
          <w:tcPr>
            <w:tcW w:w="6255" w:type="dxa"/>
            <w:tcBorders>
              <w:bottom w:val="single" w:sz="12" w:space="0" w:color="000000"/>
            </w:tcBorders>
            <w:shd w:fill="auto"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Fiscal Year</w:t>
            </w:r>
          </w:p>
        </w:tc>
        <w:tc>
          <w:tcPr>
            <w:tcW w:w="290" w:type="dxa"/>
            <w:tcBorders/>
            <w:shd w:fill="auto" w:val="clear"/>
            <w:tcMar>
              <w:bottom w:w="0" w:type="dxa"/>
            </w:tcMar>
            <w:vAlign w:val="center"/>
          </w:tcPr>
          <w:p>
            <w:pPr>
              <w:pStyle w:val="TableContents"/>
              <w:spacing w:before="0" w:after="283"/>
              <w:rPr/>
            </w:pPr>
            <w:r>
              <w:rPr/>
              <w:t> </w:t>
            </w:r>
          </w:p>
        </w:tc>
        <w:tc>
          <w:tcPr>
            <w:tcW w:w="3160" w:type="dxa"/>
            <w:gridSpan w:val="2"/>
            <w:tcBorders>
              <w:bottom w:val="single" w:sz="12" w:space="0" w:color="000000"/>
            </w:tcBorders>
            <w:shd w:fill="auto" w:val="cle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Amount ($)</w:t>
            </w:r>
          </w:p>
        </w:tc>
        <w:tc>
          <w:tcPr>
            <w:tcW w:w="500" w:type="dxa"/>
            <w:tcBorders/>
            <w:shd w:fill="auto" w:val="clear"/>
            <w:tcMar>
              <w:bottom w:w="0" w:type="dxa"/>
            </w:tcMar>
            <w:vAlign w:val="center"/>
          </w:tcPr>
          <w:p>
            <w:pPr>
              <w:pStyle w:val="TableContents"/>
              <w:spacing w:before="0" w:after="283"/>
              <w:rPr/>
            </w:pPr>
            <w:r>
              <w:rPr/>
              <w:t> </w:t>
            </w:r>
          </w:p>
        </w:tc>
      </w:tr>
      <w:tr>
        <w:trPr/>
        <w:tc>
          <w:tcPr>
            <w:tcW w:w="6255" w:type="dxa"/>
            <w:tcBorders/>
            <w:shd w:fill="CCEEFF" w:val="clear"/>
            <w:tcMar>
              <w:bottom w:w="0"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2022</w:t>
            </w:r>
          </w:p>
        </w:tc>
        <w:tc>
          <w:tcPr>
            <w:tcW w:w="290" w:type="dxa"/>
            <w:tcBorders/>
            <w:shd w:fill="CCEEFF" w:val="clear"/>
            <w:tcMar>
              <w:bottom w:w="0" w:type="dxa"/>
            </w:tcMar>
            <w:vAlign w:val="center"/>
          </w:tcPr>
          <w:p>
            <w:pPr>
              <w:pStyle w:val="TableContents"/>
              <w:spacing w:before="0" w:after="283"/>
              <w:rPr/>
            </w:pPr>
            <w:r>
              <w:rPr/>
              <w:t> </w:t>
            </w:r>
          </w:p>
        </w:tc>
        <w:tc>
          <w:tcPr>
            <w:tcW w:w="632" w:type="dxa"/>
            <w:tcBorders/>
            <w:shd w:fill="CCEEFF" w:val="clear"/>
            <w:tcMar>
              <w:bottom w:w="0"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2528" w:type="dxa"/>
            <w:tcBorders/>
            <w:shd w:fill="CCEEFF" w:val="clear"/>
            <w:tcMar>
              <w:bottom w:w="0"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4,532</w:t>
            </w:r>
          </w:p>
        </w:tc>
        <w:tc>
          <w:tcPr>
            <w:tcW w:w="500" w:type="dxa"/>
            <w:tcBorders/>
            <w:shd w:fill="CCEEFF" w:val="clear"/>
            <w:tcMar>
              <w:bottom w:w="0" w:type="dxa"/>
            </w:tcMar>
            <w:vAlign w:val="center"/>
          </w:tcPr>
          <w:p>
            <w:pPr>
              <w:pStyle w:val="TableContents"/>
              <w:spacing w:before="0" w:after="283"/>
              <w:rPr/>
            </w:pPr>
            <w:r>
              <w:rPr/>
              <w:t> </w:t>
            </w:r>
          </w:p>
        </w:tc>
      </w:tr>
      <w:tr>
        <w:trPr/>
        <w:tc>
          <w:tcPr>
            <w:tcW w:w="6255" w:type="dxa"/>
            <w:tcBorders/>
            <w:shd w:fill="auto" w:val="clear"/>
            <w:tcMar>
              <w:bottom w:w="0"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2023</w:t>
            </w:r>
          </w:p>
        </w:tc>
        <w:tc>
          <w:tcPr>
            <w:tcW w:w="290" w:type="dxa"/>
            <w:tcBorders/>
            <w:shd w:fill="auto" w:val="clear"/>
            <w:tcMar>
              <w:bottom w:w="0" w:type="dxa"/>
            </w:tcMar>
            <w:vAlign w:val="center"/>
          </w:tcPr>
          <w:p>
            <w:pPr>
              <w:pStyle w:val="TableContents"/>
              <w:spacing w:before="0" w:after="283"/>
              <w:rPr/>
            </w:pPr>
            <w:r>
              <w:rPr/>
              <w:t> </w:t>
            </w:r>
          </w:p>
        </w:tc>
        <w:tc>
          <w:tcPr>
            <w:tcW w:w="632" w:type="dxa"/>
            <w:tcBorders/>
            <w:shd w:fill="auto" w:val="clear"/>
            <w:tcMar>
              <w:bottom w:w="0" w:type="dxa"/>
            </w:tcMar>
            <w:vAlign w:val="center"/>
          </w:tcPr>
          <w:p>
            <w:pPr>
              <w:pStyle w:val="TableContents"/>
              <w:spacing w:before="0" w:after="283"/>
              <w:rPr/>
            </w:pPr>
            <w:r>
              <w:rPr/>
              <w:t> </w:t>
            </w:r>
          </w:p>
        </w:tc>
        <w:tc>
          <w:tcPr>
            <w:tcW w:w="2528" w:type="dxa"/>
            <w:tcBorders/>
            <w:shd w:fill="auto" w:val="clear"/>
            <w:tcMar>
              <w:bottom w:w="0"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2,711</w:t>
            </w:r>
          </w:p>
        </w:tc>
        <w:tc>
          <w:tcPr>
            <w:tcW w:w="500" w:type="dxa"/>
            <w:tcBorders/>
            <w:shd w:fill="auto" w:val="clear"/>
            <w:tcMar>
              <w:bottom w:w="0" w:type="dxa"/>
            </w:tcMar>
            <w:vAlign w:val="center"/>
          </w:tcPr>
          <w:p>
            <w:pPr>
              <w:pStyle w:val="TableContents"/>
              <w:spacing w:before="0" w:after="283"/>
              <w:rPr/>
            </w:pPr>
            <w:r>
              <w:rPr/>
              <w:t> </w:t>
            </w:r>
          </w:p>
        </w:tc>
      </w:tr>
      <w:tr>
        <w:trPr/>
        <w:tc>
          <w:tcPr>
            <w:tcW w:w="6255" w:type="dxa"/>
            <w:tcBorders/>
            <w:shd w:fill="CCEEFF" w:val="clear"/>
            <w:tcMar>
              <w:bottom w:w="0"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2024</w:t>
            </w:r>
          </w:p>
        </w:tc>
        <w:tc>
          <w:tcPr>
            <w:tcW w:w="290" w:type="dxa"/>
            <w:tcBorders/>
            <w:shd w:fill="CCEEFF" w:val="clear"/>
            <w:tcMar>
              <w:bottom w:w="0" w:type="dxa"/>
            </w:tcMar>
            <w:vAlign w:val="center"/>
          </w:tcPr>
          <w:p>
            <w:pPr>
              <w:pStyle w:val="TableContents"/>
              <w:spacing w:before="0" w:after="283"/>
              <w:rPr/>
            </w:pPr>
            <w:r>
              <w:rPr/>
              <w:t> </w:t>
            </w:r>
          </w:p>
        </w:tc>
        <w:tc>
          <w:tcPr>
            <w:tcW w:w="632" w:type="dxa"/>
            <w:tcBorders/>
            <w:shd w:fill="CCEEFF" w:val="clear"/>
            <w:tcMar>
              <w:bottom w:w="0" w:type="dxa"/>
            </w:tcMar>
            <w:vAlign w:val="center"/>
          </w:tcPr>
          <w:p>
            <w:pPr>
              <w:pStyle w:val="TableContents"/>
              <w:spacing w:before="0" w:after="283"/>
              <w:rPr/>
            </w:pPr>
            <w:r>
              <w:rPr/>
              <w:t> </w:t>
            </w:r>
          </w:p>
        </w:tc>
        <w:tc>
          <w:tcPr>
            <w:tcW w:w="2528" w:type="dxa"/>
            <w:tcBorders/>
            <w:shd w:fill="CCEEFF" w:val="clear"/>
            <w:tcMar>
              <w:bottom w:w="0"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2,227</w:t>
            </w:r>
          </w:p>
        </w:tc>
        <w:tc>
          <w:tcPr>
            <w:tcW w:w="500" w:type="dxa"/>
            <w:tcBorders/>
            <w:shd w:fill="CCEEFF" w:val="clear"/>
            <w:tcMar>
              <w:bottom w:w="0" w:type="dxa"/>
            </w:tcMar>
            <w:vAlign w:val="center"/>
          </w:tcPr>
          <w:p>
            <w:pPr>
              <w:pStyle w:val="TableContents"/>
              <w:spacing w:before="0" w:after="283"/>
              <w:rPr/>
            </w:pPr>
            <w:r>
              <w:rPr/>
              <w:t> </w:t>
            </w:r>
          </w:p>
        </w:tc>
      </w:tr>
      <w:tr>
        <w:trPr/>
        <w:tc>
          <w:tcPr>
            <w:tcW w:w="6255" w:type="dxa"/>
            <w:tcBorders/>
            <w:shd w:fill="auto" w:val="clear"/>
            <w:tcMar>
              <w:bottom w:w="0"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2025</w:t>
            </w:r>
          </w:p>
        </w:tc>
        <w:tc>
          <w:tcPr>
            <w:tcW w:w="290" w:type="dxa"/>
            <w:tcBorders/>
            <w:shd w:fill="auto" w:val="clear"/>
            <w:tcMar>
              <w:bottom w:w="0" w:type="dxa"/>
            </w:tcMar>
            <w:vAlign w:val="center"/>
          </w:tcPr>
          <w:p>
            <w:pPr>
              <w:pStyle w:val="TableContents"/>
              <w:spacing w:before="0" w:after="283"/>
              <w:rPr/>
            </w:pPr>
            <w:r>
              <w:rPr/>
              <w:t> </w:t>
            </w:r>
          </w:p>
        </w:tc>
        <w:tc>
          <w:tcPr>
            <w:tcW w:w="632" w:type="dxa"/>
            <w:tcBorders/>
            <w:shd w:fill="auto" w:val="clear"/>
            <w:tcMar>
              <w:bottom w:w="0" w:type="dxa"/>
            </w:tcMar>
            <w:vAlign w:val="center"/>
          </w:tcPr>
          <w:p>
            <w:pPr>
              <w:pStyle w:val="TableContents"/>
              <w:spacing w:before="0" w:after="283"/>
              <w:rPr/>
            </w:pPr>
            <w:r>
              <w:rPr/>
              <w:t> </w:t>
            </w:r>
          </w:p>
        </w:tc>
        <w:tc>
          <w:tcPr>
            <w:tcW w:w="2528" w:type="dxa"/>
            <w:tcBorders/>
            <w:shd w:fill="auto" w:val="clear"/>
            <w:tcMar>
              <w:bottom w:w="0"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2,202</w:t>
            </w:r>
          </w:p>
        </w:tc>
        <w:tc>
          <w:tcPr>
            <w:tcW w:w="500" w:type="dxa"/>
            <w:tcBorders/>
            <w:shd w:fill="auto" w:val="clear"/>
            <w:tcMar>
              <w:bottom w:w="0" w:type="dxa"/>
            </w:tcMar>
            <w:vAlign w:val="center"/>
          </w:tcPr>
          <w:p>
            <w:pPr>
              <w:pStyle w:val="TableContents"/>
              <w:spacing w:before="0" w:after="283"/>
              <w:rPr/>
            </w:pPr>
            <w:r>
              <w:rPr/>
              <w:t> </w:t>
            </w:r>
          </w:p>
        </w:tc>
      </w:tr>
      <w:tr>
        <w:trPr/>
        <w:tc>
          <w:tcPr>
            <w:tcW w:w="6255" w:type="dxa"/>
            <w:tcBorders/>
            <w:shd w:fill="CCEEFF" w:val="clear"/>
            <w:tcMar>
              <w:bottom w:w="0"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2026</w:t>
            </w:r>
          </w:p>
        </w:tc>
        <w:tc>
          <w:tcPr>
            <w:tcW w:w="290" w:type="dxa"/>
            <w:tcBorders/>
            <w:shd w:fill="CCEEFF" w:val="clear"/>
            <w:tcMar>
              <w:bottom w:w="0" w:type="dxa"/>
            </w:tcMar>
            <w:vAlign w:val="center"/>
          </w:tcPr>
          <w:p>
            <w:pPr>
              <w:pStyle w:val="TableContents"/>
              <w:spacing w:before="0" w:after="283"/>
              <w:rPr/>
            </w:pPr>
            <w:r>
              <w:rPr/>
              <w:t> </w:t>
            </w:r>
          </w:p>
        </w:tc>
        <w:tc>
          <w:tcPr>
            <w:tcW w:w="632" w:type="dxa"/>
            <w:tcBorders/>
            <w:shd w:fill="CCEEFF" w:val="clear"/>
            <w:tcMar>
              <w:bottom w:w="0" w:type="dxa"/>
            </w:tcMar>
            <w:vAlign w:val="center"/>
          </w:tcPr>
          <w:p>
            <w:pPr>
              <w:pStyle w:val="TableContents"/>
              <w:spacing w:before="0" w:after="283"/>
              <w:rPr/>
            </w:pPr>
            <w:r>
              <w:rPr/>
              <w:t> </w:t>
            </w:r>
          </w:p>
        </w:tc>
        <w:tc>
          <w:tcPr>
            <w:tcW w:w="2528" w:type="dxa"/>
            <w:tcBorders/>
            <w:shd w:fill="CCEEFF" w:val="clear"/>
            <w:tcMar>
              <w:bottom w:w="0"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2,222</w:t>
            </w:r>
          </w:p>
        </w:tc>
        <w:tc>
          <w:tcPr>
            <w:tcW w:w="500" w:type="dxa"/>
            <w:tcBorders/>
            <w:shd w:fill="CCEEFF" w:val="clear"/>
            <w:tcMar>
              <w:bottom w:w="0" w:type="dxa"/>
            </w:tcMar>
            <w:vAlign w:val="center"/>
          </w:tcPr>
          <w:p>
            <w:pPr>
              <w:pStyle w:val="TableContents"/>
              <w:spacing w:before="0" w:after="283"/>
              <w:rPr/>
            </w:pPr>
            <w:r>
              <w:rPr/>
              <w:t> </w:t>
            </w:r>
          </w:p>
        </w:tc>
      </w:tr>
      <w:tr>
        <w:trPr/>
        <w:tc>
          <w:tcPr>
            <w:tcW w:w="6255" w:type="dxa"/>
            <w:tcBorders/>
            <w:shd w:fill="auto" w:val="clear"/>
            <w:tcMar>
              <w:bottom w:w="0"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Thereafter</w:t>
            </w:r>
          </w:p>
        </w:tc>
        <w:tc>
          <w:tcPr>
            <w:tcW w:w="290" w:type="dxa"/>
            <w:tcBorders/>
            <w:shd w:fill="auto" w:val="clear"/>
            <w:tcMar>
              <w:bottom w:w="0" w:type="dxa"/>
            </w:tcMar>
            <w:vAlign w:val="center"/>
          </w:tcPr>
          <w:p>
            <w:pPr>
              <w:pStyle w:val="TableContents"/>
              <w:spacing w:before="0" w:after="283"/>
              <w:rPr/>
            </w:pPr>
            <w:r>
              <w:rPr/>
              <w:t> </w:t>
            </w:r>
          </w:p>
        </w:tc>
        <w:tc>
          <w:tcPr>
            <w:tcW w:w="632" w:type="dxa"/>
            <w:tcBorders>
              <w:bottom w:val="single" w:sz="12" w:space="0" w:color="000000"/>
            </w:tcBorders>
            <w:shd w:fill="auto" w:val="clear"/>
            <w:vAlign w:val="center"/>
          </w:tcPr>
          <w:p>
            <w:pPr>
              <w:pStyle w:val="TableContents"/>
              <w:spacing w:before="0" w:after="283"/>
              <w:rPr/>
            </w:pPr>
            <w:r>
              <w:rPr/>
              <w:t> </w:t>
            </w:r>
          </w:p>
        </w:tc>
        <w:tc>
          <w:tcPr>
            <w:tcW w:w="2528" w:type="dxa"/>
            <w:tcBorders>
              <w:bottom w:val="single" w:sz="12" w:space="0" w:color="000000"/>
            </w:tcBorders>
            <w:shd w:fill="auto"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671</w:t>
            </w:r>
          </w:p>
        </w:tc>
        <w:tc>
          <w:tcPr>
            <w:tcW w:w="500" w:type="dxa"/>
            <w:tcBorders/>
            <w:shd w:fill="auto" w:val="clear"/>
            <w:tcMar>
              <w:bottom w:w="0" w:type="dxa"/>
            </w:tcMar>
            <w:vAlign w:val="center"/>
          </w:tcPr>
          <w:p>
            <w:pPr>
              <w:pStyle w:val="TableContents"/>
              <w:spacing w:before="0" w:after="283"/>
              <w:rPr/>
            </w:pPr>
            <w:r>
              <w:rPr/>
              <w:t> </w:t>
            </w:r>
          </w:p>
        </w:tc>
      </w:tr>
      <w:tr>
        <w:trPr/>
        <w:tc>
          <w:tcPr>
            <w:tcW w:w="6255" w:type="dxa"/>
            <w:tcBorders/>
            <w:shd w:fill="CCEEFF" w:val="clear"/>
            <w:tcMar>
              <w:bottom w:w="0"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Total</w:t>
            </w:r>
          </w:p>
        </w:tc>
        <w:tc>
          <w:tcPr>
            <w:tcW w:w="290" w:type="dxa"/>
            <w:tcBorders/>
            <w:shd w:fill="CCEEFF" w:val="clear"/>
            <w:tcMar>
              <w:bottom w:w="0" w:type="dxa"/>
            </w:tcMar>
            <w:vAlign w:val="center"/>
          </w:tcPr>
          <w:p>
            <w:pPr>
              <w:pStyle w:val="TableContents"/>
              <w:spacing w:before="0" w:after="283"/>
              <w:rPr/>
            </w:pPr>
            <w:r>
              <w:rPr/>
              <w:t> </w:t>
            </w:r>
          </w:p>
        </w:tc>
        <w:tc>
          <w:tcPr>
            <w:tcW w:w="632" w:type="dxa"/>
            <w:tcBorders/>
            <w:shd w:fill="CCEEFF" w:val="clear"/>
            <w:tcMar>
              <w:bottom w:w="0" w:type="dxa"/>
            </w:tcMar>
            <w:vAlign w:val="center"/>
          </w:tcPr>
          <w:p>
            <w:pPr>
              <w:pStyle w:val="TableContents"/>
              <w:spacing w:before="0" w:after="283"/>
              <w:rPr/>
            </w:pPr>
            <w:r>
              <w:rPr/>
              <w:t> </w:t>
            </w:r>
          </w:p>
        </w:tc>
        <w:tc>
          <w:tcPr>
            <w:tcW w:w="2528" w:type="dxa"/>
            <w:tcBorders/>
            <w:shd w:fill="CCEEFF" w:val="clear"/>
            <w:tcMar>
              <w:bottom w:w="0"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14,565</w:t>
            </w:r>
          </w:p>
        </w:tc>
        <w:tc>
          <w:tcPr>
            <w:tcW w:w="500" w:type="dxa"/>
            <w:tcBorders/>
            <w:shd w:fill="CCEEFF" w:val="clear"/>
            <w:tcMar>
              <w:bottom w:w="0" w:type="dxa"/>
            </w:tcMar>
            <w:vAlign w:val="center"/>
          </w:tcPr>
          <w:p>
            <w:pPr>
              <w:pStyle w:val="TableContents"/>
              <w:spacing w:before="0" w:after="283"/>
              <w:rPr/>
            </w:pPr>
            <w:r>
              <w:rPr/>
              <w:t> </w:t>
            </w:r>
          </w:p>
        </w:tc>
      </w:tr>
      <w:tr>
        <w:trPr/>
        <w:tc>
          <w:tcPr>
            <w:tcW w:w="6255" w:type="dxa"/>
            <w:tcBorders/>
            <w:shd w:fill="auto" w:val="clear"/>
            <w:tcMar>
              <w:bottom w:w="0"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Less – imputed interest</w:t>
            </w:r>
          </w:p>
        </w:tc>
        <w:tc>
          <w:tcPr>
            <w:tcW w:w="290" w:type="dxa"/>
            <w:tcBorders/>
            <w:shd w:fill="auto" w:val="clear"/>
            <w:tcMar>
              <w:bottom w:w="0" w:type="dxa"/>
            </w:tcMar>
            <w:vAlign w:val="center"/>
          </w:tcPr>
          <w:p>
            <w:pPr>
              <w:pStyle w:val="TableContents"/>
              <w:spacing w:before="0" w:after="283"/>
              <w:rPr/>
            </w:pPr>
            <w:r>
              <w:rPr/>
              <w:t> </w:t>
            </w:r>
          </w:p>
        </w:tc>
        <w:tc>
          <w:tcPr>
            <w:tcW w:w="632" w:type="dxa"/>
            <w:tcBorders>
              <w:bottom w:val="single" w:sz="12" w:space="0" w:color="000000"/>
            </w:tcBorders>
            <w:shd w:fill="auto" w:val="clear"/>
            <w:vAlign w:val="center"/>
          </w:tcPr>
          <w:p>
            <w:pPr>
              <w:pStyle w:val="TableContents"/>
              <w:spacing w:before="0" w:after="283"/>
              <w:rPr/>
            </w:pPr>
            <w:r>
              <w:rPr/>
              <w:t> </w:t>
            </w:r>
          </w:p>
        </w:tc>
        <w:tc>
          <w:tcPr>
            <w:tcW w:w="2528" w:type="dxa"/>
            <w:tcBorders>
              <w:bottom w:val="single" w:sz="12" w:space="0" w:color="000000"/>
            </w:tcBorders>
            <w:shd w:fill="auto"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(452</w:t>
            </w:r>
          </w:p>
        </w:tc>
        <w:tc>
          <w:tcPr>
            <w:tcW w:w="500" w:type="dxa"/>
            <w:tcBorders/>
            <w:shd w:fill="auto" w:val="clear"/>
            <w:tcMar>
              <w:bottom w:w="0" w:type="dxa"/>
            </w:tcMar>
            <w:vAlign w:val="center"/>
          </w:tcPr>
          <w:p>
            <w:pPr>
              <w:pStyle w:val="TableContents"/>
              <w:spacing w:before="0" w:after="30"/>
              <w:jc w:val="left"/>
              <w:rPr>
                <w:rFonts w:ascii="Times New Roman;Times;serif" w:hAnsi="Times New Roman;Times;serif"/>
                <w:sz w:val="20"/>
              </w:rPr>
            </w:pPr>
            <w:r>
              <w:rPr>
                <w:rFonts w:ascii="Times New Roman;Times;serif" w:hAnsi="Times New Roman;Times;serif"/>
                <w:sz w:val="20"/>
              </w:rPr>
              <w:t>)</w:t>
            </w:r>
          </w:p>
        </w:tc>
      </w:tr>
      <w:tr>
        <w:trPr/>
        <w:tc>
          <w:tcPr>
            <w:tcW w:w="6255" w:type="dxa"/>
            <w:tcBorders/>
            <w:shd w:fill="CCEEFF" w:val="clear"/>
            <w:tcMar>
              <w:bottom w:w="0"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Total</w:t>
            </w:r>
          </w:p>
        </w:tc>
        <w:tc>
          <w:tcPr>
            <w:tcW w:w="290" w:type="dxa"/>
            <w:tcBorders/>
            <w:shd w:fill="CCEEFF" w:val="clear"/>
            <w:tcMar>
              <w:bottom w:w="0" w:type="dxa"/>
            </w:tcMar>
            <w:vAlign w:val="center"/>
          </w:tcPr>
          <w:p>
            <w:pPr>
              <w:pStyle w:val="TableContents"/>
              <w:spacing w:before="0" w:after="283"/>
              <w:rPr/>
            </w:pPr>
            <w:r>
              <w:rPr/>
              <w:t> </w:t>
            </w:r>
          </w:p>
        </w:tc>
        <w:tc>
          <w:tcPr>
            <w:tcW w:w="632" w:type="dxa"/>
            <w:tcBorders>
              <w:bottom w:val="double" w:sz="6" w:space="0" w:color="000000"/>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2528" w:type="dxa"/>
            <w:tcBorders>
              <w:bottom w:val="double" w:sz="6" w:space="0" w:color="000000"/>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14,113</w:t>
            </w:r>
          </w:p>
        </w:tc>
        <w:tc>
          <w:tcPr>
            <w:tcW w:w="500" w:type="dxa"/>
            <w:tcBorders/>
            <w:shd w:fill="CCEEFF" w:val="clear"/>
            <w:tcMar>
              <w:bottom w:w="0" w:type="dxa"/>
            </w:tcMar>
            <w:vAlign w:val="center"/>
          </w:tcPr>
          <w:p>
            <w:pPr>
              <w:pStyle w:val="TableContents"/>
              <w:spacing w:before="0" w:after="283"/>
              <w:rPr/>
            </w:pPr>
            <w:r>
              <w:rPr/>
              <w:t> </w:t>
            </w:r>
          </w:p>
        </w:tc>
      </w:tr>
    </w:tbl>
    <w:p>
      <w:pPr>
        <w:pStyle w:val="TextBody"/>
        <w:spacing w:before="220" w:after="0"/>
        <w:ind w:left="0" w:right="0" w:firstLine="1200"/>
        <w:jc w:val="left"/>
        <w:rPr>
          <w:rFonts w:ascii="Times New Roman;Times;serif" w:hAnsi="Times New Roman;Times;serif"/>
          <w:sz w:val="20"/>
        </w:rPr>
      </w:pPr>
      <w:r>
        <w:rPr>
          <w:rFonts w:ascii="Times New Roman;Times;serif" w:hAnsi="Times New Roman;Times;serif"/>
          <w:b/>
          <w:sz w:val="20"/>
        </w:rPr>
        <w:t>F.</w:t>
      </w:r>
      <w:r>
        <w:rPr>
          <w:rFonts w:ascii="Times New Roman;Times;serif" w:hAnsi="Times New Roman;Times;serif"/>
          <w:b/>
          <w:sz w:val="20"/>
        </w:rPr>
        <w:t>Wells Fargo Credit Line</w:t>
      </w:r>
      <w:r>
        <w:rPr>
          <w:rFonts w:ascii="Times New Roman;Times;serif" w:hAnsi="Times New Roman;Times;serif"/>
          <w:sz w:val="20"/>
        </w:rPr>
        <w:br/>
        <w:t> </w:t>
      </w:r>
    </w:p>
    <w:p>
      <w:pPr>
        <w:pStyle w:val="TextBody"/>
        <w:spacing w:before="0" w:after="0"/>
        <w:ind w:left="1600" w:right="0" w:hanging="0"/>
        <w:jc w:val="both"/>
        <w:rPr>
          <w:rFonts w:ascii="Times New Roman;Times;serif" w:hAnsi="Times New Roman;Times;serif"/>
          <w:sz w:val="20"/>
        </w:rPr>
      </w:pPr>
      <w:r>
        <w:rPr>
          <w:rFonts w:ascii="Times New Roman;Times;serif" w:hAnsi="Times New Roman;Times;serif"/>
          <w:sz w:val="20"/>
        </w:rPr>
        <w:t>TSNB entered into an agreement with Wells Fargo Capital Finance, part of Wells Fargo &amp; Company (“Wells Fargo”), for a secured asset-based revolving credit line in the total amount of up to $70,000, maturing in 2023 (the “TSNB Credit Line Agreement”).  The applicable interest on loans under the TSNB Credit Line Agreement is at a rate equal to, at lender’s option, either the lender’s prime rate plus a margin ranging from 0.0% to 0.5% or the LIBOR rate plus a margin ranging from 1.25% to 1.75% per annum.</w:t>
      </w:r>
    </w:p>
    <w:p>
      <w:pPr>
        <w:pStyle w:val="TextBody"/>
        <w:pBdr/>
        <w:spacing w:before="220" w:after="0"/>
        <w:jc w:val="both"/>
        <w:rPr>
          <w:rFonts w:ascii="Times New Roman;Times;serif" w:hAnsi="Times New Roman;Times;serif"/>
          <w:sz w:val="20"/>
        </w:rPr>
      </w:pPr>
      <w:r>
        <w:rPr>
          <w:rFonts w:ascii="Times New Roman;Times;serif" w:hAnsi="Times New Roman;Times;serif"/>
          <w:sz w:val="20"/>
        </w:rPr>
        <w:t>The outstanding borrowing availability varies from time to time based on the levels of TSNB’s eligible accounts receivable, eligible equipment, eligible inventories and other terms and conditions described in the TSNB Credit Line Agreement. The obligations of TSNB under the TSNB Credit Line Agreement are secured by a continuing security interest in, and a lien upon, TSNB’s assets as set forth in the TSNB Credit Line Agreement. The TSNB Credit Line Agreement contains customary covenants and other terms, including customary events of default. TSNB’s obligations pursuant to the TSNB Credit Line Agreement are not guaranteed by Tower or any of its affiliates.</w:t>
      </w:r>
    </w:p>
    <w:p>
      <w:pPr>
        <w:pStyle w:val="TextBody"/>
        <w:pBdr/>
        <w:spacing w:before="220" w:after="0"/>
        <w:jc w:val="both"/>
        <w:rPr>
          <w:rFonts w:ascii="Times New Roman;Times;serif" w:hAnsi="Times New Roman;Times;serif"/>
          <w:sz w:val="20"/>
        </w:rPr>
      </w:pPr>
      <w:r>
        <w:rPr>
          <w:rFonts w:ascii="Times New Roman;Times;serif" w:hAnsi="Times New Roman;Times;serif"/>
          <w:sz w:val="20"/>
        </w:rPr>
        <w:t>As of December 31, 2021, TSNB was in compliance with all of the covenants under the TSNB Credit Line Agreement.</w:t>
      </w:r>
    </w:p>
    <w:p>
      <w:pPr>
        <w:pStyle w:val="TextBody"/>
        <w:pBdr/>
        <w:spacing w:before="220" w:after="0"/>
        <w:jc w:val="both"/>
        <w:rPr>
          <w:rFonts w:ascii="Times New Roman;Times;serif" w:hAnsi="Times New Roman;Times;serif"/>
          <w:sz w:val="20"/>
        </w:rPr>
      </w:pPr>
      <w:r>
        <w:rPr>
          <w:rFonts w:ascii="Times New Roman;Times;serif" w:hAnsi="Times New Roman;Times;serif"/>
          <w:sz w:val="20"/>
        </w:rPr>
        <w:t>As of December 31, 2021, borrowing availability under the TSNB Credit Line Agreement was approximately $56,000, of which approximately $500 was utilized through letters of credit.</w:t>
      </w:r>
    </w:p>
    <w:p>
      <w:pPr>
        <w:pStyle w:val="TextBody"/>
        <w:spacing w:before="220" w:after="220"/>
        <w:ind w:left="0" w:right="0" w:firstLine="1600"/>
        <w:jc w:val="left"/>
        <w:rPr>
          <w:rFonts w:ascii="Times New Roman;Times;serif" w:hAnsi="Times New Roman;Times;serif"/>
          <w:sz w:val="20"/>
        </w:rPr>
      </w:pPr>
      <w:r>
        <w:rPr>
          <w:rFonts w:ascii="Times New Roman;Times;serif" w:hAnsi="Times New Roman;Times;serif"/>
          <w:sz w:val="20"/>
        </w:rPr>
        <w:t>As of December 31, 2021, and 2020, no loan amounts were outstanding under the TSNB Credit Line Agreement.</w:t>
      </w:r>
    </w:p>
    <w:p>
      <w:pPr>
        <w:pStyle w:val="TextBody"/>
        <w:spacing w:before="0" w:after="283"/>
        <w:jc w:val="center"/>
        <w:rPr>
          <w:rFonts w:ascii="Times New Roman;Times;serif" w:hAnsi="Times New Roman;Times;serif"/>
          <w:sz w:val="20"/>
        </w:rPr>
      </w:pPr>
      <w:r>
        <w:rPr>
          <w:rFonts w:ascii="Times New Roman;Times;serif" w:hAnsi="Times New Roman;Times;serif"/>
          <w:sz w:val="20"/>
        </w:rPr>
        <w:t>F - 22</w:t>
      </w:r>
    </w:p>
    <w:p>
      <w:pPr>
        <w:pStyle w:val="HorizontalLine"/>
        <w:rPr/>
      </w:pPr>
      <w:r>
        <w:rPr/>
      </w:r>
    </w:p>
    <w:p>
      <w:pPr>
        <w:pStyle w:val="TextBody"/>
        <w:spacing w:before="180" w:after="0"/>
        <w:jc w:val="center"/>
        <w:rPr>
          <w:rFonts w:ascii="Times New Roman;Times;serif" w:hAnsi="Times New Roman;Times;serif"/>
          <w:b/>
          <w:sz w:val="20"/>
        </w:rPr>
      </w:pPr>
      <w:r>
        <w:rPr>
          <w:rFonts w:ascii="Times New Roman;Times;serif" w:hAnsi="Times New Roman;Times;serif"/>
          <w:b/>
          <w:sz w:val="20"/>
        </w:rPr>
        <w:t>TOWER SEMICONDUCTOR LTD. AND SUBSIDIARIES</w:t>
      </w:r>
    </w:p>
    <w:p>
      <w:pPr>
        <w:pStyle w:val="TextBody"/>
        <w:spacing w:before="0" w:after="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spacing w:before="0" w:after="0"/>
        <w:jc w:val="center"/>
        <w:rPr>
          <w:rFonts w:ascii="Times New Roman;Times;serif" w:hAnsi="Times New Roman;Times;serif"/>
          <w:b/>
          <w:sz w:val="20"/>
        </w:rPr>
      </w:pPr>
      <w:r>
        <w:rPr>
          <w:rFonts w:ascii="Times New Roman;Times;serif" w:hAnsi="Times New Roman;Times;serif"/>
          <w:b/>
          <w:sz w:val="20"/>
        </w:rPr>
        <w:t>AS OF DECEMBER 31, 2021</w:t>
      </w:r>
    </w:p>
    <w:p>
      <w:pPr>
        <w:pStyle w:val="TextBody"/>
        <w:spacing w:before="0" w:after="220"/>
        <w:jc w:val="center"/>
        <w:rPr>
          <w:rFonts w:ascii="Times New Roman;Times;serif" w:hAnsi="Times New Roman;Times;serif"/>
          <w:sz w:val="20"/>
        </w:rPr>
      </w:pPr>
      <w:r>
        <w:rPr>
          <w:rFonts w:ascii="Times New Roman;Times;serif" w:hAnsi="Times New Roman;Times;serif"/>
          <w:sz w:val="20"/>
        </w:rPr>
        <w:t>(dollars in thousands, except per share data)</w:t>
      </w:r>
    </w:p>
    <w:p>
      <w:pPr>
        <w:pStyle w:val="TextBody"/>
        <w:spacing w:before="220" w:after="0"/>
        <w:jc w:val="left"/>
        <w:rPr>
          <w:rFonts w:ascii="Times New Roman;Times;serif" w:hAnsi="Times New Roman;Times;serif"/>
          <w:sz w:val="20"/>
        </w:rPr>
      </w:pPr>
      <w:r>
        <w:rPr>
          <w:rFonts w:ascii="Times New Roman;Times;serif" w:hAnsi="Times New Roman;Times;serif"/>
          <w:b/>
          <w:sz w:val="20"/>
        </w:rPr>
        <w:t>NOTE 12:  </w:t>
      </w:r>
      <w:r>
        <w:rPr>
          <w:rFonts w:ascii="Times New Roman;Times;serif" w:hAnsi="Times New Roman;Times;serif"/>
          <w:b/>
          <w:sz w:val="20"/>
        </w:rPr>
        <w:t>FINANCIAL INSTRUMENTS AND FAIR VALUE MEASUREMENTS</w:t>
      </w:r>
    </w:p>
    <w:p>
      <w:pPr>
        <w:pStyle w:val="TextBody"/>
        <w:pBdr/>
        <w:spacing w:before="220" w:after="0"/>
        <w:ind w:left="400" w:right="0" w:hanging="0"/>
        <w:jc w:val="both"/>
        <w:rPr>
          <w:rFonts w:ascii="Times New Roman;Times;serif" w:hAnsi="Times New Roman;Times;serif"/>
          <w:sz w:val="20"/>
        </w:rPr>
      </w:pPr>
      <w:r>
        <w:rPr>
          <w:rFonts w:ascii="Times New Roman;Times;serif" w:hAnsi="Times New Roman;Times;serif"/>
          <w:sz w:val="20"/>
        </w:rPr>
        <w:t>The Company makes certain disclosures as detailed below with regard to financial instruments, including derivatives. These disclosures include, among other matters, the nature and terms of derivative transactions, information about significant concentrations of credit risk and the fair value of financial assets and liabilities.</w:t>
      </w:r>
    </w:p>
    <w:p>
      <w:pPr>
        <w:pStyle w:val="TextBody"/>
        <w:spacing w:before="220" w:after="0"/>
        <w:ind w:left="0" w:right="0" w:firstLine="1200"/>
        <w:jc w:val="left"/>
        <w:rPr>
          <w:rFonts w:ascii="Times New Roman;Times;serif" w:hAnsi="Times New Roman;Times;serif"/>
          <w:b/>
          <w:sz w:val="20"/>
        </w:rPr>
      </w:pPr>
      <w:r>
        <w:rPr>
          <w:rFonts w:ascii="Times New Roman;Times;serif" w:hAnsi="Times New Roman;Times;serif"/>
          <w:b/>
          <w:sz w:val="20"/>
        </w:rPr>
        <w:t>A.    Non-Designated Exchange Rate Transactions</w:t>
      </w:r>
    </w:p>
    <w:p>
      <w:pPr>
        <w:pStyle w:val="TextBody"/>
        <w:pBdr/>
        <w:spacing w:before="220" w:after="0"/>
        <w:jc w:val="both"/>
        <w:rPr>
          <w:rFonts w:ascii="Times New Roman;Times;serif" w:hAnsi="Times New Roman;Times;serif"/>
          <w:sz w:val="20"/>
        </w:rPr>
      </w:pPr>
      <w:r>
        <w:rPr>
          <w:rFonts w:ascii="Times New Roman;Times;serif" w:hAnsi="Times New Roman;Times;serif"/>
          <w:sz w:val="20"/>
        </w:rPr>
        <w:t>As the functional currency of Tower is the USD and part of Tower’s expenses are denominated in NIS, Tower enters into exchange rate agreements from time to time to partially protect against the volatility of future cash flows caused by changes in foreign exchange rates on NIS-denominated expenses.</w:t>
      </w:r>
    </w:p>
    <w:p>
      <w:pPr>
        <w:pStyle w:val="TextBody"/>
        <w:pBdr/>
        <w:spacing w:before="220" w:after="0"/>
        <w:jc w:val="both"/>
        <w:rPr>
          <w:rFonts w:ascii="Times New Roman;Times;serif" w:hAnsi="Times New Roman;Times;serif"/>
          <w:sz w:val="20"/>
        </w:rPr>
      </w:pPr>
      <w:r>
        <w:rPr>
          <w:rFonts w:ascii="Times New Roman;Times;serif" w:hAnsi="Times New Roman;Times;serif"/>
          <w:sz w:val="20"/>
        </w:rPr>
        <w:t>As of December 31, 2021, the fair value amounts of such exchange rate agreements were $2,134 in an asset position, presented in other current assets with a face value of $67,500. As of December 31, 2020, the fair value amounts of such exchange rate agreements were $5,143 in an asset position, presented in other current assets with a face value of $51,000.</w:t>
      </w:r>
    </w:p>
    <w:p>
      <w:pPr>
        <w:pStyle w:val="TextBody"/>
        <w:spacing w:before="220" w:after="0"/>
        <w:ind w:left="0" w:right="0" w:firstLine="1600"/>
        <w:jc w:val="left"/>
        <w:rPr>
          <w:rFonts w:ascii="Times New Roman;Times;serif" w:hAnsi="Times New Roman;Times;serif"/>
          <w:sz w:val="20"/>
        </w:rPr>
      </w:pPr>
      <w:r>
        <w:rPr>
          <w:rFonts w:ascii="Times New Roman;Times;serif" w:hAnsi="Times New Roman;Times;serif"/>
          <w:sz w:val="20"/>
        </w:rPr>
        <w:t>Changes in the fair values of such derivatives are presented in the statements of operations.</w:t>
      </w:r>
    </w:p>
    <w:p>
      <w:pPr>
        <w:pStyle w:val="TextBody"/>
        <w:pBdr/>
        <w:spacing w:before="220" w:after="0"/>
        <w:jc w:val="both"/>
        <w:rPr>
          <w:rFonts w:ascii="Times New Roman;Times;serif" w:hAnsi="Times New Roman;Times;serif"/>
          <w:sz w:val="20"/>
        </w:rPr>
      </w:pPr>
      <w:r>
        <w:rPr>
          <w:rFonts w:ascii="Times New Roman;Times;serif" w:hAnsi="Times New Roman;Times;serif"/>
          <w:sz w:val="20"/>
        </w:rPr>
        <w:t>As the functional currency of the Company is the USD and part of TPSCo revenues and expenses are denominated in JPY, the Company enters into exchange rate agreements from time to time to protect against the volatility of future cash flows caused by changes in foreign exchange rates on JPY-denominated amounts. As of December 31, 2021, and 2020, the fair value amounts of such exchange rate agreements were $3,040 in a liability position and $150 in an asset position, respectively, presented in other current liabilities and other current assets, respectively, with a face value of $164,000 and $40,000, respectively. Changes in the fair value of such derivatives are presented in the statements of operations.</w:t>
      </w:r>
    </w:p>
    <w:p>
      <w:pPr>
        <w:pStyle w:val="TextBody"/>
        <w:spacing w:before="220" w:after="0"/>
        <w:ind w:left="0" w:right="0" w:firstLine="1200"/>
        <w:jc w:val="left"/>
        <w:rPr>
          <w:rFonts w:ascii="Times New Roman;Times;serif" w:hAnsi="Times New Roman;Times;serif"/>
          <w:sz w:val="20"/>
        </w:rPr>
      </w:pPr>
      <w:r>
        <w:rPr>
          <w:rFonts w:ascii="Times New Roman;Times;serif" w:hAnsi="Times New Roman;Times;serif"/>
          <w:b/>
          <w:sz w:val="20"/>
        </w:rPr>
        <w:t>B.</w:t>
      </w:r>
      <w:r>
        <w:rPr>
          <w:rFonts w:ascii="Times New Roman;Times;serif" w:hAnsi="Times New Roman;Times;serif"/>
          <w:b/>
          <w:sz w:val="20"/>
        </w:rPr>
        <w:t>Concentration of Credit Risks</w:t>
      </w:r>
    </w:p>
    <w:p>
      <w:pPr>
        <w:pStyle w:val="TextBody"/>
        <w:pBdr/>
        <w:spacing w:before="220" w:after="0"/>
        <w:jc w:val="both"/>
        <w:rPr>
          <w:rFonts w:ascii="Times New Roman;Times;serif" w:hAnsi="Times New Roman;Times;serif"/>
          <w:sz w:val="20"/>
        </w:rPr>
      </w:pPr>
      <w:r>
        <w:rPr>
          <w:rFonts w:ascii="Times New Roman;Times;serif" w:hAnsi="Times New Roman;Times;serif"/>
          <w:sz w:val="20"/>
        </w:rPr>
        <w:t>Financial instruments that potentially subject the Company to concentrations of credit risk consist principally of cash and cash equivalents, bank deposits, marketable securities, derivatives, trade receivables and government and other receivables. The Company's cash, deposits, marketable securities and derivatives are maintained with large and reputable banks and investment banks. The composition and maturities of investments are regularly monitored by the Company. Generally, these securities may be redeemed upon demand and bear minimal risk. </w:t>
      </w:r>
    </w:p>
    <w:p>
      <w:pPr>
        <w:pStyle w:val="TextBody"/>
        <w:pBdr/>
        <w:spacing w:before="220" w:after="220"/>
        <w:jc w:val="both"/>
        <w:rPr>
          <w:rFonts w:ascii="Times New Roman;Times;serif" w:hAnsi="Times New Roman;Times;serif"/>
          <w:sz w:val="20"/>
        </w:rPr>
      </w:pPr>
      <w:r>
        <w:rPr>
          <w:rFonts w:ascii="Times New Roman;Times;serif" w:hAnsi="Times New Roman;Times;serif"/>
          <w:sz w:val="20"/>
        </w:rPr>
        <w:t>The Company generally does not require collateral for insurance of receivables; However, in certain circumstances, the Company obtains credit insurance or may require advance payments. An allowance for current expected credit losses is maintained with respect to trade accounts receivables and marketable securities. The Company performs ongoing credit evaluations of its customers. </w:t>
      </w:r>
    </w:p>
    <w:p>
      <w:pPr>
        <w:pStyle w:val="TextBody"/>
        <w:spacing w:before="0" w:after="283"/>
        <w:jc w:val="center"/>
        <w:rPr>
          <w:rFonts w:ascii="Times New Roman;Times;serif" w:hAnsi="Times New Roman;Times;serif"/>
          <w:sz w:val="20"/>
        </w:rPr>
      </w:pPr>
      <w:r>
        <w:rPr>
          <w:rFonts w:ascii="Times New Roman;Times;serif" w:hAnsi="Times New Roman;Times;serif"/>
          <w:sz w:val="20"/>
        </w:rPr>
        <w:t>F - 23</w:t>
      </w:r>
    </w:p>
    <w:p>
      <w:pPr>
        <w:pStyle w:val="HorizontalLine"/>
        <w:rPr/>
      </w:pPr>
      <w:r>
        <w:rPr/>
      </w:r>
    </w:p>
    <w:p>
      <w:pPr>
        <w:pStyle w:val="TextBody"/>
        <w:spacing w:before="180" w:after="0"/>
        <w:jc w:val="center"/>
        <w:rPr>
          <w:rFonts w:ascii="Times New Roman;Times;serif" w:hAnsi="Times New Roman;Times;serif"/>
          <w:b/>
          <w:sz w:val="20"/>
        </w:rPr>
      </w:pPr>
      <w:r>
        <w:rPr>
          <w:rFonts w:ascii="Times New Roman;Times;serif" w:hAnsi="Times New Roman;Times;serif"/>
          <w:b/>
          <w:sz w:val="20"/>
        </w:rPr>
        <w:t>TOWER SEMICONDUCTOR LTD. AND SUBSIDIARIES</w:t>
      </w:r>
    </w:p>
    <w:p>
      <w:pPr>
        <w:pStyle w:val="TextBody"/>
        <w:spacing w:before="0" w:after="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spacing w:before="0" w:after="0"/>
        <w:jc w:val="center"/>
        <w:rPr>
          <w:rFonts w:ascii="Times New Roman;Times;serif" w:hAnsi="Times New Roman;Times;serif"/>
          <w:b/>
          <w:sz w:val="20"/>
        </w:rPr>
      </w:pPr>
      <w:r>
        <w:rPr>
          <w:rFonts w:ascii="Times New Roman;Times;serif" w:hAnsi="Times New Roman;Times;serif"/>
          <w:b/>
          <w:sz w:val="20"/>
        </w:rPr>
        <w:t>AS OF DECEMBER 31, 2021</w:t>
      </w:r>
    </w:p>
    <w:p>
      <w:pPr>
        <w:pStyle w:val="TextBody"/>
        <w:spacing w:before="0" w:after="220"/>
        <w:jc w:val="center"/>
        <w:rPr>
          <w:rFonts w:ascii="Times New Roman;Times;serif" w:hAnsi="Times New Roman;Times;serif"/>
          <w:sz w:val="20"/>
        </w:rPr>
      </w:pPr>
      <w:r>
        <w:rPr>
          <w:rFonts w:ascii="Times New Roman;Times;serif" w:hAnsi="Times New Roman;Times;serif"/>
          <w:sz w:val="20"/>
        </w:rPr>
        <w:t>(dollars in thousands, except per share data)</w:t>
      </w:r>
    </w:p>
    <w:p>
      <w:pPr>
        <w:pStyle w:val="TextBody"/>
        <w:spacing w:before="0" w:after="0"/>
        <w:jc w:val="left"/>
        <w:rPr>
          <w:rFonts w:ascii="Times New Roman;Times;serif" w:hAnsi="Times New Roman;Times;serif"/>
          <w:sz w:val="20"/>
        </w:rPr>
      </w:pPr>
      <w:r>
        <w:rPr>
          <w:rFonts w:ascii="Times New Roman;Times;serif" w:hAnsi="Times New Roman;Times;serif"/>
          <w:b/>
          <w:sz w:val="20"/>
        </w:rPr>
        <w:t>NOTE 12:  </w:t>
      </w:r>
      <w:r>
        <w:rPr>
          <w:rFonts w:ascii="Times New Roman;Times;serif" w:hAnsi="Times New Roman;Times;serif"/>
          <w:sz w:val="20"/>
        </w:rPr>
        <w:t xml:space="preserve"> </w:t>
      </w:r>
      <w:r>
        <w:rPr>
          <w:rFonts w:ascii="Times New Roman;Times;serif" w:hAnsi="Times New Roman;Times;serif"/>
          <w:b/>
          <w:sz w:val="20"/>
        </w:rPr>
        <w:t>FINANCIAL INSTRUMENTS AND FAIR VALUE MEASUREMENTS (Continued)</w:t>
      </w:r>
    </w:p>
    <w:p>
      <w:pPr>
        <w:pStyle w:val="TextBody"/>
        <w:spacing w:before="220" w:after="0"/>
        <w:ind w:left="0" w:right="0" w:firstLine="1200"/>
        <w:jc w:val="left"/>
        <w:rPr>
          <w:rFonts w:ascii="Times New Roman;Times;serif" w:hAnsi="Times New Roman;Times;serif"/>
          <w:sz w:val="20"/>
        </w:rPr>
      </w:pPr>
      <w:r>
        <w:rPr>
          <w:rFonts w:ascii="Times New Roman;Times;serif" w:hAnsi="Times New Roman;Times;serif"/>
          <w:b/>
          <w:sz w:val="20"/>
        </w:rPr>
        <w:t>C.</w:t>
      </w:r>
      <w:r>
        <w:rPr>
          <w:rFonts w:ascii="Times New Roman;Times;serif" w:hAnsi="Times New Roman;Times;serif"/>
          <w:b/>
          <w:sz w:val="20"/>
        </w:rPr>
        <w:t>Fair Value of Financial Instruments</w:t>
      </w:r>
    </w:p>
    <w:p>
      <w:pPr>
        <w:pStyle w:val="TextBody"/>
        <w:pBdr/>
        <w:spacing w:before="220" w:after="0"/>
        <w:jc w:val="both"/>
        <w:rPr>
          <w:rFonts w:ascii="Times New Roman;Times;serif" w:hAnsi="Times New Roman;Times;serif"/>
          <w:sz w:val="20"/>
        </w:rPr>
      </w:pPr>
      <w:r>
        <w:rPr>
          <w:rFonts w:ascii="Times New Roman;Times;serif" w:hAnsi="Times New Roman;Times;serif"/>
          <w:sz w:val="20"/>
        </w:rPr>
        <w:t>The estimated fair values of the Company’s financial instruments, excluding debentures, do not materially differ from their respective carrying amounts as of December 31, 2021 and 2020. The fair value of debentures, based on quoted market prices as of December 31, 2021 and 2020, was approximately $66,000 and $107,000, respectively, compared to carrying amounts of approximately $64,000 and $102,000, for the above dates, respectively. </w:t>
      </w:r>
    </w:p>
    <w:p>
      <w:pPr>
        <w:pStyle w:val="TextBody"/>
        <w:spacing w:before="220" w:after="0"/>
        <w:ind w:left="0" w:right="0" w:firstLine="1200"/>
        <w:jc w:val="left"/>
        <w:rPr>
          <w:rFonts w:ascii="Times New Roman;Times;serif" w:hAnsi="Times New Roman;Times;serif"/>
          <w:sz w:val="20"/>
        </w:rPr>
      </w:pPr>
      <w:r>
        <w:rPr>
          <w:rFonts w:ascii="Times New Roman;Times;serif" w:hAnsi="Times New Roman;Times;serif"/>
          <w:b/>
          <w:sz w:val="20"/>
        </w:rPr>
        <w:t>D.</w:t>
      </w:r>
      <w:r>
        <w:rPr>
          <w:rFonts w:ascii="Times New Roman;Times;serif" w:hAnsi="Times New Roman;Times;serif"/>
          <w:b/>
          <w:sz w:val="20"/>
        </w:rPr>
        <w:t>Designated Cash Flow Hedge Transactions</w:t>
      </w:r>
    </w:p>
    <w:p>
      <w:pPr>
        <w:pStyle w:val="TextBody"/>
        <w:pBdr/>
        <w:spacing w:before="220" w:after="0"/>
        <w:jc w:val="both"/>
        <w:rPr>
          <w:rFonts w:ascii="Times New Roman;Times;serif" w:hAnsi="Times New Roman;Times;serif"/>
          <w:sz w:val="20"/>
        </w:rPr>
      </w:pPr>
      <w:r>
        <w:rPr>
          <w:rFonts w:ascii="Times New Roman;Times;serif" w:hAnsi="Times New Roman;Times;serif"/>
          <w:sz w:val="20"/>
        </w:rPr>
        <w:t>The Company entered into designated cash flow hedging transactions using a cross-currency swap to mitigate the foreign exchange rate differences on principal and interest arising from the Series G Debentures’ denomination in NIS.</w:t>
      </w:r>
    </w:p>
    <w:p>
      <w:pPr>
        <w:pStyle w:val="TextBody"/>
        <w:pBdr/>
        <w:spacing w:before="220" w:after="0"/>
        <w:jc w:val="both"/>
        <w:rPr>
          <w:rFonts w:ascii="Times New Roman;Times;serif" w:hAnsi="Times New Roman;Times;serif"/>
          <w:sz w:val="20"/>
        </w:rPr>
      </w:pPr>
      <w:r>
        <w:rPr>
          <w:rFonts w:ascii="Times New Roman;Times;serif" w:hAnsi="Times New Roman;Times;serif"/>
          <w:sz w:val="20"/>
        </w:rPr>
        <w:t>As of December 31, 2021, the fair value of the swap was $12,560 in an asset net position, of which $8,188 was presented in other current assets and $4,372 was presented in long-term assets. As of December 31, 2020, the fair value of the swap was $16,977 in an asset net position, of which $6,316 was presented in other current assets and $10,661 was presented in long-term assets. </w:t>
      </w:r>
    </w:p>
    <w:p>
      <w:pPr>
        <w:pStyle w:val="TextBody"/>
        <w:pBdr/>
        <w:spacing w:before="220" w:after="0"/>
        <w:jc w:val="both"/>
        <w:rPr>
          <w:rFonts w:ascii="Times New Roman;Times;serif" w:hAnsi="Times New Roman;Times;serif"/>
          <w:sz w:val="20"/>
        </w:rPr>
      </w:pPr>
      <w:r>
        <w:rPr>
          <w:rFonts w:ascii="Times New Roman;Times;serif" w:hAnsi="Times New Roman;Times;serif"/>
          <w:sz w:val="20"/>
        </w:rPr>
        <w:t>As of December 31, 2021 and December 31, 2020, the effective portions of $27 income and $323 loss, respectively, were recorded in OCI, of which a loss of $56 is expected to be recorded in earnings during the twelve months ending December 31, 2022. For the years ended December 31, 2021 and December 31, 2020, the hedging effect of the swap on the Company’s results of operations was income of $542 and $5,252, respectively, and was recognized as financing income, to offset the effect of the rate difference related to the Series G Debentures.</w:t>
      </w:r>
    </w:p>
    <w:p>
      <w:pPr>
        <w:pStyle w:val="TextBody"/>
        <w:spacing w:before="220" w:after="0"/>
        <w:ind w:left="0" w:right="0" w:firstLine="1200"/>
        <w:jc w:val="left"/>
        <w:rPr>
          <w:rFonts w:ascii="Times New Roman;Times;serif" w:hAnsi="Times New Roman;Times;serif"/>
          <w:sz w:val="20"/>
        </w:rPr>
      </w:pPr>
      <w:r>
        <w:rPr>
          <w:rFonts w:ascii="Times New Roman;Times;serif" w:hAnsi="Times New Roman;Times;serif"/>
          <w:b/>
          <w:sz w:val="20"/>
        </w:rPr>
        <w:t>E.</w:t>
      </w:r>
      <w:r>
        <w:rPr>
          <w:rFonts w:ascii="Times New Roman;Times;serif" w:hAnsi="Times New Roman;Times;serif"/>
          <w:b/>
          <w:sz w:val="20"/>
        </w:rPr>
        <w:t>Fair Value Measurements</w:t>
      </w:r>
    </w:p>
    <w:p>
      <w:pPr>
        <w:pStyle w:val="TextBody"/>
        <w:spacing w:before="220" w:after="0"/>
        <w:ind w:left="0" w:right="0" w:firstLine="1600"/>
        <w:jc w:val="left"/>
        <w:rPr/>
      </w:pPr>
      <w:r>
        <w:rPr>
          <w:rStyle w:val="Emphasis"/>
          <w:rFonts w:ascii="Times New Roman;Times;serif" w:hAnsi="Times New Roman;Times;serif"/>
          <w:b/>
          <w:sz w:val="20"/>
        </w:rPr>
        <w:t>Valuation Techniques</w:t>
      </w:r>
    </w:p>
    <w:p>
      <w:pPr>
        <w:pStyle w:val="TextBody"/>
        <w:pBdr/>
        <w:spacing w:before="220" w:after="220"/>
        <w:jc w:val="both"/>
        <w:rPr>
          <w:rFonts w:ascii="Times New Roman;Times;serif" w:hAnsi="Times New Roman;Times;serif"/>
          <w:sz w:val="20"/>
        </w:rPr>
      </w:pPr>
      <w:r>
        <w:rPr>
          <w:rFonts w:ascii="Times New Roman;Times;serif" w:hAnsi="Times New Roman;Times;serif"/>
          <w:sz w:val="20"/>
        </w:rPr>
        <w:t>In general, and where applicable, the Company uses quoted prices in active markets for identical assets or liabilities to determine fair value. This pricing methodology applies to the Company’s Level 1 assets and liabilities. If quoted prices in active markets for identical assets and liabilities are not available to determine fair value, the Company uses quoted prices for similar assets and liabilities or inputs other than the quoted prices that are observable, either directly or indirectly. This pricing methodology applies to the Company’s Level 2 and Level 3 assets and liabilities. </w:t>
      </w:r>
    </w:p>
    <w:p>
      <w:pPr>
        <w:pStyle w:val="TextBody"/>
        <w:spacing w:before="0" w:after="283"/>
        <w:jc w:val="center"/>
        <w:rPr>
          <w:rFonts w:ascii="Times New Roman;Times;serif" w:hAnsi="Times New Roman;Times;serif"/>
          <w:sz w:val="20"/>
        </w:rPr>
      </w:pPr>
      <w:r>
        <w:rPr>
          <w:rFonts w:ascii="Times New Roman;Times;serif" w:hAnsi="Times New Roman;Times;serif"/>
          <w:sz w:val="20"/>
        </w:rPr>
        <w:t>F - 24</w:t>
      </w:r>
    </w:p>
    <w:p>
      <w:pPr>
        <w:pStyle w:val="HorizontalLine"/>
        <w:rPr/>
      </w:pPr>
      <w:r>
        <w:rPr/>
      </w:r>
    </w:p>
    <w:p>
      <w:pPr>
        <w:pStyle w:val="TextBody"/>
        <w:spacing w:before="180" w:after="0"/>
        <w:jc w:val="center"/>
        <w:rPr>
          <w:rFonts w:ascii="Times New Roman;Times;serif" w:hAnsi="Times New Roman;Times;serif"/>
          <w:b/>
          <w:sz w:val="20"/>
        </w:rPr>
      </w:pPr>
      <w:r>
        <w:rPr>
          <w:rFonts w:ascii="Times New Roman;Times;serif" w:hAnsi="Times New Roman;Times;serif"/>
          <w:b/>
          <w:sz w:val="20"/>
        </w:rPr>
        <w:t>TOWER SEMICONDUCTOR LTD. AND SUBSIDIARIES</w:t>
      </w:r>
    </w:p>
    <w:p>
      <w:pPr>
        <w:pStyle w:val="TextBody"/>
        <w:spacing w:before="0" w:after="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spacing w:before="0" w:after="0"/>
        <w:jc w:val="center"/>
        <w:rPr>
          <w:rFonts w:ascii="Times New Roman;Times;serif" w:hAnsi="Times New Roman;Times;serif"/>
          <w:b/>
          <w:sz w:val="20"/>
        </w:rPr>
      </w:pPr>
      <w:r>
        <w:rPr>
          <w:rFonts w:ascii="Times New Roman;Times;serif" w:hAnsi="Times New Roman;Times;serif"/>
          <w:b/>
          <w:sz w:val="20"/>
        </w:rPr>
        <w:t>AS OF DECEMBER 31, 2021</w:t>
      </w:r>
    </w:p>
    <w:p>
      <w:pPr>
        <w:pStyle w:val="TextBody"/>
        <w:spacing w:before="0" w:after="220"/>
        <w:jc w:val="center"/>
        <w:rPr>
          <w:rFonts w:ascii="Times New Roman;Times;serif" w:hAnsi="Times New Roman;Times;serif"/>
          <w:sz w:val="20"/>
        </w:rPr>
      </w:pPr>
      <w:r>
        <w:rPr>
          <w:rFonts w:ascii="Times New Roman;Times;serif" w:hAnsi="Times New Roman;Times;serif"/>
          <w:sz w:val="20"/>
        </w:rPr>
        <w:t>(dollars in thousands, except per share data)</w:t>
      </w:r>
    </w:p>
    <w:p>
      <w:pPr>
        <w:pStyle w:val="TextBody"/>
        <w:spacing w:before="0" w:after="0"/>
        <w:jc w:val="left"/>
        <w:rPr>
          <w:rFonts w:ascii="Times New Roman;Times;serif" w:hAnsi="Times New Roman;Times;serif"/>
          <w:sz w:val="20"/>
        </w:rPr>
      </w:pPr>
      <w:r>
        <w:rPr>
          <w:rFonts w:ascii="Times New Roman;Times;serif" w:hAnsi="Times New Roman;Times;serif"/>
          <w:b/>
          <w:sz w:val="20"/>
        </w:rPr>
        <w:t>NOTE 12: </w:t>
      </w:r>
      <w:r>
        <w:rPr>
          <w:rFonts w:ascii="Times New Roman;Times;serif" w:hAnsi="Times New Roman;Times;serif"/>
          <w:sz w:val="20"/>
        </w:rPr>
        <w:t> </w:t>
      </w:r>
      <w:r>
        <w:rPr>
          <w:rFonts w:ascii="Times New Roman;Times;serif" w:hAnsi="Times New Roman;Times;serif"/>
          <w:b/>
          <w:sz w:val="20"/>
        </w:rPr>
        <w:t>FINANCIAL INSTRUMENTS AND FAIR VALUE MEASUREMENTS (Continued)</w:t>
      </w:r>
    </w:p>
    <w:p>
      <w:pPr>
        <w:pStyle w:val="TextBody"/>
        <w:spacing w:before="220" w:after="0"/>
        <w:ind w:left="0" w:right="0" w:firstLine="1600"/>
        <w:jc w:val="left"/>
        <w:rPr>
          <w:rFonts w:ascii="Times New Roman;Times;serif" w:hAnsi="Times New Roman;Times;serif"/>
          <w:sz w:val="20"/>
        </w:rPr>
      </w:pPr>
      <w:r>
        <w:rPr>
          <w:rFonts w:ascii="Times New Roman;Times;serif" w:hAnsi="Times New Roman;Times;serif"/>
          <w:b/>
          <w:i/>
          <w:sz w:val="20"/>
        </w:rPr>
        <w:t>Level 1 Measurements</w:t>
      </w:r>
      <w:r>
        <w:rPr>
          <w:rFonts w:ascii="Times New Roman;Times;serif" w:hAnsi="Times New Roman;Times;serif"/>
          <w:sz w:val="20"/>
        </w:rPr>
        <w:br/>
        <w:t> </w:t>
      </w:r>
    </w:p>
    <w:p>
      <w:pPr>
        <w:pStyle w:val="TextBody"/>
        <w:pBdr/>
        <w:spacing w:before="0" w:after="0"/>
        <w:jc w:val="both"/>
        <w:rPr>
          <w:rFonts w:ascii="Times New Roman;Times;serif" w:hAnsi="Times New Roman;Times;serif"/>
          <w:sz w:val="20"/>
        </w:rPr>
      </w:pPr>
      <w:r>
        <w:rPr>
          <w:rFonts w:ascii="Times New Roman;Times;serif" w:hAnsi="Times New Roman;Times;serif"/>
          <w:sz w:val="20"/>
        </w:rPr>
        <w:t>Securities classified as available-for-sale are reported at fair value on a recurring basis. These securities are classified as Level 1 of the valuation hierarchy where quoted market prices from reputable third-party brokers are available in an active market. Changes in fair value of securities available-for-sale are recorded in other comprehensive income.</w:t>
      </w:r>
    </w:p>
    <w:p>
      <w:pPr>
        <w:pStyle w:val="TextBody"/>
        <w:spacing w:before="220" w:after="0"/>
        <w:ind w:left="0" w:right="0" w:firstLine="1600"/>
        <w:jc w:val="left"/>
        <w:rPr>
          <w:rFonts w:ascii="Times New Roman;Times;serif" w:hAnsi="Times New Roman;Times;serif"/>
          <w:sz w:val="20"/>
        </w:rPr>
      </w:pPr>
      <w:r>
        <w:rPr>
          <w:rFonts w:ascii="Times New Roman;Times;serif" w:hAnsi="Times New Roman;Times;serif"/>
          <w:b/>
          <w:i/>
          <w:sz w:val="20"/>
        </w:rPr>
        <w:t>Level 2 Measurements</w:t>
      </w:r>
      <w:r>
        <w:rPr>
          <w:rFonts w:ascii="Times New Roman;Times;serif" w:hAnsi="Times New Roman;Times;serif"/>
          <w:sz w:val="20"/>
        </w:rPr>
        <w:br/>
        <w:t> </w:t>
      </w:r>
    </w:p>
    <w:p>
      <w:pPr>
        <w:pStyle w:val="TextBody"/>
        <w:pBdr/>
        <w:spacing w:before="0" w:after="0"/>
        <w:jc w:val="both"/>
        <w:rPr>
          <w:rFonts w:ascii="Times New Roman;Times;serif" w:hAnsi="Times New Roman;Times;serif"/>
          <w:sz w:val="20"/>
        </w:rPr>
      </w:pPr>
      <w:r>
        <w:rPr>
          <w:rFonts w:ascii="Times New Roman;Times;serif" w:hAnsi="Times New Roman;Times;serif"/>
          <w:sz w:val="20"/>
        </w:rPr>
        <w:t>If quoted market prices are not available, the Company obtains fair value measurements of similar assets and liabilities from an independent pricing service. These securities are reported using Level 2 inputs and the fair value measurements consider observable data that may include dealer quotes, market spreads, cash flows, U.S. government and agency yield curves, live trading levels, trade execution data, market consensus prepayment speeds, credit information, and the security’s terms and conditions, among other factors.</w:t>
      </w:r>
    </w:p>
    <w:p>
      <w:pPr>
        <w:pStyle w:val="TextBody"/>
        <w:pBdr/>
        <w:spacing w:before="220" w:after="0"/>
        <w:jc w:val="both"/>
        <w:rPr>
          <w:rFonts w:ascii="Times New Roman;Times;serif" w:hAnsi="Times New Roman;Times;serif"/>
          <w:sz w:val="20"/>
        </w:rPr>
      </w:pPr>
      <w:r>
        <w:rPr>
          <w:rFonts w:ascii="Times New Roman;Times;serif" w:hAnsi="Times New Roman;Times;serif"/>
          <w:sz w:val="20"/>
        </w:rPr>
        <w:t>For cross-currency swap measured under Level 2, the Company uses the market approach using quotations from banks and other public information.</w:t>
      </w:r>
    </w:p>
    <w:p>
      <w:pPr>
        <w:pStyle w:val="TextBody"/>
        <w:spacing w:before="220" w:after="0"/>
        <w:ind w:left="0" w:right="0" w:firstLine="1600"/>
        <w:jc w:val="left"/>
        <w:rPr>
          <w:rFonts w:ascii="Times New Roman;Times;serif" w:hAnsi="Times New Roman;Times;serif"/>
          <w:sz w:val="20"/>
        </w:rPr>
      </w:pPr>
      <w:r>
        <w:rPr>
          <w:rFonts w:ascii="Times New Roman;Times;serif" w:hAnsi="Times New Roman;Times;serif"/>
          <w:b/>
          <w:i/>
          <w:sz w:val="20"/>
        </w:rPr>
        <w:t>Level 3 Measurements</w:t>
      </w:r>
      <w:r>
        <w:rPr>
          <w:rFonts w:ascii="Times New Roman;Times;serif" w:hAnsi="Times New Roman;Times;serif"/>
          <w:sz w:val="20"/>
        </w:rPr>
        <w:br/>
        <w:t> </w:t>
      </w:r>
    </w:p>
    <w:p>
      <w:pPr>
        <w:pStyle w:val="TextBody"/>
        <w:pBdr/>
        <w:spacing w:before="0" w:after="0"/>
        <w:jc w:val="both"/>
        <w:rPr>
          <w:rFonts w:ascii="Times New Roman;Times;serif" w:hAnsi="Times New Roman;Times;serif"/>
          <w:sz w:val="20"/>
        </w:rPr>
      </w:pPr>
      <w:r>
        <w:rPr>
          <w:rFonts w:ascii="Times New Roman;Times;serif" w:hAnsi="Times New Roman;Times;serif"/>
          <w:sz w:val="20"/>
        </w:rPr>
        <w:t>Investments in equity securities of privately-held companies without readily determinable fair values are measured using the Measurement Alternatives (see Note 2I). The Company reviews these investments for impairment and observable price changes on a quarterly basis and adjusts the carrying value accordingly. For the year ended December 31, 2021, the Company recorded a decrease of $2,963 in the value of such investments, and for the year ended December 31, 2020, the Company recorded an increase of $358 in the value of such investments, presented in other income (expense), net in the statements of operations.</w:t>
      </w:r>
    </w:p>
    <w:p>
      <w:pPr>
        <w:pStyle w:val="TextBody"/>
        <w:spacing w:before="220" w:after="220"/>
        <w:ind w:left="0" w:right="0" w:firstLine="1600"/>
        <w:jc w:val="left"/>
        <w:rPr>
          <w:rFonts w:ascii="Times New Roman;Times;serif" w:hAnsi="Times New Roman;Times;serif"/>
          <w:sz w:val="20"/>
        </w:rPr>
      </w:pPr>
      <w:r>
        <w:rPr>
          <w:rFonts w:ascii="Times New Roman;Times;serif" w:hAnsi="Times New Roman;Times;serif"/>
          <w:sz w:val="20"/>
        </w:rPr>
        <w:t>Recurring fair value measurements using the indicated inputs:</w:t>
      </w:r>
    </w:p>
    <w:tbl>
      <w:tblPr>
        <w:tblW w:w="5000" w:type="pct"/>
        <w:jc w:val="left"/>
        <w:tblInd w:w="1600" w:type="dxa"/>
        <w:tblCellMar>
          <w:top w:w="0" w:type="dxa"/>
          <w:left w:w="0" w:type="dxa"/>
          <w:bottom w:w="0" w:type="dxa"/>
          <w:right w:w="0" w:type="dxa"/>
        </w:tblCellMar>
      </w:tblPr>
      <w:tblGrid>
        <w:gridCol w:w="4464"/>
        <w:gridCol w:w="107"/>
        <w:gridCol w:w="221"/>
        <w:gridCol w:w="1034"/>
        <w:gridCol w:w="130"/>
        <w:gridCol w:w="107"/>
        <w:gridCol w:w="183"/>
        <w:gridCol w:w="860"/>
        <w:gridCol w:w="107"/>
        <w:gridCol w:w="107"/>
        <w:gridCol w:w="225"/>
        <w:gridCol w:w="901"/>
        <w:gridCol w:w="130"/>
        <w:gridCol w:w="107"/>
        <w:gridCol w:w="272"/>
        <w:gridCol w:w="1086"/>
        <w:gridCol w:w="164"/>
      </w:tblGrid>
      <w:tr>
        <w:trPr/>
        <w:tc>
          <w:tcPr>
            <w:tcW w:w="4464"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Details</w:t>
            </w:r>
          </w:p>
        </w:tc>
        <w:tc>
          <w:tcPr>
            <w:tcW w:w="107" w:type="dxa"/>
            <w:tcBorders/>
            <w:shd w:fill="auto" w:val="clear"/>
            <w:vAlign w:val="center"/>
          </w:tcPr>
          <w:p>
            <w:pPr>
              <w:pStyle w:val="TableContents"/>
              <w:spacing w:before="0" w:after="283"/>
              <w:rPr/>
            </w:pPr>
            <w:r>
              <w:rPr/>
              <w:t> </w:t>
            </w:r>
          </w:p>
        </w:tc>
        <w:tc>
          <w:tcPr>
            <w:tcW w:w="1255"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December 31,</w:t>
            </w:r>
          </w:p>
          <w:p>
            <w:pPr>
              <w:pStyle w:val="TableContents"/>
              <w:spacing w:before="0" w:after="0"/>
              <w:jc w:val="center"/>
              <w:rPr>
                <w:rFonts w:ascii="Times New Roman;Times;serif" w:hAnsi="Times New Roman;Times;serif"/>
                <w:sz w:val="20"/>
              </w:rPr>
            </w:pPr>
            <w:r>
              <w:rPr>
                <w:rFonts w:ascii="Times New Roman;Times;serif" w:hAnsi="Times New Roman;Times;serif"/>
                <w:sz w:val="20"/>
              </w:rPr>
              <w:t>2021</w:t>
            </w:r>
          </w:p>
        </w:tc>
        <w:tc>
          <w:tcPr>
            <w:tcW w:w="130" w:type="dxa"/>
            <w:tcBorders/>
            <w:shd w:fill="auto" w:val="clear"/>
            <w:vAlign w:val="center"/>
          </w:tcPr>
          <w:p>
            <w:pPr>
              <w:pStyle w:val="TableContents"/>
              <w:spacing w:before="0" w:after="283"/>
              <w:rPr/>
            </w:pPr>
            <w:r>
              <w:rPr/>
              <w:t> </w:t>
            </w:r>
          </w:p>
        </w:tc>
        <w:tc>
          <w:tcPr>
            <w:tcW w:w="107" w:type="dxa"/>
            <w:tcBorders/>
            <w:shd w:fill="auto" w:val="clear"/>
            <w:vAlign w:val="center"/>
          </w:tcPr>
          <w:p>
            <w:pPr>
              <w:pStyle w:val="TableContents"/>
              <w:spacing w:before="0" w:after="283"/>
              <w:rPr/>
            </w:pPr>
            <w:r>
              <w:rPr/>
              <w:t> </w:t>
            </w:r>
          </w:p>
        </w:tc>
        <w:tc>
          <w:tcPr>
            <w:tcW w:w="1043"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Quoted</w:t>
            </w:r>
          </w:p>
          <w:p>
            <w:pPr>
              <w:pStyle w:val="TableContents"/>
              <w:spacing w:before="0" w:after="0"/>
              <w:jc w:val="center"/>
              <w:rPr>
                <w:rFonts w:ascii="Times New Roman;Times;serif" w:hAnsi="Times New Roman;Times;serif"/>
                <w:sz w:val="20"/>
              </w:rPr>
            </w:pPr>
            <w:r>
              <w:rPr>
                <w:rFonts w:ascii="Times New Roman;Times;serif" w:hAnsi="Times New Roman;Times;serif"/>
                <w:sz w:val="20"/>
              </w:rPr>
              <w:t>prices in</w:t>
            </w:r>
          </w:p>
          <w:p>
            <w:pPr>
              <w:pStyle w:val="TableContents"/>
              <w:spacing w:before="0" w:after="0"/>
              <w:jc w:val="center"/>
              <w:rPr>
                <w:rFonts w:ascii="Times New Roman;Times;serif" w:hAnsi="Times New Roman;Times;serif"/>
                <w:sz w:val="20"/>
              </w:rPr>
            </w:pPr>
            <w:r>
              <w:rPr>
                <w:rFonts w:ascii="Times New Roman;Times;serif" w:hAnsi="Times New Roman;Times;serif"/>
                <w:sz w:val="20"/>
              </w:rPr>
              <w:t>active</w:t>
            </w:r>
          </w:p>
          <w:p>
            <w:pPr>
              <w:pStyle w:val="TableContents"/>
              <w:spacing w:before="0" w:after="0"/>
              <w:jc w:val="center"/>
              <w:rPr>
                <w:rFonts w:ascii="Times New Roman;Times;serif" w:hAnsi="Times New Roman;Times;serif"/>
                <w:sz w:val="20"/>
              </w:rPr>
            </w:pPr>
            <w:r>
              <w:rPr>
                <w:rFonts w:ascii="Times New Roman;Times;serif" w:hAnsi="Times New Roman;Times;serif"/>
                <w:sz w:val="20"/>
              </w:rPr>
              <w:t>market for</w:t>
            </w:r>
          </w:p>
          <w:p>
            <w:pPr>
              <w:pStyle w:val="TableContents"/>
              <w:spacing w:before="0" w:after="0"/>
              <w:jc w:val="center"/>
              <w:rPr>
                <w:rFonts w:ascii="Times New Roman;Times;serif" w:hAnsi="Times New Roman;Times;serif"/>
                <w:sz w:val="20"/>
              </w:rPr>
            </w:pPr>
            <w:r>
              <w:rPr>
                <w:rFonts w:ascii="Times New Roman;Times;serif" w:hAnsi="Times New Roman;Times;serif"/>
                <w:sz w:val="20"/>
              </w:rPr>
              <w:t>identical</w:t>
            </w:r>
          </w:p>
          <w:p>
            <w:pPr>
              <w:pStyle w:val="TableContents"/>
              <w:spacing w:before="0" w:after="0"/>
              <w:jc w:val="center"/>
              <w:rPr>
                <w:rFonts w:ascii="Times New Roman;Times;serif" w:hAnsi="Times New Roman;Times;serif"/>
                <w:sz w:val="20"/>
              </w:rPr>
            </w:pPr>
            <w:r>
              <w:rPr>
                <w:rFonts w:ascii="Times New Roman;Times;serif" w:hAnsi="Times New Roman;Times;serif"/>
                <w:sz w:val="20"/>
              </w:rPr>
              <w:t>liability</w:t>
            </w:r>
          </w:p>
          <w:p>
            <w:pPr>
              <w:pStyle w:val="TableContents"/>
              <w:spacing w:before="0" w:after="0"/>
              <w:jc w:val="center"/>
              <w:rPr>
                <w:rFonts w:ascii="Times New Roman;Times;serif" w:hAnsi="Times New Roman;Times;serif"/>
                <w:sz w:val="20"/>
              </w:rPr>
            </w:pPr>
            <w:r>
              <w:rPr>
                <w:rFonts w:ascii="Times New Roman;Times;serif" w:hAnsi="Times New Roman;Times;serif"/>
                <w:sz w:val="20"/>
              </w:rPr>
              <w:t>(Level 1)</w:t>
            </w:r>
          </w:p>
        </w:tc>
        <w:tc>
          <w:tcPr>
            <w:tcW w:w="107" w:type="dxa"/>
            <w:tcBorders/>
            <w:shd w:fill="auto" w:val="clear"/>
            <w:vAlign w:val="center"/>
          </w:tcPr>
          <w:p>
            <w:pPr>
              <w:pStyle w:val="TableContents"/>
              <w:spacing w:before="0" w:after="283"/>
              <w:rPr/>
            </w:pPr>
            <w:r>
              <w:rPr/>
              <w:t> </w:t>
            </w:r>
          </w:p>
        </w:tc>
        <w:tc>
          <w:tcPr>
            <w:tcW w:w="107" w:type="dxa"/>
            <w:tcBorders/>
            <w:shd w:fill="auto" w:val="clear"/>
            <w:vAlign w:val="center"/>
          </w:tcPr>
          <w:p>
            <w:pPr>
              <w:pStyle w:val="TableContents"/>
              <w:spacing w:before="0" w:after="283"/>
              <w:rPr/>
            </w:pPr>
            <w:r>
              <w:rPr/>
              <w:t> </w:t>
            </w:r>
          </w:p>
        </w:tc>
        <w:tc>
          <w:tcPr>
            <w:tcW w:w="1126"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Significant</w:t>
            </w:r>
          </w:p>
          <w:p>
            <w:pPr>
              <w:pStyle w:val="TableContents"/>
              <w:spacing w:before="0" w:after="0"/>
              <w:jc w:val="center"/>
              <w:rPr>
                <w:rFonts w:ascii="Times New Roman;Times;serif" w:hAnsi="Times New Roman;Times;serif"/>
                <w:sz w:val="20"/>
              </w:rPr>
            </w:pPr>
            <w:r>
              <w:rPr>
                <w:rFonts w:ascii="Times New Roman;Times;serif" w:hAnsi="Times New Roman;Times;serif"/>
                <w:sz w:val="20"/>
              </w:rPr>
              <w:t>other</w:t>
            </w:r>
          </w:p>
          <w:p>
            <w:pPr>
              <w:pStyle w:val="TableContents"/>
              <w:spacing w:before="0" w:after="0"/>
              <w:jc w:val="center"/>
              <w:rPr>
                <w:rFonts w:ascii="Times New Roman;Times;serif" w:hAnsi="Times New Roman;Times;serif"/>
                <w:sz w:val="20"/>
              </w:rPr>
            </w:pPr>
            <w:r>
              <w:rPr>
                <w:rFonts w:ascii="Times New Roman;Times;serif" w:hAnsi="Times New Roman;Times;serif"/>
                <w:sz w:val="20"/>
              </w:rPr>
              <w:t>observable</w:t>
            </w:r>
          </w:p>
          <w:p>
            <w:pPr>
              <w:pStyle w:val="TableContents"/>
              <w:spacing w:before="0" w:after="0"/>
              <w:jc w:val="center"/>
              <w:rPr>
                <w:rFonts w:ascii="Times New Roman;Times;serif" w:hAnsi="Times New Roman;Times;serif"/>
                <w:sz w:val="20"/>
              </w:rPr>
            </w:pPr>
            <w:r>
              <w:rPr>
                <w:rFonts w:ascii="Times New Roman;Times;serif" w:hAnsi="Times New Roman;Times;serif"/>
                <w:sz w:val="20"/>
              </w:rPr>
              <w:t>inputs</w:t>
            </w:r>
          </w:p>
          <w:p>
            <w:pPr>
              <w:pStyle w:val="TableContents"/>
              <w:spacing w:before="0" w:after="0"/>
              <w:jc w:val="center"/>
              <w:rPr>
                <w:rFonts w:ascii="Times New Roman;Times;serif" w:hAnsi="Times New Roman;Times;serif"/>
                <w:sz w:val="20"/>
              </w:rPr>
            </w:pPr>
            <w:r>
              <w:rPr>
                <w:rFonts w:ascii="Times New Roman;Times;serif" w:hAnsi="Times New Roman;Times;serif"/>
                <w:sz w:val="20"/>
              </w:rPr>
              <w:t>(Level 2)</w:t>
            </w:r>
          </w:p>
        </w:tc>
        <w:tc>
          <w:tcPr>
            <w:tcW w:w="130" w:type="dxa"/>
            <w:tcBorders/>
            <w:shd w:fill="auto" w:val="clear"/>
            <w:vAlign w:val="center"/>
          </w:tcPr>
          <w:p>
            <w:pPr>
              <w:pStyle w:val="TableContents"/>
              <w:spacing w:before="0" w:after="283"/>
              <w:rPr/>
            </w:pPr>
            <w:r>
              <w:rPr/>
              <w:t> </w:t>
            </w:r>
          </w:p>
        </w:tc>
        <w:tc>
          <w:tcPr>
            <w:tcW w:w="107" w:type="dxa"/>
            <w:tcBorders/>
            <w:shd w:fill="auto" w:val="clear"/>
            <w:vAlign w:val="center"/>
          </w:tcPr>
          <w:p>
            <w:pPr>
              <w:pStyle w:val="TableContents"/>
              <w:spacing w:before="0" w:after="283"/>
              <w:rPr/>
            </w:pPr>
            <w:r>
              <w:rPr/>
              <w:t> </w:t>
            </w:r>
          </w:p>
        </w:tc>
        <w:tc>
          <w:tcPr>
            <w:tcW w:w="1358"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Significant</w:t>
            </w:r>
          </w:p>
          <w:p>
            <w:pPr>
              <w:pStyle w:val="TableContents"/>
              <w:spacing w:before="0" w:after="0"/>
              <w:jc w:val="center"/>
              <w:rPr>
                <w:rFonts w:ascii="Times New Roman;Times;serif" w:hAnsi="Times New Roman;Times;serif"/>
                <w:sz w:val="20"/>
              </w:rPr>
            </w:pPr>
            <w:r>
              <w:rPr>
                <w:rFonts w:ascii="Times New Roman;Times;serif" w:hAnsi="Times New Roman;Times;serif"/>
                <w:sz w:val="20"/>
              </w:rPr>
              <w:t>unobservable</w:t>
            </w:r>
          </w:p>
          <w:p>
            <w:pPr>
              <w:pStyle w:val="TableContents"/>
              <w:spacing w:before="0" w:after="0"/>
              <w:jc w:val="center"/>
              <w:rPr>
                <w:rFonts w:ascii="Times New Roman;Times;serif" w:hAnsi="Times New Roman;Times;serif"/>
                <w:sz w:val="20"/>
              </w:rPr>
            </w:pPr>
            <w:r>
              <w:rPr>
                <w:rFonts w:ascii="Times New Roman;Times;serif" w:hAnsi="Times New Roman;Times;serif"/>
                <w:sz w:val="20"/>
              </w:rPr>
              <w:t>inputs</w:t>
            </w:r>
          </w:p>
          <w:p>
            <w:pPr>
              <w:pStyle w:val="TableContents"/>
              <w:spacing w:before="0" w:after="0"/>
              <w:jc w:val="center"/>
              <w:rPr>
                <w:rFonts w:ascii="Times New Roman;Times;serif" w:hAnsi="Times New Roman;Times;serif"/>
                <w:sz w:val="20"/>
              </w:rPr>
            </w:pPr>
            <w:r>
              <w:rPr>
                <w:rFonts w:ascii="Times New Roman;Times;serif" w:hAnsi="Times New Roman;Times;serif"/>
                <w:sz w:val="20"/>
              </w:rPr>
              <w:t>(Level 3)</w:t>
            </w:r>
          </w:p>
        </w:tc>
        <w:tc>
          <w:tcPr>
            <w:tcW w:w="164" w:type="dxa"/>
            <w:tcBorders/>
            <w:shd w:fill="auto" w:val="clear"/>
            <w:vAlign w:val="center"/>
          </w:tcPr>
          <w:p>
            <w:pPr>
              <w:pStyle w:val="TableContents"/>
              <w:spacing w:before="0" w:after="283"/>
              <w:rPr/>
            </w:pPr>
            <w:r>
              <w:rPr/>
              <w:t> </w:t>
            </w:r>
          </w:p>
        </w:tc>
      </w:tr>
      <w:tr>
        <w:trPr/>
        <w:tc>
          <w:tcPr>
            <w:tcW w:w="4464"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Cross-currency swap - net asset position</w:t>
            </w:r>
          </w:p>
        </w:tc>
        <w:tc>
          <w:tcPr>
            <w:tcW w:w="107" w:type="dxa"/>
            <w:tcBorders/>
            <w:shd w:fill="CCEEFF" w:val="clear"/>
            <w:vAlign w:val="center"/>
          </w:tcPr>
          <w:p>
            <w:pPr>
              <w:pStyle w:val="TableContents"/>
              <w:spacing w:before="0" w:after="283"/>
              <w:rPr/>
            </w:pPr>
            <w:r>
              <w:rPr/>
              <w:t> </w:t>
            </w:r>
          </w:p>
        </w:tc>
        <w:tc>
          <w:tcPr>
            <w:tcW w:w="221"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1034"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12,560</w:t>
            </w:r>
          </w:p>
        </w:tc>
        <w:tc>
          <w:tcPr>
            <w:tcW w:w="130" w:type="dxa"/>
            <w:tcBorders/>
            <w:shd w:fill="CCEEFF" w:val="clear"/>
            <w:vAlign w:val="center"/>
          </w:tcPr>
          <w:p>
            <w:pPr>
              <w:pStyle w:val="TableContents"/>
              <w:spacing w:before="0" w:after="283"/>
              <w:rPr/>
            </w:pPr>
            <w:r>
              <w:rPr/>
              <w:t> </w:t>
            </w:r>
          </w:p>
        </w:tc>
        <w:tc>
          <w:tcPr>
            <w:tcW w:w="107" w:type="dxa"/>
            <w:tcBorders/>
            <w:shd w:fill="CCEEFF" w:val="clear"/>
            <w:vAlign w:val="center"/>
          </w:tcPr>
          <w:p>
            <w:pPr>
              <w:pStyle w:val="TableContents"/>
              <w:spacing w:before="0" w:after="283"/>
              <w:rPr/>
            </w:pPr>
            <w:r>
              <w:rPr/>
              <w:t> </w:t>
            </w:r>
          </w:p>
        </w:tc>
        <w:tc>
          <w:tcPr>
            <w:tcW w:w="183"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860"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w:t>
            </w:r>
          </w:p>
        </w:tc>
        <w:tc>
          <w:tcPr>
            <w:tcW w:w="107" w:type="dxa"/>
            <w:tcBorders/>
            <w:shd w:fill="CCEEFF" w:val="clear"/>
            <w:vAlign w:val="center"/>
          </w:tcPr>
          <w:p>
            <w:pPr>
              <w:pStyle w:val="TableContents"/>
              <w:spacing w:before="0" w:after="283"/>
              <w:rPr/>
            </w:pPr>
            <w:r>
              <w:rPr/>
              <w:t> </w:t>
            </w:r>
          </w:p>
        </w:tc>
        <w:tc>
          <w:tcPr>
            <w:tcW w:w="107" w:type="dxa"/>
            <w:tcBorders/>
            <w:shd w:fill="CCEEFF" w:val="clear"/>
            <w:vAlign w:val="center"/>
          </w:tcPr>
          <w:p>
            <w:pPr>
              <w:pStyle w:val="TableContents"/>
              <w:spacing w:before="0" w:after="283"/>
              <w:rPr/>
            </w:pPr>
            <w:r>
              <w:rPr/>
              <w:t> </w:t>
            </w:r>
          </w:p>
        </w:tc>
        <w:tc>
          <w:tcPr>
            <w:tcW w:w="225"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12,560</w:t>
            </w:r>
          </w:p>
        </w:tc>
        <w:tc>
          <w:tcPr>
            <w:tcW w:w="130" w:type="dxa"/>
            <w:tcBorders/>
            <w:shd w:fill="CCEEFF" w:val="clear"/>
            <w:vAlign w:val="center"/>
          </w:tcPr>
          <w:p>
            <w:pPr>
              <w:pStyle w:val="TableContents"/>
              <w:spacing w:before="0" w:after="283"/>
              <w:rPr/>
            </w:pPr>
            <w:r>
              <w:rPr/>
              <w:t> </w:t>
            </w:r>
          </w:p>
        </w:tc>
        <w:tc>
          <w:tcPr>
            <w:tcW w:w="107" w:type="dxa"/>
            <w:tcBorders/>
            <w:shd w:fill="CCEEFF" w:val="clear"/>
            <w:vAlign w:val="center"/>
          </w:tcPr>
          <w:p>
            <w:pPr>
              <w:pStyle w:val="TableContents"/>
              <w:spacing w:before="0" w:after="283"/>
              <w:rPr/>
            </w:pPr>
            <w:r>
              <w:rPr/>
              <w:t> </w:t>
            </w:r>
          </w:p>
        </w:tc>
        <w:tc>
          <w:tcPr>
            <w:tcW w:w="272"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1086"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w:t>
            </w:r>
          </w:p>
        </w:tc>
        <w:tc>
          <w:tcPr>
            <w:tcW w:w="164" w:type="dxa"/>
            <w:tcBorders/>
            <w:shd w:fill="CCEEFF" w:val="clear"/>
            <w:vAlign w:val="center"/>
          </w:tcPr>
          <w:p>
            <w:pPr>
              <w:pStyle w:val="TableContents"/>
              <w:spacing w:before="0" w:after="283"/>
              <w:rPr/>
            </w:pPr>
            <w:r>
              <w:rPr/>
              <w:t> </w:t>
            </w:r>
          </w:p>
        </w:tc>
      </w:tr>
      <w:tr>
        <w:trPr/>
        <w:tc>
          <w:tcPr>
            <w:tcW w:w="4464" w:type="dxa"/>
            <w:tcBorders/>
            <w:shd w:fill="auto"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Privately held companies</w:t>
            </w:r>
          </w:p>
        </w:tc>
        <w:tc>
          <w:tcPr>
            <w:tcW w:w="107" w:type="dxa"/>
            <w:tcBorders/>
            <w:shd w:fill="auto" w:val="clear"/>
            <w:vAlign w:val="center"/>
          </w:tcPr>
          <w:p>
            <w:pPr>
              <w:pStyle w:val="TableContents"/>
              <w:spacing w:before="0" w:after="283"/>
              <w:rPr/>
            </w:pPr>
            <w:r>
              <w:rPr/>
              <w:t> </w:t>
            </w:r>
          </w:p>
        </w:tc>
        <w:tc>
          <w:tcPr>
            <w:tcW w:w="221" w:type="dxa"/>
            <w:tcBorders/>
            <w:shd w:fill="auto" w:val="clear"/>
            <w:vAlign w:val="center"/>
          </w:tcPr>
          <w:p>
            <w:pPr>
              <w:pStyle w:val="TableContents"/>
              <w:spacing w:before="0" w:after="283"/>
              <w:rPr/>
            </w:pPr>
            <w:r>
              <w:rPr/>
              <w:t> </w:t>
            </w:r>
          </w:p>
        </w:tc>
        <w:tc>
          <w:tcPr>
            <w:tcW w:w="1034" w:type="dxa"/>
            <w:tcBorders/>
            <w:shd w:fill="auto"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15,155</w:t>
            </w:r>
          </w:p>
        </w:tc>
        <w:tc>
          <w:tcPr>
            <w:tcW w:w="130" w:type="dxa"/>
            <w:tcBorders/>
            <w:shd w:fill="auto" w:val="clear"/>
            <w:vAlign w:val="center"/>
          </w:tcPr>
          <w:p>
            <w:pPr>
              <w:pStyle w:val="TableContents"/>
              <w:spacing w:before="0" w:after="283"/>
              <w:rPr/>
            </w:pPr>
            <w:r>
              <w:rPr/>
              <w:t> </w:t>
            </w:r>
          </w:p>
        </w:tc>
        <w:tc>
          <w:tcPr>
            <w:tcW w:w="107" w:type="dxa"/>
            <w:tcBorders/>
            <w:shd w:fill="auto" w:val="clear"/>
            <w:vAlign w:val="center"/>
          </w:tcPr>
          <w:p>
            <w:pPr>
              <w:pStyle w:val="TableContents"/>
              <w:spacing w:before="0" w:after="283"/>
              <w:rPr/>
            </w:pPr>
            <w:r>
              <w:rPr/>
              <w:t> </w:t>
            </w:r>
          </w:p>
        </w:tc>
        <w:tc>
          <w:tcPr>
            <w:tcW w:w="183" w:type="dxa"/>
            <w:tcBorders/>
            <w:shd w:fill="auto" w:val="clear"/>
            <w:vAlign w:val="center"/>
          </w:tcPr>
          <w:p>
            <w:pPr>
              <w:pStyle w:val="TableContents"/>
              <w:spacing w:before="0" w:after="283"/>
              <w:rPr/>
            </w:pPr>
            <w:r>
              <w:rPr/>
              <w:t> </w:t>
            </w:r>
          </w:p>
        </w:tc>
        <w:tc>
          <w:tcPr>
            <w:tcW w:w="860" w:type="dxa"/>
            <w:tcBorders/>
            <w:shd w:fill="auto"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w:t>
            </w:r>
          </w:p>
        </w:tc>
        <w:tc>
          <w:tcPr>
            <w:tcW w:w="107" w:type="dxa"/>
            <w:tcBorders/>
            <w:shd w:fill="auto" w:val="clear"/>
            <w:vAlign w:val="center"/>
          </w:tcPr>
          <w:p>
            <w:pPr>
              <w:pStyle w:val="TableContents"/>
              <w:spacing w:before="0" w:after="283"/>
              <w:rPr/>
            </w:pPr>
            <w:r>
              <w:rPr/>
              <w:t> </w:t>
            </w:r>
          </w:p>
        </w:tc>
        <w:tc>
          <w:tcPr>
            <w:tcW w:w="107" w:type="dxa"/>
            <w:tcBorders/>
            <w:shd w:fill="auto" w:val="clear"/>
            <w:vAlign w:val="center"/>
          </w:tcPr>
          <w:p>
            <w:pPr>
              <w:pStyle w:val="TableContents"/>
              <w:spacing w:before="0" w:after="283"/>
              <w:rPr/>
            </w:pPr>
            <w:r>
              <w:rPr/>
              <w:t> </w:t>
            </w:r>
          </w:p>
        </w:tc>
        <w:tc>
          <w:tcPr>
            <w:tcW w:w="225" w:type="dxa"/>
            <w:tcBorders/>
            <w:shd w:fill="auto" w:val="clear"/>
            <w:vAlign w:val="center"/>
          </w:tcPr>
          <w:p>
            <w:pPr>
              <w:pStyle w:val="TableContents"/>
              <w:spacing w:before="0" w:after="283"/>
              <w:rPr/>
            </w:pPr>
            <w:r>
              <w:rPr/>
              <w:t> </w:t>
            </w:r>
          </w:p>
        </w:tc>
        <w:tc>
          <w:tcPr>
            <w:tcW w:w="901"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w:t>
            </w:r>
          </w:p>
        </w:tc>
        <w:tc>
          <w:tcPr>
            <w:tcW w:w="130" w:type="dxa"/>
            <w:tcBorders/>
            <w:shd w:fill="auto" w:val="clear"/>
            <w:vAlign w:val="center"/>
          </w:tcPr>
          <w:p>
            <w:pPr>
              <w:pStyle w:val="TableContents"/>
              <w:spacing w:before="0" w:after="283"/>
              <w:rPr/>
            </w:pPr>
            <w:r>
              <w:rPr/>
              <w:t> </w:t>
            </w:r>
          </w:p>
        </w:tc>
        <w:tc>
          <w:tcPr>
            <w:tcW w:w="107" w:type="dxa"/>
            <w:tcBorders/>
            <w:shd w:fill="auto" w:val="clear"/>
            <w:vAlign w:val="center"/>
          </w:tcPr>
          <w:p>
            <w:pPr>
              <w:pStyle w:val="TableContents"/>
              <w:spacing w:before="0" w:after="283"/>
              <w:rPr/>
            </w:pPr>
            <w:r>
              <w:rPr/>
              <w:t> </w:t>
            </w:r>
          </w:p>
        </w:tc>
        <w:tc>
          <w:tcPr>
            <w:tcW w:w="272" w:type="dxa"/>
            <w:tcBorders/>
            <w:shd w:fill="auto" w:val="clear"/>
            <w:vAlign w:val="center"/>
          </w:tcPr>
          <w:p>
            <w:pPr>
              <w:pStyle w:val="TableContents"/>
              <w:spacing w:before="0" w:after="283"/>
              <w:rPr/>
            </w:pPr>
            <w:r>
              <w:rPr/>
              <w:t> </w:t>
            </w:r>
          </w:p>
        </w:tc>
        <w:tc>
          <w:tcPr>
            <w:tcW w:w="1086" w:type="dxa"/>
            <w:tcBorders/>
            <w:shd w:fill="auto"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15,155</w:t>
            </w:r>
          </w:p>
        </w:tc>
        <w:tc>
          <w:tcPr>
            <w:tcW w:w="164" w:type="dxa"/>
            <w:tcBorders/>
            <w:shd w:fill="auto" w:val="clear"/>
            <w:vAlign w:val="center"/>
          </w:tcPr>
          <w:p>
            <w:pPr>
              <w:pStyle w:val="TableContents"/>
              <w:spacing w:before="0" w:after="283"/>
              <w:rPr/>
            </w:pPr>
            <w:r>
              <w:rPr/>
              <w:t> </w:t>
            </w:r>
          </w:p>
        </w:tc>
      </w:tr>
      <w:tr>
        <w:trPr/>
        <w:tc>
          <w:tcPr>
            <w:tcW w:w="4464"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Marketable securities held for sale</w:t>
            </w:r>
          </w:p>
        </w:tc>
        <w:tc>
          <w:tcPr>
            <w:tcW w:w="107" w:type="dxa"/>
            <w:tcBorders/>
            <w:shd w:fill="CCEEFF" w:val="clear"/>
            <w:vAlign w:val="center"/>
          </w:tcPr>
          <w:p>
            <w:pPr>
              <w:pStyle w:val="TableContents"/>
              <w:spacing w:before="0" w:after="283"/>
              <w:rPr/>
            </w:pPr>
            <w:r>
              <w:rPr/>
              <w:t> </w:t>
            </w:r>
          </w:p>
        </w:tc>
        <w:tc>
          <w:tcPr>
            <w:tcW w:w="221" w:type="dxa"/>
            <w:tcBorders/>
            <w:shd w:fill="CCEEFF" w:val="clear"/>
            <w:vAlign w:val="center"/>
          </w:tcPr>
          <w:p>
            <w:pPr>
              <w:pStyle w:val="TableContents"/>
              <w:spacing w:before="0" w:after="283"/>
              <w:rPr/>
            </w:pPr>
            <w:r>
              <w:rPr/>
              <w:t> </w:t>
            </w:r>
          </w:p>
        </w:tc>
        <w:tc>
          <w:tcPr>
            <w:tcW w:w="1034"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190,068</w:t>
            </w:r>
          </w:p>
        </w:tc>
        <w:tc>
          <w:tcPr>
            <w:tcW w:w="130" w:type="dxa"/>
            <w:tcBorders/>
            <w:shd w:fill="CCEEFF" w:val="clear"/>
            <w:vAlign w:val="center"/>
          </w:tcPr>
          <w:p>
            <w:pPr>
              <w:pStyle w:val="TableContents"/>
              <w:spacing w:before="0" w:after="283"/>
              <w:rPr/>
            </w:pPr>
            <w:r>
              <w:rPr/>
              <w:t> </w:t>
            </w:r>
          </w:p>
        </w:tc>
        <w:tc>
          <w:tcPr>
            <w:tcW w:w="107" w:type="dxa"/>
            <w:tcBorders/>
            <w:shd w:fill="CCEEFF" w:val="clear"/>
            <w:vAlign w:val="center"/>
          </w:tcPr>
          <w:p>
            <w:pPr>
              <w:pStyle w:val="TableContents"/>
              <w:spacing w:before="0" w:after="283"/>
              <w:rPr/>
            </w:pPr>
            <w:r>
              <w:rPr/>
              <w:t> </w:t>
            </w:r>
          </w:p>
        </w:tc>
        <w:tc>
          <w:tcPr>
            <w:tcW w:w="183" w:type="dxa"/>
            <w:tcBorders/>
            <w:shd w:fill="CCEEFF" w:val="clear"/>
            <w:vAlign w:val="center"/>
          </w:tcPr>
          <w:p>
            <w:pPr>
              <w:pStyle w:val="TableContents"/>
              <w:spacing w:before="0" w:after="283"/>
              <w:rPr/>
            </w:pPr>
            <w:r>
              <w:rPr/>
              <w:t> </w:t>
            </w:r>
          </w:p>
        </w:tc>
        <w:tc>
          <w:tcPr>
            <w:tcW w:w="860"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190,068</w:t>
            </w:r>
          </w:p>
        </w:tc>
        <w:tc>
          <w:tcPr>
            <w:tcW w:w="107" w:type="dxa"/>
            <w:tcBorders/>
            <w:shd w:fill="CCEEFF" w:val="clear"/>
            <w:vAlign w:val="center"/>
          </w:tcPr>
          <w:p>
            <w:pPr>
              <w:pStyle w:val="TableContents"/>
              <w:spacing w:before="0" w:after="283"/>
              <w:rPr/>
            </w:pPr>
            <w:r>
              <w:rPr/>
              <w:t> </w:t>
            </w:r>
          </w:p>
        </w:tc>
        <w:tc>
          <w:tcPr>
            <w:tcW w:w="107" w:type="dxa"/>
            <w:tcBorders/>
            <w:shd w:fill="CCEEFF" w:val="clear"/>
            <w:vAlign w:val="center"/>
          </w:tcPr>
          <w:p>
            <w:pPr>
              <w:pStyle w:val="TableContents"/>
              <w:spacing w:before="0" w:after="283"/>
              <w:rPr/>
            </w:pPr>
            <w:r>
              <w:rPr/>
              <w:t> </w:t>
            </w:r>
          </w:p>
        </w:tc>
        <w:tc>
          <w:tcPr>
            <w:tcW w:w="225" w:type="dxa"/>
            <w:tcBorders/>
            <w:shd w:fill="CCEEFF" w:val="clear"/>
            <w:vAlign w:val="center"/>
          </w:tcPr>
          <w:p>
            <w:pPr>
              <w:pStyle w:val="TableContents"/>
              <w:spacing w:before="0" w:after="283"/>
              <w:rPr/>
            </w:pPr>
            <w:r>
              <w:rPr/>
              <w:t> </w:t>
            </w:r>
          </w:p>
        </w:tc>
        <w:tc>
          <w:tcPr>
            <w:tcW w:w="901"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w:t>
            </w:r>
          </w:p>
        </w:tc>
        <w:tc>
          <w:tcPr>
            <w:tcW w:w="130" w:type="dxa"/>
            <w:tcBorders/>
            <w:shd w:fill="CCEEFF" w:val="clear"/>
            <w:vAlign w:val="center"/>
          </w:tcPr>
          <w:p>
            <w:pPr>
              <w:pStyle w:val="TableContents"/>
              <w:spacing w:before="0" w:after="283"/>
              <w:rPr/>
            </w:pPr>
            <w:r>
              <w:rPr/>
              <w:t> </w:t>
            </w:r>
          </w:p>
        </w:tc>
        <w:tc>
          <w:tcPr>
            <w:tcW w:w="107" w:type="dxa"/>
            <w:tcBorders/>
            <w:shd w:fill="CCEEFF" w:val="clear"/>
            <w:vAlign w:val="center"/>
          </w:tcPr>
          <w:p>
            <w:pPr>
              <w:pStyle w:val="TableContents"/>
              <w:spacing w:before="0" w:after="283"/>
              <w:rPr/>
            </w:pPr>
            <w:r>
              <w:rPr/>
              <w:t> </w:t>
            </w:r>
          </w:p>
        </w:tc>
        <w:tc>
          <w:tcPr>
            <w:tcW w:w="272" w:type="dxa"/>
            <w:tcBorders/>
            <w:shd w:fill="CCEEFF" w:val="clear"/>
            <w:vAlign w:val="center"/>
          </w:tcPr>
          <w:p>
            <w:pPr>
              <w:pStyle w:val="TableContents"/>
              <w:spacing w:before="0" w:after="283"/>
              <w:rPr/>
            </w:pPr>
            <w:r>
              <w:rPr/>
              <w:t> </w:t>
            </w:r>
          </w:p>
        </w:tc>
        <w:tc>
          <w:tcPr>
            <w:tcW w:w="1086"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w:t>
            </w:r>
          </w:p>
        </w:tc>
        <w:tc>
          <w:tcPr>
            <w:tcW w:w="164" w:type="dxa"/>
            <w:tcBorders/>
            <w:shd w:fill="CCEEFF" w:val="clear"/>
            <w:vAlign w:val="center"/>
          </w:tcPr>
          <w:p>
            <w:pPr>
              <w:pStyle w:val="TableContents"/>
              <w:spacing w:before="0" w:after="283"/>
              <w:rPr/>
            </w:pPr>
            <w:r>
              <w:rPr/>
              <w:t> </w:t>
            </w:r>
          </w:p>
        </w:tc>
      </w:tr>
      <w:tr>
        <w:trPr/>
        <w:tc>
          <w:tcPr>
            <w:tcW w:w="4464" w:type="dxa"/>
            <w:tcBorders/>
            <w:shd w:fill="auto"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Foreign exchange forward and cylinders - net liability position</w:t>
            </w:r>
          </w:p>
        </w:tc>
        <w:tc>
          <w:tcPr>
            <w:tcW w:w="107" w:type="dxa"/>
            <w:tcBorders/>
            <w:shd w:fill="auto" w:val="clear"/>
            <w:vAlign w:val="center"/>
          </w:tcPr>
          <w:p>
            <w:pPr>
              <w:pStyle w:val="TableContents"/>
              <w:spacing w:before="0" w:after="283"/>
              <w:rPr/>
            </w:pPr>
            <w:r>
              <w:rPr/>
              <w:t> </w:t>
            </w:r>
          </w:p>
        </w:tc>
        <w:tc>
          <w:tcPr>
            <w:tcW w:w="221" w:type="dxa"/>
            <w:tcBorders>
              <w:bottom w:val="single" w:sz="12" w:space="0" w:color="000000"/>
            </w:tcBorders>
            <w:shd w:fill="auto" w:val="clear"/>
            <w:tcMar>
              <w:bottom w:w="28" w:type="dxa"/>
            </w:tcMar>
            <w:vAlign w:val="center"/>
          </w:tcPr>
          <w:p>
            <w:pPr>
              <w:pStyle w:val="TableContents"/>
              <w:spacing w:before="0" w:after="283"/>
              <w:rPr/>
            </w:pPr>
            <w:r>
              <w:rPr/>
              <w:t> </w:t>
            </w:r>
          </w:p>
        </w:tc>
        <w:tc>
          <w:tcPr>
            <w:tcW w:w="1034" w:type="dxa"/>
            <w:tcBorders>
              <w:bottom w:val="single" w:sz="12" w:space="0" w:color="000000"/>
            </w:tcBorders>
            <w:shd w:fill="auto"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(906</w:t>
            </w:r>
          </w:p>
        </w:tc>
        <w:tc>
          <w:tcPr>
            <w:tcW w:w="13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107" w:type="dxa"/>
            <w:tcBorders/>
            <w:shd w:fill="auto" w:val="clear"/>
            <w:vAlign w:val="center"/>
          </w:tcPr>
          <w:p>
            <w:pPr>
              <w:pStyle w:val="TableContents"/>
              <w:spacing w:before="0" w:after="283"/>
              <w:rPr/>
            </w:pPr>
            <w:r>
              <w:rPr/>
              <w:t> </w:t>
            </w:r>
          </w:p>
        </w:tc>
        <w:tc>
          <w:tcPr>
            <w:tcW w:w="183" w:type="dxa"/>
            <w:tcBorders>
              <w:bottom w:val="single" w:sz="12" w:space="0" w:color="000000"/>
            </w:tcBorders>
            <w:shd w:fill="auto" w:val="clear"/>
            <w:tcMar>
              <w:bottom w:w="28" w:type="dxa"/>
            </w:tcMar>
            <w:vAlign w:val="center"/>
          </w:tcPr>
          <w:p>
            <w:pPr>
              <w:pStyle w:val="TableContents"/>
              <w:spacing w:before="0" w:after="283"/>
              <w:rPr/>
            </w:pPr>
            <w:r>
              <w:rPr/>
              <w:t> </w:t>
            </w:r>
          </w:p>
        </w:tc>
        <w:tc>
          <w:tcPr>
            <w:tcW w:w="860" w:type="dxa"/>
            <w:tcBorders>
              <w:bottom w:val="single" w:sz="12" w:space="0" w:color="000000"/>
            </w:tcBorders>
            <w:shd w:fill="auto"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w:t>
            </w:r>
          </w:p>
        </w:tc>
        <w:tc>
          <w:tcPr>
            <w:tcW w:w="107" w:type="dxa"/>
            <w:tcBorders/>
            <w:shd w:fill="auto" w:val="clear"/>
            <w:vAlign w:val="center"/>
          </w:tcPr>
          <w:p>
            <w:pPr>
              <w:pStyle w:val="TableContents"/>
              <w:spacing w:before="0" w:after="283"/>
              <w:rPr/>
            </w:pPr>
            <w:r>
              <w:rPr/>
              <w:t> </w:t>
            </w:r>
          </w:p>
        </w:tc>
        <w:tc>
          <w:tcPr>
            <w:tcW w:w="107" w:type="dxa"/>
            <w:tcBorders/>
            <w:shd w:fill="auto" w:val="clear"/>
            <w:vAlign w:val="center"/>
          </w:tcPr>
          <w:p>
            <w:pPr>
              <w:pStyle w:val="TableContents"/>
              <w:spacing w:before="0" w:after="283"/>
              <w:rPr/>
            </w:pPr>
            <w:r>
              <w:rPr/>
              <w:t> </w:t>
            </w:r>
          </w:p>
        </w:tc>
        <w:tc>
          <w:tcPr>
            <w:tcW w:w="225" w:type="dxa"/>
            <w:tcBorders>
              <w:bottom w:val="single" w:sz="12" w:space="0" w:color="000000"/>
            </w:tcBorders>
            <w:shd w:fill="auto" w:val="clear"/>
            <w:tcMar>
              <w:bottom w:w="28" w:type="dxa"/>
            </w:tcMar>
            <w:vAlign w:val="center"/>
          </w:tcPr>
          <w:p>
            <w:pPr>
              <w:pStyle w:val="TableContents"/>
              <w:spacing w:before="0" w:after="283"/>
              <w:rPr/>
            </w:pPr>
            <w:r>
              <w:rPr/>
              <w:t> </w:t>
            </w:r>
          </w:p>
        </w:tc>
        <w:tc>
          <w:tcPr>
            <w:tcW w:w="901" w:type="dxa"/>
            <w:tcBorders>
              <w:bottom w:val="single" w:sz="12" w:space="0" w:color="000000"/>
            </w:tcBorders>
            <w:shd w:fill="auto"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(906</w:t>
            </w:r>
          </w:p>
        </w:tc>
        <w:tc>
          <w:tcPr>
            <w:tcW w:w="13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107" w:type="dxa"/>
            <w:tcBorders/>
            <w:shd w:fill="auto" w:val="clear"/>
            <w:vAlign w:val="center"/>
          </w:tcPr>
          <w:p>
            <w:pPr>
              <w:pStyle w:val="TableContents"/>
              <w:spacing w:before="0" w:after="283"/>
              <w:rPr/>
            </w:pPr>
            <w:r>
              <w:rPr/>
              <w:t> </w:t>
            </w:r>
          </w:p>
        </w:tc>
        <w:tc>
          <w:tcPr>
            <w:tcW w:w="272" w:type="dxa"/>
            <w:tcBorders>
              <w:bottom w:val="single" w:sz="12" w:space="0" w:color="000000"/>
            </w:tcBorders>
            <w:shd w:fill="auto" w:val="clear"/>
            <w:tcMar>
              <w:bottom w:w="28" w:type="dxa"/>
            </w:tcMar>
            <w:vAlign w:val="center"/>
          </w:tcPr>
          <w:p>
            <w:pPr>
              <w:pStyle w:val="TableContents"/>
              <w:spacing w:before="0" w:after="283"/>
              <w:rPr/>
            </w:pPr>
            <w:r>
              <w:rPr/>
              <w:t> </w:t>
            </w:r>
          </w:p>
        </w:tc>
        <w:tc>
          <w:tcPr>
            <w:tcW w:w="1086" w:type="dxa"/>
            <w:tcBorders>
              <w:bottom w:val="single" w:sz="12" w:space="0" w:color="000000"/>
            </w:tcBorders>
            <w:shd w:fill="auto"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w:t>
            </w:r>
          </w:p>
        </w:tc>
        <w:tc>
          <w:tcPr>
            <w:tcW w:w="164" w:type="dxa"/>
            <w:tcBorders/>
            <w:shd w:fill="auto" w:val="clear"/>
            <w:vAlign w:val="center"/>
          </w:tcPr>
          <w:p>
            <w:pPr>
              <w:pStyle w:val="TableContents"/>
              <w:spacing w:before="0" w:after="283"/>
              <w:rPr/>
            </w:pPr>
            <w:r>
              <w:rPr/>
              <w:t> </w:t>
            </w:r>
          </w:p>
        </w:tc>
      </w:tr>
      <w:tr>
        <w:trPr/>
        <w:tc>
          <w:tcPr>
            <w:tcW w:w="4464" w:type="dxa"/>
            <w:tcBorders/>
            <w:shd w:fill="CCEEFF" w:val="clear"/>
            <w:vAlign w:val="center"/>
          </w:tcPr>
          <w:p>
            <w:pPr>
              <w:pStyle w:val="TableContents"/>
              <w:spacing w:before="0" w:after="283"/>
              <w:rPr/>
            </w:pPr>
            <w:r>
              <w:rPr/>
              <w:t> </w:t>
            </w:r>
          </w:p>
        </w:tc>
        <w:tc>
          <w:tcPr>
            <w:tcW w:w="107" w:type="dxa"/>
            <w:tcBorders/>
            <w:shd w:fill="CCEEFF" w:val="clear"/>
            <w:vAlign w:val="center"/>
          </w:tcPr>
          <w:p>
            <w:pPr>
              <w:pStyle w:val="TableContents"/>
              <w:spacing w:before="0" w:after="283"/>
              <w:rPr/>
            </w:pPr>
            <w:r>
              <w:rPr/>
              <w:t> </w:t>
            </w:r>
          </w:p>
        </w:tc>
        <w:tc>
          <w:tcPr>
            <w:tcW w:w="221" w:type="dxa"/>
            <w:tcBorders>
              <w:bottom w:val="double" w:sz="6" w:space="0" w:color="000000"/>
            </w:tcBorders>
            <w:shd w:fill="CCEEFF" w:val="clear"/>
            <w:tcMar>
              <w:bottom w:w="28"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1034" w:type="dxa"/>
            <w:tcBorders>
              <w:bottom w:val="double" w:sz="6"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216,877</w:t>
            </w:r>
          </w:p>
        </w:tc>
        <w:tc>
          <w:tcPr>
            <w:tcW w:w="130" w:type="dxa"/>
            <w:tcBorders/>
            <w:shd w:fill="CCEEFF" w:val="clear"/>
            <w:vAlign w:val="center"/>
          </w:tcPr>
          <w:p>
            <w:pPr>
              <w:pStyle w:val="TableContents"/>
              <w:spacing w:before="0" w:after="283"/>
              <w:rPr/>
            </w:pPr>
            <w:r>
              <w:rPr/>
              <w:t> </w:t>
            </w:r>
          </w:p>
        </w:tc>
        <w:tc>
          <w:tcPr>
            <w:tcW w:w="107" w:type="dxa"/>
            <w:tcBorders/>
            <w:shd w:fill="CCEEFF" w:val="clear"/>
            <w:vAlign w:val="center"/>
          </w:tcPr>
          <w:p>
            <w:pPr>
              <w:pStyle w:val="TableContents"/>
              <w:spacing w:before="0" w:after="283"/>
              <w:rPr/>
            </w:pPr>
            <w:r>
              <w:rPr/>
              <w:t> </w:t>
            </w:r>
          </w:p>
        </w:tc>
        <w:tc>
          <w:tcPr>
            <w:tcW w:w="183" w:type="dxa"/>
            <w:tcBorders>
              <w:bottom w:val="double" w:sz="6" w:space="0" w:color="000000"/>
            </w:tcBorders>
            <w:shd w:fill="CCEEFF" w:val="clear"/>
            <w:tcMar>
              <w:bottom w:w="28"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860" w:type="dxa"/>
            <w:tcBorders>
              <w:bottom w:val="double" w:sz="6"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190,068</w:t>
            </w:r>
          </w:p>
        </w:tc>
        <w:tc>
          <w:tcPr>
            <w:tcW w:w="107" w:type="dxa"/>
            <w:tcBorders/>
            <w:shd w:fill="CCEEFF" w:val="clear"/>
            <w:vAlign w:val="center"/>
          </w:tcPr>
          <w:p>
            <w:pPr>
              <w:pStyle w:val="TableContents"/>
              <w:spacing w:before="0" w:after="283"/>
              <w:rPr/>
            </w:pPr>
            <w:r>
              <w:rPr/>
              <w:t> </w:t>
            </w:r>
          </w:p>
        </w:tc>
        <w:tc>
          <w:tcPr>
            <w:tcW w:w="107" w:type="dxa"/>
            <w:tcBorders/>
            <w:shd w:fill="CCEEFF" w:val="clear"/>
            <w:vAlign w:val="center"/>
          </w:tcPr>
          <w:p>
            <w:pPr>
              <w:pStyle w:val="TableContents"/>
              <w:spacing w:before="0" w:after="283"/>
              <w:rPr/>
            </w:pPr>
            <w:r>
              <w:rPr/>
              <w:t> </w:t>
            </w:r>
          </w:p>
        </w:tc>
        <w:tc>
          <w:tcPr>
            <w:tcW w:w="225" w:type="dxa"/>
            <w:tcBorders>
              <w:bottom w:val="double" w:sz="6" w:space="0" w:color="000000"/>
            </w:tcBorders>
            <w:shd w:fill="CCEEFF" w:val="clear"/>
            <w:tcMar>
              <w:bottom w:w="28"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11,654</w:t>
            </w:r>
          </w:p>
        </w:tc>
        <w:tc>
          <w:tcPr>
            <w:tcW w:w="130" w:type="dxa"/>
            <w:tcBorders/>
            <w:shd w:fill="CCEEFF" w:val="clear"/>
            <w:vAlign w:val="center"/>
          </w:tcPr>
          <w:p>
            <w:pPr>
              <w:pStyle w:val="TableContents"/>
              <w:spacing w:before="0" w:after="283"/>
              <w:rPr/>
            </w:pPr>
            <w:r>
              <w:rPr/>
              <w:t> </w:t>
            </w:r>
          </w:p>
        </w:tc>
        <w:tc>
          <w:tcPr>
            <w:tcW w:w="107" w:type="dxa"/>
            <w:tcBorders/>
            <w:shd w:fill="CCEEFF" w:val="clear"/>
            <w:vAlign w:val="center"/>
          </w:tcPr>
          <w:p>
            <w:pPr>
              <w:pStyle w:val="TableContents"/>
              <w:spacing w:before="0" w:after="283"/>
              <w:rPr/>
            </w:pPr>
            <w:r>
              <w:rPr/>
              <w:t> </w:t>
            </w:r>
          </w:p>
        </w:tc>
        <w:tc>
          <w:tcPr>
            <w:tcW w:w="272" w:type="dxa"/>
            <w:tcBorders>
              <w:bottom w:val="double" w:sz="6" w:space="0" w:color="000000"/>
            </w:tcBorders>
            <w:shd w:fill="CCEEFF" w:val="clear"/>
            <w:tcMar>
              <w:bottom w:w="28"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1086" w:type="dxa"/>
            <w:tcBorders>
              <w:bottom w:val="double" w:sz="6"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15,155</w:t>
            </w:r>
          </w:p>
        </w:tc>
        <w:tc>
          <w:tcPr>
            <w:tcW w:w="164" w:type="dxa"/>
            <w:tcBorders/>
            <w:shd w:fill="CCEEFF" w:val="clear"/>
            <w:vAlign w:val="center"/>
          </w:tcPr>
          <w:p>
            <w:pPr>
              <w:pStyle w:val="TableContents"/>
              <w:spacing w:before="0" w:after="283"/>
              <w:rPr/>
            </w:pPr>
            <w:r>
              <w:rPr/>
              <w:t> </w:t>
            </w:r>
          </w:p>
        </w:tc>
      </w:tr>
    </w:tbl>
    <w:p>
      <w:pPr>
        <w:pStyle w:val="TextBody"/>
        <w:spacing w:before="0" w:after="283"/>
        <w:jc w:val="center"/>
        <w:rPr>
          <w:rFonts w:ascii="Times New Roman;Times;serif" w:hAnsi="Times New Roman;Times;serif"/>
          <w:sz w:val="20"/>
        </w:rPr>
      </w:pPr>
      <w:r>
        <w:rPr>
          <w:rFonts w:ascii="Times New Roman;Times;serif" w:hAnsi="Times New Roman;Times;serif"/>
          <w:sz w:val="20"/>
        </w:rPr>
        <w:t>F - 25</w:t>
      </w:r>
    </w:p>
    <w:p>
      <w:pPr>
        <w:pStyle w:val="HorizontalLine"/>
        <w:spacing w:before="220" w:after="283"/>
        <w:rPr/>
      </w:pPr>
      <w:r>
        <w:rPr/>
      </w:r>
    </w:p>
    <w:p>
      <w:pPr>
        <w:pStyle w:val="TextBody"/>
        <w:spacing w:before="180" w:after="0"/>
        <w:jc w:val="center"/>
        <w:rPr>
          <w:rFonts w:ascii="Times New Roman;Times;serif" w:hAnsi="Times New Roman;Times;serif"/>
          <w:b/>
          <w:sz w:val="20"/>
        </w:rPr>
      </w:pPr>
      <w:r>
        <w:rPr>
          <w:rFonts w:ascii="Times New Roman;Times;serif" w:hAnsi="Times New Roman;Times;serif"/>
          <w:b/>
          <w:sz w:val="20"/>
        </w:rPr>
        <w:t>TOWER SEMICONDUCTOR LTD. AND SUBSIDIARIES</w:t>
      </w:r>
    </w:p>
    <w:p>
      <w:pPr>
        <w:pStyle w:val="TextBody"/>
        <w:spacing w:before="0" w:after="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spacing w:before="0" w:after="0"/>
        <w:jc w:val="center"/>
        <w:rPr>
          <w:rFonts w:ascii="Times New Roman;Times;serif" w:hAnsi="Times New Roman;Times;serif"/>
          <w:b/>
          <w:sz w:val="20"/>
        </w:rPr>
      </w:pPr>
      <w:r>
        <w:rPr>
          <w:rFonts w:ascii="Times New Roman;Times;serif" w:hAnsi="Times New Roman;Times;serif"/>
          <w:b/>
          <w:sz w:val="20"/>
        </w:rPr>
        <w:t>AS OF DECEMBER 31, 2021</w:t>
      </w:r>
    </w:p>
    <w:p>
      <w:pPr>
        <w:pStyle w:val="TextBody"/>
        <w:spacing w:before="0" w:after="220"/>
        <w:jc w:val="center"/>
        <w:rPr>
          <w:rFonts w:ascii="Times New Roman;Times;serif" w:hAnsi="Times New Roman;Times;serif"/>
          <w:sz w:val="20"/>
        </w:rPr>
      </w:pPr>
      <w:r>
        <w:rPr>
          <w:rFonts w:ascii="Times New Roman;Times;serif" w:hAnsi="Times New Roman;Times;serif"/>
          <w:sz w:val="20"/>
        </w:rPr>
        <w:t>(dollars in thousands, except per share data)</w:t>
      </w:r>
    </w:p>
    <w:p>
      <w:pPr>
        <w:pStyle w:val="TextBody"/>
        <w:spacing w:before="0" w:after="0"/>
        <w:jc w:val="left"/>
        <w:rPr>
          <w:rFonts w:ascii="Times New Roman;Times;serif" w:hAnsi="Times New Roman;Times;serif"/>
          <w:sz w:val="20"/>
        </w:rPr>
      </w:pPr>
      <w:r>
        <w:rPr>
          <w:rFonts w:ascii="Times New Roman;Times;serif" w:hAnsi="Times New Roman;Times;serif"/>
          <w:b/>
          <w:sz w:val="20"/>
        </w:rPr>
        <w:t>NOTE 12:   </w:t>
      </w:r>
      <w:r>
        <w:rPr>
          <w:rFonts w:ascii="Times New Roman;Times;serif" w:hAnsi="Times New Roman;Times;serif"/>
          <w:sz w:val="20"/>
        </w:rPr>
        <w:t xml:space="preserve"> </w:t>
      </w:r>
      <w:r>
        <w:rPr>
          <w:rFonts w:ascii="Times New Roman;Times;serif" w:hAnsi="Times New Roman;Times;serif"/>
          <w:b/>
          <w:sz w:val="20"/>
        </w:rPr>
        <w:t>FINANCIAL INSTRUMENTS AND FAIR VALUE MEASUREMENTS (Continued)</w:t>
      </w:r>
    </w:p>
    <w:tbl>
      <w:tblPr>
        <w:tblW w:w="5000" w:type="pct"/>
        <w:jc w:val="left"/>
        <w:tblInd w:w="1600" w:type="dxa"/>
        <w:tblCellMar>
          <w:top w:w="0" w:type="dxa"/>
          <w:left w:w="0" w:type="dxa"/>
          <w:bottom w:w="0" w:type="dxa"/>
          <w:right w:w="0" w:type="dxa"/>
        </w:tblCellMar>
      </w:tblPr>
      <w:tblGrid>
        <w:gridCol w:w="2823"/>
        <w:gridCol w:w="107"/>
        <w:gridCol w:w="200"/>
        <w:gridCol w:w="943"/>
        <w:gridCol w:w="107"/>
        <w:gridCol w:w="106"/>
        <w:gridCol w:w="280"/>
        <w:gridCol w:w="1310"/>
        <w:gridCol w:w="107"/>
        <w:gridCol w:w="107"/>
        <w:gridCol w:w="366"/>
        <w:gridCol w:w="1467"/>
        <w:gridCol w:w="107"/>
        <w:gridCol w:w="106"/>
        <w:gridCol w:w="380"/>
        <w:gridCol w:w="1521"/>
        <w:gridCol w:w="168"/>
      </w:tblGrid>
      <w:tr>
        <w:trPr/>
        <w:tc>
          <w:tcPr>
            <w:tcW w:w="2823"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Details</w:t>
            </w:r>
          </w:p>
        </w:tc>
        <w:tc>
          <w:tcPr>
            <w:tcW w:w="107" w:type="dxa"/>
            <w:tcBorders/>
            <w:shd w:fill="auto" w:val="clear"/>
            <w:vAlign w:val="center"/>
          </w:tcPr>
          <w:p>
            <w:pPr>
              <w:pStyle w:val="TableContents"/>
              <w:spacing w:before="0" w:after="283"/>
              <w:rPr/>
            </w:pPr>
            <w:r>
              <w:rPr/>
              <w:t> </w:t>
            </w:r>
          </w:p>
        </w:tc>
        <w:tc>
          <w:tcPr>
            <w:tcW w:w="1143"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December 31,</w:t>
            </w:r>
          </w:p>
          <w:p>
            <w:pPr>
              <w:pStyle w:val="TableContents"/>
              <w:spacing w:before="0" w:after="0"/>
              <w:jc w:val="center"/>
              <w:rPr>
                <w:rFonts w:ascii="Times New Roman;Times;serif" w:hAnsi="Times New Roman;Times;serif"/>
                <w:sz w:val="20"/>
              </w:rPr>
            </w:pPr>
            <w:r>
              <w:rPr>
                <w:rFonts w:ascii="Times New Roman;Times;serif" w:hAnsi="Times New Roman;Times;serif"/>
                <w:sz w:val="20"/>
              </w:rPr>
              <w:t>2020</w:t>
            </w:r>
          </w:p>
        </w:tc>
        <w:tc>
          <w:tcPr>
            <w:tcW w:w="107" w:type="dxa"/>
            <w:tcBorders/>
            <w:shd w:fill="auto" w:val="clear"/>
            <w:vAlign w:val="center"/>
          </w:tcPr>
          <w:p>
            <w:pPr>
              <w:pStyle w:val="TableContents"/>
              <w:spacing w:before="0" w:after="283"/>
              <w:rPr/>
            </w:pPr>
            <w:r>
              <w:rPr/>
              <w:t> </w:t>
            </w:r>
          </w:p>
        </w:tc>
        <w:tc>
          <w:tcPr>
            <w:tcW w:w="106" w:type="dxa"/>
            <w:tcBorders/>
            <w:shd w:fill="auto" w:val="clear"/>
            <w:vAlign w:val="center"/>
          </w:tcPr>
          <w:p>
            <w:pPr>
              <w:pStyle w:val="TableContents"/>
              <w:spacing w:before="0" w:after="283"/>
              <w:rPr/>
            </w:pPr>
            <w:r>
              <w:rPr/>
              <w:t> </w:t>
            </w:r>
          </w:p>
        </w:tc>
        <w:tc>
          <w:tcPr>
            <w:tcW w:w="1590"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Quoted prices in active</w:t>
            </w:r>
          </w:p>
          <w:p>
            <w:pPr>
              <w:pStyle w:val="TableContents"/>
              <w:spacing w:before="0" w:after="0"/>
              <w:jc w:val="center"/>
              <w:rPr>
                <w:rFonts w:ascii="Times New Roman;Times;serif" w:hAnsi="Times New Roman;Times;serif"/>
                <w:sz w:val="20"/>
              </w:rPr>
            </w:pPr>
            <w:r>
              <w:rPr>
                <w:rFonts w:ascii="Times New Roman;Times;serif" w:hAnsi="Times New Roman;Times;serif"/>
                <w:sz w:val="20"/>
              </w:rPr>
              <w:t>market for identical  liability</w:t>
            </w:r>
          </w:p>
          <w:p>
            <w:pPr>
              <w:pStyle w:val="TableContents"/>
              <w:spacing w:before="0" w:after="0"/>
              <w:jc w:val="center"/>
              <w:rPr>
                <w:rFonts w:ascii="Times New Roman;Times;serif" w:hAnsi="Times New Roman;Times;serif"/>
                <w:sz w:val="20"/>
              </w:rPr>
            </w:pPr>
            <w:r>
              <w:rPr>
                <w:rFonts w:ascii="Times New Roman;Times;serif" w:hAnsi="Times New Roman;Times;serif"/>
                <w:sz w:val="20"/>
              </w:rPr>
              <w:t>(Level 1)</w:t>
            </w:r>
          </w:p>
        </w:tc>
        <w:tc>
          <w:tcPr>
            <w:tcW w:w="107" w:type="dxa"/>
            <w:tcBorders/>
            <w:shd w:fill="auto" w:val="clear"/>
            <w:vAlign w:val="center"/>
          </w:tcPr>
          <w:p>
            <w:pPr>
              <w:pStyle w:val="TableContents"/>
              <w:spacing w:before="0" w:after="283"/>
              <w:rPr/>
            </w:pPr>
            <w:r>
              <w:rPr/>
              <w:t> </w:t>
            </w:r>
          </w:p>
        </w:tc>
        <w:tc>
          <w:tcPr>
            <w:tcW w:w="107" w:type="dxa"/>
            <w:tcBorders/>
            <w:shd w:fill="auto" w:val="clear"/>
            <w:vAlign w:val="center"/>
          </w:tcPr>
          <w:p>
            <w:pPr>
              <w:pStyle w:val="TableContents"/>
              <w:spacing w:before="0" w:after="283"/>
              <w:rPr/>
            </w:pPr>
            <w:r>
              <w:rPr/>
              <w:t> </w:t>
            </w:r>
          </w:p>
        </w:tc>
        <w:tc>
          <w:tcPr>
            <w:tcW w:w="1833"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Significant other observable inputs</w:t>
            </w:r>
          </w:p>
          <w:p>
            <w:pPr>
              <w:pStyle w:val="TableContents"/>
              <w:spacing w:before="0" w:after="0"/>
              <w:jc w:val="center"/>
              <w:rPr>
                <w:rFonts w:ascii="Times New Roman;Times;serif" w:hAnsi="Times New Roman;Times;serif"/>
                <w:sz w:val="20"/>
              </w:rPr>
            </w:pPr>
            <w:r>
              <w:rPr>
                <w:rFonts w:ascii="Times New Roman;Times;serif" w:hAnsi="Times New Roman;Times;serif"/>
                <w:sz w:val="20"/>
              </w:rPr>
              <w:t>(Level 2)</w:t>
            </w:r>
          </w:p>
        </w:tc>
        <w:tc>
          <w:tcPr>
            <w:tcW w:w="107" w:type="dxa"/>
            <w:tcBorders/>
            <w:shd w:fill="auto" w:val="clear"/>
            <w:vAlign w:val="center"/>
          </w:tcPr>
          <w:p>
            <w:pPr>
              <w:pStyle w:val="TableContents"/>
              <w:spacing w:before="0" w:after="283"/>
              <w:rPr/>
            </w:pPr>
            <w:r>
              <w:rPr/>
              <w:t> </w:t>
            </w:r>
          </w:p>
        </w:tc>
        <w:tc>
          <w:tcPr>
            <w:tcW w:w="106" w:type="dxa"/>
            <w:tcBorders/>
            <w:shd w:fill="auto" w:val="clear"/>
            <w:vAlign w:val="center"/>
          </w:tcPr>
          <w:p>
            <w:pPr>
              <w:pStyle w:val="TableContents"/>
              <w:spacing w:before="0" w:after="283"/>
              <w:rPr/>
            </w:pPr>
            <w:r>
              <w:rPr/>
              <w:t> </w:t>
            </w:r>
          </w:p>
        </w:tc>
        <w:tc>
          <w:tcPr>
            <w:tcW w:w="1901"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Significant unobservable inputs</w:t>
            </w:r>
          </w:p>
          <w:p>
            <w:pPr>
              <w:pStyle w:val="TableContents"/>
              <w:spacing w:before="0" w:after="0"/>
              <w:jc w:val="center"/>
              <w:rPr>
                <w:rFonts w:ascii="Times New Roman;Times;serif" w:hAnsi="Times New Roman;Times;serif"/>
                <w:sz w:val="20"/>
              </w:rPr>
            </w:pPr>
            <w:r>
              <w:rPr>
                <w:rFonts w:ascii="Times New Roman;Times;serif" w:hAnsi="Times New Roman;Times;serif"/>
                <w:sz w:val="20"/>
              </w:rPr>
              <w:t>(Level 3)</w:t>
            </w:r>
          </w:p>
        </w:tc>
        <w:tc>
          <w:tcPr>
            <w:tcW w:w="168" w:type="dxa"/>
            <w:tcBorders/>
            <w:shd w:fill="auto" w:val="clear"/>
            <w:vAlign w:val="center"/>
          </w:tcPr>
          <w:p>
            <w:pPr>
              <w:pStyle w:val="TableContents"/>
              <w:spacing w:before="0" w:after="283"/>
              <w:rPr/>
            </w:pPr>
            <w:r>
              <w:rPr/>
              <w:t> </w:t>
            </w:r>
          </w:p>
        </w:tc>
      </w:tr>
      <w:tr>
        <w:trPr/>
        <w:tc>
          <w:tcPr>
            <w:tcW w:w="2823"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Cross-currency swap - net asset position</w:t>
            </w:r>
          </w:p>
        </w:tc>
        <w:tc>
          <w:tcPr>
            <w:tcW w:w="107" w:type="dxa"/>
            <w:tcBorders/>
            <w:shd w:fill="CCEEFF" w:val="clear"/>
            <w:vAlign w:val="center"/>
          </w:tcPr>
          <w:p>
            <w:pPr>
              <w:pStyle w:val="TableContents"/>
              <w:spacing w:before="0" w:after="283"/>
              <w:rPr/>
            </w:pPr>
            <w:r>
              <w:rPr/>
              <w:t> </w:t>
            </w:r>
          </w:p>
        </w:tc>
        <w:tc>
          <w:tcPr>
            <w:tcW w:w="200"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943"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16,977</w:t>
            </w:r>
          </w:p>
        </w:tc>
        <w:tc>
          <w:tcPr>
            <w:tcW w:w="107" w:type="dxa"/>
            <w:tcBorders/>
            <w:shd w:fill="CCEEFF" w:val="clear"/>
            <w:vAlign w:val="center"/>
          </w:tcPr>
          <w:p>
            <w:pPr>
              <w:pStyle w:val="TableContents"/>
              <w:spacing w:before="0" w:after="283"/>
              <w:rPr/>
            </w:pPr>
            <w:r>
              <w:rPr/>
              <w:t> </w:t>
            </w:r>
          </w:p>
        </w:tc>
        <w:tc>
          <w:tcPr>
            <w:tcW w:w="106" w:type="dxa"/>
            <w:tcBorders/>
            <w:shd w:fill="CCEEFF" w:val="clear"/>
            <w:vAlign w:val="center"/>
          </w:tcPr>
          <w:p>
            <w:pPr>
              <w:pStyle w:val="TableContents"/>
              <w:spacing w:before="0" w:after="283"/>
              <w:rPr/>
            </w:pPr>
            <w:r>
              <w:rPr/>
              <w:t> </w:t>
            </w:r>
          </w:p>
        </w:tc>
        <w:tc>
          <w:tcPr>
            <w:tcW w:w="280"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1310"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w:t>
            </w:r>
          </w:p>
        </w:tc>
        <w:tc>
          <w:tcPr>
            <w:tcW w:w="107" w:type="dxa"/>
            <w:tcBorders/>
            <w:shd w:fill="CCEEFF" w:val="clear"/>
            <w:vAlign w:val="center"/>
          </w:tcPr>
          <w:p>
            <w:pPr>
              <w:pStyle w:val="TableContents"/>
              <w:spacing w:before="0" w:after="283"/>
              <w:rPr/>
            </w:pPr>
            <w:r>
              <w:rPr/>
              <w:t> </w:t>
            </w:r>
          </w:p>
        </w:tc>
        <w:tc>
          <w:tcPr>
            <w:tcW w:w="107" w:type="dxa"/>
            <w:tcBorders/>
            <w:shd w:fill="CCEEFF" w:val="clear"/>
            <w:vAlign w:val="center"/>
          </w:tcPr>
          <w:p>
            <w:pPr>
              <w:pStyle w:val="TableContents"/>
              <w:spacing w:before="0" w:after="283"/>
              <w:rPr/>
            </w:pPr>
            <w:r>
              <w:rPr/>
              <w:t> </w:t>
            </w:r>
          </w:p>
        </w:tc>
        <w:tc>
          <w:tcPr>
            <w:tcW w:w="366"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1467"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16,977</w:t>
            </w:r>
          </w:p>
        </w:tc>
        <w:tc>
          <w:tcPr>
            <w:tcW w:w="107" w:type="dxa"/>
            <w:tcBorders/>
            <w:shd w:fill="CCEEFF" w:val="clear"/>
            <w:vAlign w:val="center"/>
          </w:tcPr>
          <w:p>
            <w:pPr>
              <w:pStyle w:val="TableContents"/>
              <w:spacing w:before="0" w:after="283"/>
              <w:rPr/>
            </w:pPr>
            <w:r>
              <w:rPr/>
              <w:t> </w:t>
            </w:r>
          </w:p>
        </w:tc>
        <w:tc>
          <w:tcPr>
            <w:tcW w:w="106" w:type="dxa"/>
            <w:tcBorders/>
            <w:shd w:fill="CCEEFF" w:val="clear"/>
            <w:vAlign w:val="center"/>
          </w:tcPr>
          <w:p>
            <w:pPr>
              <w:pStyle w:val="TableContents"/>
              <w:spacing w:before="0" w:after="283"/>
              <w:rPr/>
            </w:pPr>
            <w:r>
              <w:rPr/>
              <w:t> </w:t>
            </w:r>
          </w:p>
        </w:tc>
        <w:tc>
          <w:tcPr>
            <w:tcW w:w="380"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1521"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w:t>
            </w:r>
          </w:p>
        </w:tc>
        <w:tc>
          <w:tcPr>
            <w:tcW w:w="168" w:type="dxa"/>
            <w:tcBorders/>
            <w:shd w:fill="CCEEFF" w:val="clear"/>
            <w:vAlign w:val="center"/>
          </w:tcPr>
          <w:p>
            <w:pPr>
              <w:pStyle w:val="TableContents"/>
              <w:spacing w:before="0" w:after="283"/>
              <w:rPr/>
            </w:pPr>
            <w:r>
              <w:rPr/>
              <w:t> </w:t>
            </w:r>
          </w:p>
        </w:tc>
      </w:tr>
      <w:tr>
        <w:trPr/>
        <w:tc>
          <w:tcPr>
            <w:tcW w:w="2823" w:type="dxa"/>
            <w:tcBorders/>
            <w:shd w:fill="auto"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Privately held companies</w:t>
            </w:r>
          </w:p>
        </w:tc>
        <w:tc>
          <w:tcPr>
            <w:tcW w:w="107"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rPr/>
            </w:pPr>
            <w:r>
              <w:rPr/>
              <w:t> </w:t>
            </w:r>
          </w:p>
        </w:tc>
        <w:tc>
          <w:tcPr>
            <w:tcW w:w="943" w:type="dxa"/>
            <w:tcBorders/>
            <w:shd w:fill="auto"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17,727</w:t>
            </w:r>
          </w:p>
        </w:tc>
        <w:tc>
          <w:tcPr>
            <w:tcW w:w="107" w:type="dxa"/>
            <w:tcBorders/>
            <w:shd w:fill="auto" w:val="clear"/>
            <w:vAlign w:val="center"/>
          </w:tcPr>
          <w:p>
            <w:pPr>
              <w:pStyle w:val="TableContents"/>
              <w:spacing w:before="0" w:after="283"/>
              <w:rPr/>
            </w:pPr>
            <w:r>
              <w:rPr/>
              <w:t> </w:t>
            </w:r>
          </w:p>
        </w:tc>
        <w:tc>
          <w:tcPr>
            <w:tcW w:w="106" w:type="dxa"/>
            <w:tcBorders/>
            <w:shd w:fill="auto" w:val="clear"/>
            <w:vAlign w:val="center"/>
          </w:tcPr>
          <w:p>
            <w:pPr>
              <w:pStyle w:val="TableContents"/>
              <w:spacing w:before="0" w:after="283"/>
              <w:rPr/>
            </w:pPr>
            <w:r>
              <w:rPr/>
              <w:t> </w:t>
            </w:r>
          </w:p>
        </w:tc>
        <w:tc>
          <w:tcPr>
            <w:tcW w:w="280" w:type="dxa"/>
            <w:tcBorders/>
            <w:shd w:fill="auto" w:val="clear"/>
            <w:vAlign w:val="center"/>
          </w:tcPr>
          <w:p>
            <w:pPr>
              <w:pStyle w:val="TableContents"/>
              <w:spacing w:before="0" w:after="283"/>
              <w:rPr/>
            </w:pPr>
            <w:r>
              <w:rPr/>
              <w:t> </w:t>
            </w:r>
          </w:p>
        </w:tc>
        <w:tc>
          <w:tcPr>
            <w:tcW w:w="1310" w:type="dxa"/>
            <w:tcBorders/>
            <w:shd w:fill="auto"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w:t>
            </w:r>
          </w:p>
        </w:tc>
        <w:tc>
          <w:tcPr>
            <w:tcW w:w="107" w:type="dxa"/>
            <w:tcBorders/>
            <w:shd w:fill="auto" w:val="clear"/>
            <w:vAlign w:val="center"/>
          </w:tcPr>
          <w:p>
            <w:pPr>
              <w:pStyle w:val="TableContents"/>
              <w:spacing w:before="0" w:after="283"/>
              <w:rPr/>
            </w:pPr>
            <w:r>
              <w:rPr/>
              <w:t> </w:t>
            </w:r>
          </w:p>
        </w:tc>
        <w:tc>
          <w:tcPr>
            <w:tcW w:w="107" w:type="dxa"/>
            <w:tcBorders/>
            <w:shd w:fill="auto" w:val="clear"/>
            <w:vAlign w:val="center"/>
          </w:tcPr>
          <w:p>
            <w:pPr>
              <w:pStyle w:val="TableContents"/>
              <w:spacing w:before="0" w:after="283"/>
              <w:rPr/>
            </w:pPr>
            <w:r>
              <w:rPr/>
              <w:t> </w:t>
            </w:r>
          </w:p>
        </w:tc>
        <w:tc>
          <w:tcPr>
            <w:tcW w:w="366" w:type="dxa"/>
            <w:tcBorders/>
            <w:shd w:fill="auto" w:val="clear"/>
            <w:vAlign w:val="center"/>
          </w:tcPr>
          <w:p>
            <w:pPr>
              <w:pStyle w:val="TableContents"/>
              <w:spacing w:before="0" w:after="283"/>
              <w:rPr/>
            </w:pPr>
            <w:r>
              <w:rPr/>
              <w:t> </w:t>
            </w:r>
          </w:p>
        </w:tc>
        <w:tc>
          <w:tcPr>
            <w:tcW w:w="1467" w:type="dxa"/>
            <w:tcBorders/>
            <w:shd w:fill="auto"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w:t>
            </w:r>
          </w:p>
        </w:tc>
        <w:tc>
          <w:tcPr>
            <w:tcW w:w="107" w:type="dxa"/>
            <w:tcBorders/>
            <w:shd w:fill="auto" w:val="clear"/>
            <w:vAlign w:val="center"/>
          </w:tcPr>
          <w:p>
            <w:pPr>
              <w:pStyle w:val="TableContents"/>
              <w:spacing w:before="0" w:after="283"/>
              <w:rPr/>
            </w:pPr>
            <w:r>
              <w:rPr/>
              <w:t> </w:t>
            </w:r>
          </w:p>
        </w:tc>
        <w:tc>
          <w:tcPr>
            <w:tcW w:w="106"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rPr/>
            </w:pPr>
            <w:r>
              <w:rPr/>
              <w:t> </w:t>
            </w:r>
          </w:p>
        </w:tc>
        <w:tc>
          <w:tcPr>
            <w:tcW w:w="1521" w:type="dxa"/>
            <w:tcBorders/>
            <w:shd w:fill="auto"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17,727</w:t>
            </w:r>
          </w:p>
        </w:tc>
        <w:tc>
          <w:tcPr>
            <w:tcW w:w="168" w:type="dxa"/>
            <w:tcBorders/>
            <w:shd w:fill="auto" w:val="clear"/>
            <w:vAlign w:val="center"/>
          </w:tcPr>
          <w:p>
            <w:pPr>
              <w:pStyle w:val="TableContents"/>
              <w:spacing w:before="0" w:after="283"/>
              <w:rPr/>
            </w:pPr>
            <w:r>
              <w:rPr/>
              <w:t> </w:t>
            </w:r>
          </w:p>
        </w:tc>
      </w:tr>
      <w:tr>
        <w:trPr/>
        <w:tc>
          <w:tcPr>
            <w:tcW w:w="2823"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Marketable securities held for sale</w:t>
            </w:r>
          </w:p>
        </w:tc>
        <w:tc>
          <w:tcPr>
            <w:tcW w:w="107" w:type="dxa"/>
            <w:tcBorders/>
            <w:shd w:fill="CCEEFF" w:val="clear"/>
            <w:vAlign w:val="center"/>
          </w:tcPr>
          <w:p>
            <w:pPr>
              <w:pStyle w:val="TableContents"/>
              <w:spacing w:before="0" w:after="283"/>
              <w:rPr/>
            </w:pPr>
            <w:r>
              <w:rPr/>
              <w:t> </w:t>
            </w:r>
          </w:p>
        </w:tc>
        <w:tc>
          <w:tcPr>
            <w:tcW w:w="200" w:type="dxa"/>
            <w:tcBorders/>
            <w:shd w:fill="CCEEFF" w:val="clear"/>
            <w:vAlign w:val="center"/>
          </w:tcPr>
          <w:p>
            <w:pPr>
              <w:pStyle w:val="TableContents"/>
              <w:spacing w:before="0" w:after="283"/>
              <w:rPr/>
            </w:pPr>
            <w:r>
              <w:rPr/>
              <w:t> </w:t>
            </w:r>
          </w:p>
        </w:tc>
        <w:tc>
          <w:tcPr>
            <w:tcW w:w="943"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188,186</w:t>
            </w:r>
          </w:p>
        </w:tc>
        <w:tc>
          <w:tcPr>
            <w:tcW w:w="107" w:type="dxa"/>
            <w:tcBorders/>
            <w:shd w:fill="CCEEFF" w:val="clear"/>
            <w:vAlign w:val="center"/>
          </w:tcPr>
          <w:p>
            <w:pPr>
              <w:pStyle w:val="TableContents"/>
              <w:spacing w:before="0" w:after="283"/>
              <w:rPr/>
            </w:pPr>
            <w:r>
              <w:rPr/>
              <w:t> </w:t>
            </w:r>
          </w:p>
        </w:tc>
        <w:tc>
          <w:tcPr>
            <w:tcW w:w="106" w:type="dxa"/>
            <w:tcBorders/>
            <w:shd w:fill="CCEEFF" w:val="clear"/>
            <w:vAlign w:val="center"/>
          </w:tcPr>
          <w:p>
            <w:pPr>
              <w:pStyle w:val="TableContents"/>
              <w:spacing w:before="0" w:after="283"/>
              <w:rPr/>
            </w:pPr>
            <w:r>
              <w:rPr/>
              <w:t> </w:t>
            </w:r>
          </w:p>
        </w:tc>
        <w:tc>
          <w:tcPr>
            <w:tcW w:w="280" w:type="dxa"/>
            <w:tcBorders/>
            <w:shd w:fill="CCEEFF" w:val="clear"/>
            <w:vAlign w:val="center"/>
          </w:tcPr>
          <w:p>
            <w:pPr>
              <w:pStyle w:val="TableContents"/>
              <w:spacing w:before="0" w:after="283"/>
              <w:rPr/>
            </w:pPr>
            <w:r>
              <w:rPr/>
              <w:t> </w:t>
            </w:r>
          </w:p>
        </w:tc>
        <w:tc>
          <w:tcPr>
            <w:tcW w:w="1310"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188,186</w:t>
            </w:r>
          </w:p>
        </w:tc>
        <w:tc>
          <w:tcPr>
            <w:tcW w:w="107" w:type="dxa"/>
            <w:tcBorders/>
            <w:shd w:fill="CCEEFF" w:val="clear"/>
            <w:vAlign w:val="center"/>
          </w:tcPr>
          <w:p>
            <w:pPr>
              <w:pStyle w:val="TableContents"/>
              <w:spacing w:before="0" w:after="283"/>
              <w:rPr/>
            </w:pPr>
            <w:r>
              <w:rPr/>
              <w:t> </w:t>
            </w:r>
          </w:p>
        </w:tc>
        <w:tc>
          <w:tcPr>
            <w:tcW w:w="107" w:type="dxa"/>
            <w:tcBorders/>
            <w:shd w:fill="CCEEFF" w:val="clear"/>
            <w:vAlign w:val="center"/>
          </w:tcPr>
          <w:p>
            <w:pPr>
              <w:pStyle w:val="TableContents"/>
              <w:spacing w:before="0" w:after="283"/>
              <w:rPr/>
            </w:pPr>
            <w:r>
              <w:rPr/>
              <w:t> </w:t>
            </w:r>
          </w:p>
        </w:tc>
        <w:tc>
          <w:tcPr>
            <w:tcW w:w="366" w:type="dxa"/>
            <w:tcBorders/>
            <w:shd w:fill="CCEEFF" w:val="clear"/>
            <w:vAlign w:val="center"/>
          </w:tcPr>
          <w:p>
            <w:pPr>
              <w:pStyle w:val="TableContents"/>
              <w:spacing w:before="0" w:after="283"/>
              <w:rPr/>
            </w:pPr>
            <w:r>
              <w:rPr/>
              <w:t> </w:t>
            </w:r>
          </w:p>
        </w:tc>
        <w:tc>
          <w:tcPr>
            <w:tcW w:w="1467"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w:t>
            </w:r>
          </w:p>
        </w:tc>
        <w:tc>
          <w:tcPr>
            <w:tcW w:w="107" w:type="dxa"/>
            <w:tcBorders/>
            <w:shd w:fill="CCEEFF" w:val="clear"/>
            <w:vAlign w:val="center"/>
          </w:tcPr>
          <w:p>
            <w:pPr>
              <w:pStyle w:val="TableContents"/>
              <w:spacing w:before="0" w:after="283"/>
              <w:rPr/>
            </w:pPr>
            <w:r>
              <w:rPr/>
              <w:t> </w:t>
            </w:r>
          </w:p>
        </w:tc>
        <w:tc>
          <w:tcPr>
            <w:tcW w:w="106" w:type="dxa"/>
            <w:tcBorders/>
            <w:shd w:fill="CCEEFF" w:val="clear"/>
            <w:vAlign w:val="center"/>
          </w:tcPr>
          <w:p>
            <w:pPr>
              <w:pStyle w:val="TableContents"/>
              <w:spacing w:before="0" w:after="283"/>
              <w:rPr/>
            </w:pPr>
            <w:r>
              <w:rPr/>
              <w:t> </w:t>
            </w:r>
          </w:p>
        </w:tc>
        <w:tc>
          <w:tcPr>
            <w:tcW w:w="380" w:type="dxa"/>
            <w:tcBorders/>
            <w:shd w:fill="CCEEFF" w:val="clear"/>
            <w:vAlign w:val="center"/>
          </w:tcPr>
          <w:p>
            <w:pPr>
              <w:pStyle w:val="TableContents"/>
              <w:spacing w:before="0" w:after="283"/>
              <w:rPr/>
            </w:pPr>
            <w:r>
              <w:rPr/>
              <w:t> </w:t>
            </w:r>
          </w:p>
        </w:tc>
        <w:tc>
          <w:tcPr>
            <w:tcW w:w="1521"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w:t>
            </w:r>
          </w:p>
        </w:tc>
        <w:tc>
          <w:tcPr>
            <w:tcW w:w="168" w:type="dxa"/>
            <w:tcBorders/>
            <w:shd w:fill="CCEEFF" w:val="clear"/>
            <w:vAlign w:val="center"/>
          </w:tcPr>
          <w:p>
            <w:pPr>
              <w:pStyle w:val="TableContents"/>
              <w:spacing w:before="0" w:after="283"/>
              <w:rPr/>
            </w:pPr>
            <w:r>
              <w:rPr/>
              <w:t> </w:t>
            </w:r>
          </w:p>
        </w:tc>
      </w:tr>
      <w:tr>
        <w:trPr/>
        <w:tc>
          <w:tcPr>
            <w:tcW w:w="2823" w:type="dxa"/>
            <w:tcBorders/>
            <w:shd w:fill="auto"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Foreign exchange forward and cylinders - net asset position</w:t>
            </w:r>
          </w:p>
        </w:tc>
        <w:tc>
          <w:tcPr>
            <w:tcW w:w="107" w:type="dxa"/>
            <w:tcBorders/>
            <w:shd w:fill="auto" w:val="clear"/>
            <w:vAlign w:val="center"/>
          </w:tcPr>
          <w:p>
            <w:pPr>
              <w:pStyle w:val="TableContents"/>
              <w:spacing w:before="0" w:after="283"/>
              <w:rPr/>
            </w:pPr>
            <w:r>
              <w:rPr/>
              <w:t> </w:t>
            </w:r>
          </w:p>
        </w:tc>
        <w:tc>
          <w:tcPr>
            <w:tcW w:w="200" w:type="dxa"/>
            <w:tcBorders>
              <w:bottom w:val="single" w:sz="12" w:space="0" w:color="000000"/>
            </w:tcBorders>
            <w:shd w:fill="auto" w:val="clear"/>
            <w:tcMar>
              <w:bottom w:w="28" w:type="dxa"/>
            </w:tcMar>
            <w:vAlign w:val="center"/>
          </w:tcPr>
          <w:p>
            <w:pPr>
              <w:pStyle w:val="TableContents"/>
              <w:spacing w:before="0" w:after="283"/>
              <w:rPr/>
            </w:pPr>
            <w:r>
              <w:rPr/>
              <w:t> </w:t>
            </w:r>
          </w:p>
        </w:tc>
        <w:tc>
          <w:tcPr>
            <w:tcW w:w="943" w:type="dxa"/>
            <w:tcBorders>
              <w:bottom w:val="single" w:sz="12" w:space="0" w:color="000000"/>
            </w:tcBorders>
            <w:shd w:fill="auto"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5,293</w:t>
            </w:r>
          </w:p>
        </w:tc>
        <w:tc>
          <w:tcPr>
            <w:tcW w:w="107" w:type="dxa"/>
            <w:tcBorders/>
            <w:shd w:fill="auto" w:val="clear"/>
            <w:vAlign w:val="center"/>
          </w:tcPr>
          <w:p>
            <w:pPr>
              <w:pStyle w:val="TableContents"/>
              <w:spacing w:before="0" w:after="30"/>
              <w:jc w:val="left"/>
              <w:rPr/>
            </w:pPr>
            <w:r>
              <w:rPr/>
              <w:t> </w:t>
            </w:r>
          </w:p>
        </w:tc>
        <w:tc>
          <w:tcPr>
            <w:tcW w:w="106" w:type="dxa"/>
            <w:tcBorders/>
            <w:shd w:fill="auto" w:val="clear"/>
            <w:vAlign w:val="center"/>
          </w:tcPr>
          <w:p>
            <w:pPr>
              <w:pStyle w:val="TableContents"/>
              <w:spacing w:before="0" w:after="283"/>
              <w:rPr/>
            </w:pPr>
            <w:r>
              <w:rPr/>
              <w:t> </w:t>
            </w:r>
          </w:p>
        </w:tc>
        <w:tc>
          <w:tcPr>
            <w:tcW w:w="280" w:type="dxa"/>
            <w:tcBorders>
              <w:bottom w:val="single" w:sz="12" w:space="0" w:color="000000"/>
            </w:tcBorders>
            <w:shd w:fill="auto" w:val="clear"/>
            <w:tcMar>
              <w:bottom w:w="28" w:type="dxa"/>
            </w:tcMar>
            <w:vAlign w:val="center"/>
          </w:tcPr>
          <w:p>
            <w:pPr>
              <w:pStyle w:val="TableContents"/>
              <w:spacing w:before="0" w:after="283"/>
              <w:rPr/>
            </w:pPr>
            <w:r>
              <w:rPr/>
              <w:t> </w:t>
            </w:r>
          </w:p>
        </w:tc>
        <w:tc>
          <w:tcPr>
            <w:tcW w:w="1310" w:type="dxa"/>
            <w:tcBorders>
              <w:bottom w:val="single" w:sz="12" w:space="0" w:color="000000"/>
            </w:tcBorders>
            <w:shd w:fill="auto"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w:t>
            </w:r>
          </w:p>
        </w:tc>
        <w:tc>
          <w:tcPr>
            <w:tcW w:w="107" w:type="dxa"/>
            <w:tcBorders/>
            <w:shd w:fill="auto" w:val="clear"/>
            <w:vAlign w:val="center"/>
          </w:tcPr>
          <w:p>
            <w:pPr>
              <w:pStyle w:val="TableContents"/>
              <w:spacing w:before="0" w:after="283"/>
              <w:rPr/>
            </w:pPr>
            <w:r>
              <w:rPr/>
              <w:t> </w:t>
            </w:r>
          </w:p>
        </w:tc>
        <w:tc>
          <w:tcPr>
            <w:tcW w:w="107" w:type="dxa"/>
            <w:tcBorders/>
            <w:shd w:fill="auto" w:val="clear"/>
            <w:vAlign w:val="center"/>
          </w:tcPr>
          <w:p>
            <w:pPr>
              <w:pStyle w:val="TableContents"/>
              <w:spacing w:before="0" w:after="283"/>
              <w:rPr/>
            </w:pPr>
            <w:r>
              <w:rPr/>
              <w:t> </w:t>
            </w:r>
          </w:p>
        </w:tc>
        <w:tc>
          <w:tcPr>
            <w:tcW w:w="366" w:type="dxa"/>
            <w:tcBorders>
              <w:bottom w:val="single" w:sz="12" w:space="0" w:color="000000"/>
            </w:tcBorders>
            <w:shd w:fill="auto" w:val="clear"/>
            <w:tcMar>
              <w:bottom w:w="28" w:type="dxa"/>
            </w:tcMar>
            <w:vAlign w:val="center"/>
          </w:tcPr>
          <w:p>
            <w:pPr>
              <w:pStyle w:val="TableContents"/>
              <w:spacing w:before="0" w:after="283"/>
              <w:rPr/>
            </w:pPr>
            <w:r>
              <w:rPr/>
              <w:t> </w:t>
            </w:r>
          </w:p>
        </w:tc>
        <w:tc>
          <w:tcPr>
            <w:tcW w:w="1467" w:type="dxa"/>
            <w:tcBorders>
              <w:bottom w:val="single" w:sz="12" w:space="0" w:color="000000"/>
            </w:tcBorders>
            <w:shd w:fill="auto"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5,293</w:t>
            </w:r>
          </w:p>
        </w:tc>
        <w:tc>
          <w:tcPr>
            <w:tcW w:w="107" w:type="dxa"/>
            <w:tcBorders/>
            <w:shd w:fill="auto" w:val="clear"/>
            <w:vAlign w:val="center"/>
          </w:tcPr>
          <w:p>
            <w:pPr>
              <w:pStyle w:val="TableContents"/>
              <w:spacing w:before="0" w:after="30"/>
              <w:jc w:val="left"/>
              <w:rPr/>
            </w:pPr>
            <w:r>
              <w:rPr/>
              <w:t> </w:t>
            </w:r>
          </w:p>
        </w:tc>
        <w:tc>
          <w:tcPr>
            <w:tcW w:w="106" w:type="dxa"/>
            <w:tcBorders/>
            <w:shd w:fill="auto" w:val="clear"/>
            <w:vAlign w:val="center"/>
          </w:tcPr>
          <w:p>
            <w:pPr>
              <w:pStyle w:val="TableContents"/>
              <w:spacing w:before="0" w:after="283"/>
              <w:rPr/>
            </w:pPr>
            <w:r>
              <w:rPr/>
              <w:t> </w:t>
            </w:r>
          </w:p>
        </w:tc>
        <w:tc>
          <w:tcPr>
            <w:tcW w:w="380" w:type="dxa"/>
            <w:tcBorders>
              <w:bottom w:val="single" w:sz="12" w:space="0" w:color="000000"/>
            </w:tcBorders>
            <w:shd w:fill="auto" w:val="clear"/>
            <w:tcMar>
              <w:bottom w:w="28" w:type="dxa"/>
            </w:tcMar>
            <w:vAlign w:val="center"/>
          </w:tcPr>
          <w:p>
            <w:pPr>
              <w:pStyle w:val="TableContents"/>
              <w:spacing w:before="0" w:after="283"/>
              <w:rPr/>
            </w:pPr>
            <w:r>
              <w:rPr/>
              <w:t> </w:t>
            </w:r>
          </w:p>
        </w:tc>
        <w:tc>
          <w:tcPr>
            <w:tcW w:w="1521" w:type="dxa"/>
            <w:tcBorders>
              <w:bottom w:val="single" w:sz="12" w:space="0" w:color="000000"/>
            </w:tcBorders>
            <w:shd w:fill="auto"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w:t>
            </w:r>
          </w:p>
        </w:tc>
        <w:tc>
          <w:tcPr>
            <w:tcW w:w="168" w:type="dxa"/>
            <w:tcBorders/>
            <w:shd w:fill="auto" w:val="clear"/>
            <w:vAlign w:val="center"/>
          </w:tcPr>
          <w:p>
            <w:pPr>
              <w:pStyle w:val="TableContents"/>
              <w:spacing w:before="0" w:after="283"/>
              <w:rPr/>
            </w:pPr>
            <w:r>
              <w:rPr/>
              <w:t> </w:t>
            </w:r>
          </w:p>
        </w:tc>
      </w:tr>
      <w:tr>
        <w:trPr/>
        <w:tc>
          <w:tcPr>
            <w:tcW w:w="2823" w:type="dxa"/>
            <w:tcBorders/>
            <w:shd w:fill="CCEEFF" w:val="clear"/>
            <w:vAlign w:val="center"/>
          </w:tcPr>
          <w:p>
            <w:pPr>
              <w:pStyle w:val="TableContents"/>
              <w:spacing w:before="0" w:after="283"/>
              <w:rPr/>
            </w:pPr>
            <w:r>
              <w:rPr/>
              <w:t> </w:t>
            </w:r>
          </w:p>
        </w:tc>
        <w:tc>
          <w:tcPr>
            <w:tcW w:w="107" w:type="dxa"/>
            <w:tcBorders/>
            <w:shd w:fill="CCEEFF" w:val="clear"/>
            <w:vAlign w:val="center"/>
          </w:tcPr>
          <w:p>
            <w:pPr>
              <w:pStyle w:val="TableContents"/>
              <w:spacing w:before="0" w:after="283"/>
              <w:rPr/>
            </w:pPr>
            <w:r>
              <w:rPr/>
              <w:t> </w:t>
            </w:r>
          </w:p>
        </w:tc>
        <w:tc>
          <w:tcPr>
            <w:tcW w:w="200" w:type="dxa"/>
            <w:tcBorders>
              <w:bottom w:val="double" w:sz="6" w:space="0" w:color="000000"/>
            </w:tcBorders>
            <w:shd w:fill="CCEEFF" w:val="clear"/>
            <w:tcMar>
              <w:bottom w:w="28"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943" w:type="dxa"/>
            <w:tcBorders>
              <w:bottom w:val="double" w:sz="6"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228,183</w:t>
            </w:r>
          </w:p>
        </w:tc>
        <w:tc>
          <w:tcPr>
            <w:tcW w:w="107" w:type="dxa"/>
            <w:tcBorders/>
            <w:shd w:fill="CCEEFF" w:val="clear"/>
            <w:vAlign w:val="center"/>
          </w:tcPr>
          <w:p>
            <w:pPr>
              <w:pStyle w:val="TableContents"/>
              <w:spacing w:before="0" w:after="283"/>
              <w:rPr/>
            </w:pPr>
            <w:r>
              <w:rPr/>
              <w:t> </w:t>
            </w:r>
          </w:p>
        </w:tc>
        <w:tc>
          <w:tcPr>
            <w:tcW w:w="106" w:type="dxa"/>
            <w:tcBorders/>
            <w:shd w:fill="CCEEFF" w:val="clear"/>
            <w:vAlign w:val="center"/>
          </w:tcPr>
          <w:p>
            <w:pPr>
              <w:pStyle w:val="TableContents"/>
              <w:spacing w:before="0" w:after="283"/>
              <w:rPr/>
            </w:pPr>
            <w:r>
              <w:rPr/>
              <w:t> </w:t>
            </w:r>
          </w:p>
        </w:tc>
        <w:tc>
          <w:tcPr>
            <w:tcW w:w="280" w:type="dxa"/>
            <w:tcBorders>
              <w:bottom w:val="double" w:sz="6" w:space="0" w:color="000000"/>
            </w:tcBorders>
            <w:shd w:fill="CCEEFF" w:val="clear"/>
            <w:tcMar>
              <w:bottom w:w="28"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1310" w:type="dxa"/>
            <w:tcBorders>
              <w:bottom w:val="double" w:sz="6"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188,186</w:t>
            </w:r>
          </w:p>
        </w:tc>
        <w:tc>
          <w:tcPr>
            <w:tcW w:w="107" w:type="dxa"/>
            <w:tcBorders/>
            <w:shd w:fill="CCEEFF" w:val="clear"/>
            <w:vAlign w:val="center"/>
          </w:tcPr>
          <w:p>
            <w:pPr>
              <w:pStyle w:val="TableContents"/>
              <w:spacing w:before="0" w:after="283"/>
              <w:rPr/>
            </w:pPr>
            <w:r>
              <w:rPr/>
              <w:t> </w:t>
            </w:r>
          </w:p>
        </w:tc>
        <w:tc>
          <w:tcPr>
            <w:tcW w:w="107" w:type="dxa"/>
            <w:tcBorders/>
            <w:shd w:fill="CCEEFF" w:val="clear"/>
            <w:vAlign w:val="center"/>
          </w:tcPr>
          <w:p>
            <w:pPr>
              <w:pStyle w:val="TableContents"/>
              <w:spacing w:before="0" w:after="283"/>
              <w:rPr/>
            </w:pPr>
            <w:r>
              <w:rPr/>
              <w:t> </w:t>
            </w:r>
          </w:p>
        </w:tc>
        <w:tc>
          <w:tcPr>
            <w:tcW w:w="366" w:type="dxa"/>
            <w:tcBorders>
              <w:bottom w:val="double" w:sz="6" w:space="0" w:color="000000"/>
            </w:tcBorders>
            <w:shd w:fill="CCEEFF" w:val="clear"/>
            <w:tcMar>
              <w:bottom w:w="28"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1467" w:type="dxa"/>
            <w:tcBorders>
              <w:bottom w:val="double" w:sz="6"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22,270</w:t>
            </w:r>
          </w:p>
        </w:tc>
        <w:tc>
          <w:tcPr>
            <w:tcW w:w="107" w:type="dxa"/>
            <w:tcBorders/>
            <w:shd w:fill="CCEEFF" w:val="clear"/>
            <w:vAlign w:val="center"/>
          </w:tcPr>
          <w:p>
            <w:pPr>
              <w:pStyle w:val="TableContents"/>
              <w:spacing w:before="0" w:after="283"/>
              <w:rPr/>
            </w:pPr>
            <w:r>
              <w:rPr/>
              <w:t> </w:t>
            </w:r>
          </w:p>
        </w:tc>
        <w:tc>
          <w:tcPr>
            <w:tcW w:w="106" w:type="dxa"/>
            <w:tcBorders/>
            <w:shd w:fill="CCEEFF" w:val="clear"/>
            <w:vAlign w:val="center"/>
          </w:tcPr>
          <w:p>
            <w:pPr>
              <w:pStyle w:val="TableContents"/>
              <w:spacing w:before="0" w:after="283"/>
              <w:rPr/>
            </w:pPr>
            <w:r>
              <w:rPr/>
              <w:t> </w:t>
            </w:r>
          </w:p>
        </w:tc>
        <w:tc>
          <w:tcPr>
            <w:tcW w:w="380" w:type="dxa"/>
            <w:tcBorders>
              <w:bottom w:val="double" w:sz="6" w:space="0" w:color="000000"/>
            </w:tcBorders>
            <w:shd w:fill="CCEEFF" w:val="clear"/>
            <w:tcMar>
              <w:bottom w:w="28"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1521" w:type="dxa"/>
            <w:tcBorders>
              <w:bottom w:val="double" w:sz="6"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17,727</w:t>
            </w:r>
          </w:p>
        </w:tc>
        <w:tc>
          <w:tcPr>
            <w:tcW w:w="168" w:type="dxa"/>
            <w:tcBorders/>
            <w:shd w:fill="CCEEFF" w:val="clear"/>
            <w:vAlign w:val="center"/>
          </w:tcPr>
          <w:p>
            <w:pPr>
              <w:pStyle w:val="TableContents"/>
              <w:spacing w:before="0" w:after="283"/>
              <w:rPr/>
            </w:pPr>
            <w:r>
              <w:rPr/>
              <w:t> </w:t>
            </w:r>
          </w:p>
        </w:tc>
      </w:tr>
    </w:tbl>
    <w:p>
      <w:pPr>
        <w:pStyle w:val="TextBody"/>
        <w:spacing w:before="220" w:after="0"/>
        <w:ind w:left="0" w:right="0" w:firstLine="1200"/>
        <w:jc w:val="left"/>
        <w:rPr>
          <w:rFonts w:ascii="Times New Roman;Times;serif" w:hAnsi="Times New Roman;Times;serif"/>
          <w:sz w:val="20"/>
        </w:rPr>
      </w:pPr>
      <w:r>
        <w:rPr>
          <w:rFonts w:ascii="Times New Roman;Times;serif" w:hAnsi="Times New Roman;Times;serif"/>
          <w:b/>
          <w:sz w:val="20"/>
        </w:rPr>
        <w:t>F.</w:t>
      </w:r>
      <w:r>
        <w:rPr>
          <w:rFonts w:ascii="Times New Roman;Times;serif" w:hAnsi="Times New Roman;Times;serif"/>
          <w:b/>
          <w:sz w:val="20"/>
        </w:rPr>
        <w:t>Short-Term and Long-Term Deposits and Marketable Securities</w:t>
      </w:r>
    </w:p>
    <w:p>
      <w:pPr>
        <w:pStyle w:val="TextBody"/>
        <w:pBdr/>
        <w:spacing w:before="220" w:after="0"/>
        <w:jc w:val="both"/>
        <w:rPr>
          <w:rFonts w:ascii="Times New Roman;Times;serif" w:hAnsi="Times New Roman;Times;serif"/>
          <w:sz w:val="20"/>
        </w:rPr>
      </w:pPr>
      <w:r>
        <w:rPr>
          <w:rFonts w:ascii="Times New Roman;Times;serif" w:hAnsi="Times New Roman;Times;serif"/>
          <w:sz w:val="20"/>
        </w:rPr>
        <w:t>Deposits and marketable securities as of December 31, 2021 included short-term deposits in the amount of $363,648, marketable securities with applicable accrued interest in the amount of $190,068 and a long-term bank deposit in the amount of $12,500; as of December 31, 2020, deposits and marketable securities included short-term deposits in the amount of $310,230, marketable securities with applicable accrued interest in the amount of $188,967 and a long-term bank deposit in the amount of $12,500.</w:t>
      </w:r>
    </w:p>
    <w:p>
      <w:pPr>
        <w:pStyle w:val="TextBody"/>
        <w:pBdr/>
        <w:spacing w:before="220" w:after="220"/>
        <w:jc w:val="both"/>
        <w:rPr>
          <w:rFonts w:ascii="Times New Roman;Times;serif" w:hAnsi="Times New Roman;Times;serif"/>
          <w:sz w:val="20"/>
        </w:rPr>
      </w:pPr>
      <w:r>
        <w:rPr>
          <w:rFonts w:ascii="Times New Roman;Times;serif" w:hAnsi="Times New Roman;Times;serif"/>
          <w:sz w:val="20"/>
        </w:rPr>
        <w:t>The following table summarizes amortized costs, gross unrealized gains and losses and estimated fair values of available-for-sale marketable securities as of December 31, 2021:</w:t>
      </w:r>
    </w:p>
    <w:tbl>
      <w:tblPr>
        <w:tblW w:w="5000" w:type="pct"/>
        <w:jc w:val="left"/>
        <w:tblInd w:w="1600" w:type="dxa"/>
        <w:tblCellMar>
          <w:top w:w="0" w:type="dxa"/>
          <w:left w:w="0" w:type="dxa"/>
          <w:bottom w:w="0" w:type="dxa"/>
          <w:right w:w="0" w:type="dxa"/>
        </w:tblCellMar>
      </w:tblPr>
      <w:tblGrid>
        <w:gridCol w:w="2134"/>
        <w:gridCol w:w="110"/>
        <w:gridCol w:w="192"/>
        <w:gridCol w:w="905"/>
        <w:gridCol w:w="110"/>
        <w:gridCol w:w="109"/>
        <w:gridCol w:w="526"/>
        <w:gridCol w:w="1753"/>
        <w:gridCol w:w="109"/>
        <w:gridCol w:w="109"/>
        <w:gridCol w:w="368"/>
        <w:gridCol w:w="1367"/>
        <w:gridCol w:w="133"/>
        <w:gridCol w:w="110"/>
        <w:gridCol w:w="356"/>
        <w:gridCol w:w="1668"/>
        <w:gridCol w:w="146"/>
      </w:tblGrid>
      <w:tr>
        <w:trPr/>
        <w:tc>
          <w:tcPr>
            <w:tcW w:w="2134"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Details</w:t>
            </w:r>
          </w:p>
        </w:tc>
        <w:tc>
          <w:tcPr>
            <w:tcW w:w="110" w:type="dxa"/>
            <w:tcBorders/>
            <w:shd w:fill="auto" w:val="clear"/>
            <w:vAlign w:val="center"/>
          </w:tcPr>
          <w:p>
            <w:pPr>
              <w:pStyle w:val="TableContents"/>
              <w:spacing w:before="0" w:after="283"/>
              <w:rPr/>
            </w:pPr>
            <w:r>
              <w:rPr/>
              <w:t> </w:t>
            </w:r>
          </w:p>
        </w:tc>
        <w:tc>
          <w:tcPr>
            <w:tcW w:w="1097"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Amortized</w:t>
            </w:r>
          </w:p>
          <w:p>
            <w:pPr>
              <w:pStyle w:val="TableContents"/>
              <w:spacing w:before="0" w:after="0"/>
              <w:jc w:val="center"/>
              <w:rPr>
                <w:rFonts w:ascii="Times New Roman;Times;serif" w:hAnsi="Times New Roman;Times;serif"/>
                <w:sz w:val="20"/>
              </w:rPr>
            </w:pPr>
            <w:r>
              <w:rPr>
                <w:rFonts w:ascii="Times New Roman;Times;serif" w:hAnsi="Times New Roman;Times;serif"/>
                <w:sz w:val="20"/>
              </w:rPr>
              <w:t>Cost (*)</w:t>
            </w:r>
          </w:p>
        </w:tc>
        <w:tc>
          <w:tcPr>
            <w:tcW w:w="110" w:type="dxa"/>
            <w:tcBorders/>
            <w:shd w:fill="auto" w:val="clear"/>
            <w:vAlign w:val="center"/>
          </w:tcPr>
          <w:p>
            <w:pPr>
              <w:pStyle w:val="TableContents"/>
              <w:spacing w:before="0" w:after="283"/>
              <w:rPr/>
            </w:pPr>
            <w:r>
              <w:rPr/>
              <w:t> </w:t>
            </w:r>
          </w:p>
        </w:tc>
        <w:tc>
          <w:tcPr>
            <w:tcW w:w="109" w:type="dxa"/>
            <w:tcBorders/>
            <w:shd w:fill="auto" w:val="clear"/>
            <w:vAlign w:val="center"/>
          </w:tcPr>
          <w:p>
            <w:pPr>
              <w:pStyle w:val="TableContents"/>
              <w:spacing w:before="0" w:after="283"/>
              <w:rPr/>
            </w:pPr>
            <w:r>
              <w:rPr/>
              <w:t> </w:t>
            </w:r>
          </w:p>
        </w:tc>
        <w:tc>
          <w:tcPr>
            <w:tcW w:w="2279" w:type="dxa"/>
            <w:gridSpan w:val="2"/>
            <w:tcBorders>
              <w:bottom w:val="single" w:sz="12" w:space="0" w:color="000000"/>
            </w:tcBorders>
            <w:shd w:fill="auto" w:val="clear"/>
            <w:tcMar>
              <w:bottom w:w="28" w:type="dxa"/>
            </w:tcMar>
            <w:vAlign w:val="center"/>
          </w:tcPr>
          <w:p>
            <w:pPr>
              <w:pStyle w:val="TableContents"/>
              <w:spacing w:before="0" w:after="0"/>
              <w:jc w:val="center"/>
              <w:rPr/>
            </w:pPr>
            <w:r>
              <w:rPr/>
              <w:t> </w:t>
            </w:r>
          </w:p>
          <w:p>
            <w:pPr>
              <w:pStyle w:val="TableContents"/>
              <w:spacing w:before="0" w:after="0"/>
              <w:jc w:val="center"/>
              <w:rPr>
                <w:rFonts w:ascii="Times New Roman;Times;serif" w:hAnsi="Times New Roman;Times;serif"/>
                <w:sz w:val="20"/>
              </w:rPr>
            </w:pPr>
            <w:r>
              <w:rPr>
                <w:rFonts w:ascii="Times New Roman;Times;serif" w:hAnsi="Times New Roman;Times;serif"/>
                <w:sz w:val="20"/>
              </w:rPr>
              <w:t>Gross unrealized gains</w:t>
            </w:r>
          </w:p>
        </w:tc>
        <w:tc>
          <w:tcPr>
            <w:tcW w:w="109" w:type="dxa"/>
            <w:tcBorders/>
            <w:shd w:fill="auto" w:val="clear"/>
            <w:vAlign w:val="center"/>
          </w:tcPr>
          <w:p>
            <w:pPr>
              <w:pStyle w:val="TableContents"/>
              <w:spacing w:before="0" w:after="283"/>
              <w:rPr/>
            </w:pPr>
            <w:r>
              <w:rPr/>
              <w:t> </w:t>
            </w:r>
          </w:p>
        </w:tc>
        <w:tc>
          <w:tcPr>
            <w:tcW w:w="109" w:type="dxa"/>
            <w:tcBorders/>
            <w:shd w:fill="auto" w:val="clear"/>
            <w:vAlign w:val="center"/>
          </w:tcPr>
          <w:p>
            <w:pPr>
              <w:pStyle w:val="TableContents"/>
              <w:spacing w:before="0" w:after="283"/>
              <w:rPr/>
            </w:pPr>
            <w:r>
              <w:rPr/>
              <w:t> </w:t>
            </w:r>
          </w:p>
        </w:tc>
        <w:tc>
          <w:tcPr>
            <w:tcW w:w="1735"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Gross</w:t>
            </w:r>
          </w:p>
          <w:p>
            <w:pPr>
              <w:pStyle w:val="TableContents"/>
              <w:spacing w:before="0" w:after="0"/>
              <w:jc w:val="center"/>
              <w:rPr>
                <w:rFonts w:ascii="Times New Roman;Times;serif" w:hAnsi="Times New Roman;Times;serif"/>
                <w:sz w:val="20"/>
              </w:rPr>
            </w:pPr>
            <w:r>
              <w:rPr>
                <w:rFonts w:ascii="Times New Roman;Times;serif" w:hAnsi="Times New Roman;Times;serif"/>
                <w:sz w:val="20"/>
              </w:rPr>
              <w:t>unrealized losses</w:t>
            </w:r>
          </w:p>
        </w:tc>
        <w:tc>
          <w:tcPr>
            <w:tcW w:w="133"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 </w:t>
            </w:r>
          </w:p>
        </w:tc>
        <w:tc>
          <w:tcPr>
            <w:tcW w:w="2024"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Estimated fair value</w:t>
            </w:r>
          </w:p>
        </w:tc>
        <w:tc>
          <w:tcPr>
            <w:tcW w:w="146" w:type="dxa"/>
            <w:tcBorders/>
            <w:shd w:fill="auto" w:val="clear"/>
            <w:vAlign w:val="center"/>
          </w:tcPr>
          <w:p>
            <w:pPr>
              <w:pStyle w:val="TableContents"/>
              <w:spacing w:before="0" w:after="283"/>
              <w:rPr/>
            </w:pPr>
            <w:r>
              <w:rPr/>
              <w:t> </w:t>
            </w:r>
          </w:p>
        </w:tc>
      </w:tr>
      <w:tr>
        <w:trPr/>
        <w:tc>
          <w:tcPr>
            <w:tcW w:w="2134"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Corporate bonds</w:t>
            </w:r>
          </w:p>
        </w:tc>
        <w:tc>
          <w:tcPr>
            <w:tcW w:w="110" w:type="dxa"/>
            <w:tcBorders/>
            <w:shd w:fill="CCEEFF" w:val="clear"/>
            <w:vAlign w:val="center"/>
          </w:tcPr>
          <w:p>
            <w:pPr>
              <w:pStyle w:val="TableContents"/>
              <w:spacing w:before="0" w:after="283"/>
              <w:rPr/>
            </w:pPr>
            <w:r>
              <w:rPr/>
              <w:t> </w:t>
            </w:r>
          </w:p>
        </w:tc>
        <w:tc>
          <w:tcPr>
            <w:tcW w:w="192"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161,491</w:t>
            </w:r>
          </w:p>
        </w:tc>
        <w:tc>
          <w:tcPr>
            <w:tcW w:w="110" w:type="dxa"/>
            <w:tcBorders/>
            <w:shd w:fill="CCEEFF" w:val="clear"/>
            <w:vAlign w:val="center"/>
          </w:tcPr>
          <w:p>
            <w:pPr>
              <w:pStyle w:val="TableContents"/>
              <w:spacing w:before="0" w:after="283"/>
              <w:rPr/>
            </w:pPr>
            <w:r>
              <w:rPr/>
              <w:t> </w:t>
            </w:r>
          </w:p>
        </w:tc>
        <w:tc>
          <w:tcPr>
            <w:tcW w:w="109" w:type="dxa"/>
            <w:tcBorders/>
            <w:shd w:fill="CCEEFF" w:val="clear"/>
            <w:vAlign w:val="center"/>
          </w:tcPr>
          <w:p>
            <w:pPr>
              <w:pStyle w:val="TableContents"/>
              <w:spacing w:before="0" w:after="283"/>
              <w:rPr/>
            </w:pPr>
            <w:r>
              <w:rPr/>
              <w:t> </w:t>
            </w:r>
          </w:p>
        </w:tc>
        <w:tc>
          <w:tcPr>
            <w:tcW w:w="526"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1753"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1,453</w:t>
            </w:r>
          </w:p>
        </w:tc>
        <w:tc>
          <w:tcPr>
            <w:tcW w:w="109" w:type="dxa"/>
            <w:tcBorders/>
            <w:shd w:fill="CCEEFF" w:val="clear"/>
            <w:vAlign w:val="center"/>
          </w:tcPr>
          <w:p>
            <w:pPr>
              <w:pStyle w:val="TableContents"/>
              <w:spacing w:before="0" w:after="283"/>
              <w:rPr/>
            </w:pPr>
            <w:r>
              <w:rPr/>
              <w:t> </w:t>
            </w:r>
          </w:p>
        </w:tc>
        <w:tc>
          <w:tcPr>
            <w:tcW w:w="109" w:type="dxa"/>
            <w:tcBorders/>
            <w:shd w:fill="CCEEFF" w:val="clear"/>
            <w:vAlign w:val="center"/>
          </w:tcPr>
          <w:p>
            <w:pPr>
              <w:pStyle w:val="TableContents"/>
              <w:spacing w:before="0" w:after="283"/>
              <w:rPr/>
            </w:pPr>
            <w:r>
              <w:rPr/>
              <w:t> </w:t>
            </w:r>
          </w:p>
        </w:tc>
        <w:tc>
          <w:tcPr>
            <w:tcW w:w="368"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1367"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(1,311</w:t>
            </w:r>
          </w:p>
        </w:tc>
        <w:tc>
          <w:tcPr>
            <w:tcW w:w="133"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110" w:type="dxa"/>
            <w:tcBorders/>
            <w:shd w:fill="CCEEFF" w:val="clear"/>
            <w:vAlign w:val="center"/>
          </w:tcPr>
          <w:p>
            <w:pPr>
              <w:pStyle w:val="TableContents"/>
              <w:spacing w:before="0" w:after="283"/>
              <w:rPr/>
            </w:pPr>
            <w:r>
              <w:rPr/>
              <w:t> </w:t>
            </w:r>
          </w:p>
        </w:tc>
        <w:tc>
          <w:tcPr>
            <w:tcW w:w="356"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1668"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161,633</w:t>
            </w:r>
          </w:p>
        </w:tc>
        <w:tc>
          <w:tcPr>
            <w:tcW w:w="146" w:type="dxa"/>
            <w:tcBorders/>
            <w:shd w:fill="CCEEFF" w:val="clear"/>
            <w:vAlign w:val="center"/>
          </w:tcPr>
          <w:p>
            <w:pPr>
              <w:pStyle w:val="TableContents"/>
              <w:spacing w:before="0" w:after="283"/>
              <w:rPr/>
            </w:pPr>
            <w:r>
              <w:rPr/>
              <w:t> </w:t>
            </w:r>
          </w:p>
        </w:tc>
      </w:tr>
      <w:tr>
        <w:trPr/>
        <w:tc>
          <w:tcPr>
            <w:tcW w:w="2134" w:type="dxa"/>
            <w:tcBorders/>
            <w:shd w:fill="FFFF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Government bonds</w:t>
            </w:r>
          </w:p>
        </w:tc>
        <w:tc>
          <w:tcPr>
            <w:tcW w:w="110" w:type="dxa"/>
            <w:tcBorders/>
            <w:shd w:fill="FFFFFF" w:val="clear"/>
            <w:vAlign w:val="center"/>
          </w:tcPr>
          <w:p>
            <w:pPr>
              <w:pStyle w:val="TableContents"/>
              <w:spacing w:before="0" w:after="283"/>
              <w:rPr/>
            </w:pPr>
            <w:r>
              <w:rPr/>
              <w:t> </w:t>
            </w:r>
          </w:p>
        </w:tc>
        <w:tc>
          <w:tcPr>
            <w:tcW w:w="192" w:type="dxa"/>
            <w:tcBorders/>
            <w:shd w:fill="FFFFFF" w:val="clear"/>
            <w:vAlign w:val="center"/>
          </w:tcPr>
          <w:p>
            <w:pPr>
              <w:pStyle w:val="TableContents"/>
              <w:spacing w:before="0" w:after="283"/>
              <w:rPr/>
            </w:pPr>
            <w:r>
              <w:rPr/>
              <w:t> </w:t>
            </w:r>
          </w:p>
        </w:tc>
        <w:tc>
          <w:tcPr>
            <w:tcW w:w="905" w:type="dxa"/>
            <w:tcBorders/>
            <w:shd w:fill="FFFF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27,332</w:t>
            </w:r>
          </w:p>
        </w:tc>
        <w:tc>
          <w:tcPr>
            <w:tcW w:w="110" w:type="dxa"/>
            <w:tcBorders/>
            <w:shd w:fill="FFFFFF" w:val="clear"/>
            <w:vAlign w:val="center"/>
          </w:tcPr>
          <w:p>
            <w:pPr>
              <w:pStyle w:val="TableContents"/>
              <w:spacing w:before="0" w:after="283"/>
              <w:rPr/>
            </w:pPr>
            <w:r>
              <w:rPr/>
              <w:t> </w:t>
            </w:r>
          </w:p>
        </w:tc>
        <w:tc>
          <w:tcPr>
            <w:tcW w:w="109" w:type="dxa"/>
            <w:tcBorders/>
            <w:shd w:fill="FFFFFF" w:val="clear"/>
            <w:vAlign w:val="center"/>
          </w:tcPr>
          <w:p>
            <w:pPr>
              <w:pStyle w:val="TableContents"/>
              <w:spacing w:before="0" w:after="283"/>
              <w:rPr/>
            </w:pPr>
            <w:r>
              <w:rPr/>
              <w:t> </w:t>
            </w:r>
          </w:p>
        </w:tc>
        <w:tc>
          <w:tcPr>
            <w:tcW w:w="526" w:type="dxa"/>
            <w:tcBorders/>
            <w:shd w:fill="FFFFFF" w:val="clear"/>
            <w:vAlign w:val="center"/>
          </w:tcPr>
          <w:p>
            <w:pPr>
              <w:pStyle w:val="TableContents"/>
              <w:spacing w:before="0" w:after="283"/>
              <w:rPr/>
            </w:pPr>
            <w:r>
              <w:rPr/>
              <w:t> </w:t>
            </w:r>
          </w:p>
        </w:tc>
        <w:tc>
          <w:tcPr>
            <w:tcW w:w="1753" w:type="dxa"/>
            <w:tcBorders/>
            <w:shd w:fill="FFFF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w:t>
            </w:r>
          </w:p>
        </w:tc>
        <w:tc>
          <w:tcPr>
            <w:tcW w:w="109" w:type="dxa"/>
            <w:tcBorders/>
            <w:shd w:fill="FFFFFF" w:val="clear"/>
            <w:vAlign w:val="center"/>
          </w:tcPr>
          <w:p>
            <w:pPr>
              <w:pStyle w:val="TableContents"/>
              <w:spacing w:before="0" w:after="283"/>
              <w:rPr/>
            </w:pPr>
            <w:r>
              <w:rPr/>
              <w:t> </w:t>
            </w:r>
          </w:p>
        </w:tc>
        <w:tc>
          <w:tcPr>
            <w:tcW w:w="109" w:type="dxa"/>
            <w:tcBorders/>
            <w:shd w:fill="FFFFFF" w:val="clear"/>
            <w:vAlign w:val="center"/>
          </w:tcPr>
          <w:p>
            <w:pPr>
              <w:pStyle w:val="TableContents"/>
              <w:spacing w:before="0" w:after="283"/>
              <w:rPr/>
            </w:pPr>
            <w:r>
              <w:rPr/>
              <w:t> </w:t>
            </w:r>
          </w:p>
        </w:tc>
        <w:tc>
          <w:tcPr>
            <w:tcW w:w="368" w:type="dxa"/>
            <w:tcBorders/>
            <w:shd w:fill="FFFFFF" w:val="clear"/>
            <w:vAlign w:val="center"/>
          </w:tcPr>
          <w:p>
            <w:pPr>
              <w:pStyle w:val="TableContents"/>
              <w:spacing w:before="0" w:after="283"/>
              <w:rPr/>
            </w:pPr>
            <w:r>
              <w:rPr/>
              <w:t> </w:t>
            </w:r>
          </w:p>
        </w:tc>
        <w:tc>
          <w:tcPr>
            <w:tcW w:w="1367" w:type="dxa"/>
            <w:tcBorders/>
            <w:shd w:fill="FFFF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(399</w:t>
            </w:r>
          </w:p>
        </w:tc>
        <w:tc>
          <w:tcPr>
            <w:tcW w:w="133" w:type="dxa"/>
            <w:tcBorders/>
            <w:shd w:fill="FFFF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w:t>
            </w:r>
          </w:p>
        </w:tc>
        <w:tc>
          <w:tcPr>
            <w:tcW w:w="110" w:type="dxa"/>
            <w:tcBorders/>
            <w:shd w:fill="FFFFFF" w:val="clear"/>
            <w:vAlign w:val="center"/>
          </w:tcPr>
          <w:p>
            <w:pPr>
              <w:pStyle w:val="TableContents"/>
              <w:spacing w:before="0" w:after="283"/>
              <w:rPr/>
            </w:pPr>
            <w:r>
              <w:rPr/>
              <w:t> </w:t>
            </w:r>
          </w:p>
        </w:tc>
        <w:tc>
          <w:tcPr>
            <w:tcW w:w="356" w:type="dxa"/>
            <w:tcBorders/>
            <w:shd w:fill="FFFFFF" w:val="clear"/>
            <w:vAlign w:val="center"/>
          </w:tcPr>
          <w:p>
            <w:pPr>
              <w:pStyle w:val="TableContents"/>
              <w:spacing w:before="0" w:after="283"/>
              <w:rPr/>
            </w:pPr>
            <w:r>
              <w:rPr/>
              <w:t> </w:t>
            </w:r>
          </w:p>
        </w:tc>
        <w:tc>
          <w:tcPr>
            <w:tcW w:w="1668" w:type="dxa"/>
            <w:tcBorders/>
            <w:shd w:fill="FFFF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26,934</w:t>
            </w:r>
          </w:p>
        </w:tc>
        <w:tc>
          <w:tcPr>
            <w:tcW w:w="146" w:type="dxa"/>
            <w:tcBorders/>
            <w:shd w:fill="FFFFFF" w:val="clear"/>
            <w:vAlign w:val="center"/>
          </w:tcPr>
          <w:p>
            <w:pPr>
              <w:pStyle w:val="TableContents"/>
              <w:spacing w:before="0" w:after="283"/>
              <w:rPr/>
            </w:pPr>
            <w:r>
              <w:rPr/>
              <w:t> </w:t>
            </w:r>
          </w:p>
        </w:tc>
      </w:tr>
      <w:tr>
        <w:trPr/>
        <w:tc>
          <w:tcPr>
            <w:tcW w:w="2134"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Municipal bonds</w:t>
            </w:r>
          </w:p>
        </w:tc>
        <w:tc>
          <w:tcPr>
            <w:tcW w:w="110" w:type="dxa"/>
            <w:tcBorders/>
            <w:shd w:fill="CCEEFF" w:val="clear"/>
            <w:vAlign w:val="center"/>
          </w:tcPr>
          <w:p>
            <w:pPr>
              <w:pStyle w:val="TableContents"/>
              <w:spacing w:before="0" w:after="283"/>
              <w:rPr/>
            </w:pPr>
            <w:r>
              <w:rPr/>
              <w:t> </w:t>
            </w:r>
          </w:p>
        </w:tc>
        <w:tc>
          <w:tcPr>
            <w:tcW w:w="192" w:type="dxa"/>
            <w:tcBorders/>
            <w:shd w:fill="CCEEFF" w:val="clear"/>
            <w:vAlign w:val="center"/>
          </w:tcPr>
          <w:p>
            <w:pPr>
              <w:pStyle w:val="TableContents"/>
              <w:spacing w:before="0" w:after="283"/>
              <w:rPr/>
            </w:pPr>
            <w:r>
              <w:rPr/>
              <w:t> </w:t>
            </w:r>
          </w:p>
        </w:tc>
        <w:tc>
          <w:tcPr>
            <w:tcW w:w="905"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472</w:t>
            </w:r>
          </w:p>
        </w:tc>
        <w:tc>
          <w:tcPr>
            <w:tcW w:w="110" w:type="dxa"/>
            <w:tcBorders/>
            <w:shd w:fill="CCEEFF" w:val="clear"/>
            <w:vAlign w:val="center"/>
          </w:tcPr>
          <w:p>
            <w:pPr>
              <w:pStyle w:val="TableContents"/>
              <w:spacing w:before="0" w:after="283"/>
              <w:jc w:val="right"/>
              <w:rPr/>
            </w:pPr>
            <w:r>
              <w:rPr/>
              <w:t> </w:t>
            </w:r>
          </w:p>
        </w:tc>
        <w:tc>
          <w:tcPr>
            <w:tcW w:w="109" w:type="dxa"/>
            <w:tcBorders/>
            <w:shd w:fill="CCEEFF" w:val="clear"/>
            <w:vAlign w:val="center"/>
          </w:tcPr>
          <w:p>
            <w:pPr>
              <w:pStyle w:val="TableContents"/>
              <w:spacing w:before="0" w:after="283"/>
              <w:jc w:val="right"/>
              <w:rPr/>
            </w:pPr>
            <w:r>
              <w:rPr/>
              <w:t> </w:t>
            </w:r>
          </w:p>
        </w:tc>
        <w:tc>
          <w:tcPr>
            <w:tcW w:w="526" w:type="dxa"/>
            <w:tcBorders/>
            <w:shd w:fill="CCEEFF" w:val="clear"/>
            <w:vAlign w:val="center"/>
          </w:tcPr>
          <w:p>
            <w:pPr>
              <w:pStyle w:val="TableContents"/>
              <w:spacing w:before="0" w:after="283"/>
              <w:jc w:val="right"/>
              <w:rPr/>
            </w:pPr>
            <w:r>
              <w:rPr/>
              <w:t> </w:t>
            </w:r>
          </w:p>
        </w:tc>
        <w:tc>
          <w:tcPr>
            <w:tcW w:w="1753" w:type="dxa"/>
            <w:tcBorders/>
            <w:shd w:fill="CCEEFF" w:val="clear"/>
            <w:vAlign w:val="center"/>
          </w:tcPr>
          <w:p>
            <w:pPr>
              <w:pStyle w:val="TableContents"/>
              <w:spacing w:before="0" w:after="283"/>
              <w:jc w:val="right"/>
              <w:rPr/>
            </w:pPr>
            <w:r>
              <w:rPr/>
              <w:t>--</w:t>
            </w:r>
          </w:p>
        </w:tc>
        <w:tc>
          <w:tcPr>
            <w:tcW w:w="109" w:type="dxa"/>
            <w:tcBorders/>
            <w:shd w:fill="CCEEFF" w:val="clear"/>
            <w:vAlign w:val="center"/>
          </w:tcPr>
          <w:p>
            <w:pPr>
              <w:pStyle w:val="TableContents"/>
              <w:spacing w:before="0" w:after="283"/>
              <w:jc w:val="right"/>
              <w:rPr/>
            </w:pPr>
            <w:r>
              <w:rPr/>
              <w:t> </w:t>
            </w:r>
          </w:p>
        </w:tc>
        <w:tc>
          <w:tcPr>
            <w:tcW w:w="109" w:type="dxa"/>
            <w:tcBorders/>
            <w:shd w:fill="CCEEFF" w:val="clear"/>
            <w:vAlign w:val="center"/>
          </w:tcPr>
          <w:p>
            <w:pPr>
              <w:pStyle w:val="TableContents"/>
              <w:spacing w:before="0" w:after="283"/>
              <w:jc w:val="right"/>
              <w:rPr/>
            </w:pPr>
            <w:r>
              <w:rPr/>
              <w:t> </w:t>
            </w:r>
          </w:p>
        </w:tc>
        <w:tc>
          <w:tcPr>
            <w:tcW w:w="368" w:type="dxa"/>
            <w:tcBorders/>
            <w:shd w:fill="CCEEFF" w:val="clear"/>
            <w:vAlign w:val="center"/>
          </w:tcPr>
          <w:p>
            <w:pPr>
              <w:pStyle w:val="TableContents"/>
              <w:spacing w:before="0" w:after="283"/>
              <w:jc w:val="right"/>
              <w:rPr/>
            </w:pPr>
            <w:r>
              <w:rPr/>
              <w:t> </w:t>
            </w:r>
          </w:p>
        </w:tc>
        <w:tc>
          <w:tcPr>
            <w:tcW w:w="1367" w:type="dxa"/>
            <w:tcBorders/>
            <w:shd w:fill="CCEEFF" w:val="clear"/>
            <w:vAlign w:val="center"/>
          </w:tcPr>
          <w:p>
            <w:pPr>
              <w:pStyle w:val="TableContents"/>
              <w:spacing w:before="0" w:after="283"/>
              <w:jc w:val="right"/>
              <w:rPr/>
            </w:pPr>
            <w:r>
              <w:rPr/>
              <w:t>--</w:t>
            </w:r>
          </w:p>
        </w:tc>
        <w:tc>
          <w:tcPr>
            <w:tcW w:w="133" w:type="dxa"/>
            <w:tcBorders/>
            <w:shd w:fill="CCEEFF" w:val="clear"/>
            <w:vAlign w:val="center"/>
          </w:tcPr>
          <w:p>
            <w:pPr>
              <w:pStyle w:val="TableContents"/>
              <w:spacing w:before="0" w:after="283"/>
              <w:jc w:val="right"/>
              <w:rPr/>
            </w:pPr>
            <w:r>
              <w:rPr/>
              <w:t> </w:t>
            </w:r>
          </w:p>
        </w:tc>
        <w:tc>
          <w:tcPr>
            <w:tcW w:w="110" w:type="dxa"/>
            <w:tcBorders/>
            <w:shd w:fill="CCEEFF" w:val="clear"/>
            <w:vAlign w:val="center"/>
          </w:tcPr>
          <w:p>
            <w:pPr>
              <w:pStyle w:val="TableContents"/>
              <w:spacing w:before="0" w:after="283"/>
              <w:jc w:val="right"/>
              <w:rPr/>
            </w:pPr>
            <w:r>
              <w:rPr/>
              <w:t> </w:t>
            </w:r>
          </w:p>
        </w:tc>
        <w:tc>
          <w:tcPr>
            <w:tcW w:w="356" w:type="dxa"/>
            <w:tcBorders/>
            <w:shd w:fill="CCEEFF" w:val="clear"/>
            <w:vAlign w:val="center"/>
          </w:tcPr>
          <w:p>
            <w:pPr>
              <w:pStyle w:val="TableContents"/>
              <w:spacing w:before="0" w:after="283"/>
              <w:jc w:val="right"/>
              <w:rPr/>
            </w:pPr>
            <w:r>
              <w:rPr/>
              <w:t> </w:t>
            </w:r>
          </w:p>
        </w:tc>
        <w:tc>
          <w:tcPr>
            <w:tcW w:w="1668"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472</w:t>
            </w:r>
          </w:p>
        </w:tc>
        <w:tc>
          <w:tcPr>
            <w:tcW w:w="146" w:type="dxa"/>
            <w:tcBorders/>
            <w:shd w:fill="CCEEFF" w:val="clear"/>
            <w:vAlign w:val="center"/>
          </w:tcPr>
          <w:p>
            <w:pPr>
              <w:pStyle w:val="TableContents"/>
              <w:spacing w:before="0" w:after="283"/>
              <w:rPr/>
            </w:pPr>
            <w:r>
              <w:rPr/>
              <w:t> </w:t>
            </w:r>
          </w:p>
        </w:tc>
      </w:tr>
      <w:tr>
        <w:trPr/>
        <w:tc>
          <w:tcPr>
            <w:tcW w:w="2134" w:type="dxa"/>
            <w:tcBorders/>
            <w:shd w:fill="FFFF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Certificate of deposit</w:t>
            </w:r>
          </w:p>
        </w:tc>
        <w:tc>
          <w:tcPr>
            <w:tcW w:w="110" w:type="dxa"/>
            <w:tcBorders/>
            <w:shd w:fill="FFFFFF" w:val="clear"/>
            <w:vAlign w:val="center"/>
          </w:tcPr>
          <w:p>
            <w:pPr>
              <w:pStyle w:val="TableContents"/>
              <w:spacing w:before="0" w:after="283"/>
              <w:rPr/>
            </w:pPr>
            <w:r>
              <w:rPr/>
              <w:t> </w:t>
            </w:r>
          </w:p>
        </w:tc>
        <w:tc>
          <w:tcPr>
            <w:tcW w:w="192" w:type="dxa"/>
            <w:tcBorders/>
            <w:shd w:fill="FFFFFF" w:val="clear"/>
            <w:vAlign w:val="center"/>
          </w:tcPr>
          <w:p>
            <w:pPr>
              <w:pStyle w:val="TableContents"/>
              <w:spacing w:before="0" w:after="283"/>
              <w:rPr/>
            </w:pPr>
            <w:r>
              <w:rPr/>
              <w:t> </w:t>
            </w:r>
          </w:p>
        </w:tc>
        <w:tc>
          <w:tcPr>
            <w:tcW w:w="905" w:type="dxa"/>
            <w:tcBorders/>
            <w:shd w:fill="FFFF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248</w:t>
            </w:r>
          </w:p>
        </w:tc>
        <w:tc>
          <w:tcPr>
            <w:tcW w:w="110" w:type="dxa"/>
            <w:tcBorders/>
            <w:shd w:fill="FFFFFF" w:val="clear"/>
            <w:vAlign w:val="center"/>
          </w:tcPr>
          <w:p>
            <w:pPr>
              <w:pStyle w:val="TableContents"/>
              <w:spacing w:before="0" w:after="283"/>
              <w:rPr/>
            </w:pPr>
            <w:r>
              <w:rPr/>
              <w:t> </w:t>
            </w:r>
          </w:p>
        </w:tc>
        <w:tc>
          <w:tcPr>
            <w:tcW w:w="109" w:type="dxa"/>
            <w:tcBorders/>
            <w:shd w:fill="FFFFFF" w:val="clear"/>
            <w:vAlign w:val="center"/>
          </w:tcPr>
          <w:p>
            <w:pPr>
              <w:pStyle w:val="TableContents"/>
              <w:spacing w:before="0" w:after="283"/>
              <w:rPr/>
            </w:pPr>
            <w:r>
              <w:rPr/>
              <w:t> </w:t>
            </w:r>
          </w:p>
        </w:tc>
        <w:tc>
          <w:tcPr>
            <w:tcW w:w="526" w:type="dxa"/>
            <w:tcBorders/>
            <w:shd w:fill="FFFFFF" w:val="clear"/>
            <w:vAlign w:val="center"/>
          </w:tcPr>
          <w:p>
            <w:pPr>
              <w:pStyle w:val="TableContents"/>
              <w:spacing w:before="0" w:after="283"/>
              <w:rPr/>
            </w:pPr>
            <w:r>
              <w:rPr/>
              <w:t> </w:t>
            </w:r>
          </w:p>
        </w:tc>
        <w:tc>
          <w:tcPr>
            <w:tcW w:w="1753" w:type="dxa"/>
            <w:tcBorders/>
            <w:shd w:fill="FFFF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5</w:t>
            </w:r>
          </w:p>
        </w:tc>
        <w:tc>
          <w:tcPr>
            <w:tcW w:w="109" w:type="dxa"/>
            <w:tcBorders/>
            <w:shd w:fill="FFFFFF" w:val="clear"/>
            <w:vAlign w:val="center"/>
          </w:tcPr>
          <w:p>
            <w:pPr>
              <w:pStyle w:val="TableContents"/>
              <w:spacing w:before="0" w:after="283"/>
              <w:rPr/>
            </w:pPr>
            <w:r>
              <w:rPr/>
              <w:t> </w:t>
            </w:r>
          </w:p>
        </w:tc>
        <w:tc>
          <w:tcPr>
            <w:tcW w:w="109" w:type="dxa"/>
            <w:tcBorders/>
            <w:shd w:fill="FFFFFF" w:val="clear"/>
            <w:vAlign w:val="center"/>
          </w:tcPr>
          <w:p>
            <w:pPr>
              <w:pStyle w:val="TableContents"/>
              <w:spacing w:before="0" w:after="283"/>
              <w:rPr/>
            </w:pPr>
            <w:r>
              <w:rPr/>
              <w:t> </w:t>
            </w:r>
          </w:p>
        </w:tc>
        <w:tc>
          <w:tcPr>
            <w:tcW w:w="368" w:type="dxa"/>
            <w:tcBorders/>
            <w:shd w:fill="FFFFFF" w:val="clear"/>
            <w:vAlign w:val="center"/>
          </w:tcPr>
          <w:p>
            <w:pPr>
              <w:pStyle w:val="TableContents"/>
              <w:spacing w:before="0" w:after="283"/>
              <w:rPr/>
            </w:pPr>
            <w:r>
              <w:rPr/>
              <w:t> </w:t>
            </w:r>
          </w:p>
        </w:tc>
        <w:tc>
          <w:tcPr>
            <w:tcW w:w="1367" w:type="dxa"/>
            <w:tcBorders/>
            <w:shd w:fill="FFFF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w:t>
            </w:r>
          </w:p>
        </w:tc>
        <w:tc>
          <w:tcPr>
            <w:tcW w:w="133"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rPr/>
            </w:pPr>
            <w:r>
              <w:rPr/>
              <w:t> </w:t>
            </w:r>
          </w:p>
        </w:tc>
        <w:tc>
          <w:tcPr>
            <w:tcW w:w="356" w:type="dxa"/>
            <w:tcBorders/>
            <w:shd w:fill="FFFFFF" w:val="clear"/>
            <w:vAlign w:val="center"/>
          </w:tcPr>
          <w:p>
            <w:pPr>
              <w:pStyle w:val="TableContents"/>
              <w:spacing w:before="0" w:after="283"/>
              <w:rPr/>
            </w:pPr>
            <w:r>
              <w:rPr/>
              <w:t> </w:t>
            </w:r>
          </w:p>
        </w:tc>
        <w:tc>
          <w:tcPr>
            <w:tcW w:w="1668" w:type="dxa"/>
            <w:tcBorders/>
            <w:shd w:fill="FFFF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253</w:t>
            </w:r>
          </w:p>
        </w:tc>
        <w:tc>
          <w:tcPr>
            <w:tcW w:w="146" w:type="dxa"/>
            <w:tcBorders/>
            <w:shd w:fill="FFFFFF" w:val="clear"/>
            <w:vAlign w:val="center"/>
          </w:tcPr>
          <w:p>
            <w:pPr>
              <w:pStyle w:val="TableContents"/>
              <w:spacing w:before="0" w:after="283"/>
              <w:rPr/>
            </w:pPr>
            <w:r>
              <w:rPr/>
              <w:t> </w:t>
            </w:r>
          </w:p>
        </w:tc>
      </w:tr>
      <w:tr>
        <w:trPr/>
        <w:tc>
          <w:tcPr>
            <w:tcW w:w="2134"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rPr/>
            </w:pPr>
            <w:r>
              <w:rPr/>
              <w:t> </w:t>
            </w:r>
          </w:p>
        </w:tc>
        <w:tc>
          <w:tcPr>
            <w:tcW w:w="192" w:type="dxa"/>
            <w:tcBorders>
              <w:top w:val="single" w:sz="12" w:space="0" w:color="000000"/>
              <w:bottom w:val="double" w:sz="6" w:space="0" w:color="000000"/>
            </w:tcBorders>
            <w:shd w:fill="CCEEFF" w:val="clear"/>
            <w:tcMar>
              <w:top w:w="28" w:type="dxa"/>
              <w:bottom w:w="28"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905" w:type="dxa"/>
            <w:tcBorders>
              <w:top w:val="single" w:sz="12" w:space="0" w:color="000000"/>
              <w:bottom w:val="double" w:sz="6" w:space="0" w:color="000000"/>
            </w:tcBorders>
            <w:shd w:fill="CCEEFF" w:val="clear"/>
            <w:tcMar>
              <w:top w:w="28" w:type="dxa"/>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189,543</w:t>
            </w:r>
          </w:p>
        </w:tc>
        <w:tc>
          <w:tcPr>
            <w:tcW w:w="110" w:type="dxa"/>
            <w:tcBorders/>
            <w:shd w:fill="CCEEFF" w:val="clear"/>
            <w:vAlign w:val="center"/>
          </w:tcPr>
          <w:p>
            <w:pPr>
              <w:pStyle w:val="TableContents"/>
              <w:spacing w:before="0" w:after="283"/>
              <w:rPr/>
            </w:pPr>
            <w:r>
              <w:rPr/>
              <w:t> </w:t>
            </w:r>
          </w:p>
        </w:tc>
        <w:tc>
          <w:tcPr>
            <w:tcW w:w="109" w:type="dxa"/>
            <w:tcBorders/>
            <w:shd w:fill="CCEEFF" w:val="clear"/>
            <w:vAlign w:val="center"/>
          </w:tcPr>
          <w:p>
            <w:pPr>
              <w:pStyle w:val="TableContents"/>
              <w:spacing w:before="0" w:after="283"/>
              <w:rPr/>
            </w:pPr>
            <w:r>
              <w:rPr/>
              <w:t> </w:t>
            </w:r>
          </w:p>
        </w:tc>
        <w:tc>
          <w:tcPr>
            <w:tcW w:w="526" w:type="dxa"/>
            <w:tcBorders>
              <w:top w:val="single" w:sz="12" w:space="0" w:color="000000"/>
              <w:bottom w:val="double" w:sz="6" w:space="0" w:color="000000"/>
            </w:tcBorders>
            <w:shd w:fill="CCEEFF" w:val="clear"/>
            <w:tcMar>
              <w:top w:w="28" w:type="dxa"/>
              <w:bottom w:w="28"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1753" w:type="dxa"/>
            <w:tcBorders>
              <w:top w:val="single" w:sz="12" w:space="0" w:color="000000"/>
              <w:bottom w:val="double" w:sz="6" w:space="0" w:color="000000"/>
            </w:tcBorders>
            <w:shd w:fill="CCEEFF" w:val="clear"/>
            <w:tcMar>
              <w:top w:w="28" w:type="dxa"/>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1,459</w:t>
            </w:r>
          </w:p>
        </w:tc>
        <w:tc>
          <w:tcPr>
            <w:tcW w:w="109" w:type="dxa"/>
            <w:tcBorders/>
            <w:shd w:fill="CCEEFF" w:val="clear"/>
            <w:vAlign w:val="center"/>
          </w:tcPr>
          <w:p>
            <w:pPr>
              <w:pStyle w:val="TableContents"/>
              <w:spacing w:before="0" w:after="283"/>
              <w:rPr/>
            </w:pPr>
            <w:r>
              <w:rPr/>
              <w:t> </w:t>
            </w:r>
          </w:p>
        </w:tc>
        <w:tc>
          <w:tcPr>
            <w:tcW w:w="109" w:type="dxa"/>
            <w:tcBorders/>
            <w:shd w:fill="CCEEFF" w:val="clear"/>
            <w:vAlign w:val="center"/>
          </w:tcPr>
          <w:p>
            <w:pPr>
              <w:pStyle w:val="TableContents"/>
              <w:spacing w:before="0" w:after="283"/>
              <w:rPr/>
            </w:pPr>
            <w:r>
              <w:rPr/>
              <w:t> </w:t>
            </w:r>
          </w:p>
        </w:tc>
        <w:tc>
          <w:tcPr>
            <w:tcW w:w="368" w:type="dxa"/>
            <w:tcBorders>
              <w:top w:val="single" w:sz="12" w:space="0" w:color="000000"/>
              <w:bottom w:val="double" w:sz="6" w:space="0" w:color="000000"/>
            </w:tcBorders>
            <w:shd w:fill="CCEEFF" w:val="clear"/>
            <w:tcMar>
              <w:top w:w="28" w:type="dxa"/>
              <w:bottom w:w="28"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1367" w:type="dxa"/>
            <w:tcBorders>
              <w:top w:val="single" w:sz="12" w:space="0" w:color="000000"/>
              <w:bottom w:val="double" w:sz="6" w:space="0" w:color="000000"/>
            </w:tcBorders>
            <w:shd w:fill="CCEEFF" w:val="clear"/>
            <w:tcMar>
              <w:top w:w="28" w:type="dxa"/>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(1,710</w:t>
            </w:r>
          </w:p>
        </w:tc>
        <w:tc>
          <w:tcPr>
            <w:tcW w:w="133" w:type="dxa"/>
            <w:tcBorders/>
            <w:shd w:fill="CCEEFF" w:val="clear"/>
            <w:vAlign w:val="center"/>
          </w:tcPr>
          <w:p>
            <w:pPr>
              <w:pStyle w:val="TableContents"/>
              <w:spacing w:before="0" w:after="40"/>
              <w:jc w:val="left"/>
              <w:rPr>
                <w:rFonts w:ascii="Times New Roman;Times;serif" w:hAnsi="Times New Roman;Times;serif"/>
                <w:sz w:val="20"/>
              </w:rPr>
            </w:pPr>
            <w:r>
              <w:rPr>
                <w:rFonts w:ascii="Times New Roman;Times;serif" w:hAnsi="Times New Roman;Times;serif"/>
                <w:sz w:val="20"/>
              </w:rPr>
              <w:t>)</w:t>
            </w:r>
          </w:p>
        </w:tc>
        <w:tc>
          <w:tcPr>
            <w:tcW w:w="110" w:type="dxa"/>
            <w:tcBorders/>
            <w:shd w:fill="CCEEFF" w:val="clear"/>
            <w:vAlign w:val="center"/>
          </w:tcPr>
          <w:p>
            <w:pPr>
              <w:pStyle w:val="TableContents"/>
              <w:spacing w:before="0" w:after="283"/>
              <w:rPr/>
            </w:pPr>
            <w:r>
              <w:rPr/>
              <w:t> </w:t>
            </w:r>
          </w:p>
        </w:tc>
        <w:tc>
          <w:tcPr>
            <w:tcW w:w="356" w:type="dxa"/>
            <w:tcBorders>
              <w:top w:val="single" w:sz="12" w:space="0" w:color="000000"/>
              <w:bottom w:val="double" w:sz="6" w:space="0" w:color="000000"/>
            </w:tcBorders>
            <w:shd w:fill="CCEEFF" w:val="clear"/>
            <w:tcMar>
              <w:top w:w="28" w:type="dxa"/>
              <w:bottom w:w="28"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1668" w:type="dxa"/>
            <w:tcBorders>
              <w:top w:val="single" w:sz="12" w:space="0" w:color="000000"/>
              <w:bottom w:val="double" w:sz="6" w:space="0" w:color="000000"/>
            </w:tcBorders>
            <w:shd w:fill="CCEEFF" w:val="clear"/>
            <w:tcMar>
              <w:top w:w="28" w:type="dxa"/>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189,292</w:t>
            </w:r>
          </w:p>
        </w:tc>
        <w:tc>
          <w:tcPr>
            <w:tcW w:w="146" w:type="dxa"/>
            <w:tcBorders/>
            <w:shd w:fill="CCEEFF" w:val="clear"/>
            <w:vAlign w:val="center"/>
          </w:tcPr>
          <w:p>
            <w:pPr>
              <w:pStyle w:val="TableContents"/>
              <w:spacing w:before="0" w:after="283"/>
              <w:rPr/>
            </w:pPr>
            <w:r>
              <w:rPr/>
              <w:t> </w:t>
            </w:r>
          </w:p>
        </w:tc>
      </w:tr>
    </w:tbl>
    <w:p>
      <w:pPr>
        <w:pStyle w:val="TextBody"/>
        <w:spacing w:before="220" w:after="0"/>
        <w:ind w:left="0" w:right="0" w:firstLine="1600"/>
        <w:jc w:val="left"/>
        <w:rPr>
          <w:rFonts w:ascii="Times New Roman;Times;serif" w:hAnsi="Times New Roman;Times;serif"/>
          <w:sz w:val="20"/>
        </w:rPr>
      </w:pPr>
      <w:r>
        <w:rPr>
          <w:rFonts w:ascii="Times New Roman;Times;serif" w:hAnsi="Times New Roman;Times;serif"/>
          <w:sz w:val="20"/>
        </w:rPr>
        <w:t xml:space="preserve">* Excluding accrued interest of $776. </w:t>
      </w:r>
    </w:p>
    <w:p>
      <w:pPr>
        <w:pStyle w:val="TextBody"/>
        <w:spacing w:before="220" w:after="220"/>
        <w:ind w:left="0" w:right="0" w:firstLine="1600"/>
        <w:jc w:val="left"/>
        <w:rPr>
          <w:rFonts w:ascii="Times New Roman;Times;serif" w:hAnsi="Times New Roman;Times;serif"/>
          <w:sz w:val="20"/>
        </w:rPr>
      </w:pPr>
      <w:r>
        <w:rPr>
          <w:rFonts w:ascii="Times New Roman;Times;serif" w:hAnsi="Times New Roman;Times;serif"/>
          <w:sz w:val="20"/>
        </w:rPr>
        <w:t>The scheduled maturities of available-for-sale marketable securities as of December 31, 2021, were as follows:</w:t>
      </w:r>
    </w:p>
    <w:tbl>
      <w:tblPr>
        <w:tblW w:w="5000" w:type="pct"/>
        <w:jc w:val="left"/>
        <w:tblInd w:w="1600" w:type="dxa"/>
        <w:tblCellMar>
          <w:top w:w="0" w:type="dxa"/>
          <w:left w:w="0" w:type="dxa"/>
          <w:bottom w:w="0" w:type="dxa"/>
          <w:right w:w="0" w:type="dxa"/>
        </w:tblCellMar>
      </w:tblPr>
      <w:tblGrid>
        <w:gridCol w:w="4525"/>
        <w:gridCol w:w="233"/>
        <w:gridCol w:w="413"/>
        <w:gridCol w:w="1935"/>
        <w:gridCol w:w="233"/>
        <w:gridCol w:w="233"/>
        <w:gridCol w:w="402"/>
        <w:gridCol w:w="1880"/>
        <w:gridCol w:w="351"/>
      </w:tblGrid>
      <w:tr>
        <w:trPr/>
        <w:tc>
          <w:tcPr>
            <w:tcW w:w="4525"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Details</w:t>
            </w:r>
          </w:p>
        </w:tc>
        <w:tc>
          <w:tcPr>
            <w:tcW w:w="233" w:type="dxa"/>
            <w:tcBorders/>
            <w:shd w:fill="auto" w:val="clear"/>
            <w:vAlign w:val="center"/>
          </w:tcPr>
          <w:p>
            <w:pPr>
              <w:pStyle w:val="TableContents"/>
              <w:spacing w:before="0" w:after="283"/>
              <w:rPr/>
            </w:pPr>
            <w:r>
              <w:rPr/>
              <w:t> </w:t>
            </w:r>
          </w:p>
        </w:tc>
        <w:tc>
          <w:tcPr>
            <w:tcW w:w="2348"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Amortized</w:t>
            </w:r>
          </w:p>
          <w:p>
            <w:pPr>
              <w:pStyle w:val="TableContents"/>
              <w:spacing w:before="0" w:after="0"/>
              <w:jc w:val="center"/>
              <w:rPr>
                <w:rFonts w:ascii="Times New Roman;Times;serif" w:hAnsi="Times New Roman;Times;serif"/>
                <w:sz w:val="20"/>
              </w:rPr>
            </w:pPr>
            <w:r>
              <w:rPr>
                <w:rFonts w:ascii="Times New Roman;Times;serif" w:hAnsi="Times New Roman;Times;serif"/>
                <w:sz w:val="20"/>
              </w:rPr>
              <w:t>Cost</w:t>
            </w:r>
          </w:p>
        </w:tc>
        <w:tc>
          <w:tcPr>
            <w:tcW w:w="233" w:type="dxa"/>
            <w:tcBorders/>
            <w:shd w:fill="auto" w:val="clear"/>
            <w:vAlign w:val="center"/>
          </w:tcPr>
          <w:p>
            <w:pPr>
              <w:pStyle w:val="TableContents"/>
              <w:spacing w:before="0" w:after="283"/>
              <w:rPr/>
            </w:pPr>
            <w:r>
              <w:rPr/>
              <w:t> </w:t>
            </w:r>
          </w:p>
        </w:tc>
        <w:tc>
          <w:tcPr>
            <w:tcW w:w="233" w:type="dxa"/>
            <w:tcBorders/>
            <w:shd w:fill="auto" w:val="clear"/>
            <w:vAlign w:val="center"/>
          </w:tcPr>
          <w:p>
            <w:pPr>
              <w:pStyle w:val="TableContents"/>
              <w:spacing w:before="0" w:after="283"/>
              <w:rPr/>
            </w:pPr>
            <w:r>
              <w:rPr/>
              <w:t> </w:t>
            </w:r>
          </w:p>
        </w:tc>
        <w:tc>
          <w:tcPr>
            <w:tcW w:w="2282"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Estimated</w:t>
            </w:r>
          </w:p>
          <w:p>
            <w:pPr>
              <w:pStyle w:val="TableContents"/>
              <w:spacing w:before="0" w:after="0"/>
              <w:jc w:val="center"/>
              <w:rPr>
                <w:rFonts w:ascii="Times New Roman;Times;serif" w:hAnsi="Times New Roman;Times;serif"/>
                <w:sz w:val="20"/>
              </w:rPr>
            </w:pPr>
            <w:r>
              <w:rPr>
                <w:rFonts w:ascii="Times New Roman;Times;serif" w:hAnsi="Times New Roman;Times;serif"/>
                <w:sz w:val="20"/>
              </w:rPr>
              <w:t>fair value</w:t>
            </w:r>
          </w:p>
        </w:tc>
        <w:tc>
          <w:tcPr>
            <w:tcW w:w="351" w:type="dxa"/>
            <w:tcBorders/>
            <w:shd w:fill="auto" w:val="clear"/>
            <w:vAlign w:val="center"/>
          </w:tcPr>
          <w:p>
            <w:pPr>
              <w:pStyle w:val="TableContents"/>
              <w:spacing w:before="0" w:after="283"/>
              <w:rPr/>
            </w:pPr>
            <w:r>
              <w:rPr/>
              <w:t> </w:t>
            </w:r>
          </w:p>
        </w:tc>
      </w:tr>
      <w:tr>
        <w:trPr/>
        <w:tc>
          <w:tcPr>
            <w:tcW w:w="4525"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Due within one year</w:t>
            </w:r>
          </w:p>
        </w:tc>
        <w:tc>
          <w:tcPr>
            <w:tcW w:w="233" w:type="dxa"/>
            <w:tcBorders/>
            <w:shd w:fill="CCEEFF" w:val="clear"/>
            <w:vAlign w:val="center"/>
          </w:tcPr>
          <w:p>
            <w:pPr>
              <w:pStyle w:val="TableContents"/>
              <w:spacing w:before="0" w:after="283"/>
              <w:rPr/>
            </w:pPr>
            <w:r>
              <w:rPr/>
              <w:t> </w:t>
            </w:r>
          </w:p>
        </w:tc>
        <w:tc>
          <w:tcPr>
            <w:tcW w:w="413"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1935"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22,547</w:t>
            </w:r>
          </w:p>
        </w:tc>
        <w:tc>
          <w:tcPr>
            <w:tcW w:w="233" w:type="dxa"/>
            <w:tcBorders/>
            <w:shd w:fill="CCEEFF" w:val="clear"/>
            <w:vAlign w:val="center"/>
          </w:tcPr>
          <w:p>
            <w:pPr>
              <w:pStyle w:val="TableContents"/>
              <w:spacing w:before="0" w:after="283"/>
              <w:rPr/>
            </w:pPr>
            <w:r>
              <w:rPr/>
              <w:t> </w:t>
            </w:r>
          </w:p>
        </w:tc>
        <w:tc>
          <w:tcPr>
            <w:tcW w:w="233" w:type="dxa"/>
            <w:tcBorders/>
            <w:shd w:fill="CCEEFF" w:val="clear"/>
            <w:vAlign w:val="center"/>
          </w:tcPr>
          <w:p>
            <w:pPr>
              <w:pStyle w:val="TableContents"/>
              <w:spacing w:before="0" w:after="283"/>
              <w:rPr/>
            </w:pPr>
            <w:r>
              <w:rPr/>
              <w:t> </w:t>
            </w:r>
          </w:p>
        </w:tc>
        <w:tc>
          <w:tcPr>
            <w:tcW w:w="402"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1880"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22,637</w:t>
            </w:r>
          </w:p>
        </w:tc>
        <w:tc>
          <w:tcPr>
            <w:tcW w:w="351" w:type="dxa"/>
            <w:tcBorders/>
            <w:shd w:fill="CCEEFF" w:val="clear"/>
            <w:vAlign w:val="center"/>
          </w:tcPr>
          <w:p>
            <w:pPr>
              <w:pStyle w:val="TableContents"/>
              <w:spacing w:before="0" w:after="283"/>
              <w:rPr/>
            </w:pPr>
            <w:r>
              <w:rPr/>
              <w:t> </w:t>
            </w:r>
          </w:p>
        </w:tc>
      </w:tr>
      <w:tr>
        <w:trPr/>
        <w:tc>
          <w:tcPr>
            <w:tcW w:w="4525" w:type="dxa"/>
            <w:tcBorders/>
            <w:shd w:fill="auto"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Due within 2-5 years</w:t>
            </w:r>
          </w:p>
        </w:tc>
        <w:tc>
          <w:tcPr>
            <w:tcW w:w="233" w:type="dxa"/>
            <w:tcBorders/>
            <w:shd w:fill="auto" w:val="clear"/>
            <w:vAlign w:val="center"/>
          </w:tcPr>
          <w:p>
            <w:pPr>
              <w:pStyle w:val="TableContents"/>
              <w:spacing w:before="0" w:after="283"/>
              <w:rPr/>
            </w:pPr>
            <w:r>
              <w:rPr/>
              <w:t> </w:t>
            </w:r>
          </w:p>
        </w:tc>
        <w:tc>
          <w:tcPr>
            <w:tcW w:w="413" w:type="dxa"/>
            <w:tcBorders/>
            <w:shd w:fill="auto" w:val="clear"/>
            <w:vAlign w:val="center"/>
          </w:tcPr>
          <w:p>
            <w:pPr>
              <w:pStyle w:val="TableContents"/>
              <w:spacing w:before="0" w:after="283"/>
              <w:rPr/>
            </w:pPr>
            <w:r>
              <w:rPr/>
              <w:t> </w:t>
            </w:r>
          </w:p>
        </w:tc>
        <w:tc>
          <w:tcPr>
            <w:tcW w:w="1935" w:type="dxa"/>
            <w:tcBorders/>
            <w:shd w:fill="auto"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127,576</w:t>
            </w:r>
          </w:p>
        </w:tc>
        <w:tc>
          <w:tcPr>
            <w:tcW w:w="233" w:type="dxa"/>
            <w:tcBorders/>
            <w:shd w:fill="auto" w:val="clear"/>
            <w:vAlign w:val="center"/>
          </w:tcPr>
          <w:p>
            <w:pPr>
              <w:pStyle w:val="TableContents"/>
              <w:spacing w:before="0" w:after="283"/>
              <w:rPr/>
            </w:pPr>
            <w:r>
              <w:rPr/>
              <w:t> </w:t>
            </w:r>
          </w:p>
        </w:tc>
        <w:tc>
          <w:tcPr>
            <w:tcW w:w="233" w:type="dxa"/>
            <w:tcBorders/>
            <w:shd w:fill="auto" w:val="clear"/>
            <w:vAlign w:val="center"/>
          </w:tcPr>
          <w:p>
            <w:pPr>
              <w:pStyle w:val="TableContents"/>
              <w:spacing w:before="0" w:after="283"/>
              <w:rPr/>
            </w:pPr>
            <w:r>
              <w:rPr/>
              <w:t> </w:t>
            </w:r>
          </w:p>
        </w:tc>
        <w:tc>
          <w:tcPr>
            <w:tcW w:w="402" w:type="dxa"/>
            <w:tcBorders/>
            <w:shd w:fill="auto" w:val="clear"/>
            <w:vAlign w:val="center"/>
          </w:tcPr>
          <w:p>
            <w:pPr>
              <w:pStyle w:val="TableContents"/>
              <w:spacing w:before="0" w:after="283"/>
              <w:rPr/>
            </w:pPr>
            <w:r>
              <w:rPr/>
              <w:t> </w:t>
            </w:r>
          </w:p>
        </w:tc>
        <w:tc>
          <w:tcPr>
            <w:tcW w:w="1880" w:type="dxa"/>
            <w:tcBorders/>
            <w:shd w:fill="auto"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126,510</w:t>
            </w:r>
          </w:p>
        </w:tc>
        <w:tc>
          <w:tcPr>
            <w:tcW w:w="351" w:type="dxa"/>
            <w:tcBorders/>
            <w:shd w:fill="auto" w:val="clear"/>
            <w:vAlign w:val="center"/>
          </w:tcPr>
          <w:p>
            <w:pPr>
              <w:pStyle w:val="TableContents"/>
              <w:spacing w:before="0" w:after="283"/>
              <w:rPr/>
            </w:pPr>
            <w:r>
              <w:rPr/>
              <w:t> </w:t>
            </w:r>
          </w:p>
        </w:tc>
      </w:tr>
      <w:tr>
        <w:trPr/>
        <w:tc>
          <w:tcPr>
            <w:tcW w:w="4525"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Due after 5 years</w:t>
            </w:r>
          </w:p>
        </w:tc>
        <w:tc>
          <w:tcPr>
            <w:tcW w:w="233" w:type="dxa"/>
            <w:tcBorders/>
            <w:shd w:fill="CCEEFF" w:val="clear"/>
            <w:vAlign w:val="center"/>
          </w:tcPr>
          <w:p>
            <w:pPr>
              <w:pStyle w:val="TableContents"/>
              <w:spacing w:before="0" w:after="283"/>
              <w:rPr/>
            </w:pPr>
            <w:r>
              <w:rPr/>
              <w:t> </w:t>
            </w:r>
          </w:p>
        </w:tc>
        <w:tc>
          <w:tcPr>
            <w:tcW w:w="413" w:type="dxa"/>
            <w:tcBorders/>
            <w:shd w:fill="CCEEFF" w:val="clear"/>
            <w:vAlign w:val="center"/>
          </w:tcPr>
          <w:p>
            <w:pPr>
              <w:pStyle w:val="TableContents"/>
              <w:spacing w:before="0" w:after="283"/>
              <w:rPr/>
            </w:pPr>
            <w:r>
              <w:rPr/>
              <w:t> </w:t>
            </w:r>
          </w:p>
        </w:tc>
        <w:tc>
          <w:tcPr>
            <w:tcW w:w="1935"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39,420</w:t>
            </w:r>
          </w:p>
        </w:tc>
        <w:tc>
          <w:tcPr>
            <w:tcW w:w="233" w:type="dxa"/>
            <w:tcBorders/>
            <w:shd w:fill="CCEEFF" w:val="clear"/>
            <w:vAlign w:val="center"/>
          </w:tcPr>
          <w:p>
            <w:pPr>
              <w:pStyle w:val="TableContents"/>
              <w:spacing w:before="0" w:after="283"/>
              <w:rPr/>
            </w:pPr>
            <w:r>
              <w:rPr/>
              <w:t> </w:t>
            </w:r>
          </w:p>
        </w:tc>
        <w:tc>
          <w:tcPr>
            <w:tcW w:w="233" w:type="dxa"/>
            <w:tcBorders/>
            <w:shd w:fill="CCEEFF" w:val="clear"/>
            <w:vAlign w:val="center"/>
          </w:tcPr>
          <w:p>
            <w:pPr>
              <w:pStyle w:val="TableContents"/>
              <w:spacing w:before="0" w:after="283"/>
              <w:rPr/>
            </w:pPr>
            <w:r>
              <w:rPr/>
              <w:t> </w:t>
            </w:r>
          </w:p>
        </w:tc>
        <w:tc>
          <w:tcPr>
            <w:tcW w:w="402" w:type="dxa"/>
            <w:tcBorders/>
            <w:shd w:fill="CCEEFF" w:val="clear"/>
            <w:vAlign w:val="center"/>
          </w:tcPr>
          <w:p>
            <w:pPr>
              <w:pStyle w:val="TableContents"/>
              <w:spacing w:before="0" w:after="283"/>
              <w:rPr/>
            </w:pPr>
            <w:r>
              <w:rPr/>
              <w:t> </w:t>
            </w:r>
          </w:p>
        </w:tc>
        <w:tc>
          <w:tcPr>
            <w:tcW w:w="1880"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40,145</w:t>
            </w:r>
          </w:p>
        </w:tc>
        <w:tc>
          <w:tcPr>
            <w:tcW w:w="351" w:type="dxa"/>
            <w:tcBorders/>
            <w:shd w:fill="CCEEFF" w:val="clear"/>
            <w:vAlign w:val="center"/>
          </w:tcPr>
          <w:p>
            <w:pPr>
              <w:pStyle w:val="TableContents"/>
              <w:spacing w:before="0" w:after="283"/>
              <w:rPr/>
            </w:pPr>
            <w:r>
              <w:rPr/>
              <w:t> </w:t>
            </w:r>
          </w:p>
        </w:tc>
      </w:tr>
      <w:tr>
        <w:trPr/>
        <w:tc>
          <w:tcPr>
            <w:tcW w:w="4525" w:type="dxa"/>
            <w:tcBorders/>
            <w:shd w:fill="auto" w:val="clear"/>
            <w:vAlign w:val="center"/>
          </w:tcPr>
          <w:p>
            <w:pPr>
              <w:pStyle w:val="TableContents"/>
              <w:spacing w:before="0" w:after="283"/>
              <w:rPr/>
            </w:pPr>
            <w:r>
              <w:rPr/>
              <w:t> </w:t>
            </w:r>
          </w:p>
        </w:tc>
        <w:tc>
          <w:tcPr>
            <w:tcW w:w="233" w:type="dxa"/>
            <w:tcBorders/>
            <w:shd w:fill="auto" w:val="clear"/>
            <w:vAlign w:val="center"/>
          </w:tcPr>
          <w:p>
            <w:pPr>
              <w:pStyle w:val="TableContents"/>
              <w:spacing w:before="0" w:after="283"/>
              <w:rPr/>
            </w:pPr>
            <w:r>
              <w:rPr/>
              <w:t> </w:t>
            </w:r>
          </w:p>
        </w:tc>
        <w:tc>
          <w:tcPr>
            <w:tcW w:w="413" w:type="dxa"/>
            <w:tcBorders>
              <w:top w:val="single" w:sz="12" w:space="0" w:color="000000"/>
              <w:bottom w:val="double" w:sz="6" w:space="0" w:color="000000"/>
            </w:tcBorders>
            <w:shd w:fill="auto" w:val="clear"/>
            <w:tcMar>
              <w:top w:w="28" w:type="dxa"/>
              <w:bottom w:w="28"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1935" w:type="dxa"/>
            <w:tcBorders>
              <w:top w:val="single" w:sz="12" w:space="0" w:color="000000"/>
              <w:bottom w:val="double" w:sz="6" w:space="0" w:color="000000"/>
            </w:tcBorders>
            <w:shd w:fill="auto" w:val="clear"/>
            <w:tcMar>
              <w:top w:w="28" w:type="dxa"/>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189,543</w:t>
            </w:r>
          </w:p>
        </w:tc>
        <w:tc>
          <w:tcPr>
            <w:tcW w:w="233" w:type="dxa"/>
            <w:tcBorders/>
            <w:shd w:fill="auto" w:val="clear"/>
            <w:vAlign w:val="center"/>
          </w:tcPr>
          <w:p>
            <w:pPr>
              <w:pStyle w:val="TableContents"/>
              <w:spacing w:before="0" w:after="283"/>
              <w:rPr/>
            </w:pPr>
            <w:r>
              <w:rPr/>
              <w:t> </w:t>
            </w:r>
          </w:p>
        </w:tc>
        <w:tc>
          <w:tcPr>
            <w:tcW w:w="233" w:type="dxa"/>
            <w:tcBorders/>
            <w:shd w:fill="auto" w:val="clear"/>
            <w:vAlign w:val="center"/>
          </w:tcPr>
          <w:p>
            <w:pPr>
              <w:pStyle w:val="TableContents"/>
              <w:spacing w:before="0" w:after="283"/>
              <w:rPr/>
            </w:pPr>
            <w:r>
              <w:rPr/>
              <w:t> </w:t>
            </w:r>
          </w:p>
        </w:tc>
        <w:tc>
          <w:tcPr>
            <w:tcW w:w="402" w:type="dxa"/>
            <w:tcBorders>
              <w:top w:val="single" w:sz="12" w:space="0" w:color="000000"/>
              <w:bottom w:val="double" w:sz="6" w:space="0" w:color="000000"/>
            </w:tcBorders>
            <w:shd w:fill="auto" w:val="clear"/>
            <w:tcMar>
              <w:top w:w="28" w:type="dxa"/>
              <w:bottom w:w="28"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1880" w:type="dxa"/>
            <w:tcBorders>
              <w:top w:val="single" w:sz="12" w:space="0" w:color="000000"/>
              <w:bottom w:val="double" w:sz="6" w:space="0" w:color="000000"/>
            </w:tcBorders>
            <w:shd w:fill="auto" w:val="clear"/>
            <w:tcMar>
              <w:top w:w="28" w:type="dxa"/>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189,292</w:t>
            </w:r>
          </w:p>
        </w:tc>
        <w:tc>
          <w:tcPr>
            <w:tcW w:w="351" w:type="dxa"/>
            <w:tcBorders/>
            <w:shd w:fill="auto" w:val="clear"/>
            <w:vAlign w:val="center"/>
          </w:tcPr>
          <w:p>
            <w:pPr>
              <w:pStyle w:val="TableContents"/>
              <w:spacing w:before="0" w:after="283"/>
              <w:rPr/>
            </w:pPr>
            <w:r>
              <w:rPr/>
              <w:t> </w:t>
            </w:r>
          </w:p>
        </w:tc>
      </w:tr>
    </w:tbl>
    <w:p>
      <w:pPr>
        <w:pStyle w:val="TextBody"/>
        <w:spacing w:before="0" w:after="283"/>
        <w:jc w:val="center"/>
        <w:rPr>
          <w:rFonts w:ascii="Times New Roman;Times;serif" w:hAnsi="Times New Roman;Times;serif"/>
          <w:sz w:val="20"/>
        </w:rPr>
      </w:pPr>
      <w:r>
        <w:rPr>
          <w:rFonts w:ascii="Times New Roman;Times;serif" w:hAnsi="Times New Roman;Times;serif"/>
          <w:sz w:val="20"/>
        </w:rPr>
        <w:t>F - 26</w:t>
      </w:r>
    </w:p>
    <w:p>
      <w:pPr>
        <w:pStyle w:val="HorizontalLine"/>
        <w:spacing w:before="220" w:after="283"/>
        <w:rPr/>
      </w:pPr>
      <w:r>
        <w:rPr/>
      </w:r>
    </w:p>
    <w:p>
      <w:pPr>
        <w:pStyle w:val="TextBody"/>
        <w:spacing w:before="180" w:after="0"/>
        <w:jc w:val="center"/>
        <w:rPr>
          <w:rFonts w:ascii="Times New Roman;Times;serif" w:hAnsi="Times New Roman;Times;serif"/>
          <w:b/>
          <w:sz w:val="20"/>
        </w:rPr>
      </w:pPr>
      <w:r>
        <w:rPr>
          <w:rFonts w:ascii="Times New Roman;Times;serif" w:hAnsi="Times New Roman;Times;serif"/>
          <w:b/>
          <w:sz w:val="20"/>
        </w:rPr>
        <w:t>TOWER SEMICONDUCTOR LTD. AND SUBSIDIARIES</w:t>
      </w:r>
    </w:p>
    <w:p>
      <w:pPr>
        <w:pStyle w:val="TextBody"/>
        <w:spacing w:before="0" w:after="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spacing w:before="0" w:after="0"/>
        <w:jc w:val="center"/>
        <w:rPr>
          <w:rFonts w:ascii="Times New Roman;Times;serif" w:hAnsi="Times New Roman;Times;serif"/>
          <w:b/>
          <w:sz w:val="20"/>
        </w:rPr>
      </w:pPr>
      <w:r>
        <w:rPr>
          <w:rFonts w:ascii="Times New Roman;Times;serif" w:hAnsi="Times New Roman;Times;serif"/>
          <w:b/>
          <w:sz w:val="20"/>
        </w:rPr>
        <w:t>AS OF DECEMBER 31, 2021</w:t>
      </w:r>
    </w:p>
    <w:p>
      <w:pPr>
        <w:pStyle w:val="TextBody"/>
        <w:spacing w:before="0" w:after="220"/>
        <w:jc w:val="center"/>
        <w:rPr>
          <w:rFonts w:ascii="Times New Roman;Times;serif" w:hAnsi="Times New Roman;Times;serif"/>
          <w:sz w:val="20"/>
        </w:rPr>
      </w:pPr>
      <w:r>
        <w:rPr>
          <w:rFonts w:ascii="Times New Roman;Times;serif" w:hAnsi="Times New Roman;Times;serif"/>
          <w:sz w:val="20"/>
        </w:rPr>
        <w:t>(dollars in thousands, except per share data)</w:t>
      </w:r>
    </w:p>
    <w:p>
      <w:pPr>
        <w:pStyle w:val="TextBody"/>
        <w:spacing w:before="0" w:after="0"/>
        <w:jc w:val="left"/>
        <w:rPr>
          <w:rFonts w:ascii="Times New Roman;Times;serif" w:hAnsi="Times New Roman;Times;serif"/>
          <w:sz w:val="20"/>
        </w:rPr>
      </w:pPr>
      <w:r>
        <w:rPr>
          <w:rFonts w:ascii="Times New Roman;Times;serif" w:hAnsi="Times New Roman;Times;serif"/>
          <w:b/>
          <w:sz w:val="20"/>
        </w:rPr>
        <w:t>NOTE 12:  </w:t>
      </w:r>
      <w:r>
        <w:rPr>
          <w:rFonts w:ascii="Times New Roman;Times;serif" w:hAnsi="Times New Roman;Times;serif"/>
          <w:sz w:val="20"/>
        </w:rPr>
        <w:t xml:space="preserve"> </w:t>
      </w:r>
      <w:r>
        <w:rPr>
          <w:rFonts w:ascii="Times New Roman;Times;serif" w:hAnsi="Times New Roman;Times;serif"/>
          <w:b/>
          <w:sz w:val="20"/>
        </w:rPr>
        <w:t>FINANCIAL INSTRUMENTS AND FAIR VALUE MEASUREMENTS (Continued)</w:t>
      </w:r>
    </w:p>
    <w:p>
      <w:pPr>
        <w:pStyle w:val="TextBody"/>
        <w:pBdr/>
        <w:spacing w:before="220" w:after="220"/>
        <w:jc w:val="both"/>
        <w:rPr>
          <w:rFonts w:ascii="Times New Roman;Times;serif" w:hAnsi="Times New Roman;Times;serif"/>
          <w:sz w:val="20"/>
        </w:rPr>
      </w:pPr>
      <w:r>
        <w:rPr>
          <w:rFonts w:ascii="Times New Roman;Times;serif" w:hAnsi="Times New Roman;Times;serif"/>
          <w:sz w:val="20"/>
        </w:rPr>
        <w:t>The following table summarizes amortized costs, gross unrealized gains and losses and estimated fair values of available-for-sale marketable securities as of December 31, 2020:</w:t>
      </w:r>
    </w:p>
    <w:tbl>
      <w:tblPr>
        <w:tblW w:w="5000" w:type="pct"/>
        <w:jc w:val="left"/>
        <w:tblInd w:w="1600" w:type="dxa"/>
        <w:tblCellMar>
          <w:top w:w="0" w:type="dxa"/>
          <w:left w:w="0" w:type="dxa"/>
          <w:bottom w:w="0" w:type="dxa"/>
          <w:right w:w="0" w:type="dxa"/>
        </w:tblCellMar>
      </w:tblPr>
      <w:tblGrid>
        <w:gridCol w:w="2484"/>
        <w:gridCol w:w="125"/>
        <w:gridCol w:w="381"/>
        <w:gridCol w:w="1787"/>
        <w:gridCol w:w="126"/>
        <w:gridCol w:w="126"/>
        <w:gridCol w:w="452"/>
        <w:gridCol w:w="1506"/>
        <w:gridCol w:w="125"/>
        <w:gridCol w:w="126"/>
        <w:gridCol w:w="337"/>
        <w:gridCol w:w="930"/>
        <w:gridCol w:w="153"/>
        <w:gridCol w:w="126"/>
        <w:gridCol w:w="217"/>
        <w:gridCol w:w="1015"/>
        <w:gridCol w:w="189"/>
      </w:tblGrid>
      <w:tr>
        <w:trPr/>
        <w:tc>
          <w:tcPr>
            <w:tcW w:w="2484"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Details</w:t>
            </w:r>
          </w:p>
        </w:tc>
        <w:tc>
          <w:tcPr>
            <w:tcW w:w="125" w:type="dxa"/>
            <w:tcBorders/>
            <w:shd w:fill="auto" w:val="clear"/>
            <w:vAlign w:val="center"/>
          </w:tcPr>
          <w:p>
            <w:pPr>
              <w:pStyle w:val="TableContents"/>
              <w:spacing w:before="0" w:after="283"/>
              <w:rPr/>
            </w:pPr>
            <w:r>
              <w:rPr/>
              <w:t> </w:t>
            </w:r>
          </w:p>
        </w:tc>
        <w:tc>
          <w:tcPr>
            <w:tcW w:w="2168"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Amortized cost (*)</w:t>
            </w:r>
          </w:p>
        </w:tc>
        <w:tc>
          <w:tcPr>
            <w:tcW w:w="126" w:type="dxa"/>
            <w:tcBorders/>
            <w:shd w:fill="auto" w:val="clear"/>
            <w:vAlign w:val="center"/>
          </w:tcPr>
          <w:p>
            <w:pPr>
              <w:pStyle w:val="TableContents"/>
              <w:spacing w:before="0" w:after="283"/>
              <w:rPr/>
            </w:pPr>
            <w:r>
              <w:rPr/>
              <w:t> </w:t>
            </w:r>
          </w:p>
        </w:tc>
        <w:tc>
          <w:tcPr>
            <w:tcW w:w="126" w:type="dxa"/>
            <w:tcBorders/>
            <w:shd w:fill="auto" w:val="clear"/>
            <w:vAlign w:val="center"/>
          </w:tcPr>
          <w:p>
            <w:pPr>
              <w:pStyle w:val="TableContents"/>
              <w:spacing w:before="0" w:after="283"/>
              <w:rPr/>
            </w:pPr>
            <w:r>
              <w:rPr/>
              <w:t> </w:t>
            </w:r>
          </w:p>
        </w:tc>
        <w:tc>
          <w:tcPr>
            <w:tcW w:w="1958"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Gross unrealized</w:t>
            </w:r>
          </w:p>
          <w:p>
            <w:pPr>
              <w:pStyle w:val="TableContents"/>
              <w:spacing w:before="0" w:after="0"/>
              <w:jc w:val="center"/>
              <w:rPr>
                <w:rFonts w:ascii="Times New Roman;Times;serif" w:hAnsi="Times New Roman;Times;serif"/>
                <w:sz w:val="20"/>
              </w:rPr>
            </w:pPr>
            <w:r>
              <w:rPr>
                <w:rFonts w:ascii="Times New Roman;Times;serif" w:hAnsi="Times New Roman;Times;serif"/>
                <w:sz w:val="20"/>
              </w:rPr>
              <w:t>gains</w:t>
            </w:r>
          </w:p>
        </w:tc>
        <w:tc>
          <w:tcPr>
            <w:tcW w:w="125" w:type="dxa"/>
            <w:tcBorders/>
            <w:shd w:fill="auto" w:val="clear"/>
            <w:vAlign w:val="center"/>
          </w:tcPr>
          <w:p>
            <w:pPr>
              <w:pStyle w:val="TableContents"/>
              <w:spacing w:before="0" w:after="283"/>
              <w:rPr/>
            </w:pPr>
            <w:r>
              <w:rPr/>
              <w:t> </w:t>
            </w:r>
          </w:p>
        </w:tc>
        <w:tc>
          <w:tcPr>
            <w:tcW w:w="126" w:type="dxa"/>
            <w:tcBorders/>
            <w:shd w:fill="auto" w:val="clear"/>
            <w:vAlign w:val="center"/>
          </w:tcPr>
          <w:p>
            <w:pPr>
              <w:pStyle w:val="TableContents"/>
              <w:spacing w:before="0" w:after="283"/>
              <w:rPr/>
            </w:pPr>
            <w:r>
              <w:rPr/>
              <w:t> </w:t>
            </w:r>
          </w:p>
        </w:tc>
        <w:tc>
          <w:tcPr>
            <w:tcW w:w="1267"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Gross</w:t>
            </w:r>
          </w:p>
          <w:p>
            <w:pPr>
              <w:pStyle w:val="TableContents"/>
              <w:spacing w:before="0" w:after="0"/>
              <w:jc w:val="center"/>
              <w:rPr>
                <w:rFonts w:ascii="Times New Roman;Times;serif" w:hAnsi="Times New Roman;Times;serif"/>
                <w:sz w:val="20"/>
              </w:rPr>
            </w:pPr>
            <w:r>
              <w:rPr>
                <w:rFonts w:ascii="Times New Roman;Times;serif" w:hAnsi="Times New Roman;Times;serif"/>
                <w:sz w:val="20"/>
              </w:rPr>
              <w:t>unrealized</w:t>
            </w:r>
          </w:p>
          <w:p>
            <w:pPr>
              <w:pStyle w:val="TableContents"/>
              <w:spacing w:before="0" w:after="0"/>
              <w:jc w:val="center"/>
              <w:rPr>
                <w:rFonts w:ascii="Times New Roman;Times;serif" w:hAnsi="Times New Roman;Times;serif"/>
                <w:sz w:val="20"/>
              </w:rPr>
            </w:pPr>
            <w:r>
              <w:rPr>
                <w:rFonts w:ascii="Times New Roman;Times;serif" w:hAnsi="Times New Roman;Times;serif"/>
                <w:sz w:val="20"/>
              </w:rPr>
              <w:t>losses</w:t>
            </w:r>
          </w:p>
        </w:tc>
        <w:tc>
          <w:tcPr>
            <w:tcW w:w="153" w:type="dxa"/>
            <w:tcBorders/>
            <w:shd w:fill="auto" w:val="clear"/>
            <w:vAlign w:val="center"/>
          </w:tcPr>
          <w:p>
            <w:pPr>
              <w:pStyle w:val="TableContents"/>
              <w:spacing w:before="0" w:after="283"/>
              <w:rPr/>
            </w:pPr>
            <w:r>
              <w:rPr/>
              <w:t> </w:t>
            </w:r>
          </w:p>
        </w:tc>
        <w:tc>
          <w:tcPr>
            <w:tcW w:w="126" w:type="dxa"/>
            <w:tcBorders/>
            <w:shd w:fill="auto" w:val="clear"/>
            <w:vAlign w:val="center"/>
          </w:tcPr>
          <w:p>
            <w:pPr>
              <w:pStyle w:val="TableContents"/>
              <w:spacing w:before="0" w:after="283"/>
              <w:rPr/>
            </w:pPr>
            <w:r>
              <w:rPr/>
              <w:t> </w:t>
            </w:r>
          </w:p>
        </w:tc>
        <w:tc>
          <w:tcPr>
            <w:tcW w:w="1232"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Estimated</w:t>
            </w:r>
          </w:p>
          <w:p>
            <w:pPr>
              <w:pStyle w:val="TableContents"/>
              <w:spacing w:before="0" w:after="0"/>
              <w:jc w:val="center"/>
              <w:rPr>
                <w:rFonts w:ascii="Times New Roman;Times;serif" w:hAnsi="Times New Roman;Times;serif"/>
                <w:sz w:val="20"/>
              </w:rPr>
            </w:pPr>
            <w:r>
              <w:rPr>
                <w:rFonts w:ascii="Times New Roman;Times;serif" w:hAnsi="Times New Roman;Times;serif"/>
                <w:sz w:val="20"/>
              </w:rPr>
              <w:t>fair value</w:t>
            </w:r>
          </w:p>
        </w:tc>
        <w:tc>
          <w:tcPr>
            <w:tcW w:w="189" w:type="dxa"/>
            <w:tcBorders/>
            <w:shd w:fill="auto" w:val="clear"/>
            <w:vAlign w:val="center"/>
          </w:tcPr>
          <w:p>
            <w:pPr>
              <w:pStyle w:val="TableContents"/>
              <w:spacing w:before="0" w:after="283"/>
              <w:rPr/>
            </w:pPr>
            <w:r>
              <w:rPr/>
              <w:t> </w:t>
            </w:r>
          </w:p>
        </w:tc>
      </w:tr>
      <w:tr>
        <w:trPr/>
        <w:tc>
          <w:tcPr>
            <w:tcW w:w="2484"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Corporate bonds</w:t>
            </w:r>
          </w:p>
        </w:tc>
        <w:tc>
          <w:tcPr>
            <w:tcW w:w="125" w:type="dxa"/>
            <w:tcBorders/>
            <w:shd w:fill="CCEEFF" w:val="clear"/>
            <w:vAlign w:val="center"/>
          </w:tcPr>
          <w:p>
            <w:pPr>
              <w:pStyle w:val="TableContents"/>
              <w:spacing w:before="0" w:after="283"/>
              <w:rPr/>
            </w:pPr>
            <w:r>
              <w:rPr/>
              <w:t> </w:t>
            </w:r>
          </w:p>
        </w:tc>
        <w:tc>
          <w:tcPr>
            <w:tcW w:w="381"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1787"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154,577</w:t>
            </w:r>
          </w:p>
        </w:tc>
        <w:tc>
          <w:tcPr>
            <w:tcW w:w="126" w:type="dxa"/>
            <w:tcBorders/>
            <w:shd w:fill="CCEEFF" w:val="clear"/>
            <w:vAlign w:val="center"/>
          </w:tcPr>
          <w:p>
            <w:pPr>
              <w:pStyle w:val="TableContents"/>
              <w:spacing w:before="0" w:after="283"/>
              <w:rPr/>
            </w:pPr>
            <w:r>
              <w:rPr/>
              <w:t> </w:t>
            </w:r>
          </w:p>
        </w:tc>
        <w:tc>
          <w:tcPr>
            <w:tcW w:w="126" w:type="dxa"/>
            <w:tcBorders/>
            <w:shd w:fill="CCEEFF" w:val="clear"/>
            <w:vAlign w:val="center"/>
          </w:tcPr>
          <w:p>
            <w:pPr>
              <w:pStyle w:val="TableContents"/>
              <w:spacing w:before="0" w:after="283"/>
              <w:rPr/>
            </w:pPr>
            <w:r>
              <w:rPr/>
              <w:t> </w:t>
            </w:r>
          </w:p>
        </w:tc>
        <w:tc>
          <w:tcPr>
            <w:tcW w:w="452"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1506"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1,207</w:t>
            </w:r>
          </w:p>
        </w:tc>
        <w:tc>
          <w:tcPr>
            <w:tcW w:w="125" w:type="dxa"/>
            <w:tcBorders/>
            <w:shd w:fill="CCEEFF" w:val="clear"/>
            <w:vAlign w:val="center"/>
          </w:tcPr>
          <w:p>
            <w:pPr>
              <w:pStyle w:val="TableContents"/>
              <w:spacing w:before="0" w:after="283"/>
              <w:rPr/>
            </w:pPr>
            <w:r>
              <w:rPr/>
              <w:t> </w:t>
            </w:r>
          </w:p>
        </w:tc>
        <w:tc>
          <w:tcPr>
            <w:tcW w:w="126" w:type="dxa"/>
            <w:tcBorders/>
            <w:shd w:fill="CCEEFF" w:val="clear"/>
            <w:vAlign w:val="center"/>
          </w:tcPr>
          <w:p>
            <w:pPr>
              <w:pStyle w:val="TableContents"/>
              <w:spacing w:before="0" w:after="283"/>
              <w:rPr/>
            </w:pPr>
            <w:r>
              <w:rPr/>
              <w:t> </w:t>
            </w:r>
          </w:p>
        </w:tc>
        <w:tc>
          <w:tcPr>
            <w:tcW w:w="337"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930"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(735</w:t>
            </w:r>
          </w:p>
        </w:tc>
        <w:tc>
          <w:tcPr>
            <w:tcW w:w="153"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126" w:type="dxa"/>
            <w:tcBorders/>
            <w:shd w:fill="CCEEFF" w:val="clear"/>
            <w:vAlign w:val="center"/>
          </w:tcPr>
          <w:p>
            <w:pPr>
              <w:pStyle w:val="TableContents"/>
              <w:spacing w:before="0" w:after="283"/>
              <w:rPr/>
            </w:pPr>
            <w:r>
              <w:rPr/>
              <w:t> </w:t>
            </w:r>
          </w:p>
        </w:tc>
        <w:tc>
          <w:tcPr>
            <w:tcW w:w="217"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1015"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155,049</w:t>
            </w:r>
          </w:p>
        </w:tc>
        <w:tc>
          <w:tcPr>
            <w:tcW w:w="189" w:type="dxa"/>
            <w:tcBorders/>
            <w:shd w:fill="CCEEFF" w:val="clear"/>
            <w:vAlign w:val="center"/>
          </w:tcPr>
          <w:p>
            <w:pPr>
              <w:pStyle w:val="TableContents"/>
              <w:spacing w:before="0" w:after="283"/>
              <w:rPr/>
            </w:pPr>
            <w:r>
              <w:rPr/>
              <w:t> </w:t>
            </w:r>
          </w:p>
        </w:tc>
      </w:tr>
      <w:tr>
        <w:trPr/>
        <w:tc>
          <w:tcPr>
            <w:tcW w:w="2484" w:type="dxa"/>
            <w:tcBorders/>
            <w:shd w:fill="auto"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Government bonds</w:t>
            </w:r>
          </w:p>
        </w:tc>
        <w:tc>
          <w:tcPr>
            <w:tcW w:w="125" w:type="dxa"/>
            <w:tcBorders/>
            <w:shd w:fill="auto" w:val="clear"/>
            <w:vAlign w:val="center"/>
          </w:tcPr>
          <w:p>
            <w:pPr>
              <w:pStyle w:val="TableContents"/>
              <w:spacing w:before="0" w:after="283"/>
              <w:rPr/>
            </w:pPr>
            <w:r>
              <w:rPr/>
              <w:t> </w:t>
            </w:r>
          </w:p>
        </w:tc>
        <w:tc>
          <w:tcPr>
            <w:tcW w:w="381" w:type="dxa"/>
            <w:tcBorders/>
            <w:shd w:fill="auto" w:val="clear"/>
            <w:vAlign w:val="center"/>
          </w:tcPr>
          <w:p>
            <w:pPr>
              <w:pStyle w:val="TableContents"/>
              <w:spacing w:before="0" w:after="283"/>
              <w:rPr/>
            </w:pPr>
            <w:r>
              <w:rPr/>
              <w:t> </w:t>
            </w:r>
          </w:p>
        </w:tc>
        <w:tc>
          <w:tcPr>
            <w:tcW w:w="1787" w:type="dxa"/>
            <w:tcBorders/>
            <w:shd w:fill="auto"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32,894</w:t>
            </w:r>
          </w:p>
        </w:tc>
        <w:tc>
          <w:tcPr>
            <w:tcW w:w="126" w:type="dxa"/>
            <w:tcBorders/>
            <w:shd w:fill="auto" w:val="clear"/>
            <w:vAlign w:val="center"/>
          </w:tcPr>
          <w:p>
            <w:pPr>
              <w:pStyle w:val="TableContents"/>
              <w:spacing w:before="0" w:after="283"/>
              <w:rPr/>
            </w:pPr>
            <w:r>
              <w:rPr/>
              <w:t> </w:t>
            </w:r>
          </w:p>
        </w:tc>
        <w:tc>
          <w:tcPr>
            <w:tcW w:w="126" w:type="dxa"/>
            <w:tcBorders/>
            <w:shd w:fill="auto" w:val="clear"/>
            <w:vAlign w:val="center"/>
          </w:tcPr>
          <w:p>
            <w:pPr>
              <w:pStyle w:val="TableContents"/>
              <w:spacing w:before="0" w:after="283"/>
              <w:rPr/>
            </w:pPr>
            <w:r>
              <w:rPr/>
              <w:t> </w:t>
            </w:r>
          </w:p>
        </w:tc>
        <w:tc>
          <w:tcPr>
            <w:tcW w:w="452" w:type="dxa"/>
            <w:tcBorders/>
            <w:shd w:fill="auto" w:val="clear"/>
            <w:vAlign w:val="center"/>
          </w:tcPr>
          <w:p>
            <w:pPr>
              <w:pStyle w:val="TableContents"/>
              <w:spacing w:before="0" w:after="283"/>
              <w:rPr/>
            </w:pPr>
            <w:r>
              <w:rPr/>
              <w:t> </w:t>
            </w:r>
          </w:p>
        </w:tc>
        <w:tc>
          <w:tcPr>
            <w:tcW w:w="1506" w:type="dxa"/>
            <w:tcBorders/>
            <w:shd w:fill="auto"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37</w:t>
            </w:r>
          </w:p>
        </w:tc>
        <w:tc>
          <w:tcPr>
            <w:tcW w:w="125" w:type="dxa"/>
            <w:tcBorders/>
            <w:shd w:fill="auto" w:val="clear"/>
            <w:vAlign w:val="center"/>
          </w:tcPr>
          <w:p>
            <w:pPr>
              <w:pStyle w:val="TableContents"/>
              <w:spacing w:before="0" w:after="283"/>
              <w:rPr/>
            </w:pPr>
            <w:r>
              <w:rPr/>
              <w:t> </w:t>
            </w:r>
          </w:p>
        </w:tc>
        <w:tc>
          <w:tcPr>
            <w:tcW w:w="126" w:type="dxa"/>
            <w:tcBorders/>
            <w:shd w:fill="auto" w:val="clear"/>
            <w:vAlign w:val="center"/>
          </w:tcPr>
          <w:p>
            <w:pPr>
              <w:pStyle w:val="TableContents"/>
              <w:spacing w:before="0" w:after="283"/>
              <w:rPr/>
            </w:pPr>
            <w:r>
              <w:rPr/>
              <w:t> </w:t>
            </w:r>
          </w:p>
        </w:tc>
        <w:tc>
          <w:tcPr>
            <w:tcW w:w="337" w:type="dxa"/>
            <w:tcBorders/>
            <w:shd w:fill="auto" w:val="clear"/>
            <w:vAlign w:val="center"/>
          </w:tcPr>
          <w:p>
            <w:pPr>
              <w:pStyle w:val="TableContents"/>
              <w:spacing w:before="0" w:after="283"/>
              <w:rPr/>
            </w:pPr>
            <w:r>
              <w:rPr/>
              <w:t> </w:t>
            </w:r>
          </w:p>
        </w:tc>
        <w:tc>
          <w:tcPr>
            <w:tcW w:w="930" w:type="dxa"/>
            <w:tcBorders/>
            <w:shd w:fill="auto"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(53</w:t>
            </w:r>
          </w:p>
        </w:tc>
        <w:tc>
          <w:tcPr>
            <w:tcW w:w="153"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126" w:type="dxa"/>
            <w:tcBorders/>
            <w:shd w:fill="auto" w:val="clear"/>
            <w:vAlign w:val="center"/>
          </w:tcPr>
          <w:p>
            <w:pPr>
              <w:pStyle w:val="TableContents"/>
              <w:spacing w:before="0" w:after="283"/>
              <w:rPr/>
            </w:pPr>
            <w:r>
              <w:rPr/>
              <w:t> </w:t>
            </w:r>
          </w:p>
        </w:tc>
        <w:tc>
          <w:tcPr>
            <w:tcW w:w="217" w:type="dxa"/>
            <w:tcBorders/>
            <w:shd w:fill="auto" w:val="clear"/>
            <w:vAlign w:val="center"/>
          </w:tcPr>
          <w:p>
            <w:pPr>
              <w:pStyle w:val="TableContents"/>
              <w:spacing w:before="0" w:after="283"/>
              <w:rPr/>
            </w:pPr>
            <w:r>
              <w:rPr/>
              <w:t> </w:t>
            </w:r>
          </w:p>
        </w:tc>
        <w:tc>
          <w:tcPr>
            <w:tcW w:w="1015" w:type="dxa"/>
            <w:tcBorders/>
            <w:shd w:fill="auto"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32,878</w:t>
            </w:r>
          </w:p>
        </w:tc>
        <w:tc>
          <w:tcPr>
            <w:tcW w:w="189" w:type="dxa"/>
            <w:tcBorders/>
            <w:shd w:fill="auto" w:val="clear"/>
            <w:vAlign w:val="center"/>
          </w:tcPr>
          <w:p>
            <w:pPr>
              <w:pStyle w:val="TableContents"/>
              <w:spacing w:before="0" w:after="283"/>
              <w:rPr/>
            </w:pPr>
            <w:r>
              <w:rPr/>
              <w:t> </w:t>
            </w:r>
          </w:p>
        </w:tc>
      </w:tr>
      <w:tr>
        <w:trPr/>
        <w:tc>
          <w:tcPr>
            <w:tcW w:w="2484"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Certificate of deposit</w:t>
            </w:r>
          </w:p>
        </w:tc>
        <w:tc>
          <w:tcPr>
            <w:tcW w:w="125" w:type="dxa"/>
            <w:tcBorders/>
            <w:shd w:fill="CCEEFF" w:val="clear"/>
            <w:vAlign w:val="center"/>
          </w:tcPr>
          <w:p>
            <w:pPr>
              <w:pStyle w:val="TableContents"/>
              <w:spacing w:before="0" w:after="283"/>
              <w:rPr/>
            </w:pPr>
            <w:r>
              <w:rPr/>
              <w:t> </w:t>
            </w:r>
          </w:p>
        </w:tc>
        <w:tc>
          <w:tcPr>
            <w:tcW w:w="381" w:type="dxa"/>
            <w:tcBorders>
              <w:bottom w:val="single" w:sz="12" w:space="0" w:color="000000"/>
            </w:tcBorders>
            <w:shd w:fill="CCEEFF" w:val="clear"/>
            <w:tcMar>
              <w:bottom w:w="28" w:type="dxa"/>
            </w:tcMar>
            <w:vAlign w:val="center"/>
          </w:tcPr>
          <w:p>
            <w:pPr>
              <w:pStyle w:val="TableContents"/>
              <w:spacing w:before="0" w:after="283"/>
              <w:rPr/>
            </w:pPr>
            <w:r>
              <w:rPr/>
              <w:t> </w:t>
            </w:r>
          </w:p>
        </w:tc>
        <w:tc>
          <w:tcPr>
            <w:tcW w:w="1787" w:type="dxa"/>
            <w:tcBorders>
              <w:bottom w:val="single" w:sz="12"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248</w:t>
            </w:r>
          </w:p>
        </w:tc>
        <w:tc>
          <w:tcPr>
            <w:tcW w:w="126" w:type="dxa"/>
            <w:tcBorders/>
            <w:shd w:fill="CCEEFF" w:val="clear"/>
            <w:vAlign w:val="center"/>
          </w:tcPr>
          <w:p>
            <w:pPr>
              <w:pStyle w:val="TableContents"/>
              <w:spacing w:before="0" w:after="283"/>
              <w:rPr/>
            </w:pPr>
            <w:r>
              <w:rPr/>
              <w:t> </w:t>
            </w:r>
          </w:p>
        </w:tc>
        <w:tc>
          <w:tcPr>
            <w:tcW w:w="126" w:type="dxa"/>
            <w:tcBorders/>
            <w:shd w:fill="CCEEFF" w:val="clear"/>
            <w:vAlign w:val="center"/>
          </w:tcPr>
          <w:p>
            <w:pPr>
              <w:pStyle w:val="TableContents"/>
              <w:spacing w:before="0" w:after="283"/>
              <w:rPr/>
            </w:pPr>
            <w:r>
              <w:rPr/>
              <w:t> </w:t>
            </w:r>
          </w:p>
        </w:tc>
        <w:tc>
          <w:tcPr>
            <w:tcW w:w="452" w:type="dxa"/>
            <w:tcBorders>
              <w:bottom w:val="single" w:sz="12" w:space="0" w:color="000000"/>
            </w:tcBorders>
            <w:shd w:fill="CCEEFF" w:val="clear"/>
            <w:tcMar>
              <w:bottom w:w="28" w:type="dxa"/>
            </w:tcMar>
            <w:vAlign w:val="center"/>
          </w:tcPr>
          <w:p>
            <w:pPr>
              <w:pStyle w:val="TableContents"/>
              <w:spacing w:before="0" w:after="283"/>
              <w:rPr/>
            </w:pPr>
            <w:r>
              <w:rPr/>
              <w:t> </w:t>
            </w:r>
          </w:p>
        </w:tc>
        <w:tc>
          <w:tcPr>
            <w:tcW w:w="1506" w:type="dxa"/>
            <w:tcBorders>
              <w:bottom w:val="single" w:sz="12"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11</w:t>
            </w:r>
          </w:p>
        </w:tc>
        <w:tc>
          <w:tcPr>
            <w:tcW w:w="125" w:type="dxa"/>
            <w:tcBorders/>
            <w:shd w:fill="CCEEFF" w:val="clear"/>
            <w:vAlign w:val="center"/>
          </w:tcPr>
          <w:p>
            <w:pPr>
              <w:pStyle w:val="TableContents"/>
              <w:spacing w:before="0" w:after="283"/>
              <w:rPr/>
            </w:pPr>
            <w:r>
              <w:rPr/>
              <w:t> </w:t>
            </w:r>
          </w:p>
        </w:tc>
        <w:tc>
          <w:tcPr>
            <w:tcW w:w="126" w:type="dxa"/>
            <w:tcBorders/>
            <w:shd w:fill="CCEEFF" w:val="clear"/>
            <w:vAlign w:val="center"/>
          </w:tcPr>
          <w:p>
            <w:pPr>
              <w:pStyle w:val="TableContents"/>
              <w:spacing w:before="0" w:after="283"/>
              <w:rPr/>
            </w:pPr>
            <w:r>
              <w:rPr/>
              <w:t> </w:t>
            </w:r>
          </w:p>
        </w:tc>
        <w:tc>
          <w:tcPr>
            <w:tcW w:w="337" w:type="dxa"/>
            <w:tcBorders>
              <w:bottom w:val="single" w:sz="12" w:space="0" w:color="000000"/>
            </w:tcBorders>
            <w:shd w:fill="CCEEFF" w:val="clear"/>
            <w:tcMar>
              <w:bottom w:w="28" w:type="dxa"/>
            </w:tcMar>
            <w:vAlign w:val="center"/>
          </w:tcPr>
          <w:p>
            <w:pPr>
              <w:pStyle w:val="TableContents"/>
              <w:spacing w:before="0" w:after="283"/>
              <w:rPr/>
            </w:pPr>
            <w:r>
              <w:rPr/>
              <w:t> </w:t>
            </w:r>
          </w:p>
        </w:tc>
        <w:tc>
          <w:tcPr>
            <w:tcW w:w="930" w:type="dxa"/>
            <w:tcBorders>
              <w:bottom w:val="single" w:sz="12"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w:t>
            </w:r>
          </w:p>
        </w:tc>
        <w:tc>
          <w:tcPr>
            <w:tcW w:w="153" w:type="dxa"/>
            <w:tcBorders/>
            <w:shd w:fill="CCEEFF" w:val="clear"/>
            <w:vAlign w:val="center"/>
          </w:tcPr>
          <w:p>
            <w:pPr>
              <w:pStyle w:val="TableContents"/>
              <w:spacing w:before="0" w:after="283"/>
              <w:rPr/>
            </w:pPr>
            <w:r>
              <w:rPr/>
              <w:t> </w:t>
            </w:r>
          </w:p>
        </w:tc>
        <w:tc>
          <w:tcPr>
            <w:tcW w:w="126" w:type="dxa"/>
            <w:tcBorders/>
            <w:shd w:fill="CCEEFF" w:val="clear"/>
            <w:vAlign w:val="center"/>
          </w:tcPr>
          <w:p>
            <w:pPr>
              <w:pStyle w:val="TableContents"/>
              <w:spacing w:before="0" w:after="283"/>
              <w:rPr/>
            </w:pPr>
            <w:r>
              <w:rPr/>
              <w:t> </w:t>
            </w:r>
          </w:p>
        </w:tc>
        <w:tc>
          <w:tcPr>
            <w:tcW w:w="217" w:type="dxa"/>
            <w:tcBorders>
              <w:bottom w:val="single" w:sz="12" w:space="0" w:color="000000"/>
            </w:tcBorders>
            <w:shd w:fill="CCEEFF" w:val="clear"/>
            <w:tcMar>
              <w:bottom w:w="28" w:type="dxa"/>
            </w:tcMar>
            <w:vAlign w:val="center"/>
          </w:tcPr>
          <w:p>
            <w:pPr>
              <w:pStyle w:val="TableContents"/>
              <w:spacing w:before="0" w:after="283"/>
              <w:rPr/>
            </w:pPr>
            <w:r>
              <w:rPr/>
              <w:t> </w:t>
            </w:r>
          </w:p>
        </w:tc>
        <w:tc>
          <w:tcPr>
            <w:tcW w:w="1015" w:type="dxa"/>
            <w:tcBorders>
              <w:bottom w:val="single" w:sz="12"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259</w:t>
            </w:r>
          </w:p>
        </w:tc>
        <w:tc>
          <w:tcPr>
            <w:tcW w:w="189" w:type="dxa"/>
            <w:tcBorders/>
            <w:shd w:fill="CCEEFF" w:val="clear"/>
            <w:vAlign w:val="center"/>
          </w:tcPr>
          <w:p>
            <w:pPr>
              <w:pStyle w:val="TableContents"/>
              <w:spacing w:before="0" w:after="283"/>
              <w:rPr/>
            </w:pPr>
            <w:r>
              <w:rPr/>
              <w:t> </w:t>
            </w:r>
          </w:p>
        </w:tc>
      </w:tr>
      <w:tr>
        <w:trPr/>
        <w:tc>
          <w:tcPr>
            <w:tcW w:w="2484"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381" w:type="dxa"/>
            <w:tcBorders>
              <w:bottom w:val="double" w:sz="6" w:space="0" w:color="000000"/>
            </w:tcBorders>
            <w:shd w:fill="auto" w:val="clear"/>
            <w:tcMar>
              <w:bottom w:w="28"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1787" w:type="dxa"/>
            <w:tcBorders>
              <w:bottom w:val="double" w:sz="6" w:space="0" w:color="000000"/>
            </w:tcBorders>
            <w:shd w:fill="auto"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187,719</w:t>
            </w:r>
          </w:p>
        </w:tc>
        <w:tc>
          <w:tcPr>
            <w:tcW w:w="126" w:type="dxa"/>
            <w:tcBorders/>
            <w:shd w:fill="auto" w:val="clear"/>
            <w:vAlign w:val="center"/>
          </w:tcPr>
          <w:p>
            <w:pPr>
              <w:pStyle w:val="TableContents"/>
              <w:spacing w:before="0" w:after="283"/>
              <w:rPr/>
            </w:pPr>
            <w:r>
              <w:rPr/>
              <w:t> </w:t>
            </w:r>
          </w:p>
        </w:tc>
        <w:tc>
          <w:tcPr>
            <w:tcW w:w="126" w:type="dxa"/>
            <w:tcBorders/>
            <w:shd w:fill="auto" w:val="clear"/>
            <w:vAlign w:val="center"/>
          </w:tcPr>
          <w:p>
            <w:pPr>
              <w:pStyle w:val="TableContents"/>
              <w:spacing w:before="0" w:after="283"/>
              <w:rPr/>
            </w:pPr>
            <w:r>
              <w:rPr/>
              <w:t> </w:t>
            </w:r>
          </w:p>
        </w:tc>
        <w:tc>
          <w:tcPr>
            <w:tcW w:w="452" w:type="dxa"/>
            <w:tcBorders>
              <w:bottom w:val="double" w:sz="6" w:space="0" w:color="000000"/>
            </w:tcBorders>
            <w:shd w:fill="auto" w:val="clear"/>
            <w:tcMar>
              <w:bottom w:w="28"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1506" w:type="dxa"/>
            <w:tcBorders>
              <w:bottom w:val="double" w:sz="6" w:space="0" w:color="000000"/>
            </w:tcBorders>
            <w:shd w:fill="auto"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1,255</w:t>
            </w:r>
          </w:p>
        </w:tc>
        <w:tc>
          <w:tcPr>
            <w:tcW w:w="125" w:type="dxa"/>
            <w:tcBorders/>
            <w:shd w:fill="auto" w:val="clear"/>
            <w:vAlign w:val="center"/>
          </w:tcPr>
          <w:p>
            <w:pPr>
              <w:pStyle w:val="TableContents"/>
              <w:spacing w:before="0" w:after="283"/>
              <w:rPr/>
            </w:pPr>
            <w:r>
              <w:rPr/>
              <w:t> </w:t>
            </w:r>
          </w:p>
        </w:tc>
        <w:tc>
          <w:tcPr>
            <w:tcW w:w="126" w:type="dxa"/>
            <w:tcBorders/>
            <w:shd w:fill="auto" w:val="clear"/>
            <w:vAlign w:val="center"/>
          </w:tcPr>
          <w:p>
            <w:pPr>
              <w:pStyle w:val="TableContents"/>
              <w:spacing w:before="0" w:after="283"/>
              <w:rPr/>
            </w:pPr>
            <w:r>
              <w:rPr/>
              <w:t> </w:t>
            </w:r>
          </w:p>
        </w:tc>
        <w:tc>
          <w:tcPr>
            <w:tcW w:w="337" w:type="dxa"/>
            <w:tcBorders>
              <w:bottom w:val="double" w:sz="6" w:space="0" w:color="000000"/>
            </w:tcBorders>
            <w:shd w:fill="auto" w:val="clear"/>
            <w:tcMar>
              <w:bottom w:w="28"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930" w:type="dxa"/>
            <w:tcBorders>
              <w:bottom w:val="double" w:sz="6" w:space="0" w:color="000000"/>
            </w:tcBorders>
            <w:shd w:fill="auto"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(788</w:t>
            </w:r>
          </w:p>
        </w:tc>
        <w:tc>
          <w:tcPr>
            <w:tcW w:w="153" w:type="dxa"/>
            <w:tcBorders/>
            <w:shd w:fill="auto" w:val="clear"/>
            <w:vAlign w:val="center"/>
          </w:tcPr>
          <w:p>
            <w:pPr>
              <w:pStyle w:val="TableContents"/>
              <w:spacing w:before="0" w:after="40"/>
              <w:jc w:val="left"/>
              <w:rPr>
                <w:rFonts w:ascii="Times New Roman;Times;serif" w:hAnsi="Times New Roman;Times;serif"/>
                <w:sz w:val="20"/>
              </w:rPr>
            </w:pPr>
            <w:r>
              <w:rPr>
                <w:rFonts w:ascii="Times New Roman;Times;serif" w:hAnsi="Times New Roman;Times;serif"/>
                <w:sz w:val="20"/>
              </w:rPr>
              <w:t>)</w:t>
            </w:r>
          </w:p>
        </w:tc>
        <w:tc>
          <w:tcPr>
            <w:tcW w:w="126" w:type="dxa"/>
            <w:tcBorders/>
            <w:shd w:fill="auto" w:val="clear"/>
            <w:vAlign w:val="center"/>
          </w:tcPr>
          <w:p>
            <w:pPr>
              <w:pStyle w:val="TableContents"/>
              <w:spacing w:before="0" w:after="283"/>
              <w:rPr/>
            </w:pPr>
            <w:r>
              <w:rPr/>
              <w:t> </w:t>
            </w:r>
          </w:p>
        </w:tc>
        <w:tc>
          <w:tcPr>
            <w:tcW w:w="217" w:type="dxa"/>
            <w:tcBorders>
              <w:bottom w:val="double" w:sz="6" w:space="0" w:color="000000"/>
            </w:tcBorders>
            <w:shd w:fill="auto" w:val="clear"/>
            <w:tcMar>
              <w:bottom w:w="28"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1015" w:type="dxa"/>
            <w:tcBorders>
              <w:bottom w:val="double" w:sz="6" w:space="0" w:color="000000"/>
            </w:tcBorders>
            <w:shd w:fill="auto"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188,186</w:t>
            </w:r>
          </w:p>
        </w:tc>
        <w:tc>
          <w:tcPr>
            <w:tcW w:w="189" w:type="dxa"/>
            <w:tcBorders/>
            <w:shd w:fill="auto" w:val="clear"/>
            <w:vAlign w:val="center"/>
          </w:tcPr>
          <w:p>
            <w:pPr>
              <w:pStyle w:val="TableContents"/>
              <w:spacing w:before="0" w:after="283"/>
              <w:rPr/>
            </w:pPr>
            <w:r>
              <w:rPr/>
              <w:t> </w:t>
            </w:r>
          </w:p>
        </w:tc>
      </w:tr>
    </w:tbl>
    <w:p>
      <w:pPr>
        <w:pStyle w:val="TextBody"/>
        <w:spacing w:before="220" w:after="0"/>
        <w:ind w:left="0" w:right="0" w:firstLine="1600"/>
        <w:jc w:val="left"/>
        <w:rPr>
          <w:rFonts w:ascii="Times New Roman;Times;serif" w:hAnsi="Times New Roman;Times;serif"/>
          <w:sz w:val="20"/>
        </w:rPr>
      </w:pPr>
      <w:r>
        <w:rPr>
          <w:rFonts w:ascii="Times New Roman;Times;serif" w:hAnsi="Times New Roman;Times;serif"/>
          <w:sz w:val="20"/>
        </w:rPr>
        <w:t xml:space="preserve">* Excluding accrued interest of $781. </w:t>
      </w:r>
    </w:p>
    <w:p>
      <w:pPr>
        <w:pStyle w:val="TextBody"/>
        <w:spacing w:before="220" w:after="220"/>
        <w:ind w:left="0" w:right="0" w:firstLine="1600"/>
        <w:jc w:val="left"/>
        <w:rPr>
          <w:rFonts w:ascii="Times New Roman;Times;serif" w:hAnsi="Times New Roman;Times;serif"/>
          <w:sz w:val="20"/>
        </w:rPr>
      </w:pPr>
      <w:r>
        <w:rPr>
          <w:rFonts w:ascii="Times New Roman;Times;serif" w:hAnsi="Times New Roman;Times;serif"/>
          <w:sz w:val="20"/>
        </w:rPr>
        <w:t>The scheduled maturities of available-for-sale marketable securities as of December 31, 2020, were as follows:</w:t>
      </w:r>
    </w:p>
    <w:tbl>
      <w:tblPr>
        <w:tblW w:w="5000" w:type="pct"/>
        <w:jc w:val="left"/>
        <w:tblInd w:w="1600" w:type="dxa"/>
        <w:tblCellMar>
          <w:top w:w="0" w:type="dxa"/>
          <w:left w:w="0" w:type="dxa"/>
          <w:bottom w:w="0" w:type="dxa"/>
          <w:right w:w="0" w:type="dxa"/>
        </w:tblCellMar>
      </w:tblPr>
      <w:tblGrid>
        <w:gridCol w:w="3462"/>
        <w:gridCol w:w="179"/>
        <w:gridCol w:w="460"/>
        <w:gridCol w:w="2167"/>
        <w:gridCol w:w="178"/>
        <w:gridCol w:w="179"/>
        <w:gridCol w:w="583"/>
        <w:gridCol w:w="2729"/>
        <w:gridCol w:w="268"/>
      </w:tblGrid>
      <w:tr>
        <w:trPr/>
        <w:tc>
          <w:tcPr>
            <w:tcW w:w="3462"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Details</w:t>
            </w:r>
          </w:p>
        </w:tc>
        <w:tc>
          <w:tcPr>
            <w:tcW w:w="179" w:type="dxa"/>
            <w:tcBorders/>
            <w:shd w:fill="auto" w:val="clear"/>
            <w:vAlign w:val="center"/>
          </w:tcPr>
          <w:p>
            <w:pPr>
              <w:pStyle w:val="TableContents"/>
              <w:spacing w:before="0" w:after="283"/>
              <w:rPr/>
            </w:pPr>
            <w:r>
              <w:rPr/>
              <w:t> </w:t>
            </w:r>
          </w:p>
        </w:tc>
        <w:tc>
          <w:tcPr>
            <w:tcW w:w="2627"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Amortized Cost</w:t>
            </w:r>
          </w:p>
        </w:tc>
        <w:tc>
          <w:tcPr>
            <w:tcW w:w="178"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283"/>
              <w:rPr/>
            </w:pPr>
            <w:r>
              <w:rPr/>
              <w:t> </w:t>
            </w:r>
          </w:p>
        </w:tc>
        <w:tc>
          <w:tcPr>
            <w:tcW w:w="3312"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Estimated fair value</w:t>
            </w:r>
          </w:p>
        </w:tc>
        <w:tc>
          <w:tcPr>
            <w:tcW w:w="268" w:type="dxa"/>
            <w:tcBorders/>
            <w:shd w:fill="auto" w:val="clear"/>
            <w:vAlign w:val="center"/>
          </w:tcPr>
          <w:p>
            <w:pPr>
              <w:pStyle w:val="TableContents"/>
              <w:spacing w:before="0" w:after="283"/>
              <w:rPr/>
            </w:pPr>
            <w:r>
              <w:rPr/>
              <w:t> </w:t>
            </w:r>
          </w:p>
        </w:tc>
      </w:tr>
      <w:tr>
        <w:trPr/>
        <w:tc>
          <w:tcPr>
            <w:tcW w:w="3462"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Due within one year</w:t>
            </w:r>
          </w:p>
        </w:tc>
        <w:tc>
          <w:tcPr>
            <w:tcW w:w="179" w:type="dxa"/>
            <w:tcBorders/>
            <w:shd w:fill="CCEEFF" w:val="clear"/>
            <w:vAlign w:val="center"/>
          </w:tcPr>
          <w:p>
            <w:pPr>
              <w:pStyle w:val="TableContents"/>
              <w:spacing w:before="0" w:after="283"/>
              <w:rPr/>
            </w:pPr>
            <w:r>
              <w:rPr/>
              <w:t> </w:t>
            </w:r>
          </w:p>
        </w:tc>
        <w:tc>
          <w:tcPr>
            <w:tcW w:w="460"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2167"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22,772</w:t>
            </w:r>
          </w:p>
        </w:tc>
        <w:tc>
          <w:tcPr>
            <w:tcW w:w="178" w:type="dxa"/>
            <w:tcBorders/>
            <w:shd w:fill="CCEEFF" w:val="clear"/>
            <w:vAlign w:val="center"/>
          </w:tcPr>
          <w:p>
            <w:pPr>
              <w:pStyle w:val="TableContents"/>
              <w:spacing w:before="0" w:after="283"/>
              <w:rPr/>
            </w:pPr>
            <w:r>
              <w:rPr/>
              <w:t> </w:t>
            </w:r>
          </w:p>
        </w:tc>
        <w:tc>
          <w:tcPr>
            <w:tcW w:w="179" w:type="dxa"/>
            <w:tcBorders/>
            <w:shd w:fill="CCEEFF" w:val="clear"/>
            <w:vAlign w:val="center"/>
          </w:tcPr>
          <w:p>
            <w:pPr>
              <w:pStyle w:val="TableContents"/>
              <w:spacing w:before="0" w:after="283"/>
              <w:rPr/>
            </w:pPr>
            <w:r>
              <w:rPr/>
              <w:t> </w:t>
            </w:r>
          </w:p>
        </w:tc>
        <w:tc>
          <w:tcPr>
            <w:tcW w:w="583"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2729"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22,800</w:t>
            </w:r>
          </w:p>
        </w:tc>
        <w:tc>
          <w:tcPr>
            <w:tcW w:w="268" w:type="dxa"/>
            <w:tcBorders/>
            <w:shd w:fill="CCEEFF" w:val="clear"/>
            <w:vAlign w:val="center"/>
          </w:tcPr>
          <w:p>
            <w:pPr>
              <w:pStyle w:val="TableContents"/>
              <w:spacing w:before="0" w:after="283"/>
              <w:rPr/>
            </w:pPr>
            <w:r>
              <w:rPr/>
              <w:t> </w:t>
            </w:r>
          </w:p>
        </w:tc>
      </w:tr>
      <w:tr>
        <w:trPr/>
        <w:tc>
          <w:tcPr>
            <w:tcW w:w="3462" w:type="dxa"/>
            <w:tcBorders/>
            <w:shd w:fill="auto"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Due within 2-5 years</w:t>
            </w:r>
          </w:p>
        </w:tc>
        <w:tc>
          <w:tcPr>
            <w:tcW w:w="179" w:type="dxa"/>
            <w:tcBorders/>
            <w:shd w:fill="auto" w:val="clear"/>
            <w:vAlign w:val="center"/>
          </w:tcPr>
          <w:p>
            <w:pPr>
              <w:pStyle w:val="TableContents"/>
              <w:spacing w:before="0" w:after="283"/>
              <w:rPr/>
            </w:pPr>
            <w:r>
              <w:rPr/>
              <w:t> </w:t>
            </w:r>
          </w:p>
        </w:tc>
        <w:tc>
          <w:tcPr>
            <w:tcW w:w="460" w:type="dxa"/>
            <w:tcBorders/>
            <w:shd w:fill="auto" w:val="clear"/>
            <w:vAlign w:val="center"/>
          </w:tcPr>
          <w:p>
            <w:pPr>
              <w:pStyle w:val="TableContents"/>
              <w:spacing w:before="0" w:after="283"/>
              <w:rPr/>
            </w:pPr>
            <w:r>
              <w:rPr/>
              <w:t> </w:t>
            </w:r>
          </w:p>
        </w:tc>
        <w:tc>
          <w:tcPr>
            <w:tcW w:w="2167" w:type="dxa"/>
            <w:tcBorders/>
            <w:shd w:fill="auto"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138,894</w:t>
            </w:r>
          </w:p>
        </w:tc>
        <w:tc>
          <w:tcPr>
            <w:tcW w:w="178"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283"/>
              <w:rPr/>
            </w:pPr>
            <w:r>
              <w:rPr/>
              <w:t> </w:t>
            </w:r>
          </w:p>
        </w:tc>
        <w:tc>
          <w:tcPr>
            <w:tcW w:w="583" w:type="dxa"/>
            <w:tcBorders/>
            <w:shd w:fill="auto" w:val="clear"/>
            <w:vAlign w:val="center"/>
          </w:tcPr>
          <w:p>
            <w:pPr>
              <w:pStyle w:val="TableContents"/>
              <w:spacing w:before="0" w:after="283"/>
              <w:rPr/>
            </w:pPr>
            <w:r>
              <w:rPr/>
              <w:t> </w:t>
            </w:r>
          </w:p>
        </w:tc>
        <w:tc>
          <w:tcPr>
            <w:tcW w:w="2729" w:type="dxa"/>
            <w:tcBorders/>
            <w:shd w:fill="auto"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139,210</w:t>
            </w:r>
          </w:p>
        </w:tc>
        <w:tc>
          <w:tcPr>
            <w:tcW w:w="268" w:type="dxa"/>
            <w:tcBorders/>
            <w:shd w:fill="auto" w:val="clear"/>
            <w:vAlign w:val="center"/>
          </w:tcPr>
          <w:p>
            <w:pPr>
              <w:pStyle w:val="TableContents"/>
              <w:spacing w:before="0" w:after="283"/>
              <w:rPr/>
            </w:pPr>
            <w:r>
              <w:rPr/>
              <w:t> </w:t>
            </w:r>
          </w:p>
        </w:tc>
      </w:tr>
      <w:tr>
        <w:trPr/>
        <w:tc>
          <w:tcPr>
            <w:tcW w:w="3462"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Due after 5 years</w:t>
            </w:r>
          </w:p>
        </w:tc>
        <w:tc>
          <w:tcPr>
            <w:tcW w:w="179" w:type="dxa"/>
            <w:tcBorders/>
            <w:shd w:fill="CCEEFF" w:val="clear"/>
            <w:vAlign w:val="center"/>
          </w:tcPr>
          <w:p>
            <w:pPr>
              <w:pStyle w:val="TableContents"/>
              <w:spacing w:before="0" w:after="283"/>
              <w:rPr/>
            </w:pPr>
            <w:r>
              <w:rPr/>
              <w:t> </w:t>
            </w:r>
          </w:p>
        </w:tc>
        <w:tc>
          <w:tcPr>
            <w:tcW w:w="460" w:type="dxa"/>
            <w:tcBorders>
              <w:bottom w:val="single" w:sz="12" w:space="0" w:color="000000"/>
            </w:tcBorders>
            <w:shd w:fill="CCEEFF" w:val="clear"/>
            <w:tcMar>
              <w:bottom w:w="28" w:type="dxa"/>
            </w:tcMar>
            <w:vAlign w:val="center"/>
          </w:tcPr>
          <w:p>
            <w:pPr>
              <w:pStyle w:val="TableContents"/>
              <w:spacing w:before="0" w:after="283"/>
              <w:rPr/>
            </w:pPr>
            <w:r>
              <w:rPr/>
              <w:t> </w:t>
            </w:r>
          </w:p>
        </w:tc>
        <w:tc>
          <w:tcPr>
            <w:tcW w:w="2167" w:type="dxa"/>
            <w:tcBorders>
              <w:bottom w:val="single" w:sz="12"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26,053</w:t>
            </w:r>
          </w:p>
        </w:tc>
        <w:tc>
          <w:tcPr>
            <w:tcW w:w="178" w:type="dxa"/>
            <w:tcBorders/>
            <w:shd w:fill="CCEEFF" w:val="clear"/>
            <w:vAlign w:val="center"/>
          </w:tcPr>
          <w:p>
            <w:pPr>
              <w:pStyle w:val="TableContents"/>
              <w:spacing w:before="0" w:after="283"/>
              <w:rPr/>
            </w:pPr>
            <w:r>
              <w:rPr/>
              <w:t> </w:t>
            </w:r>
          </w:p>
        </w:tc>
        <w:tc>
          <w:tcPr>
            <w:tcW w:w="179" w:type="dxa"/>
            <w:tcBorders/>
            <w:shd w:fill="CCEEFF" w:val="clear"/>
            <w:vAlign w:val="center"/>
          </w:tcPr>
          <w:p>
            <w:pPr>
              <w:pStyle w:val="TableContents"/>
              <w:spacing w:before="0" w:after="283"/>
              <w:rPr/>
            </w:pPr>
            <w:r>
              <w:rPr/>
              <w:t> </w:t>
            </w:r>
          </w:p>
        </w:tc>
        <w:tc>
          <w:tcPr>
            <w:tcW w:w="583" w:type="dxa"/>
            <w:tcBorders>
              <w:bottom w:val="single" w:sz="12" w:space="0" w:color="000000"/>
            </w:tcBorders>
            <w:shd w:fill="CCEEFF" w:val="clear"/>
            <w:tcMar>
              <w:bottom w:w="28" w:type="dxa"/>
            </w:tcMar>
            <w:vAlign w:val="center"/>
          </w:tcPr>
          <w:p>
            <w:pPr>
              <w:pStyle w:val="TableContents"/>
              <w:spacing w:before="0" w:after="283"/>
              <w:rPr/>
            </w:pPr>
            <w:r>
              <w:rPr/>
              <w:t> </w:t>
            </w:r>
          </w:p>
        </w:tc>
        <w:tc>
          <w:tcPr>
            <w:tcW w:w="2729" w:type="dxa"/>
            <w:tcBorders>
              <w:bottom w:val="single" w:sz="12"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26,176</w:t>
            </w:r>
          </w:p>
        </w:tc>
        <w:tc>
          <w:tcPr>
            <w:tcW w:w="268" w:type="dxa"/>
            <w:tcBorders/>
            <w:shd w:fill="CCEEFF" w:val="clear"/>
            <w:vAlign w:val="center"/>
          </w:tcPr>
          <w:p>
            <w:pPr>
              <w:pStyle w:val="TableContents"/>
              <w:spacing w:before="0" w:after="283"/>
              <w:rPr/>
            </w:pPr>
            <w:r>
              <w:rPr/>
              <w:t> </w:t>
            </w:r>
          </w:p>
        </w:tc>
      </w:tr>
      <w:tr>
        <w:trPr/>
        <w:tc>
          <w:tcPr>
            <w:tcW w:w="3462"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283"/>
              <w:rPr/>
            </w:pPr>
            <w:r>
              <w:rPr/>
              <w:t> </w:t>
            </w:r>
          </w:p>
        </w:tc>
        <w:tc>
          <w:tcPr>
            <w:tcW w:w="460" w:type="dxa"/>
            <w:tcBorders>
              <w:bottom w:val="double" w:sz="6" w:space="0" w:color="000000"/>
            </w:tcBorders>
            <w:shd w:fill="auto" w:val="clear"/>
            <w:tcMar>
              <w:bottom w:w="28"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2167" w:type="dxa"/>
            <w:tcBorders>
              <w:bottom w:val="double" w:sz="6" w:space="0" w:color="000000"/>
            </w:tcBorders>
            <w:shd w:fill="auto"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187,719</w:t>
            </w:r>
          </w:p>
        </w:tc>
        <w:tc>
          <w:tcPr>
            <w:tcW w:w="178"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283"/>
              <w:rPr/>
            </w:pPr>
            <w:r>
              <w:rPr/>
              <w:t> </w:t>
            </w:r>
          </w:p>
        </w:tc>
        <w:tc>
          <w:tcPr>
            <w:tcW w:w="583" w:type="dxa"/>
            <w:tcBorders>
              <w:bottom w:val="double" w:sz="6" w:space="0" w:color="000000"/>
            </w:tcBorders>
            <w:shd w:fill="auto" w:val="clear"/>
            <w:tcMar>
              <w:bottom w:w="28"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2729" w:type="dxa"/>
            <w:tcBorders>
              <w:bottom w:val="double" w:sz="6" w:space="0" w:color="000000"/>
            </w:tcBorders>
            <w:shd w:fill="auto"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188,186</w:t>
            </w:r>
          </w:p>
        </w:tc>
        <w:tc>
          <w:tcPr>
            <w:tcW w:w="268" w:type="dxa"/>
            <w:tcBorders/>
            <w:shd w:fill="auto" w:val="clear"/>
            <w:vAlign w:val="center"/>
          </w:tcPr>
          <w:p>
            <w:pPr>
              <w:pStyle w:val="TableContents"/>
              <w:spacing w:before="0" w:after="283"/>
              <w:rPr/>
            </w:pPr>
            <w:r>
              <w:rPr/>
              <w:t> </w:t>
            </w:r>
          </w:p>
        </w:tc>
      </w:tr>
    </w:tbl>
    <w:p>
      <w:pPr>
        <w:pStyle w:val="TextBody"/>
        <w:pBdr/>
        <w:spacing w:before="220" w:after="220"/>
        <w:jc w:val="both"/>
        <w:rPr>
          <w:rFonts w:ascii="Times New Roman;Times;serif" w:hAnsi="Times New Roman;Times;serif"/>
          <w:sz w:val="20"/>
        </w:rPr>
      </w:pPr>
      <w:r>
        <w:rPr>
          <w:rFonts w:ascii="Times New Roman;Times;serif" w:hAnsi="Times New Roman;Times;serif"/>
          <w:sz w:val="20"/>
        </w:rPr>
        <w:t>Investments with continuous unrealized losses for less than twelve months and twelve months or more and their related fair values as of December 31, 2021 and December 31, 2020, were as indicated in the following tables:</w:t>
      </w:r>
    </w:p>
    <w:tbl>
      <w:tblPr>
        <w:tblW w:w="5000" w:type="pct"/>
        <w:jc w:val="left"/>
        <w:tblInd w:w="1600" w:type="dxa"/>
        <w:tblCellMar>
          <w:top w:w="0" w:type="dxa"/>
          <w:left w:w="0" w:type="dxa"/>
          <w:bottom w:w="0" w:type="dxa"/>
          <w:right w:w="0" w:type="dxa"/>
        </w:tblCellMar>
      </w:tblPr>
      <w:tblGrid>
        <w:gridCol w:w="1327"/>
        <w:gridCol w:w="106"/>
        <w:gridCol w:w="223"/>
        <w:gridCol w:w="1046"/>
        <w:gridCol w:w="129"/>
        <w:gridCol w:w="129"/>
        <w:gridCol w:w="444"/>
        <w:gridCol w:w="829"/>
        <w:gridCol w:w="130"/>
        <w:gridCol w:w="107"/>
        <w:gridCol w:w="232"/>
        <w:gridCol w:w="931"/>
        <w:gridCol w:w="135"/>
        <w:gridCol w:w="135"/>
        <w:gridCol w:w="615"/>
        <w:gridCol w:w="638"/>
        <w:gridCol w:w="130"/>
        <w:gridCol w:w="107"/>
        <w:gridCol w:w="206"/>
        <w:gridCol w:w="970"/>
        <w:gridCol w:w="120"/>
        <w:gridCol w:w="119"/>
        <w:gridCol w:w="429"/>
        <w:gridCol w:w="769"/>
        <w:gridCol w:w="199"/>
      </w:tblGrid>
      <w:tr>
        <w:trPr/>
        <w:tc>
          <w:tcPr>
            <w:tcW w:w="1327" w:type="dxa"/>
            <w:tcBorders/>
            <w:shd w:fill="auto" w:val="clear"/>
            <w:vAlign w:val="center"/>
          </w:tcPr>
          <w:p>
            <w:pPr>
              <w:pStyle w:val="TableContents"/>
              <w:spacing w:before="0" w:after="283"/>
              <w:rPr/>
            </w:pPr>
            <w:r>
              <w:rPr/>
              <w:t> </w:t>
            </w:r>
          </w:p>
        </w:tc>
        <w:tc>
          <w:tcPr>
            <w:tcW w:w="106" w:type="dxa"/>
            <w:tcBorders/>
            <w:shd w:fill="auto" w:val="clear"/>
            <w:vAlign w:val="center"/>
          </w:tcPr>
          <w:p>
            <w:pPr>
              <w:pStyle w:val="TableContents"/>
              <w:spacing w:before="0" w:after="283"/>
              <w:rPr/>
            </w:pPr>
            <w:r>
              <w:rPr/>
              <w:t> </w:t>
            </w:r>
          </w:p>
        </w:tc>
        <w:tc>
          <w:tcPr>
            <w:tcW w:w="8573" w:type="dxa"/>
            <w:gridSpan w:val="2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December 31, 2021</w:t>
            </w:r>
          </w:p>
        </w:tc>
        <w:tc>
          <w:tcPr>
            <w:tcW w:w="199" w:type="dxa"/>
            <w:tcBorders/>
            <w:shd w:fill="auto" w:val="clear"/>
            <w:vAlign w:val="center"/>
          </w:tcPr>
          <w:p>
            <w:pPr>
              <w:pStyle w:val="TableContents"/>
              <w:spacing w:before="0" w:after="283"/>
              <w:rPr/>
            </w:pPr>
            <w:r>
              <w:rPr/>
              <w:t> </w:t>
            </w:r>
          </w:p>
        </w:tc>
      </w:tr>
      <w:tr>
        <w:trPr/>
        <w:tc>
          <w:tcPr>
            <w:tcW w:w="1327" w:type="dxa"/>
            <w:tcBorders/>
            <w:shd w:fill="auto" w:val="clear"/>
            <w:vAlign w:val="center"/>
          </w:tcPr>
          <w:p>
            <w:pPr>
              <w:pStyle w:val="TableContents"/>
              <w:spacing w:before="0" w:after="283"/>
              <w:rPr/>
            </w:pPr>
            <w:r>
              <w:rPr/>
              <w:t> </w:t>
            </w:r>
          </w:p>
        </w:tc>
        <w:tc>
          <w:tcPr>
            <w:tcW w:w="106" w:type="dxa"/>
            <w:tcBorders/>
            <w:shd w:fill="auto" w:val="clear"/>
            <w:vAlign w:val="center"/>
          </w:tcPr>
          <w:p>
            <w:pPr>
              <w:pStyle w:val="TableContents"/>
              <w:spacing w:before="0" w:after="283"/>
              <w:rPr/>
            </w:pPr>
            <w:r>
              <w:rPr/>
              <w:t> </w:t>
            </w:r>
          </w:p>
        </w:tc>
        <w:tc>
          <w:tcPr>
            <w:tcW w:w="2800" w:type="dxa"/>
            <w:gridSpan w:val="6"/>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Investment with continuous unrealized losses for less than twelve months</w:t>
            </w:r>
          </w:p>
        </w:tc>
        <w:tc>
          <w:tcPr>
            <w:tcW w:w="130" w:type="dxa"/>
            <w:tcBorders/>
            <w:shd w:fill="auto" w:val="clear"/>
            <w:vAlign w:val="center"/>
          </w:tcPr>
          <w:p>
            <w:pPr>
              <w:pStyle w:val="TableContents"/>
              <w:spacing w:before="0" w:after="283"/>
              <w:rPr/>
            </w:pPr>
            <w:r>
              <w:rPr/>
              <w:t> </w:t>
            </w:r>
          </w:p>
        </w:tc>
        <w:tc>
          <w:tcPr>
            <w:tcW w:w="107" w:type="dxa"/>
            <w:tcBorders/>
            <w:shd w:fill="auto" w:val="clear"/>
            <w:vAlign w:val="center"/>
          </w:tcPr>
          <w:p>
            <w:pPr>
              <w:pStyle w:val="TableContents"/>
              <w:spacing w:before="0" w:after="283"/>
              <w:rPr/>
            </w:pPr>
            <w:r>
              <w:rPr/>
              <w:t> </w:t>
            </w:r>
          </w:p>
        </w:tc>
        <w:tc>
          <w:tcPr>
            <w:tcW w:w="2686" w:type="dxa"/>
            <w:gridSpan w:val="6"/>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Investments with continuous unrealized losses for twelve months or more</w:t>
            </w:r>
          </w:p>
        </w:tc>
        <w:tc>
          <w:tcPr>
            <w:tcW w:w="130" w:type="dxa"/>
            <w:tcBorders/>
            <w:shd w:fill="auto" w:val="clear"/>
            <w:vAlign w:val="center"/>
          </w:tcPr>
          <w:p>
            <w:pPr>
              <w:pStyle w:val="TableContents"/>
              <w:spacing w:before="0" w:after="283"/>
              <w:rPr/>
            </w:pPr>
            <w:r>
              <w:rPr/>
              <w:t> </w:t>
            </w:r>
          </w:p>
        </w:tc>
        <w:tc>
          <w:tcPr>
            <w:tcW w:w="107" w:type="dxa"/>
            <w:tcBorders/>
            <w:shd w:fill="auto" w:val="clear"/>
            <w:vAlign w:val="center"/>
          </w:tcPr>
          <w:p>
            <w:pPr>
              <w:pStyle w:val="TableContents"/>
              <w:spacing w:before="0" w:after="283"/>
              <w:rPr/>
            </w:pPr>
            <w:r>
              <w:rPr/>
              <w:t> </w:t>
            </w:r>
          </w:p>
        </w:tc>
        <w:tc>
          <w:tcPr>
            <w:tcW w:w="2613" w:type="dxa"/>
            <w:gridSpan w:val="6"/>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Total investments with continuous unrealized losses</w:t>
            </w:r>
          </w:p>
        </w:tc>
        <w:tc>
          <w:tcPr>
            <w:tcW w:w="199" w:type="dxa"/>
            <w:tcBorders/>
            <w:shd w:fill="auto" w:val="clear"/>
            <w:vAlign w:val="center"/>
          </w:tcPr>
          <w:p>
            <w:pPr>
              <w:pStyle w:val="TableContents"/>
              <w:spacing w:before="0" w:after="283"/>
              <w:rPr/>
            </w:pPr>
            <w:r>
              <w:rPr/>
              <w:t> </w:t>
            </w:r>
          </w:p>
        </w:tc>
      </w:tr>
      <w:tr>
        <w:trPr/>
        <w:tc>
          <w:tcPr>
            <w:tcW w:w="1327"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Details</w:t>
            </w:r>
          </w:p>
        </w:tc>
        <w:tc>
          <w:tcPr>
            <w:tcW w:w="106" w:type="dxa"/>
            <w:tcBorders/>
            <w:shd w:fill="auto" w:val="clear"/>
            <w:vAlign w:val="center"/>
          </w:tcPr>
          <w:p>
            <w:pPr>
              <w:pStyle w:val="TableContents"/>
              <w:spacing w:before="0" w:after="283"/>
              <w:rPr/>
            </w:pPr>
            <w:r>
              <w:rPr/>
              <w:t> </w:t>
            </w:r>
          </w:p>
        </w:tc>
        <w:tc>
          <w:tcPr>
            <w:tcW w:w="1269"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Fair value</w:t>
            </w:r>
          </w:p>
        </w:tc>
        <w:tc>
          <w:tcPr>
            <w:tcW w:w="129" w:type="dxa"/>
            <w:tcBorders/>
            <w:shd w:fill="auto" w:val="clear"/>
            <w:vAlign w:val="center"/>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c>
          <w:tcPr>
            <w:tcW w:w="1273"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Unrealized losses</w:t>
            </w:r>
          </w:p>
        </w:tc>
        <w:tc>
          <w:tcPr>
            <w:tcW w:w="130" w:type="dxa"/>
            <w:tcBorders/>
            <w:shd w:fill="auto" w:val="clear"/>
            <w:vAlign w:val="center"/>
          </w:tcPr>
          <w:p>
            <w:pPr>
              <w:pStyle w:val="TableContents"/>
              <w:spacing w:before="0" w:after="283"/>
              <w:rPr/>
            </w:pPr>
            <w:r>
              <w:rPr/>
              <w:t> </w:t>
            </w:r>
          </w:p>
        </w:tc>
        <w:tc>
          <w:tcPr>
            <w:tcW w:w="107" w:type="dxa"/>
            <w:tcBorders/>
            <w:shd w:fill="auto" w:val="clear"/>
            <w:vAlign w:val="center"/>
          </w:tcPr>
          <w:p>
            <w:pPr>
              <w:pStyle w:val="TableContents"/>
              <w:spacing w:before="0" w:after="283"/>
              <w:rPr/>
            </w:pPr>
            <w:r>
              <w:rPr/>
              <w:t> </w:t>
            </w:r>
          </w:p>
        </w:tc>
        <w:tc>
          <w:tcPr>
            <w:tcW w:w="1163"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Fair value</w:t>
            </w:r>
          </w:p>
        </w:tc>
        <w:tc>
          <w:tcPr>
            <w:tcW w:w="135" w:type="dxa"/>
            <w:tcBorders/>
            <w:shd w:fill="auto" w:val="clear"/>
            <w:vAlign w:val="center"/>
          </w:tcPr>
          <w:p>
            <w:pPr>
              <w:pStyle w:val="TableContents"/>
              <w:spacing w:before="0" w:after="283"/>
              <w:rPr/>
            </w:pPr>
            <w:r>
              <w:rPr/>
              <w:t> </w:t>
            </w:r>
          </w:p>
        </w:tc>
        <w:tc>
          <w:tcPr>
            <w:tcW w:w="135" w:type="dxa"/>
            <w:tcBorders/>
            <w:shd w:fill="auto" w:val="clear"/>
            <w:vAlign w:val="center"/>
          </w:tcPr>
          <w:p>
            <w:pPr>
              <w:pStyle w:val="TableContents"/>
              <w:spacing w:before="0" w:after="283"/>
              <w:rPr/>
            </w:pPr>
            <w:r>
              <w:rPr/>
              <w:t> </w:t>
            </w:r>
          </w:p>
        </w:tc>
        <w:tc>
          <w:tcPr>
            <w:tcW w:w="1253"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Unrealized losses</w:t>
            </w:r>
          </w:p>
        </w:tc>
        <w:tc>
          <w:tcPr>
            <w:tcW w:w="130" w:type="dxa"/>
            <w:tcBorders/>
            <w:shd w:fill="auto" w:val="clear"/>
            <w:vAlign w:val="center"/>
          </w:tcPr>
          <w:p>
            <w:pPr>
              <w:pStyle w:val="TableContents"/>
              <w:spacing w:before="0" w:after="283"/>
              <w:rPr/>
            </w:pPr>
            <w:r>
              <w:rPr/>
              <w:t> </w:t>
            </w:r>
          </w:p>
        </w:tc>
        <w:tc>
          <w:tcPr>
            <w:tcW w:w="107" w:type="dxa"/>
            <w:tcBorders/>
            <w:shd w:fill="auto" w:val="clear"/>
            <w:vAlign w:val="center"/>
          </w:tcPr>
          <w:p>
            <w:pPr>
              <w:pStyle w:val="TableContents"/>
              <w:spacing w:before="0" w:after="283"/>
              <w:rPr/>
            </w:pPr>
            <w:r>
              <w:rPr/>
              <w:t> </w:t>
            </w:r>
          </w:p>
        </w:tc>
        <w:tc>
          <w:tcPr>
            <w:tcW w:w="1176"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Fair value</w:t>
            </w:r>
          </w:p>
        </w:tc>
        <w:tc>
          <w:tcPr>
            <w:tcW w:w="120" w:type="dxa"/>
            <w:tcBorders/>
            <w:shd w:fill="auto" w:val="clear"/>
            <w:vAlign w:val="center"/>
          </w:tcPr>
          <w:p>
            <w:pPr>
              <w:pStyle w:val="TableContents"/>
              <w:spacing w:before="0" w:after="283"/>
              <w:rPr/>
            </w:pPr>
            <w:r>
              <w:rPr/>
              <w:t> </w:t>
            </w:r>
          </w:p>
        </w:tc>
        <w:tc>
          <w:tcPr>
            <w:tcW w:w="119" w:type="dxa"/>
            <w:tcBorders/>
            <w:shd w:fill="auto" w:val="clear"/>
            <w:vAlign w:val="center"/>
          </w:tcPr>
          <w:p>
            <w:pPr>
              <w:pStyle w:val="TableContents"/>
              <w:spacing w:before="0" w:after="283"/>
              <w:rPr/>
            </w:pPr>
            <w:r>
              <w:rPr/>
              <w:t> </w:t>
            </w:r>
          </w:p>
        </w:tc>
        <w:tc>
          <w:tcPr>
            <w:tcW w:w="1198"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Unrealized losses</w:t>
            </w:r>
          </w:p>
        </w:tc>
        <w:tc>
          <w:tcPr>
            <w:tcW w:w="199" w:type="dxa"/>
            <w:tcBorders/>
            <w:shd w:fill="auto" w:val="clear"/>
            <w:vAlign w:val="center"/>
          </w:tcPr>
          <w:p>
            <w:pPr>
              <w:pStyle w:val="TableContents"/>
              <w:spacing w:before="0" w:after="283"/>
              <w:rPr/>
            </w:pPr>
            <w:r>
              <w:rPr/>
              <w:t> </w:t>
            </w:r>
          </w:p>
        </w:tc>
      </w:tr>
      <w:tr>
        <w:trPr/>
        <w:tc>
          <w:tcPr>
            <w:tcW w:w="1327"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Corporate bonds</w:t>
            </w:r>
          </w:p>
        </w:tc>
        <w:tc>
          <w:tcPr>
            <w:tcW w:w="106" w:type="dxa"/>
            <w:tcBorders/>
            <w:shd w:fill="CCEEFF" w:val="clear"/>
            <w:vAlign w:val="center"/>
          </w:tcPr>
          <w:p>
            <w:pPr>
              <w:pStyle w:val="TableContents"/>
              <w:spacing w:before="0" w:after="283"/>
              <w:rPr/>
            </w:pPr>
            <w:r>
              <w:rPr/>
              <w:t> </w:t>
            </w:r>
          </w:p>
        </w:tc>
        <w:tc>
          <w:tcPr>
            <w:tcW w:w="223"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1046"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87,495</w:t>
            </w:r>
          </w:p>
        </w:tc>
        <w:tc>
          <w:tcPr>
            <w:tcW w:w="129" w:type="dxa"/>
            <w:tcBorders/>
            <w:shd w:fill="CCEEFF" w:val="clear"/>
            <w:vAlign w:val="center"/>
          </w:tcPr>
          <w:p>
            <w:pPr>
              <w:pStyle w:val="TableContents"/>
              <w:spacing w:before="0" w:after="283"/>
              <w:rPr/>
            </w:pPr>
            <w:r>
              <w:rPr/>
              <w:t> </w:t>
            </w:r>
          </w:p>
        </w:tc>
        <w:tc>
          <w:tcPr>
            <w:tcW w:w="129" w:type="dxa"/>
            <w:tcBorders/>
            <w:shd w:fill="CCEEFF" w:val="clear"/>
            <w:vAlign w:val="center"/>
          </w:tcPr>
          <w:p>
            <w:pPr>
              <w:pStyle w:val="TableContents"/>
              <w:spacing w:before="0" w:after="283"/>
              <w:rPr/>
            </w:pPr>
            <w:r>
              <w:rPr/>
              <w:t> </w:t>
            </w:r>
          </w:p>
        </w:tc>
        <w:tc>
          <w:tcPr>
            <w:tcW w:w="444"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829"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(1,129</w:t>
            </w:r>
          </w:p>
        </w:tc>
        <w:tc>
          <w:tcPr>
            <w:tcW w:w="130"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107" w:type="dxa"/>
            <w:tcBorders/>
            <w:shd w:fill="CCEEFF" w:val="clear"/>
            <w:vAlign w:val="center"/>
          </w:tcPr>
          <w:p>
            <w:pPr>
              <w:pStyle w:val="TableContents"/>
              <w:spacing w:before="0" w:after="283"/>
              <w:rPr/>
            </w:pPr>
            <w:r>
              <w:rPr/>
              <w:t> </w:t>
            </w:r>
          </w:p>
        </w:tc>
        <w:tc>
          <w:tcPr>
            <w:tcW w:w="232"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11,182</w:t>
            </w:r>
          </w:p>
        </w:tc>
        <w:tc>
          <w:tcPr>
            <w:tcW w:w="135" w:type="dxa"/>
            <w:tcBorders/>
            <w:shd w:fill="CCEEFF" w:val="clear"/>
            <w:vAlign w:val="center"/>
          </w:tcPr>
          <w:p>
            <w:pPr>
              <w:pStyle w:val="TableContents"/>
              <w:spacing w:before="0" w:after="283"/>
              <w:rPr/>
            </w:pPr>
            <w:r>
              <w:rPr/>
              <w:t> </w:t>
            </w:r>
          </w:p>
        </w:tc>
        <w:tc>
          <w:tcPr>
            <w:tcW w:w="135" w:type="dxa"/>
            <w:tcBorders/>
            <w:shd w:fill="CCEEFF" w:val="clear"/>
            <w:vAlign w:val="center"/>
          </w:tcPr>
          <w:p>
            <w:pPr>
              <w:pStyle w:val="TableContents"/>
              <w:spacing w:before="0" w:after="283"/>
              <w:rPr/>
            </w:pPr>
            <w:r>
              <w:rPr/>
              <w:t> </w:t>
            </w:r>
          </w:p>
        </w:tc>
        <w:tc>
          <w:tcPr>
            <w:tcW w:w="615"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638"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(182</w:t>
            </w:r>
          </w:p>
        </w:tc>
        <w:tc>
          <w:tcPr>
            <w:tcW w:w="130"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107" w:type="dxa"/>
            <w:tcBorders/>
            <w:shd w:fill="CCEEFF" w:val="clear"/>
            <w:vAlign w:val="center"/>
          </w:tcPr>
          <w:p>
            <w:pPr>
              <w:pStyle w:val="TableContents"/>
              <w:spacing w:before="0" w:after="283"/>
              <w:rPr/>
            </w:pPr>
            <w:r>
              <w:rPr/>
              <w:t> </w:t>
            </w:r>
          </w:p>
        </w:tc>
        <w:tc>
          <w:tcPr>
            <w:tcW w:w="206"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98,677</w:t>
            </w:r>
          </w:p>
        </w:tc>
        <w:tc>
          <w:tcPr>
            <w:tcW w:w="120" w:type="dxa"/>
            <w:tcBorders/>
            <w:shd w:fill="CCEEFF" w:val="clear"/>
            <w:vAlign w:val="center"/>
          </w:tcPr>
          <w:p>
            <w:pPr>
              <w:pStyle w:val="TableContents"/>
              <w:spacing w:before="0" w:after="283"/>
              <w:rPr/>
            </w:pPr>
            <w:r>
              <w:rPr/>
              <w:t> </w:t>
            </w:r>
          </w:p>
        </w:tc>
        <w:tc>
          <w:tcPr>
            <w:tcW w:w="119" w:type="dxa"/>
            <w:tcBorders/>
            <w:shd w:fill="CCEEFF" w:val="clear"/>
            <w:vAlign w:val="center"/>
          </w:tcPr>
          <w:p>
            <w:pPr>
              <w:pStyle w:val="TableContents"/>
              <w:spacing w:before="0" w:after="283"/>
              <w:rPr/>
            </w:pPr>
            <w:r>
              <w:rPr/>
              <w:t> </w:t>
            </w:r>
          </w:p>
        </w:tc>
        <w:tc>
          <w:tcPr>
            <w:tcW w:w="429"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769"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(1,311</w:t>
            </w:r>
          </w:p>
        </w:tc>
        <w:tc>
          <w:tcPr>
            <w:tcW w:w="199"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1327" w:type="dxa"/>
            <w:tcBorders/>
            <w:shd w:fill="auto"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Government bonds</w:t>
            </w:r>
          </w:p>
        </w:tc>
        <w:tc>
          <w:tcPr>
            <w:tcW w:w="106" w:type="dxa"/>
            <w:tcBorders/>
            <w:shd w:fill="auto" w:val="clear"/>
            <w:vAlign w:val="center"/>
          </w:tcPr>
          <w:p>
            <w:pPr>
              <w:pStyle w:val="TableContents"/>
              <w:spacing w:before="0" w:after="283"/>
              <w:rPr/>
            </w:pPr>
            <w:r>
              <w:rPr/>
              <w:t> </w:t>
            </w:r>
          </w:p>
        </w:tc>
        <w:tc>
          <w:tcPr>
            <w:tcW w:w="223" w:type="dxa"/>
            <w:tcBorders/>
            <w:shd w:fill="auto" w:val="clear"/>
            <w:vAlign w:val="center"/>
          </w:tcPr>
          <w:p>
            <w:pPr>
              <w:pStyle w:val="TableContents"/>
              <w:spacing w:before="0" w:after="283"/>
              <w:rPr/>
            </w:pPr>
            <w:r>
              <w:rPr/>
              <w:t> </w:t>
            </w:r>
          </w:p>
        </w:tc>
        <w:tc>
          <w:tcPr>
            <w:tcW w:w="1046" w:type="dxa"/>
            <w:tcBorders/>
            <w:shd w:fill="auto"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13,117</w:t>
            </w:r>
          </w:p>
        </w:tc>
        <w:tc>
          <w:tcPr>
            <w:tcW w:w="129" w:type="dxa"/>
            <w:tcBorders/>
            <w:shd w:fill="auto" w:val="clear"/>
            <w:vAlign w:val="center"/>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c>
          <w:tcPr>
            <w:tcW w:w="444" w:type="dxa"/>
            <w:tcBorders/>
            <w:shd w:fill="auto" w:val="clear"/>
            <w:vAlign w:val="center"/>
          </w:tcPr>
          <w:p>
            <w:pPr>
              <w:pStyle w:val="TableContents"/>
              <w:spacing w:before="0" w:after="283"/>
              <w:rPr/>
            </w:pPr>
            <w:r>
              <w:rPr/>
              <w:t> </w:t>
            </w:r>
          </w:p>
        </w:tc>
        <w:tc>
          <w:tcPr>
            <w:tcW w:w="829" w:type="dxa"/>
            <w:tcBorders/>
            <w:shd w:fill="auto"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(164</w:t>
            </w:r>
          </w:p>
        </w:tc>
        <w:tc>
          <w:tcPr>
            <w:tcW w:w="130"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w:t>
            </w:r>
          </w:p>
        </w:tc>
        <w:tc>
          <w:tcPr>
            <w:tcW w:w="107" w:type="dxa"/>
            <w:tcBorders/>
            <w:shd w:fill="auto" w:val="clear"/>
            <w:vAlign w:val="center"/>
          </w:tcPr>
          <w:p>
            <w:pPr>
              <w:pStyle w:val="TableContents"/>
              <w:spacing w:before="0" w:after="283"/>
              <w:rPr/>
            </w:pPr>
            <w:r>
              <w:rPr/>
              <w:t> </w:t>
            </w:r>
          </w:p>
        </w:tc>
        <w:tc>
          <w:tcPr>
            <w:tcW w:w="232" w:type="dxa"/>
            <w:tcBorders/>
            <w:shd w:fill="auto" w:val="clear"/>
            <w:vAlign w:val="center"/>
          </w:tcPr>
          <w:p>
            <w:pPr>
              <w:pStyle w:val="TableContents"/>
              <w:spacing w:before="0" w:after="283"/>
              <w:rPr/>
            </w:pPr>
            <w:r>
              <w:rPr/>
              <w:t> </w:t>
            </w:r>
          </w:p>
        </w:tc>
        <w:tc>
          <w:tcPr>
            <w:tcW w:w="931" w:type="dxa"/>
            <w:tcBorders/>
            <w:shd w:fill="auto"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10,725</w:t>
            </w:r>
          </w:p>
        </w:tc>
        <w:tc>
          <w:tcPr>
            <w:tcW w:w="135" w:type="dxa"/>
            <w:tcBorders/>
            <w:shd w:fill="auto" w:val="clear"/>
            <w:vAlign w:val="center"/>
          </w:tcPr>
          <w:p>
            <w:pPr>
              <w:pStyle w:val="TableContents"/>
              <w:spacing w:before="0" w:after="283"/>
              <w:rPr/>
            </w:pPr>
            <w:r>
              <w:rPr/>
              <w:t> </w:t>
            </w:r>
          </w:p>
        </w:tc>
        <w:tc>
          <w:tcPr>
            <w:tcW w:w="135" w:type="dxa"/>
            <w:tcBorders/>
            <w:shd w:fill="auto" w:val="clear"/>
            <w:vAlign w:val="center"/>
          </w:tcPr>
          <w:p>
            <w:pPr>
              <w:pStyle w:val="TableContents"/>
              <w:spacing w:before="0" w:after="283"/>
              <w:rPr/>
            </w:pPr>
            <w:r>
              <w:rPr/>
              <w:t> </w:t>
            </w:r>
          </w:p>
        </w:tc>
        <w:tc>
          <w:tcPr>
            <w:tcW w:w="615" w:type="dxa"/>
            <w:tcBorders/>
            <w:shd w:fill="auto" w:val="clear"/>
            <w:vAlign w:val="center"/>
          </w:tcPr>
          <w:p>
            <w:pPr>
              <w:pStyle w:val="TableContents"/>
              <w:spacing w:before="0" w:after="283"/>
              <w:rPr/>
            </w:pPr>
            <w:r>
              <w:rPr/>
              <w:t> </w:t>
            </w:r>
          </w:p>
        </w:tc>
        <w:tc>
          <w:tcPr>
            <w:tcW w:w="638" w:type="dxa"/>
            <w:tcBorders/>
            <w:shd w:fill="auto"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(235</w:t>
            </w:r>
          </w:p>
        </w:tc>
        <w:tc>
          <w:tcPr>
            <w:tcW w:w="130"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w:t>
            </w:r>
          </w:p>
        </w:tc>
        <w:tc>
          <w:tcPr>
            <w:tcW w:w="107" w:type="dxa"/>
            <w:tcBorders/>
            <w:shd w:fill="auto" w:val="clear"/>
            <w:vAlign w:val="center"/>
          </w:tcPr>
          <w:p>
            <w:pPr>
              <w:pStyle w:val="TableContents"/>
              <w:spacing w:before="0" w:after="283"/>
              <w:rPr/>
            </w:pPr>
            <w:r>
              <w:rPr/>
              <w:t> </w:t>
            </w:r>
          </w:p>
        </w:tc>
        <w:tc>
          <w:tcPr>
            <w:tcW w:w="206" w:type="dxa"/>
            <w:tcBorders/>
            <w:shd w:fill="auto" w:val="clear"/>
            <w:vAlign w:val="center"/>
          </w:tcPr>
          <w:p>
            <w:pPr>
              <w:pStyle w:val="TableContents"/>
              <w:spacing w:before="0" w:after="283"/>
              <w:rPr/>
            </w:pPr>
            <w:r>
              <w:rPr/>
              <w:t> </w:t>
            </w:r>
          </w:p>
        </w:tc>
        <w:tc>
          <w:tcPr>
            <w:tcW w:w="970" w:type="dxa"/>
            <w:tcBorders/>
            <w:shd w:fill="auto"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23,842</w:t>
            </w:r>
          </w:p>
        </w:tc>
        <w:tc>
          <w:tcPr>
            <w:tcW w:w="120" w:type="dxa"/>
            <w:tcBorders/>
            <w:shd w:fill="auto" w:val="clear"/>
            <w:vAlign w:val="center"/>
          </w:tcPr>
          <w:p>
            <w:pPr>
              <w:pStyle w:val="TableContents"/>
              <w:spacing w:before="0" w:after="283"/>
              <w:rPr/>
            </w:pPr>
            <w:r>
              <w:rPr/>
              <w:t> </w:t>
            </w:r>
          </w:p>
        </w:tc>
        <w:tc>
          <w:tcPr>
            <w:tcW w:w="119" w:type="dxa"/>
            <w:tcBorders/>
            <w:shd w:fill="auto" w:val="clear"/>
            <w:vAlign w:val="center"/>
          </w:tcPr>
          <w:p>
            <w:pPr>
              <w:pStyle w:val="TableContents"/>
              <w:spacing w:before="0" w:after="283"/>
              <w:rPr/>
            </w:pPr>
            <w:r>
              <w:rPr/>
              <w:t> </w:t>
            </w:r>
          </w:p>
        </w:tc>
        <w:tc>
          <w:tcPr>
            <w:tcW w:w="429" w:type="dxa"/>
            <w:tcBorders/>
            <w:shd w:fill="auto" w:val="clear"/>
            <w:vAlign w:val="center"/>
          </w:tcPr>
          <w:p>
            <w:pPr>
              <w:pStyle w:val="TableContents"/>
              <w:spacing w:before="0" w:after="283"/>
              <w:rPr/>
            </w:pPr>
            <w:r>
              <w:rPr/>
              <w:t> </w:t>
            </w:r>
          </w:p>
        </w:tc>
        <w:tc>
          <w:tcPr>
            <w:tcW w:w="769" w:type="dxa"/>
            <w:tcBorders/>
            <w:shd w:fill="auto"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(399</w:t>
            </w:r>
          </w:p>
        </w:tc>
        <w:tc>
          <w:tcPr>
            <w:tcW w:w="199"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w:t>
            </w:r>
          </w:p>
        </w:tc>
      </w:tr>
      <w:tr>
        <w:trPr/>
        <w:tc>
          <w:tcPr>
            <w:tcW w:w="1327"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Total</w:t>
            </w:r>
          </w:p>
        </w:tc>
        <w:tc>
          <w:tcPr>
            <w:tcW w:w="106" w:type="dxa"/>
            <w:tcBorders/>
            <w:shd w:fill="CCEEFF" w:val="clear"/>
            <w:vAlign w:val="center"/>
          </w:tcPr>
          <w:p>
            <w:pPr>
              <w:pStyle w:val="TableContents"/>
              <w:spacing w:before="0" w:after="283"/>
              <w:rPr/>
            </w:pPr>
            <w:r>
              <w:rPr/>
              <w:t> </w:t>
            </w:r>
          </w:p>
        </w:tc>
        <w:tc>
          <w:tcPr>
            <w:tcW w:w="223" w:type="dxa"/>
            <w:tcBorders>
              <w:top w:val="single" w:sz="12" w:space="0" w:color="000000"/>
              <w:bottom w:val="double" w:sz="6" w:space="0" w:color="000000"/>
            </w:tcBorders>
            <w:shd w:fill="CCEEFF" w:val="clear"/>
            <w:tcMar>
              <w:top w:w="28" w:type="dxa"/>
              <w:bottom w:w="28"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1046" w:type="dxa"/>
            <w:tcBorders>
              <w:top w:val="single" w:sz="12" w:space="0" w:color="000000"/>
              <w:bottom w:val="double" w:sz="6" w:space="0" w:color="000000"/>
            </w:tcBorders>
            <w:shd w:fill="CCEEFF" w:val="clear"/>
            <w:tcMar>
              <w:top w:w="28" w:type="dxa"/>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100,612</w:t>
            </w:r>
          </w:p>
        </w:tc>
        <w:tc>
          <w:tcPr>
            <w:tcW w:w="129" w:type="dxa"/>
            <w:tcBorders/>
            <w:shd w:fill="CCEEFF" w:val="clear"/>
            <w:vAlign w:val="center"/>
          </w:tcPr>
          <w:p>
            <w:pPr>
              <w:pStyle w:val="TableContents"/>
              <w:spacing w:before="0" w:after="283"/>
              <w:rPr/>
            </w:pPr>
            <w:r>
              <w:rPr/>
              <w:t> </w:t>
            </w:r>
          </w:p>
        </w:tc>
        <w:tc>
          <w:tcPr>
            <w:tcW w:w="129" w:type="dxa"/>
            <w:tcBorders/>
            <w:shd w:fill="CCEEFF" w:val="clear"/>
            <w:vAlign w:val="center"/>
          </w:tcPr>
          <w:p>
            <w:pPr>
              <w:pStyle w:val="TableContents"/>
              <w:spacing w:before="0" w:after="283"/>
              <w:rPr/>
            </w:pPr>
            <w:r>
              <w:rPr/>
              <w:t> </w:t>
            </w:r>
          </w:p>
        </w:tc>
        <w:tc>
          <w:tcPr>
            <w:tcW w:w="444" w:type="dxa"/>
            <w:tcBorders>
              <w:top w:val="single" w:sz="12" w:space="0" w:color="000000"/>
              <w:bottom w:val="double" w:sz="6" w:space="0" w:color="000000"/>
            </w:tcBorders>
            <w:shd w:fill="CCEEFF" w:val="clear"/>
            <w:tcMar>
              <w:top w:w="28" w:type="dxa"/>
              <w:bottom w:w="28"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829" w:type="dxa"/>
            <w:tcBorders>
              <w:top w:val="single" w:sz="12" w:space="0" w:color="000000"/>
              <w:bottom w:val="double" w:sz="6" w:space="0" w:color="000000"/>
            </w:tcBorders>
            <w:shd w:fill="CCEEFF" w:val="clear"/>
            <w:tcMar>
              <w:top w:w="28" w:type="dxa"/>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(1,293</w:t>
            </w:r>
          </w:p>
        </w:tc>
        <w:tc>
          <w:tcPr>
            <w:tcW w:w="130" w:type="dxa"/>
            <w:tcBorders/>
            <w:shd w:fill="CCEEFF" w:val="clear"/>
            <w:vAlign w:val="center"/>
          </w:tcPr>
          <w:p>
            <w:pPr>
              <w:pStyle w:val="TableContents"/>
              <w:spacing w:before="0" w:after="40"/>
              <w:jc w:val="left"/>
              <w:rPr>
                <w:rFonts w:ascii="Times New Roman;Times;serif" w:hAnsi="Times New Roman;Times;serif"/>
                <w:sz w:val="20"/>
              </w:rPr>
            </w:pPr>
            <w:r>
              <w:rPr>
                <w:rFonts w:ascii="Times New Roman;Times;serif" w:hAnsi="Times New Roman;Times;serif"/>
                <w:sz w:val="20"/>
              </w:rPr>
              <w:t>)</w:t>
            </w:r>
          </w:p>
        </w:tc>
        <w:tc>
          <w:tcPr>
            <w:tcW w:w="107" w:type="dxa"/>
            <w:tcBorders/>
            <w:shd w:fill="CCEEFF" w:val="clear"/>
            <w:vAlign w:val="center"/>
          </w:tcPr>
          <w:p>
            <w:pPr>
              <w:pStyle w:val="TableContents"/>
              <w:spacing w:before="0" w:after="283"/>
              <w:rPr/>
            </w:pPr>
            <w:r>
              <w:rPr/>
              <w:t> </w:t>
            </w:r>
          </w:p>
        </w:tc>
        <w:tc>
          <w:tcPr>
            <w:tcW w:w="232" w:type="dxa"/>
            <w:tcBorders>
              <w:top w:val="single" w:sz="12" w:space="0" w:color="000000"/>
              <w:bottom w:val="double" w:sz="6" w:space="0" w:color="000000"/>
            </w:tcBorders>
            <w:shd w:fill="CCEEFF" w:val="clear"/>
            <w:tcMar>
              <w:top w:w="28" w:type="dxa"/>
              <w:bottom w:w="28"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931" w:type="dxa"/>
            <w:tcBorders>
              <w:top w:val="single" w:sz="12" w:space="0" w:color="000000"/>
              <w:bottom w:val="double" w:sz="6" w:space="0" w:color="000000"/>
            </w:tcBorders>
            <w:shd w:fill="CCEEFF" w:val="clear"/>
            <w:tcMar>
              <w:top w:w="28" w:type="dxa"/>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21,907</w:t>
            </w:r>
          </w:p>
        </w:tc>
        <w:tc>
          <w:tcPr>
            <w:tcW w:w="135" w:type="dxa"/>
            <w:tcBorders/>
            <w:shd w:fill="CCEEFF" w:val="clear"/>
            <w:vAlign w:val="center"/>
          </w:tcPr>
          <w:p>
            <w:pPr>
              <w:pStyle w:val="TableContents"/>
              <w:spacing w:before="0" w:after="283"/>
              <w:rPr/>
            </w:pPr>
            <w:r>
              <w:rPr/>
              <w:t> </w:t>
            </w:r>
          </w:p>
        </w:tc>
        <w:tc>
          <w:tcPr>
            <w:tcW w:w="135" w:type="dxa"/>
            <w:tcBorders/>
            <w:shd w:fill="CCEEFF" w:val="clear"/>
            <w:vAlign w:val="center"/>
          </w:tcPr>
          <w:p>
            <w:pPr>
              <w:pStyle w:val="TableContents"/>
              <w:spacing w:before="0" w:after="283"/>
              <w:rPr/>
            </w:pPr>
            <w:r>
              <w:rPr/>
              <w:t> </w:t>
            </w:r>
          </w:p>
        </w:tc>
        <w:tc>
          <w:tcPr>
            <w:tcW w:w="615" w:type="dxa"/>
            <w:tcBorders>
              <w:top w:val="single" w:sz="12" w:space="0" w:color="000000"/>
              <w:bottom w:val="double" w:sz="6" w:space="0" w:color="000000"/>
            </w:tcBorders>
            <w:shd w:fill="CCEEFF" w:val="clear"/>
            <w:tcMar>
              <w:top w:w="28" w:type="dxa"/>
              <w:bottom w:w="28"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638" w:type="dxa"/>
            <w:tcBorders>
              <w:top w:val="single" w:sz="12" w:space="0" w:color="000000"/>
              <w:bottom w:val="double" w:sz="6" w:space="0" w:color="000000"/>
            </w:tcBorders>
            <w:shd w:fill="CCEEFF" w:val="clear"/>
            <w:tcMar>
              <w:top w:w="28" w:type="dxa"/>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(417</w:t>
            </w:r>
          </w:p>
        </w:tc>
        <w:tc>
          <w:tcPr>
            <w:tcW w:w="130" w:type="dxa"/>
            <w:tcBorders/>
            <w:shd w:fill="CCEEFF" w:val="clear"/>
            <w:vAlign w:val="center"/>
          </w:tcPr>
          <w:p>
            <w:pPr>
              <w:pStyle w:val="TableContents"/>
              <w:spacing w:before="0" w:after="40"/>
              <w:jc w:val="left"/>
              <w:rPr>
                <w:rFonts w:ascii="Times New Roman;Times;serif" w:hAnsi="Times New Roman;Times;serif"/>
                <w:sz w:val="20"/>
              </w:rPr>
            </w:pPr>
            <w:r>
              <w:rPr>
                <w:rFonts w:ascii="Times New Roman;Times;serif" w:hAnsi="Times New Roman;Times;serif"/>
                <w:sz w:val="20"/>
              </w:rPr>
              <w:t>)</w:t>
            </w:r>
          </w:p>
        </w:tc>
        <w:tc>
          <w:tcPr>
            <w:tcW w:w="107" w:type="dxa"/>
            <w:tcBorders/>
            <w:shd w:fill="CCEEFF" w:val="clear"/>
            <w:vAlign w:val="center"/>
          </w:tcPr>
          <w:p>
            <w:pPr>
              <w:pStyle w:val="TableContents"/>
              <w:spacing w:before="0" w:after="283"/>
              <w:rPr/>
            </w:pPr>
            <w:r>
              <w:rPr/>
              <w:t> </w:t>
            </w:r>
          </w:p>
        </w:tc>
        <w:tc>
          <w:tcPr>
            <w:tcW w:w="206" w:type="dxa"/>
            <w:tcBorders>
              <w:top w:val="single" w:sz="12" w:space="0" w:color="000000"/>
              <w:bottom w:val="double" w:sz="6" w:space="0" w:color="000000"/>
            </w:tcBorders>
            <w:shd w:fill="CCEEFF" w:val="clear"/>
            <w:tcMar>
              <w:top w:w="28" w:type="dxa"/>
              <w:bottom w:w="28"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970" w:type="dxa"/>
            <w:tcBorders>
              <w:top w:val="single" w:sz="12" w:space="0" w:color="000000"/>
              <w:bottom w:val="double" w:sz="6" w:space="0" w:color="000000"/>
            </w:tcBorders>
            <w:shd w:fill="CCEEFF" w:val="clear"/>
            <w:tcMar>
              <w:top w:w="28" w:type="dxa"/>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122,519</w:t>
            </w:r>
          </w:p>
        </w:tc>
        <w:tc>
          <w:tcPr>
            <w:tcW w:w="120" w:type="dxa"/>
            <w:tcBorders/>
            <w:shd w:fill="CCEEFF" w:val="clear"/>
            <w:vAlign w:val="center"/>
          </w:tcPr>
          <w:p>
            <w:pPr>
              <w:pStyle w:val="TableContents"/>
              <w:spacing w:before="0" w:after="283"/>
              <w:rPr/>
            </w:pPr>
            <w:r>
              <w:rPr/>
              <w:t> </w:t>
            </w:r>
          </w:p>
        </w:tc>
        <w:tc>
          <w:tcPr>
            <w:tcW w:w="119" w:type="dxa"/>
            <w:tcBorders/>
            <w:shd w:fill="CCEEFF" w:val="clear"/>
            <w:vAlign w:val="center"/>
          </w:tcPr>
          <w:p>
            <w:pPr>
              <w:pStyle w:val="TableContents"/>
              <w:spacing w:before="0" w:after="283"/>
              <w:rPr/>
            </w:pPr>
            <w:r>
              <w:rPr/>
              <w:t> </w:t>
            </w:r>
          </w:p>
        </w:tc>
        <w:tc>
          <w:tcPr>
            <w:tcW w:w="429" w:type="dxa"/>
            <w:tcBorders>
              <w:top w:val="single" w:sz="12" w:space="0" w:color="000000"/>
              <w:bottom w:val="double" w:sz="6" w:space="0" w:color="000000"/>
            </w:tcBorders>
            <w:shd w:fill="CCEEFF" w:val="clear"/>
            <w:tcMar>
              <w:top w:w="28" w:type="dxa"/>
              <w:bottom w:w="28"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769" w:type="dxa"/>
            <w:tcBorders>
              <w:top w:val="single" w:sz="12" w:space="0" w:color="000000"/>
              <w:bottom w:val="double" w:sz="6" w:space="0" w:color="000000"/>
            </w:tcBorders>
            <w:shd w:fill="CCEEFF" w:val="clear"/>
            <w:tcMar>
              <w:top w:w="28" w:type="dxa"/>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(1,710</w:t>
            </w:r>
          </w:p>
        </w:tc>
        <w:tc>
          <w:tcPr>
            <w:tcW w:w="199" w:type="dxa"/>
            <w:tcBorders/>
            <w:shd w:fill="CCEEFF" w:val="clear"/>
            <w:vAlign w:val="center"/>
          </w:tcPr>
          <w:p>
            <w:pPr>
              <w:pStyle w:val="TableContents"/>
              <w:spacing w:before="0" w:after="40"/>
              <w:jc w:val="left"/>
              <w:rPr>
                <w:rFonts w:ascii="Times New Roman;Times;serif" w:hAnsi="Times New Roman;Times;serif"/>
                <w:sz w:val="20"/>
              </w:rPr>
            </w:pPr>
            <w:r>
              <w:rPr>
                <w:rFonts w:ascii="Times New Roman;Times;serif" w:hAnsi="Times New Roman;Times;serif"/>
                <w:sz w:val="20"/>
              </w:rPr>
              <w:t>)</w:t>
            </w:r>
          </w:p>
        </w:tc>
      </w:tr>
    </w:tbl>
    <w:p>
      <w:pPr>
        <w:pStyle w:val="TextBody"/>
        <w:rPr/>
      </w:pPr>
      <w:r>
        <w:rPr/>
        <w:t> </w:t>
      </w:r>
    </w:p>
    <w:p>
      <w:pPr>
        <w:pStyle w:val="TextBody"/>
        <w:spacing w:before="0" w:after="283"/>
        <w:jc w:val="center"/>
        <w:rPr>
          <w:rFonts w:ascii="Times New Roman;Times;serif" w:hAnsi="Times New Roman;Times;serif"/>
          <w:sz w:val="20"/>
        </w:rPr>
      </w:pPr>
      <w:r>
        <w:rPr>
          <w:rFonts w:ascii="Times New Roman;Times;serif" w:hAnsi="Times New Roman;Times;serif"/>
          <w:sz w:val="20"/>
        </w:rPr>
        <w:t>F - 27</w:t>
      </w:r>
    </w:p>
    <w:p>
      <w:pPr>
        <w:pStyle w:val="HorizontalLine"/>
        <w:rPr/>
      </w:pPr>
      <w:r>
        <w:rPr/>
      </w:r>
    </w:p>
    <w:p>
      <w:pPr>
        <w:pStyle w:val="TextBody"/>
        <w:spacing w:before="180" w:after="0"/>
        <w:jc w:val="center"/>
        <w:rPr>
          <w:rFonts w:ascii="Times New Roman;Times;serif" w:hAnsi="Times New Roman;Times;serif"/>
          <w:b/>
          <w:sz w:val="20"/>
        </w:rPr>
      </w:pPr>
      <w:r>
        <w:rPr>
          <w:rFonts w:ascii="Times New Roman;Times;serif" w:hAnsi="Times New Roman;Times;serif"/>
          <w:b/>
          <w:sz w:val="20"/>
        </w:rPr>
        <w:t>TOWER SEMICONDUCTOR LTD. AND SUBSIDIARIES</w:t>
      </w:r>
    </w:p>
    <w:p>
      <w:pPr>
        <w:pStyle w:val="TextBody"/>
        <w:spacing w:before="0" w:after="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spacing w:before="0" w:after="0"/>
        <w:jc w:val="center"/>
        <w:rPr>
          <w:rFonts w:ascii="Times New Roman;Times;serif" w:hAnsi="Times New Roman;Times;serif"/>
          <w:b/>
          <w:sz w:val="20"/>
        </w:rPr>
      </w:pPr>
      <w:r>
        <w:rPr>
          <w:rFonts w:ascii="Times New Roman;Times;serif" w:hAnsi="Times New Roman;Times;serif"/>
          <w:b/>
          <w:sz w:val="20"/>
        </w:rPr>
        <w:t>AS OF DECEMBER 31, 2021</w:t>
      </w:r>
    </w:p>
    <w:p>
      <w:pPr>
        <w:pStyle w:val="TextBody"/>
        <w:spacing w:before="0" w:after="220"/>
        <w:jc w:val="center"/>
        <w:rPr>
          <w:rFonts w:ascii="Times New Roman;Times;serif" w:hAnsi="Times New Roman;Times;serif"/>
          <w:sz w:val="20"/>
        </w:rPr>
      </w:pPr>
      <w:r>
        <w:rPr>
          <w:rFonts w:ascii="Times New Roman;Times;serif" w:hAnsi="Times New Roman;Times;serif"/>
          <w:sz w:val="20"/>
        </w:rPr>
        <w:t>(dollars in thousands, except per share data)</w:t>
      </w:r>
    </w:p>
    <w:p>
      <w:pPr>
        <w:pStyle w:val="TextBody"/>
        <w:spacing w:before="0" w:after="0"/>
        <w:rPr>
          <w:rFonts w:ascii="Times New Roman;Times;serif" w:hAnsi="Times New Roman;Times;serif"/>
          <w:sz w:val="20"/>
        </w:rPr>
      </w:pPr>
      <w:r>
        <w:rPr>
          <w:rFonts w:ascii="Times New Roman;Times;serif" w:hAnsi="Times New Roman;Times;serif"/>
          <w:b/>
          <w:sz w:val="20"/>
        </w:rPr>
        <w:t>NOTE 12:  </w:t>
      </w:r>
      <w:r>
        <w:rPr>
          <w:rFonts w:ascii="Times New Roman;Times;serif" w:hAnsi="Times New Roman;Times;serif"/>
          <w:sz w:val="20"/>
        </w:rPr>
        <w:t xml:space="preserve"> </w:t>
      </w:r>
      <w:r>
        <w:rPr>
          <w:rFonts w:ascii="Times New Roman;Times;serif" w:hAnsi="Times New Roman;Times;serif"/>
          <w:b/>
          <w:sz w:val="20"/>
        </w:rPr>
        <w:t>FINANCIAL INSTRUMENTS AND FAIR VALUE MEASUREMENTS (Continued)</w:t>
      </w:r>
    </w:p>
    <w:tbl>
      <w:tblPr>
        <w:tblW w:w="5000" w:type="pct"/>
        <w:jc w:val="left"/>
        <w:tblInd w:w="1600" w:type="dxa"/>
        <w:tblCellMar>
          <w:top w:w="0" w:type="dxa"/>
          <w:left w:w="0" w:type="dxa"/>
          <w:bottom w:w="0" w:type="dxa"/>
          <w:right w:w="0" w:type="dxa"/>
        </w:tblCellMar>
      </w:tblPr>
      <w:tblGrid>
        <w:gridCol w:w="1673"/>
        <w:gridCol w:w="107"/>
        <w:gridCol w:w="244"/>
        <w:gridCol w:w="981"/>
        <w:gridCol w:w="142"/>
        <w:gridCol w:w="141"/>
        <w:gridCol w:w="295"/>
        <w:gridCol w:w="813"/>
        <w:gridCol w:w="131"/>
        <w:gridCol w:w="106"/>
        <w:gridCol w:w="265"/>
        <w:gridCol w:w="1060"/>
        <w:gridCol w:w="153"/>
        <w:gridCol w:w="153"/>
        <w:gridCol w:w="361"/>
        <w:gridCol w:w="747"/>
        <w:gridCol w:w="131"/>
        <w:gridCol w:w="106"/>
        <w:gridCol w:w="213"/>
        <w:gridCol w:w="852"/>
        <w:gridCol w:w="122"/>
        <w:gridCol w:w="122"/>
        <w:gridCol w:w="296"/>
        <w:gridCol w:w="813"/>
        <w:gridCol w:w="178"/>
      </w:tblGrid>
      <w:tr>
        <w:trPr/>
        <w:tc>
          <w:tcPr>
            <w:tcW w:w="1673" w:type="dxa"/>
            <w:tcBorders/>
            <w:shd w:fill="auto" w:val="clear"/>
            <w:vAlign w:val="center"/>
          </w:tcPr>
          <w:p>
            <w:pPr>
              <w:pStyle w:val="TableContents"/>
              <w:spacing w:before="0" w:after="283"/>
              <w:rPr/>
            </w:pPr>
            <w:r>
              <w:rPr/>
              <w:t> </w:t>
            </w:r>
          </w:p>
        </w:tc>
        <w:tc>
          <w:tcPr>
            <w:tcW w:w="107" w:type="dxa"/>
            <w:tcBorders/>
            <w:shd w:fill="auto" w:val="clear"/>
            <w:vAlign w:val="center"/>
          </w:tcPr>
          <w:p>
            <w:pPr>
              <w:pStyle w:val="TableContents"/>
              <w:spacing w:before="0" w:after="283"/>
              <w:rPr/>
            </w:pPr>
            <w:r>
              <w:rPr/>
              <w:t> </w:t>
            </w:r>
          </w:p>
        </w:tc>
        <w:tc>
          <w:tcPr>
            <w:tcW w:w="8247" w:type="dxa"/>
            <w:gridSpan w:val="2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December 31, 2020</w:t>
            </w:r>
          </w:p>
        </w:tc>
        <w:tc>
          <w:tcPr>
            <w:tcW w:w="178" w:type="dxa"/>
            <w:tcBorders/>
            <w:shd w:fill="auto" w:val="clear"/>
            <w:vAlign w:val="center"/>
          </w:tcPr>
          <w:p>
            <w:pPr>
              <w:pStyle w:val="TableContents"/>
              <w:spacing w:before="0" w:after="283"/>
              <w:rPr/>
            </w:pPr>
            <w:r>
              <w:rPr/>
              <w:t> </w:t>
            </w:r>
          </w:p>
        </w:tc>
      </w:tr>
      <w:tr>
        <w:trPr/>
        <w:tc>
          <w:tcPr>
            <w:tcW w:w="1673" w:type="dxa"/>
            <w:tcBorders/>
            <w:shd w:fill="auto" w:val="clear"/>
            <w:vAlign w:val="center"/>
          </w:tcPr>
          <w:p>
            <w:pPr>
              <w:pStyle w:val="TableContents"/>
              <w:spacing w:before="0" w:after="283"/>
              <w:rPr/>
            </w:pPr>
            <w:r>
              <w:rPr/>
              <w:t> </w:t>
            </w:r>
          </w:p>
        </w:tc>
        <w:tc>
          <w:tcPr>
            <w:tcW w:w="107" w:type="dxa"/>
            <w:tcBorders/>
            <w:shd w:fill="auto" w:val="clear"/>
            <w:vAlign w:val="center"/>
          </w:tcPr>
          <w:p>
            <w:pPr>
              <w:pStyle w:val="TableContents"/>
              <w:spacing w:before="0" w:after="283"/>
              <w:rPr/>
            </w:pPr>
            <w:r>
              <w:rPr/>
              <w:t> </w:t>
            </w:r>
          </w:p>
        </w:tc>
        <w:tc>
          <w:tcPr>
            <w:tcW w:w="2616" w:type="dxa"/>
            <w:gridSpan w:val="6"/>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Investment with continuous</w:t>
            </w:r>
          </w:p>
          <w:p>
            <w:pPr>
              <w:pStyle w:val="TableContents"/>
              <w:spacing w:before="0" w:after="0"/>
              <w:jc w:val="center"/>
              <w:rPr>
                <w:rFonts w:ascii="Times New Roman;Times;serif" w:hAnsi="Times New Roman;Times;serif"/>
                <w:sz w:val="20"/>
              </w:rPr>
            </w:pPr>
            <w:r>
              <w:rPr>
                <w:rFonts w:ascii="Times New Roman;Times;serif" w:hAnsi="Times New Roman;Times;serif"/>
                <w:sz w:val="20"/>
              </w:rPr>
              <w:t>unrealized losses for less</w:t>
            </w:r>
          </w:p>
          <w:p>
            <w:pPr>
              <w:pStyle w:val="TableContents"/>
              <w:spacing w:before="0" w:after="0"/>
              <w:jc w:val="center"/>
              <w:rPr>
                <w:rFonts w:ascii="Times New Roman;Times;serif" w:hAnsi="Times New Roman;Times;serif"/>
                <w:sz w:val="20"/>
              </w:rPr>
            </w:pPr>
            <w:r>
              <w:rPr>
                <w:rFonts w:ascii="Times New Roman;Times;serif" w:hAnsi="Times New Roman;Times;serif"/>
                <w:sz w:val="20"/>
              </w:rPr>
              <w:t>than twelve months</w:t>
            </w:r>
          </w:p>
        </w:tc>
        <w:tc>
          <w:tcPr>
            <w:tcW w:w="131" w:type="dxa"/>
            <w:tcBorders/>
            <w:shd w:fill="auto" w:val="clear"/>
            <w:vAlign w:val="center"/>
          </w:tcPr>
          <w:p>
            <w:pPr>
              <w:pStyle w:val="TableContents"/>
              <w:spacing w:before="0" w:after="283"/>
              <w:rPr/>
            </w:pPr>
            <w:r>
              <w:rPr/>
              <w:t> </w:t>
            </w:r>
          </w:p>
        </w:tc>
        <w:tc>
          <w:tcPr>
            <w:tcW w:w="106" w:type="dxa"/>
            <w:tcBorders/>
            <w:shd w:fill="auto" w:val="clear"/>
            <w:vAlign w:val="center"/>
          </w:tcPr>
          <w:p>
            <w:pPr>
              <w:pStyle w:val="TableContents"/>
              <w:spacing w:before="0" w:after="283"/>
              <w:rPr/>
            </w:pPr>
            <w:r>
              <w:rPr/>
              <w:t> </w:t>
            </w:r>
          </w:p>
        </w:tc>
        <w:tc>
          <w:tcPr>
            <w:tcW w:w="2739" w:type="dxa"/>
            <w:gridSpan w:val="6"/>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Investments with continuous</w:t>
            </w:r>
          </w:p>
          <w:p>
            <w:pPr>
              <w:pStyle w:val="TableContents"/>
              <w:spacing w:before="0" w:after="0"/>
              <w:jc w:val="center"/>
              <w:rPr>
                <w:rFonts w:ascii="Times New Roman;Times;serif" w:hAnsi="Times New Roman;Times;serif"/>
                <w:sz w:val="20"/>
              </w:rPr>
            </w:pPr>
            <w:r>
              <w:rPr>
                <w:rFonts w:ascii="Times New Roman;Times;serif" w:hAnsi="Times New Roman;Times;serif"/>
                <w:sz w:val="20"/>
              </w:rPr>
              <w:t>unrealized losses for twelve</w:t>
            </w:r>
          </w:p>
          <w:p>
            <w:pPr>
              <w:pStyle w:val="TableContents"/>
              <w:spacing w:before="0" w:after="0"/>
              <w:jc w:val="center"/>
              <w:rPr>
                <w:rFonts w:ascii="Times New Roman;Times;serif" w:hAnsi="Times New Roman;Times;serif"/>
                <w:sz w:val="20"/>
              </w:rPr>
            </w:pPr>
            <w:r>
              <w:rPr>
                <w:rFonts w:ascii="Times New Roman;Times;serif" w:hAnsi="Times New Roman;Times;serif"/>
                <w:sz w:val="20"/>
              </w:rPr>
              <w:t>months or more</w:t>
            </w:r>
          </w:p>
        </w:tc>
        <w:tc>
          <w:tcPr>
            <w:tcW w:w="131" w:type="dxa"/>
            <w:tcBorders/>
            <w:shd w:fill="auto" w:val="clear"/>
            <w:vAlign w:val="center"/>
          </w:tcPr>
          <w:p>
            <w:pPr>
              <w:pStyle w:val="TableContents"/>
              <w:spacing w:before="0" w:after="283"/>
              <w:rPr/>
            </w:pPr>
            <w:r>
              <w:rPr/>
              <w:t> </w:t>
            </w:r>
          </w:p>
        </w:tc>
        <w:tc>
          <w:tcPr>
            <w:tcW w:w="106" w:type="dxa"/>
            <w:tcBorders/>
            <w:shd w:fill="auto" w:val="clear"/>
            <w:vAlign w:val="center"/>
          </w:tcPr>
          <w:p>
            <w:pPr>
              <w:pStyle w:val="TableContents"/>
              <w:spacing w:before="0" w:after="283"/>
              <w:rPr/>
            </w:pPr>
            <w:r>
              <w:rPr/>
              <w:t> </w:t>
            </w:r>
          </w:p>
        </w:tc>
        <w:tc>
          <w:tcPr>
            <w:tcW w:w="2418" w:type="dxa"/>
            <w:gridSpan w:val="6"/>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Total investments with</w:t>
            </w:r>
          </w:p>
          <w:p>
            <w:pPr>
              <w:pStyle w:val="TableContents"/>
              <w:spacing w:before="0" w:after="0"/>
              <w:jc w:val="center"/>
              <w:rPr>
                <w:rFonts w:ascii="Times New Roman;Times;serif" w:hAnsi="Times New Roman;Times;serif"/>
                <w:sz w:val="20"/>
              </w:rPr>
            </w:pPr>
            <w:r>
              <w:rPr>
                <w:rFonts w:ascii="Times New Roman;Times;serif" w:hAnsi="Times New Roman;Times;serif"/>
                <w:sz w:val="20"/>
              </w:rPr>
              <w:t>continuous unrealized</w:t>
            </w:r>
          </w:p>
          <w:p>
            <w:pPr>
              <w:pStyle w:val="TableContents"/>
              <w:spacing w:before="0" w:after="0"/>
              <w:jc w:val="center"/>
              <w:rPr>
                <w:rFonts w:ascii="Times New Roman;Times;serif" w:hAnsi="Times New Roman;Times;serif"/>
                <w:sz w:val="20"/>
              </w:rPr>
            </w:pPr>
            <w:r>
              <w:rPr>
                <w:rFonts w:ascii="Times New Roman;Times;serif" w:hAnsi="Times New Roman;Times;serif"/>
                <w:sz w:val="20"/>
              </w:rPr>
              <w:t>losses</w:t>
            </w:r>
          </w:p>
        </w:tc>
        <w:tc>
          <w:tcPr>
            <w:tcW w:w="178" w:type="dxa"/>
            <w:tcBorders/>
            <w:shd w:fill="auto" w:val="clear"/>
            <w:vAlign w:val="center"/>
          </w:tcPr>
          <w:p>
            <w:pPr>
              <w:pStyle w:val="TableContents"/>
              <w:spacing w:before="0" w:after="283"/>
              <w:rPr/>
            </w:pPr>
            <w:r>
              <w:rPr/>
              <w:t> </w:t>
            </w:r>
          </w:p>
        </w:tc>
      </w:tr>
      <w:tr>
        <w:trPr/>
        <w:tc>
          <w:tcPr>
            <w:tcW w:w="1673"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Details</w:t>
            </w:r>
          </w:p>
        </w:tc>
        <w:tc>
          <w:tcPr>
            <w:tcW w:w="107" w:type="dxa"/>
            <w:tcBorders/>
            <w:shd w:fill="auto" w:val="clear"/>
            <w:vAlign w:val="center"/>
          </w:tcPr>
          <w:p>
            <w:pPr>
              <w:pStyle w:val="TableContents"/>
              <w:spacing w:before="0" w:after="283"/>
              <w:rPr/>
            </w:pPr>
            <w:r>
              <w:rPr/>
              <w:t> </w:t>
            </w:r>
          </w:p>
        </w:tc>
        <w:tc>
          <w:tcPr>
            <w:tcW w:w="1225"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Fair</w:t>
            </w:r>
          </w:p>
          <w:p>
            <w:pPr>
              <w:pStyle w:val="TableContents"/>
              <w:spacing w:before="0" w:after="0"/>
              <w:jc w:val="center"/>
              <w:rPr>
                <w:rFonts w:ascii="Times New Roman;Times;serif" w:hAnsi="Times New Roman;Times;serif"/>
                <w:sz w:val="20"/>
              </w:rPr>
            </w:pPr>
            <w:r>
              <w:rPr>
                <w:rFonts w:ascii="Times New Roman;Times;serif" w:hAnsi="Times New Roman;Times;serif"/>
                <w:sz w:val="20"/>
              </w:rPr>
              <w:t>value</w:t>
            </w:r>
          </w:p>
        </w:tc>
        <w:tc>
          <w:tcPr>
            <w:tcW w:w="142"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283"/>
              <w:rPr/>
            </w:pPr>
            <w:r>
              <w:rPr/>
              <w:t> </w:t>
            </w:r>
          </w:p>
        </w:tc>
        <w:tc>
          <w:tcPr>
            <w:tcW w:w="1108"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Unrealized</w:t>
            </w:r>
          </w:p>
          <w:p>
            <w:pPr>
              <w:pStyle w:val="TableContents"/>
              <w:spacing w:before="0" w:after="0"/>
              <w:jc w:val="center"/>
              <w:rPr>
                <w:rFonts w:ascii="Times New Roman;Times;serif" w:hAnsi="Times New Roman;Times;serif"/>
                <w:sz w:val="20"/>
              </w:rPr>
            </w:pPr>
            <w:r>
              <w:rPr>
                <w:rFonts w:ascii="Times New Roman;Times;serif" w:hAnsi="Times New Roman;Times;serif"/>
                <w:sz w:val="20"/>
              </w:rPr>
              <w:t>losses</w:t>
            </w:r>
          </w:p>
        </w:tc>
        <w:tc>
          <w:tcPr>
            <w:tcW w:w="131" w:type="dxa"/>
            <w:tcBorders/>
            <w:shd w:fill="auto" w:val="clear"/>
            <w:vAlign w:val="center"/>
          </w:tcPr>
          <w:p>
            <w:pPr>
              <w:pStyle w:val="TableContents"/>
              <w:spacing w:before="0" w:after="283"/>
              <w:rPr/>
            </w:pPr>
            <w:r>
              <w:rPr/>
              <w:t> </w:t>
            </w:r>
          </w:p>
        </w:tc>
        <w:tc>
          <w:tcPr>
            <w:tcW w:w="106" w:type="dxa"/>
            <w:tcBorders/>
            <w:shd w:fill="auto" w:val="clear"/>
            <w:vAlign w:val="center"/>
          </w:tcPr>
          <w:p>
            <w:pPr>
              <w:pStyle w:val="TableContents"/>
              <w:spacing w:before="0" w:after="283"/>
              <w:rPr/>
            </w:pPr>
            <w:r>
              <w:rPr/>
              <w:t> </w:t>
            </w:r>
          </w:p>
        </w:tc>
        <w:tc>
          <w:tcPr>
            <w:tcW w:w="1325"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Fair</w:t>
            </w:r>
          </w:p>
          <w:p>
            <w:pPr>
              <w:pStyle w:val="TableContents"/>
              <w:spacing w:before="0" w:after="0"/>
              <w:jc w:val="center"/>
              <w:rPr>
                <w:rFonts w:ascii="Times New Roman;Times;serif" w:hAnsi="Times New Roman;Times;serif"/>
                <w:sz w:val="20"/>
              </w:rPr>
            </w:pPr>
            <w:r>
              <w:rPr>
                <w:rFonts w:ascii="Times New Roman;Times;serif" w:hAnsi="Times New Roman;Times;serif"/>
                <w:sz w:val="20"/>
              </w:rPr>
              <w:t>value</w:t>
            </w:r>
          </w:p>
        </w:tc>
        <w:tc>
          <w:tcPr>
            <w:tcW w:w="153" w:type="dxa"/>
            <w:tcBorders/>
            <w:shd w:fill="auto" w:val="clear"/>
            <w:vAlign w:val="center"/>
          </w:tcPr>
          <w:p>
            <w:pPr>
              <w:pStyle w:val="TableContents"/>
              <w:spacing w:before="0" w:after="283"/>
              <w:rPr/>
            </w:pPr>
            <w:r>
              <w:rPr/>
              <w:t> </w:t>
            </w:r>
          </w:p>
        </w:tc>
        <w:tc>
          <w:tcPr>
            <w:tcW w:w="153" w:type="dxa"/>
            <w:tcBorders/>
            <w:shd w:fill="auto" w:val="clear"/>
            <w:vAlign w:val="center"/>
          </w:tcPr>
          <w:p>
            <w:pPr>
              <w:pStyle w:val="TableContents"/>
              <w:spacing w:before="0" w:after="283"/>
              <w:rPr/>
            </w:pPr>
            <w:r>
              <w:rPr/>
              <w:t> </w:t>
            </w:r>
          </w:p>
        </w:tc>
        <w:tc>
          <w:tcPr>
            <w:tcW w:w="1108"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Unrealized</w:t>
            </w:r>
          </w:p>
          <w:p>
            <w:pPr>
              <w:pStyle w:val="TableContents"/>
              <w:spacing w:before="0" w:after="0"/>
              <w:jc w:val="center"/>
              <w:rPr>
                <w:rFonts w:ascii="Times New Roman;Times;serif" w:hAnsi="Times New Roman;Times;serif"/>
                <w:sz w:val="20"/>
              </w:rPr>
            </w:pPr>
            <w:r>
              <w:rPr>
                <w:rFonts w:ascii="Times New Roman;Times;serif" w:hAnsi="Times New Roman;Times;serif"/>
                <w:sz w:val="20"/>
              </w:rPr>
              <w:t>losses</w:t>
            </w:r>
          </w:p>
        </w:tc>
        <w:tc>
          <w:tcPr>
            <w:tcW w:w="131" w:type="dxa"/>
            <w:tcBorders/>
            <w:shd w:fill="auto" w:val="clear"/>
            <w:vAlign w:val="center"/>
          </w:tcPr>
          <w:p>
            <w:pPr>
              <w:pStyle w:val="TableContents"/>
              <w:spacing w:before="0" w:after="283"/>
              <w:rPr/>
            </w:pPr>
            <w:r>
              <w:rPr/>
              <w:t> </w:t>
            </w:r>
          </w:p>
        </w:tc>
        <w:tc>
          <w:tcPr>
            <w:tcW w:w="106" w:type="dxa"/>
            <w:tcBorders/>
            <w:shd w:fill="auto" w:val="clear"/>
            <w:vAlign w:val="center"/>
          </w:tcPr>
          <w:p>
            <w:pPr>
              <w:pStyle w:val="TableContents"/>
              <w:spacing w:before="0" w:after="283"/>
              <w:rPr/>
            </w:pPr>
            <w:r>
              <w:rPr/>
              <w:t> </w:t>
            </w:r>
          </w:p>
        </w:tc>
        <w:tc>
          <w:tcPr>
            <w:tcW w:w="1065"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Fair</w:t>
            </w:r>
          </w:p>
          <w:p>
            <w:pPr>
              <w:pStyle w:val="TableContents"/>
              <w:spacing w:before="0" w:after="0"/>
              <w:jc w:val="center"/>
              <w:rPr>
                <w:rFonts w:ascii="Times New Roman;Times;serif" w:hAnsi="Times New Roman;Times;serif"/>
                <w:sz w:val="20"/>
              </w:rPr>
            </w:pPr>
            <w:r>
              <w:rPr>
                <w:rFonts w:ascii="Times New Roman;Times;serif" w:hAnsi="Times New Roman;Times;serif"/>
                <w:sz w:val="20"/>
              </w:rPr>
              <w:t>value</w:t>
            </w:r>
          </w:p>
        </w:tc>
        <w:tc>
          <w:tcPr>
            <w:tcW w:w="122" w:type="dxa"/>
            <w:tcBorders/>
            <w:shd w:fill="auto" w:val="clear"/>
            <w:vAlign w:val="center"/>
          </w:tcPr>
          <w:p>
            <w:pPr>
              <w:pStyle w:val="TableContents"/>
              <w:spacing w:before="0" w:after="283"/>
              <w:rPr/>
            </w:pPr>
            <w:r>
              <w:rPr/>
              <w:t> </w:t>
            </w:r>
          </w:p>
        </w:tc>
        <w:tc>
          <w:tcPr>
            <w:tcW w:w="122" w:type="dxa"/>
            <w:tcBorders/>
            <w:shd w:fill="auto" w:val="clear"/>
            <w:vAlign w:val="center"/>
          </w:tcPr>
          <w:p>
            <w:pPr>
              <w:pStyle w:val="TableContents"/>
              <w:spacing w:before="0" w:after="283"/>
              <w:rPr/>
            </w:pPr>
            <w:r>
              <w:rPr/>
              <w:t> </w:t>
            </w:r>
          </w:p>
        </w:tc>
        <w:tc>
          <w:tcPr>
            <w:tcW w:w="1109"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Unrealized</w:t>
            </w:r>
          </w:p>
          <w:p>
            <w:pPr>
              <w:pStyle w:val="TableContents"/>
              <w:spacing w:before="0" w:after="0"/>
              <w:jc w:val="center"/>
              <w:rPr>
                <w:rFonts w:ascii="Times New Roman;Times;serif" w:hAnsi="Times New Roman;Times;serif"/>
                <w:sz w:val="20"/>
              </w:rPr>
            </w:pPr>
            <w:r>
              <w:rPr>
                <w:rFonts w:ascii="Times New Roman;Times;serif" w:hAnsi="Times New Roman;Times;serif"/>
                <w:sz w:val="20"/>
              </w:rPr>
              <w:t>losses</w:t>
            </w:r>
          </w:p>
        </w:tc>
        <w:tc>
          <w:tcPr>
            <w:tcW w:w="178" w:type="dxa"/>
            <w:tcBorders/>
            <w:shd w:fill="auto" w:val="clear"/>
            <w:vAlign w:val="center"/>
          </w:tcPr>
          <w:p>
            <w:pPr>
              <w:pStyle w:val="TableContents"/>
              <w:spacing w:before="0" w:after="283"/>
              <w:rPr/>
            </w:pPr>
            <w:r>
              <w:rPr/>
              <w:t> </w:t>
            </w:r>
          </w:p>
        </w:tc>
      </w:tr>
      <w:tr>
        <w:trPr/>
        <w:tc>
          <w:tcPr>
            <w:tcW w:w="1673"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Corporate bonds</w:t>
            </w:r>
          </w:p>
        </w:tc>
        <w:tc>
          <w:tcPr>
            <w:tcW w:w="107" w:type="dxa"/>
            <w:tcBorders/>
            <w:shd w:fill="CCEEFF" w:val="clear"/>
            <w:vAlign w:val="center"/>
          </w:tcPr>
          <w:p>
            <w:pPr>
              <w:pStyle w:val="TableContents"/>
              <w:spacing w:before="0" w:after="283"/>
              <w:rPr/>
            </w:pPr>
            <w:r>
              <w:rPr/>
              <w:t> </w:t>
            </w:r>
          </w:p>
        </w:tc>
        <w:tc>
          <w:tcPr>
            <w:tcW w:w="244"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981"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24,699</w:t>
            </w:r>
          </w:p>
        </w:tc>
        <w:tc>
          <w:tcPr>
            <w:tcW w:w="142" w:type="dxa"/>
            <w:tcBorders/>
            <w:shd w:fill="CCEEFF" w:val="clear"/>
            <w:vAlign w:val="center"/>
          </w:tcPr>
          <w:p>
            <w:pPr>
              <w:pStyle w:val="TableContents"/>
              <w:spacing w:before="0" w:after="283"/>
              <w:rPr/>
            </w:pPr>
            <w:r>
              <w:rPr/>
              <w:t> </w:t>
            </w:r>
          </w:p>
        </w:tc>
        <w:tc>
          <w:tcPr>
            <w:tcW w:w="141" w:type="dxa"/>
            <w:tcBorders/>
            <w:shd w:fill="CCEEFF" w:val="clear"/>
            <w:vAlign w:val="center"/>
          </w:tcPr>
          <w:p>
            <w:pPr>
              <w:pStyle w:val="TableContents"/>
              <w:spacing w:before="0" w:after="283"/>
              <w:rPr/>
            </w:pPr>
            <w:r>
              <w:rPr/>
              <w:t> </w:t>
            </w:r>
          </w:p>
        </w:tc>
        <w:tc>
          <w:tcPr>
            <w:tcW w:w="295"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813"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(700</w:t>
            </w:r>
          </w:p>
        </w:tc>
        <w:tc>
          <w:tcPr>
            <w:tcW w:w="131"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106" w:type="dxa"/>
            <w:tcBorders/>
            <w:shd w:fill="CCEEFF" w:val="clear"/>
            <w:vAlign w:val="center"/>
          </w:tcPr>
          <w:p>
            <w:pPr>
              <w:pStyle w:val="TableContents"/>
              <w:spacing w:before="0" w:after="283"/>
              <w:rPr/>
            </w:pPr>
            <w:r>
              <w:rPr/>
              <w:t> </w:t>
            </w:r>
          </w:p>
        </w:tc>
        <w:tc>
          <w:tcPr>
            <w:tcW w:w="265"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1060"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9,434</w:t>
            </w:r>
          </w:p>
        </w:tc>
        <w:tc>
          <w:tcPr>
            <w:tcW w:w="153" w:type="dxa"/>
            <w:tcBorders/>
            <w:shd w:fill="CCEEFF" w:val="clear"/>
            <w:vAlign w:val="center"/>
          </w:tcPr>
          <w:p>
            <w:pPr>
              <w:pStyle w:val="TableContents"/>
              <w:spacing w:before="0" w:after="283"/>
              <w:rPr/>
            </w:pPr>
            <w:r>
              <w:rPr/>
              <w:t> </w:t>
            </w:r>
          </w:p>
        </w:tc>
        <w:tc>
          <w:tcPr>
            <w:tcW w:w="153" w:type="dxa"/>
            <w:tcBorders/>
            <w:shd w:fill="CCEEFF" w:val="clear"/>
            <w:vAlign w:val="center"/>
          </w:tcPr>
          <w:p>
            <w:pPr>
              <w:pStyle w:val="TableContents"/>
              <w:spacing w:before="0" w:after="283"/>
              <w:rPr/>
            </w:pPr>
            <w:r>
              <w:rPr/>
              <w:t> </w:t>
            </w:r>
          </w:p>
        </w:tc>
        <w:tc>
          <w:tcPr>
            <w:tcW w:w="361"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747"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(35</w:t>
            </w:r>
          </w:p>
        </w:tc>
        <w:tc>
          <w:tcPr>
            <w:tcW w:w="131"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106" w:type="dxa"/>
            <w:tcBorders/>
            <w:shd w:fill="CCEEFF" w:val="clear"/>
            <w:vAlign w:val="center"/>
          </w:tcPr>
          <w:p>
            <w:pPr>
              <w:pStyle w:val="TableContents"/>
              <w:spacing w:before="0" w:after="283"/>
              <w:rPr/>
            </w:pPr>
            <w:r>
              <w:rPr/>
              <w:t> </w:t>
            </w:r>
          </w:p>
        </w:tc>
        <w:tc>
          <w:tcPr>
            <w:tcW w:w="213"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852"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34,133</w:t>
            </w:r>
          </w:p>
        </w:tc>
        <w:tc>
          <w:tcPr>
            <w:tcW w:w="122" w:type="dxa"/>
            <w:tcBorders/>
            <w:shd w:fill="CCEEFF" w:val="clear"/>
            <w:vAlign w:val="center"/>
          </w:tcPr>
          <w:p>
            <w:pPr>
              <w:pStyle w:val="TableContents"/>
              <w:spacing w:before="0" w:after="283"/>
              <w:rPr/>
            </w:pPr>
            <w:r>
              <w:rPr/>
              <w:t> </w:t>
            </w:r>
          </w:p>
        </w:tc>
        <w:tc>
          <w:tcPr>
            <w:tcW w:w="122" w:type="dxa"/>
            <w:tcBorders/>
            <w:shd w:fill="CCEEFF" w:val="clear"/>
            <w:vAlign w:val="center"/>
          </w:tcPr>
          <w:p>
            <w:pPr>
              <w:pStyle w:val="TableContents"/>
              <w:spacing w:before="0" w:after="283"/>
              <w:rPr/>
            </w:pPr>
            <w:r>
              <w:rPr/>
              <w:t> </w:t>
            </w:r>
          </w:p>
        </w:tc>
        <w:tc>
          <w:tcPr>
            <w:tcW w:w="296"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813"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(735</w:t>
            </w:r>
          </w:p>
        </w:tc>
        <w:tc>
          <w:tcPr>
            <w:tcW w:w="178"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1673" w:type="dxa"/>
            <w:tcBorders/>
            <w:shd w:fill="FFFF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Government bonds</w:t>
            </w:r>
          </w:p>
        </w:tc>
        <w:tc>
          <w:tcPr>
            <w:tcW w:w="107" w:type="dxa"/>
            <w:tcBorders/>
            <w:shd w:fill="FFFFFF" w:val="clear"/>
            <w:vAlign w:val="center"/>
          </w:tcPr>
          <w:p>
            <w:pPr>
              <w:pStyle w:val="TableContents"/>
              <w:spacing w:before="0" w:after="283"/>
              <w:rPr/>
            </w:pPr>
            <w:r>
              <w:rPr/>
              <w:t> </w:t>
            </w:r>
          </w:p>
        </w:tc>
        <w:tc>
          <w:tcPr>
            <w:tcW w:w="244" w:type="dxa"/>
            <w:tcBorders/>
            <w:shd w:fill="FFFFFF" w:val="clear"/>
            <w:vAlign w:val="center"/>
          </w:tcPr>
          <w:p>
            <w:pPr>
              <w:pStyle w:val="TableContents"/>
              <w:spacing w:before="0" w:after="283"/>
              <w:rPr/>
            </w:pPr>
            <w:r>
              <w:rPr/>
              <w:t> </w:t>
            </w:r>
          </w:p>
        </w:tc>
        <w:tc>
          <w:tcPr>
            <w:tcW w:w="981" w:type="dxa"/>
            <w:tcBorders/>
            <w:shd w:fill="FFFF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12,430</w:t>
            </w:r>
          </w:p>
        </w:tc>
        <w:tc>
          <w:tcPr>
            <w:tcW w:w="142" w:type="dxa"/>
            <w:tcBorders/>
            <w:shd w:fill="FFFFFF" w:val="clear"/>
            <w:vAlign w:val="center"/>
          </w:tcPr>
          <w:p>
            <w:pPr>
              <w:pStyle w:val="TableContents"/>
              <w:spacing w:before="0" w:after="283"/>
              <w:rPr/>
            </w:pPr>
            <w:r>
              <w:rPr/>
              <w:t> </w:t>
            </w:r>
          </w:p>
        </w:tc>
        <w:tc>
          <w:tcPr>
            <w:tcW w:w="141" w:type="dxa"/>
            <w:tcBorders/>
            <w:shd w:fill="FFFFFF" w:val="clear"/>
            <w:vAlign w:val="center"/>
          </w:tcPr>
          <w:p>
            <w:pPr>
              <w:pStyle w:val="TableContents"/>
              <w:spacing w:before="0" w:after="283"/>
              <w:rPr/>
            </w:pPr>
            <w:r>
              <w:rPr/>
              <w:t> </w:t>
            </w:r>
          </w:p>
        </w:tc>
        <w:tc>
          <w:tcPr>
            <w:tcW w:w="295" w:type="dxa"/>
            <w:tcBorders/>
            <w:shd w:fill="FFFFFF" w:val="clear"/>
            <w:vAlign w:val="center"/>
          </w:tcPr>
          <w:p>
            <w:pPr>
              <w:pStyle w:val="TableContents"/>
              <w:spacing w:before="0" w:after="283"/>
              <w:rPr/>
            </w:pPr>
            <w:r>
              <w:rPr/>
              <w:t> </w:t>
            </w:r>
          </w:p>
        </w:tc>
        <w:tc>
          <w:tcPr>
            <w:tcW w:w="813" w:type="dxa"/>
            <w:tcBorders/>
            <w:shd w:fill="FFFF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(50</w:t>
            </w:r>
          </w:p>
        </w:tc>
        <w:tc>
          <w:tcPr>
            <w:tcW w:w="131" w:type="dxa"/>
            <w:tcBorders/>
            <w:shd w:fill="FFFF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w:t>
            </w:r>
          </w:p>
        </w:tc>
        <w:tc>
          <w:tcPr>
            <w:tcW w:w="106" w:type="dxa"/>
            <w:tcBorders/>
            <w:shd w:fill="FFFFFF" w:val="clear"/>
            <w:vAlign w:val="center"/>
          </w:tcPr>
          <w:p>
            <w:pPr>
              <w:pStyle w:val="TableContents"/>
              <w:spacing w:before="0" w:after="283"/>
              <w:rPr/>
            </w:pPr>
            <w:r>
              <w:rPr/>
              <w:t> </w:t>
            </w:r>
          </w:p>
        </w:tc>
        <w:tc>
          <w:tcPr>
            <w:tcW w:w="265" w:type="dxa"/>
            <w:tcBorders/>
            <w:shd w:fill="FFFFFF" w:val="clear"/>
            <w:vAlign w:val="center"/>
          </w:tcPr>
          <w:p>
            <w:pPr>
              <w:pStyle w:val="TableContents"/>
              <w:spacing w:before="0" w:after="283"/>
              <w:rPr/>
            </w:pPr>
            <w:r>
              <w:rPr/>
              <w:t> </w:t>
            </w:r>
          </w:p>
        </w:tc>
        <w:tc>
          <w:tcPr>
            <w:tcW w:w="1060" w:type="dxa"/>
            <w:tcBorders/>
            <w:shd w:fill="FFFF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1,497</w:t>
            </w:r>
          </w:p>
        </w:tc>
        <w:tc>
          <w:tcPr>
            <w:tcW w:w="153" w:type="dxa"/>
            <w:tcBorders/>
            <w:shd w:fill="FFFFFF" w:val="clear"/>
            <w:vAlign w:val="center"/>
          </w:tcPr>
          <w:p>
            <w:pPr>
              <w:pStyle w:val="TableContents"/>
              <w:spacing w:before="0" w:after="283"/>
              <w:rPr/>
            </w:pPr>
            <w:r>
              <w:rPr/>
              <w:t> </w:t>
            </w:r>
          </w:p>
        </w:tc>
        <w:tc>
          <w:tcPr>
            <w:tcW w:w="153" w:type="dxa"/>
            <w:tcBorders/>
            <w:shd w:fill="FFFFFF" w:val="clear"/>
            <w:vAlign w:val="center"/>
          </w:tcPr>
          <w:p>
            <w:pPr>
              <w:pStyle w:val="TableContents"/>
              <w:spacing w:before="0" w:after="283"/>
              <w:rPr/>
            </w:pPr>
            <w:r>
              <w:rPr/>
              <w:t> </w:t>
            </w:r>
          </w:p>
        </w:tc>
        <w:tc>
          <w:tcPr>
            <w:tcW w:w="361" w:type="dxa"/>
            <w:tcBorders/>
            <w:shd w:fill="FFFFFF" w:val="clear"/>
            <w:vAlign w:val="center"/>
          </w:tcPr>
          <w:p>
            <w:pPr>
              <w:pStyle w:val="TableContents"/>
              <w:spacing w:before="0" w:after="283"/>
              <w:rPr/>
            </w:pPr>
            <w:r>
              <w:rPr/>
              <w:t> </w:t>
            </w:r>
          </w:p>
        </w:tc>
        <w:tc>
          <w:tcPr>
            <w:tcW w:w="747" w:type="dxa"/>
            <w:tcBorders/>
            <w:shd w:fill="FFFF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(3</w:t>
            </w:r>
          </w:p>
        </w:tc>
        <w:tc>
          <w:tcPr>
            <w:tcW w:w="131" w:type="dxa"/>
            <w:tcBorders/>
            <w:shd w:fill="FFFF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w:t>
            </w:r>
          </w:p>
        </w:tc>
        <w:tc>
          <w:tcPr>
            <w:tcW w:w="106" w:type="dxa"/>
            <w:tcBorders/>
            <w:shd w:fill="FFFFFF" w:val="clear"/>
            <w:vAlign w:val="center"/>
          </w:tcPr>
          <w:p>
            <w:pPr>
              <w:pStyle w:val="TableContents"/>
              <w:spacing w:before="0" w:after="283"/>
              <w:rPr/>
            </w:pPr>
            <w:r>
              <w:rPr/>
              <w:t> </w:t>
            </w:r>
          </w:p>
        </w:tc>
        <w:tc>
          <w:tcPr>
            <w:tcW w:w="213" w:type="dxa"/>
            <w:tcBorders/>
            <w:shd w:fill="FFFFFF" w:val="clear"/>
            <w:vAlign w:val="center"/>
          </w:tcPr>
          <w:p>
            <w:pPr>
              <w:pStyle w:val="TableContents"/>
              <w:spacing w:before="0" w:after="283"/>
              <w:rPr/>
            </w:pPr>
            <w:r>
              <w:rPr/>
              <w:t> </w:t>
            </w:r>
          </w:p>
        </w:tc>
        <w:tc>
          <w:tcPr>
            <w:tcW w:w="852" w:type="dxa"/>
            <w:tcBorders/>
            <w:shd w:fill="FFFF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13,927</w:t>
            </w:r>
          </w:p>
        </w:tc>
        <w:tc>
          <w:tcPr>
            <w:tcW w:w="122" w:type="dxa"/>
            <w:tcBorders/>
            <w:shd w:fill="FFFFFF" w:val="clear"/>
            <w:vAlign w:val="center"/>
          </w:tcPr>
          <w:p>
            <w:pPr>
              <w:pStyle w:val="TableContents"/>
              <w:spacing w:before="0" w:after="283"/>
              <w:rPr/>
            </w:pPr>
            <w:r>
              <w:rPr/>
              <w:t> </w:t>
            </w:r>
          </w:p>
        </w:tc>
        <w:tc>
          <w:tcPr>
            <w:tcW w:w="122" w:type="dxa"/>
            <w:tcBorders/>
            <w:shd w:fill="FFFFFF" w:val="clear"/>
            <w:vAlign w:val="center"/>
          </w:tcPr>
          <w:p>
            <w:pPr>
              <w:pStyle w:val="TableContents"/>
              <w:spacing w:before="0" w:after="283"/>
              <w:rPr/>
            </w:pPr>
            <w:r>
              <w:rPr/>
              <w:t> </w:t>
            </w:r>
          </w:p>
        </w:tc>
        <w:tc>
          <w:tcPr>
            <w:tcW w:w="296" w:type="dxa"/>
            <w:tcBorders/>
            <w:shd w:fill="FFFFFF" w:val="clear"/>
            <w:vAlign w:val="center"/>
          </w:tcPr>
          <w:p>
            <w:pPr>
              <w:pStyle w:val="TableContents"/>
              <w:spacing w:before="0" w:after="283"/>
              <w:rPr/>
            </w:pPr>
            <w:r>
              <w:rPr/>
              <w:t> </w:t>
            </w:r>
          </w:p>
        </w:tc>
        <w:tc>
          <w:tcPr>
            <w:tcW w:w="813" w:type="dxa"/>
            <w:tcBorders/>
            <w:shd w:fill="FFFF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(53</w:t>
            </w:r>
          </w:p>
        </w:tc>
        <w:tc>
          <w:tcPr>
            <w:tcW w:w="178" w:type="dxa"/>
            <w:tcBorders/>
            <w:shd w:fill="FFFF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w:t>
            </w:r>
          </w:p>
        </w:tc>
      </w:tr>
      <w:tr>
        <w:trPr/>
        <w:tc>
          <w:tcPr>
            <w:tcW w:w="1673" w:type="dxa"/>
            <w:tcBorders/>
            <w:shd w:fill="CCEE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Total</w:t>
            </w:r>
          </w:p>
        </w:tc>
        <w:tc>
          <w:tcPr>
            <w:tcW w:w="107" w:type="dxa"/>
            <w:tcBorders/>
            <w:shd w:fill="CCEEFF" w:val="clear"/>
            <w:vAlign w:val="center"/>
          </w:tcPr>
          <w:p>
            <w:pPr>
              <w:pStyle w:val="TableContents"/>
              <w:spacing w:before="0" w:after="283"/>
              <w:rPr/>
            </w:pPr>
            <w:r>
              <w:rPr/>
              <w:t> </w:t>
            </w:r>
          </w:p>
        </w:tc>
        <w:tc>
          <w:tcPr>
            <w:tcW w:w="244" w:type="dxa"/>
            <w:tcBorders>
              <w:top w:val="single" w:sz="12" w:space="0" w:color="000000"/>
              <w:bottom w:val="double" w:sz="6" w:space="0" w:color="000000"/>
            </w:tcBorders>
            <w:shd w:fill="CCEEFF" w:val="clear"/>
            <w:tcMar>
              <w:top w:w="28" w:type="dxa"/>
              <w:bottom w:w="28" w:type="dxa"/>
            </w:tcM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w:t>
            </w:r>
          </w:p>
        </w:tc>
        <w:tc>
          <w:tcPr>
            <w:tcW w:w="981" w:type="dxa"/>
            <w:tcBorders>
              <w:top w:val="single" w:sz="12" w:space="0" w:color="000000"/>
              <w:bottom w:val="double" w:sz="6" w:space="0" w:color="000000"/>
            </w:tcBorders>
            <w:shd w:fill="CCEEFF" w:val="clear"/>
            <w:tcMar>
              <w:top w:w="28" w:type="dxa"/>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37,129</w:t>
            </w:r>
          </w:p>
        </w:tc>
        <w:tc>
          <w:tcPr>
            <w:tcW w:w="142" w:type="dxa"/>
            <w:tcBorders/>
            <w:shd w:fill="CCEEFF" w:val="clear"/>
            <w:vAlign w:val="center"/>
          </w:tcPr>
          <w:p>
            <w:pPr>
              <w:pStyle w:val="TableContents"/>
              <w:spacing w:before="0" w:after="283"/>
              <w:rPr/>
            </w:pPr>
            <w:r>
              <w:rPr/>
              <w:t> </w:t>
            </w:r>
          </w:p>
        </w:tc>
        <w:tc>
          <w:tcPr>
            <w:tcW w:w="141" w:type="dxa"/>
            <w:tcBorders/>
            <w:shd w:fill="CCEEFF" w:val="clear"/>
            <w:vAlign w:val="center"/>
          </w:tcPr>
          <w:p>
            <w:pPr>
              <w:pStyle w:val="TableContents"/>
              <w:spacing w:before="0" w:after="283"/>
              <w:rPr/>
            </w:pPr>
            <w:r>
              <w:rPr/>
              <w:t> </w:t>
            </w:r>
          </w:p>
        </w:tc>
        <w:tc>
          <w:tcPr>
            <w:tcW w:w="295" w:type="dxa"/>
            <w:tcBorders>
              <w:top w:val="single" w:sz="12" w:space="0" w:color="000000"/>
              <w:bottom w:val="double" w:sz="6" w:space="0" w:color="000000"/>
            </w:tcBorders>
            <w:shd w:fill="CCEEFF" w:val="clear"/>
            <w:tcMar>
              <w:top w:w="28" w:type="dxa"/>
              <w:bottom w:w="28" w:type="dxa"/>
            </w:tcM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w:t>
            </w:r>
          </w:p>
        </w:tc>
        <w:tc>
          <w:tcPr>
            <w:tcW w:w="813" w:type="dxa"/>
            <w:tcBorders>
              <w:top w:val="single" w:sz="12" w:space="0" w:color="000000"/>
              <w:bottom w:val="double" w:sz="6" w:space="0" w:color="000000"/>
            </w:tcBorders>
            <w:shd w:fill="CCEEFF" w:val="clear"/>
            <w:tcMar>
              <w:top w:w="28" w:type="dxa"/>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(750</w:t>
            </w:r>
          </w:p>
        </w:tc>
        <w:tc>
          <w:tcPr>
            <w:tcW w:w="131" w:type="dxa"/>
            <w:tcBorders/>
            <w:shd w:fill="CCEE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w:t>
            </w:r>
          </w:p>
        </w:tc>
        <w:tc>
          <w:tcPr>
            <w:tcW w:w="106" w:type="dxa"/>
            <w:tcBorders/>
            <w:shd w:fill="CCEEFF" w:val="clear"/>
            <w:vAlign w:val="center"/>
          </w:tcPr>
          <w:p>
            <w:pPr>
              <w:pStyle w:val="TableContents"/>
              <w:spacing w:before="0" w:after="283"/>
              <w:rPr/>
            </w:pPr>
            <w:r>
              <w:rPr/>
              <w:t> </w:t>
            </w:r>
          </w:p>
        </w:tc>
        <w:tc>
          <w:tcPr>
            <w:tcW w:w="265" w:type="dxa"/>
            <w:tcBorders>
              <w:top w:val="single" w:sz="12" w:space="0" w:color="000000"/>
              <w:bottom w:val="double" w:sz="6" w:space="0" w:color="000000"/>
            </w:tcBorders>
            <w:shd w:fill="CCEEFF" w:val="clear"/>
            <w:tcMar>
              <w:top w:w="28" w:type="dxa"/>
              <w:bottom w:w="28" w:type="dxa"/>
            </w:tcM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w:t>
            </w:r>
          </w:p>
        </w:tc>
        <w:tc>
          <w:tcPr>
            <w:tcW w:w="1060" w:type="dxa"/>
            <w:tcBorders>
              <w:top w:val="single" w:sz="12" w:space="0" w:color="000000"/>
              <w:bottom w:val="double" w:sz="6" w:space="0" w:color="000000"/>
            </w:tcBorders>
            <w:shd w:fill="CCEEFF" w:val="clear"/>
            <w:tcMar>
              <w:top w:w="28" w:type="dxa"/>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10,931</w:t>
            </w:r>
          </w:p>
        </w:tc>
        <w:tc>
          <w:tcPr>
            <w:tcW w:w="153" w:type="dxa"/>
            <w:tcBorders/>
            <w:shd w:fill="CCEEFF" w:val="clear"/>
            <w:vAlign w:val="center"/>
          </w:tcPr>
          <w:p>
            <w:pPr>
              <w:pStyle w:val="TableContents"/>
              <w:spacing w:before="0" w:after="283"/>
              <w:rPr/>
            </w:pPr>
            <w:r>
              <w:rPr/>
              <w:t> </w:t>
            </w:r>
          </w:p>
        </w:tc>
        <w:tc>
          <w:tcPr>
            <w:tcW w:w="153" w:type="dxa"/>
            <w:tcBorders/>
            <w:shd w:fill="CCEEFF" w:val="clear"/>
            <w:vAlign w:val="center"/>
          </w:tcPr>
          <w:p>
            <w:pPr>
              <w:pStyle w:val="TableContents"/>
              <w:spacing w:before="0" w:after="283"/>
              <w:rPr/>
            </w:pPr>
            <w:r>
              <w:rPr/>
              <w:t> </w:t>
            </w:r>
          </w:p>
        </w:tc>
        <w:tc>
          <w:tcPr>
            <w:tcW w:w="361" w:type="dxa"/>
            <w:tcBorders>
              <w:top w:val="single" w:sz="12" w:space="0" w:color="000000"/>
              <w:bottom w:val="double" w:sz="6" w:space="0" w:color="000000"/>
            </w:tcBorders>
            <w:shd w:fill="CCEEFF" w:val="clear"/>
            <w:tcMar>
              <w:top w:w="28" w:type="dxa"/>
              <w:bottom w:w="28" w:type="dxa"/>
            </w:tcM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w:t>
            </w:r>
          </w:p>
        </w:tc>
        <w:tc>
          <w:tcPr>
            <w:tcW w:w="747" w:type="dxa"/>
            <w:tcBorders>
              <w:top w:val="single" w:sz="12" w:space="0" w:color="000000"/>
              <w:bottom w:val="double" w:sz="6" w:space="0" w:color="000000"/>
            </w:tcBorders>
            <w:shd w:fill="CCEEFF" w:val="clear"/>
            <w:tcMar>
              <w:top w:w="28" w:type="dxa"/>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(38</w:t>
            </w:r>
          </w:p>
        </w:tc>
        <w:tc>
          <w:tcPr>
            <w:tcW w:w="131" w:type="dxa"/>
            <w:tcBorders/>
            <w:shd w:fill="CCEE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w:t>
            </w:r>
          </w:p>
        </w:tc>
        <w:tc>
          <w:tcPr>
            <w:tcW w:w="106" w:type="dxa"/>
            <w:tcBorders/>
            <w:shd w:fill="CCEEFF" w:val="clear"/>
            <w:vAlign w:val="center"/>
          </w:tcPr>
          <w:p>
            <w:pPr>
              <w:pStyle w:val="TableContents"/>
              <w:spacing w:before="0" w:after="283"/>
              <w:rPr/>
            </w:pPr>
            <w:r>
              <w:rPr/>
              <w:t> </w:t>
            </w:r>
          </w:p>
        </w:tc>
        <w:tc>
          <w:tcPr>
            <w:tcW w:w="213" w:type="dxa"/>
            <w:tcBorders>
              <w:top w:val="single" w:sz="12" w:space="0" w:color="000000"/>
              <w:bottom w:val="double" w:sz="6" w:space="0" w:color="000000"/>
            </w:tcBorders>
            <w:shd w:fill="CCEEFF" w:val="clear"/>
            <w:tcMar>
              <w:top w:w="28" w:type="dxa"/>
              <w:bottom w:w="28" w:type="dxa"/>
            </w:tcM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w:t>
            </w:r>
          </w:p>
        </w:tc>
        <w:tc>
          <w:tcPr>
            <w:tcW w:w="852" w:type="dxa"/>
            <w:tcBorders>
              <w:top w:val="single" w:sz="12" w:space="0" w:color="000000"/>
              <w:bottom w:val="double" w:sz="6" w:space="0" w:color="000000"/>
            </w:tcBorders>
            <w:shd w:fill="CCEEFF" w:val="clear"/>
            <w:tcMar>
              <w:top w:w="28" w:type="dxa"/>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48,060</w:t>
            </w:r>
          </w:p>
        </w:tc>
        <w:tc>
          <w:tcPr>
            <w:tcW w:w="122" w:type="dxa"/>
            <w:tcBorders/>
            <w:shd w:fill="CCEEFF" w:val="clear"/>
            <w:vAlign w:val="center"/>
          </w:tcPr>
          <w:p>
            <w:pPr>
              <w:pStyle w:val="TableContents"/>
              <w:spacing w:before="0" w:after="283"/>
              <w:rPr/>
            </w:pPr>
            <w:r>
              <w:rPr/>
              <w:t> </w:t>
            </w:r>
          </w:p>
        </w:tc>
        <w:tc>
          <w:tcPr>
            <w:tcW w:w="122" w:type="dxa"/>
            <w:tcBorders/>
            <w:shd w:fill="CCEEFF" w:val="clear"/>
            <w:vAlign w:val="center"/>
          </w:tcPr>
          <w:p>
            <w:pPr>
              <w:pStyle w:val="TableContents"/>
              <w:spacing w:before="0" w:after="283"/>
              <w:rPr/>
            </w:pPr>
            <w:r>
              <w:rPr/>
              <w:t> </w:t>
            </w:r>
          </w:p>
        </w:tc>
        <w:tc>
          <w:tcPr>
            <w:tcW w:w="296" w:type="dxa"/>
            <w:tcBorders>
              <w:top w:val="single" w:sz="12" w:space="0" w:color="000000"/>
              <w:bottom w:val="double" w:sz="6" w:space="0" w:color="000000"/>
            </w:tcBorders>
            <w:shd w:fill="CCEEFF" w:val="clear"/>
            <w:tcMar>
              <w:top w:w="28" w:type="dxa"/>
              <w:bottom w:w="28" w:type="dxa"/>
            </w:tcM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w:t>
            </w:r>
          </w:p>
        </w:tc>
        <w:tc>
          <w:tcPr>
            <w:tcW w:w="813" w:type="dxa"/>
            <w:tcBorders>
              <w:top w:val="single" w:sz="12" w:space="0" w:color="000000"/>
              <w:bottom w:val="double" w:sz="6" w:space="0" w:color="000000"/>
            </w:tcBorders>
            <w:shd w:fill="CCEEFF" w:val="clear"/>
            <w:tcMar>
              <w:top w:w="28" w:type="dxa"/>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(788</w:t>
            </w:r>
          </w:p>
        </w:tc>
        <w:tc>
          <w:tcPr>
            <w:tcW w:w="178" w:type="dxa"/>
            <w:tcBorders/>
            <w:shd w:fill="CCEE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w:t>
            </w:r>
          </w:p>
        </w:tc>
      </w:tr>
    </w:tbl>
    <w:p>
      <w:pPr>
        <w:pStyle w:val="TextBody"/>
        <w:spacing w:before="0" w:after="0"/>
        <w:ind w:left="1600" w:right="0" w:hanging="0"/>
        <w:rPr/>
      </w:pPr>
      <w:r>
        <w:rPr/>
        <w:t> </w:t>
      </w:r>
    </w:p>
    <w:p>
      <w:pPr>
        <w:pStyle w:val="TextBody"/>
        <w:spacing w:before="0" w:after="0"/>
        <w:jc w:val="left"/>
        <w:rPr/>
      </w:pPr>
      <w:r>
        <w:rPr>
          <w:rStyle w:val="StrongEmphasis"/>
          <w:rFonts w:ascii="Times New Roman;Times;serif" w:hAnsi="Times New Roman;Times;serif"/>
          <w:sz w:val="20"/>
        </w:rPr>
        <w:t>NOTE 13:      </w:t>
      </w:r>
      <w:r>
        <w:rPr>
          <w:rStyle w:val="StrongEmphasis"/>
          <w:rFonts w:ascii="Times New Roman;Times;serif" w:hAnsi="Times New Roman;Times;serif"/>
          <w:sz w:val="20"/>
        </w:rPr>
        <w:t>EMPLOYEE RELATED LIABILITIES</w:t>
      </w:r>
    </w:p>
    <w:p>
      <w:pPr>
        <w:pStyle w:val="TextBody"/>
        <w:spacing w:before="220" w:after="0"/>
        <w:ind w:left="0" w:right="0" w:firstLine="1200"/>
        <w:jc w:val="left"/>
        <w:rPr/>
      </w:pPr>
      <w:r>
        <w:rPr>
          <w:rStyle w:val="StrongEmphasis"/>
          <w:rFonts w:ascii="Times New Roman;Times;serif" w:hAnsi="Times New Roman;Times;serif"/>
          <w:sz w:val="20"/>
        </w:rPr>
        <w:t>A.</w:t>
      </w:r>
      <w:r>
        <w:rPr>
          <w:rStyle w:val="StrongEmphasis"/>
          <w:rFonts w:ascii="Times New Roman;Times;serif" w:hAnsi="Times New Roman;Times;serif"/>
          <w:sz w:val="20"/>
        </w:rPr>
        <w:t>Employee Termination Benefits</w:t>
      </w:r>
    </w:p>
    <w:p>
      <w:pPr>
        <w:pStyle w:val="TextBody"/>
        <w:spacing w:before="0" w:after="0"/>
        <w:ind w:left="0" w:right="0" w:hanging="0"/>
        <w:rPr/>
      </w:pPr>
      <w:r>
        <w:rPr/>
        <w:t> </w:t>
      </w:r>
    </w:p>
    <w:p>
      <w:pPr>
        <w:pStyle w:val="TextBody"/>
        <w:spacing w:before="0" w:after="0"/>
        <w:ind w:left="1600" w:right="0" w:hanging="0"/>
        <w:jc w:val="both"/>
        <w:rPr>
          <w:rFonts w:ascii="Times New Roman;Times;serif" w:hAnsi="Times New Roman;Times;serif"/>
          <w:sz w:val="20"/>
        </w:rPr>
      </w:pPr>
      <w:r>
        <w:rPr>
          <w:rFonts w:ascii="Times New Roman;Times;serif" w:hAnsi="Times New Roman;Times;serif"/>
          <w:sz w:val="20"/>
        </w:rPr>
        <w:t>Israeli law, labor agreements and corporate policy determine the obligations of Tower to make severance payments to dismissed Israeli employees and to Israeli employees leaving employment under certain circumstances. Generally, the liability for severance pay benefits, as determined by Israeli law, is based upon length of service and the employee’s monthly salary. This liability is primarily covered by regular deposits made each month by Tower into recognized severance and pension funds and by insurance policies maintained by Tower, based on the employee’s salary for the relevant month. The amounts so funded and the liability are included in the balance sheets in long-term investments and employee related liabilities in the amounts of $8,273 and $10,724, respectively, as of December 31, 2021.</w:t>
      </w:r>
    </w:p>
    <w:p>
      <w:pPr>
        <w:pStyle w:val="TextBody"/>
        <w:spacing w:before="0" w:after="0"/>
        <w:ind w:left="0" w:right="0" w:hanging="0"/>
        <w:rPr/>
      </w:pPr>
      <w:r>
        <w:rPr/>
        <w:t> </w:t>
      </w:r>
    </w:p>
    <w:p>
      <w:pPr>
        <w:pStyle w:val="TextBody"/>
        <w:spacing w:before="0" w:after="0"/>
        <w:ind w:left="1600" w:right="0" w:hanging="0"/>
        <w:jc w:val="both"/>
        <w:rPr>
          <w:rFonts w:ascii="Times New Roman;Times;serif" w:hAnsi="Times New Roman;Times;serif"/>
          <w:sz w:val="20"/>
        </w:rPr>
      </w:pPr>
      <w:r>
        <w:rPr>
          <w:rFonts w:ascii="Times New Roman;Times;serif" w:hAnsi="Times New Roman;Times;serif"/>
          <w:sz w:val="20"/>
        </w:rPr>
        <w:t>Commencing January 1, 2005, Tower implemented a labor agreement with regard to most of its Israeli employees, according to which monthly deposits into recognized severance and pension funds or insurance policies will release it from any additional severance obligation in excess of the balance in such accounts to such Israeli employees and, therefore, Tower incurs no liability or asset with respect to such severance obligations and deposits, since that date. Any net severance amount as of such date will be released on the employee’s termination date. Payments relating to Israeli employee termination benefits were $5,941, $5,254 and $5,597 for 2021, 2020 and 2019, respectively.</w:t>
      </w:r>
    </w:p>
    <w:p>
      <w:pPr>
        <w:pStyle w:val="TextBody"/>
        <w:ind w:left="1600" w:right="0" w:hanging="0"/>
        <w:jc w:val="both"/>
        <w:rPr/>
      </w:pPr>
      <w:r>
        <w:rPr/>
        <w:t> </w:t>
      </w:r>
    </w:p>
    <w:p>
      <w:pPr>
        <w:pStyle w:val="TextBody"/>
        <w:spacing w:before="0" w:after="0"/>
        <w:ind w:left="1600" w:right="0" w:hanging="0"/>
        <w:jc w:val="both"/>
        <w:rPr>
          <w:rFonts w:ascii="Times New Roman;Times;serif" w:hAnsi="Times New Roman;Times;serif"/>
          <w:sz w:val="20"/>
        </w:rPr>
      </w:pPr>
      <w:r>
        <w:rPr>
          <w:rFonts w:ascii="Times New Roman;Times;serif" w:hAnsi="Times New Roman;Times;serif"/>
          <w:sz w:val="20"/>
        </w:rPr>
        <w:t>TPSCo established a Defined Contribution Retirement Plan (the “DC Plan”) for its employees through which TPSCo contributes approximately 8% for 2021 and 9% for 2020 with employees’ average match of 1% of the employees’ base salary to the DC Plan. Such contribution releases the employer from further obligation to make any additional payments upon termination of employment. The contribution is remitted either to third party benefit funds based on employee preference, or directly, to those employees who elected not to enroll in the DC Plan. Total payments under the DC Plan in 2021, 2020 and 2019 amounted to $5,331, $6,132 and $6,572, respectively.</w:t>
      </w:r>
    </w:p>
    <w:p>
      <w:pPr>
        <w:pStyle w:val="TextBody"/>
        <w:ind w:left="0" w:right="0" w:hanging="0"/>
        <w:rPr/>
      </w:pPr>
      <w:r>
        <w:rPr/>
        <w:t> </w:t>
      </w:r>
    </w:p>
    <w:p>
      <w:pPr>
        <w:pStyle w:val="TextBody"/>
        <w:spacing w:before="0" w:after="283"/>
        <w:jc w:val="center"/>
        <w:rPr>
          <w:rFonts w:ascii="Times New Roman;Times;serif" w:hAnsi="Times New Roman;Times;serif"/>
          <w:sz w:val="20"/>
        </w:rPr>
      </w:pPr>
      <w:r>
        <w:rPr>
          <w:rFonts w:ascii="Times New Roman;Times;serif" w:hAnsi="Times New Roman;Times;serif"/>
          <w:sz w:val="20"/>
        </w:rPr>
        <w:t>F - 28</w:t>
      </w:r>
    </w:p>
    <w:p>
      <w:pPr>
        <w:pStyle w:val="HorizontalLine"/>
        <w:rPr/>
      </w:pPr>
      <w:r>
        <w:rPr/>
      </w:r>
    </w:p>
    <w:p>
      <w:pPr>
        <w:pStyle w:val="TextBody"/>
        <w:spacing w:before="180" w:after="0"/>
        <w:jc w:val="center"/>
        <w:rPr>
          <w:rFonts w:ascii="Times New Roman;Times;serif" w:hAnsi="Times New Roman;Times;serif"/>
          <w:b/>
          <w:sz w:val="20"/>
        </w:rPr>
      </w:pPr>
      <w:r>
        <w:rPr>
          <w:rFonts w:ascii="Times New Roman;Times;serif" w:hAnsi="Times New Roman;Times;serif"/>
          <w:b/>
          <w:sz w:val="20"/>
        </w:rPr>
        <w:t>TOWER SEMICONDUCTOR LTD. AND SUBSIDIARIES</w:t>
      </w:r>
    </w:p>
    <w:p>
      <w:pPr>
        <w:pStyle w:val="TextBody"/>
        <w:spacing w:before="0" w:after="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spacing w:before="0" w:after="0"/>
        <w:jc w:val="center"/>
        <w:rPr>
          <w:rFonts w:ascii="Times New Roman;Times;serif" w:hAnsi="Times New Roman;Times;serif"/>
          <w:b/>
          <w:sz w:val="20"/>
        </w:rPr>
      </w:pPr>
      <w:r>
        <w:rPr>
          <w:rFonts w:ascii="Times New Roman;Times;serif" w:hAnsi="Times New Roman;Times;serif"/>
          <w:b/>
          <w:sz w:val="20"/>
        </w:rPr>
        <w:t>AS OF DECEMBER 31, 2021</w:t>
      </w:r>
    </w:p>
    <w:p>
      <w:pPr>
        <w:pStyle w:val="TextBody"/>
        <w:spacing w:before="0" w:after="220"/>
        <w:jc w:val="center"/>
        <w:rPr>
          <w:rFonts w:ascii="Times New Roman;Times;serif" w:hAnsi="Times New Roman;Times;serif"/>
          <w:sz w:val="20"/>
        </w:rPr>
      </w:pPr>
      <w:r>
        <w:rPr>
          <w:rFonts w:ascii="Times New Roman;Times;serif" w:hAnsi="Times New Roman;Times;serif"/>
          <w:sz w:val="20"/>
        </w:rPr>
        <w:t>(dollars in thousands, except per share data)</w:t>
      </w:r>
    </w:p>
    <w:p>
      <w:pPr>
        <w:pStyle w:val="TextBody"/>
        <w:spacing w:before="0" w:after="0"/>
        <w:jc w:val="left"/>
        <w:rPr/>
      </w:pPr>
      <w:r>
        <w:rPr>
          <w:rStyle w:val="StrongEmphasis"/>
          <w:rFonts w:ascii="Times New Roman;Times;serif" w:hAnsi="Times New Roman;Times;serif"/>
          <w:sz w:val="20"/>
        </w:rPr>
        <w:t>NOTE 13:   </w:t>
      </w:r>
      <w:r>
        <w:rPr>
          <w:rStyle w:val="StrongEmphasis"/>
          <w:rFonts w:ascii="Times New Roman;Times;serif" w:hAnsi="Times New Roman;Times;serif"/>
          <w:sz w:val="20"/>
        </w:rPr>
        <w:t>  EMPLOYEE RELATED LIABILITIES (Continued)</w:t>
      </w:r>
    </w:p>
    <w:p>
      <w:pPr>
        <w:pStyle w:val="TextBody"/>
        <w:spacing w:before="220" w:after="0"/>
        <w:ind w:left="0" w:right="0" w:firstLine="1200"/>
        <w:jc w:val="left"/>
        <w:rPr/>
      </w:pPr>
      <w:r>
        <w:rPr>
          <w:rStyle w:val="StrongEmphasis"/>
          <w:rFonts w:ascii="Times New Roman;Times;serif" w:hAnsi="Times New Roman;Times;serif"/>
          <w:sz w:val="20"/>
        </w:rPr>
        <w:t>B.</w:t>
      </w:r>
      <w:r>
        <w:rPr>
          <w:rStyle w:val="StrongEmphasis"/>
          <w:rFonts w:ascii="Times New Roman;Times;serif" w:hAnsi="Times New Roman;Times;serif"/>
          <w:sz w:val="20"/>
        </w:rPr>
        <w:t>TSNB Employee Benefit Plans</w:t>
      </w:r>
    </w:p>
    <w:p>
      <w:pPr>
        <w:pStyle w:val="TextBody"/>
        <w:spacing w:before="220" w:after="0"/>
        <w:jc w:val="both"/>
        <w:rPr>
          <w:rFonts w:ascii="Times New Roman;Times;serif" w:hAnsi="Times New Roman;Times;serif"/>
          <w:sz w:val="20"/>
        </w:rPr>
      </w:pPr>
      <w:r>
        <w:rPr>
          <w:rFonts w:ascii="Times New Roman;Times;serif" w:hAnsi="Times New Roman;Times;serif"/>
          <w:sz w:val="20"/>
        </w:rPr>
        <w:t>The following information provides the changes in 2021, 2020 and 2019 periodic expenses and benefit obligations due to the bargaining agreement signed between TSNB and its collective bargaining unit employees.</w:t>
      </w:r>
    </w:p>
    <w:p>
      <w:pPr>
        <w:pStyle w:val="TextBody"/>
        <w:spacing w:before="220" w:after="220"/>
        <w:ind w:left="0" w:right="0" w:firstLine="1600"/>
        <w:jc w:val="left"/>
        <w:rPr/>
      </w:pPr>
      <w:r>
        <w:rPr>
          <w:rStyle w:val="StrongEmphasis"/>
          <w:rFonts w:ascii="Times New Roman;Times;serif" w:hAnsi="Times New Roman;Times;serif"/>
          <w:sz w:val="20"/>
        </w:rPr>
        <w:t>Post-Retirement Medical Plan</w:t>
      </w:r>
    </w:p>
    <w:p>
      <w:pPr>
        <w:pStyle w:val="TextBody"/>
        <w:spacing w:before="0" w:after="220"/>
        <w:jc w:val="both"/>
        <w:rPr>
          <w:rFonts w:ascii="Times New Roman;Times;serif" w:hAnsi="Times New Roman;Times;serif"/>
          <w:sz w:val="20"/>
        </w:rPr>
      </w:pPr>
      <w:r>
        <w:rPr>
          <w:rFonts w:ascii="Times New Roman;Times;serif" w:hAnsi="Times New Roman;Times;serif"/>
          <w:sz w:val="20"/>
        </w:rPr>
        <w:t>The components of the net periodic benefit cost and other amounts recognized in other comprehensive income for post-retirement medical plan expense are as follows as of December 31, 2021, 2020 and 2019:</w:t>
      </w:r>
    </w:p>
    <w:tbl>
      <w:tblPr>
        <w:tblW w:w="5000" w:type="pct"/>
        <w:jc w:val="left"/>
        <w:tblInd w:w="1600" w:type="dxa"/>
        <w:tblCellMar>
          <w:top w:w="0" w:type="dxa"/>
          <w:left w:w="0" w:type="dxa"/>
          <w:bottom w:w="0" w:type="dxa"/>
          <w:right w:w="0" w:type="dxa"/>
        </w:tblCellMar>
      </w:tblPr>
      <w:tblGrid>
        <w:gridCol w:w="5001"/>
        <w:gridCol w:w="106"/>
        <w:gridCol w:w="212"/>
        <w:gridCol w:w="1148"/>
        <w:gridCol w:w="255"/>
        <w:gridCol w:w="107"/>
        <w:gridCol w:w="203"/>
        <w:gridCol w:w="1157"/>
        <w:gridCol w:w="255"/>
        <w:gridCol w:w="107"/>
        <w:gridCol w:w="203"/>
        <w:gridCol w:w="1156"/>
        <w:gridCol w:w="295"/>
      </w:tblGrid>
      <w:tr>
        <w:trPr/>
        <w:tc>
          <w:tcPr>
            <w:tcW w:w="5001"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Details</w:t>
            </w:r>
          </w:p>
        </w:tc>
        <w:tc>
          <w:tcPr>
            <w:tcW w:w="106" w:type="dxa"/>
            <w:tcBorders/>
            <w:shd w:fill="auto" w:val="clear"/>
            <w:vAlign w:val="center"/>
          </w:tcPr>
          <w:p>
            <w:pPr>
              <w:pStyle w:val="TableContents"/>
              <w:spacing w:before="0" w:after="283"/>
              <w:rPr/>
            </w:pPr>
            <w:r>
              <w:rPr/>
              <w:t> </w:t>
            </w:r>
          </w:p>
        </w:tc>
        <w:tc>
          <w:tcPr>
            <w:tcW w:w="1360"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2021</w:t>
            </w:r>
          </w:p>
        </w:tc>
        <w:tc>
          <w:tcPr>
            <w:tcW w:w="255" w:type="dxa"/>
            <w:tcBorders/>
            <w:shd w:fill="auto" w:val="clear"/>
            <w:vAlign w:val="center"/>
          </w:tcPr>
          <w:p>
            <w:pPr>
              <w:pStyle w:val="TableContents"/>
              <w:spacing w:before="0" w:after="283"/>
              <w:rPr/>
            </w:pPr>
            <w:r>
              <w:rPr/>
              <w:t> </w:t>
            </w:r>
          </w:p>
        </w:tc>
        <w:tc>
          <w:tcPr>
            <w:tcW w:w="107" w:type="dxa"/>
            <w:tcBorders/>
            <w:shd w:fill="auto" w:val="clear"/>
            <w:vAlign w:val="center"/>
          </w:tcPr>
          <w:p>
            <w:pPr>
              <w:pStyle w:val="TableContents"/>
              <w:spacing w:before="0" w:after="283"/>
              <w:rPr/>
            </w:pPr>
            <w:r>
              <w:rPr/>
              <w:t> </w:t>
            </w:r>
          </w:p>
        </w:tc>
        <w:tc>
          <w:tcPr>
            <w:tcW w:w="1360"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2020</w:t>
            </w:r>
          </w:p>
        </w:tc>
        <w:tc>
          <w:tcPr>
            <w:tcW w:w="255" w:type="dxa"/>
            <w:tcBorders/>
            <w:shd w:fill="auto" w:val="clear"/>
            <w:vAlign w:val="center"/>
          </w:tcPr>
          <w:p>
            <w:pPr>
              <w:pStyle w:val="TableContents"/>
              <w:spacing w:before="0" w:after="283"/>
              <w:rPr/>
            </w:pPr>
            <w:r>
              <w:rPr/>
              <w:t> </w:t>
            </w:r>
          </w:p>
        </w:tc>
        <w:tc>
          <w:tcPr>
            <w:tcW w:w="107" w:type="dxa"/>
            <w:tcBorders/>
            <w:shd w:fill="auto" w:val="clear"/>
            <w:vAlign w:val="center"/>
          </w:tcPr>
          <w:p>
            <w:pPr>
              <w:pStyle w:val="TableContents"/>
              <w:spacing w:before="0" w:after="283"/>
              <w:rPr/>
            </w:pPr>
            <w:r>
              <w:rPr/>
              <w:t> </w:t>
            </w:r>
          </w:p>
        </w:tc>
        <w:tc>
          <w:tcPr>
            <w:tcW w:w="1359"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2019</w:t>
            </w:r>
          </w:p>
        </w:tc>
        <w:tc>
          <w:tcPr>
            <w:tcW w:w="295" w:type="dxa"/>
            <w:tcBorders/>
            <w:shd w:fill="auto" w:val="clear"/>
            <w:vAlign w:val="center"/>
          </w:tcPr>
          <w:p>
            <w:pPr>
              <w:pStyle w:val="TableContents"/>
              <w:spacing w:before="0" w:after="283"/>
              <w:rPr/>
            </w:pPr>
            <w:r>
              <w:rPr/>
              <w:t> </w:t>
            </w:r>
          </w:p>
        </w:tc>
      </w:tr>
      <w:tr>
        <w:trPr/>
        <w:tc>
          <w:tcPr>
            <w:tcW w:w="5001"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Net periodic benefit cost:</w:t>
            </w:r>
          </w:p>
        </w:tc>
        <w:tc>
          <w:tcPr>
            <w:tcW w:w="106" w:type="dxa"/>
            <w:tcBorders/>
            <w:shd w:fill="CCEEFF" w:val="clear"/>
            <w:vAlign w:val="center"/>
          </w:tcPr>
          <w:p>
            <w:pPr>
              <w:pStyle w:val="TableContents"/>
              <w:spacing w:before="0" w:after="283"/>
              <w:rPr/>
            </w:pPr>
            <w:r>
              <w:rPr/>
              <w:t> </w:t>
            </w:r>
          </w:p>
        </w:tc>
        <w:tc>
          <w:tcPr>
            <w:tcW w:w="1360" w:type="dxa"/>
            <w:gridSpan w:val="2"/>
            <w:tcBorders/>
            <w:shd w:fill="CCEEFF" w:val="clear"/>
            <w:vAlign w:val="center"/>
          </w:tcPr>
          <w:p>
            <w:pPr>
              <w:pStyle w:val="TableContents"/>
              <w:spacing w:before="0" w:after="283"/>
              <w:rPr/>
            </w:pPr>
            <w:r>
              <w:rPr/>
              <w:t> </w:t>
            </w:r>
          </w:p>
        </w:tc>
        <w:tc>
          <w:tcPr>
            <w:tcW w:w="255" w:type="dxa"/>
            <w:tcBorders/>
            <w:shd w:fill="CCEEFF" w:val="clear"/>
            <w:vAlign w:val="center"/>
          </w:tcPr>
          <w:p>
            <w:pPr>
              <w:pStyle w:val="TableContents"/>
              <w:spacing w:before="0" w:after="283"/>
              <w:rPr/>
            </w:pPr>
            <w:r>
              <w:rPr/>
              <w:t> </w:t>
            </w:r>
          </w:p>
        </w:tc>
        <w:tc>
          <w:tcPr>
            <w:tcW w:w="107" w:type="dxa"/>
            <w:tcBorders/>
            <w:shd w:fill="CCEEFF" w:val="clear"/>
            <w:vAlign w:val="center"/>
          </w:tcPr>
          <w:p>
            <w:pPr>
              <w:pStyle w:val="TableContents"/>
              <w:spacing w:before="0" w:after="283"/>
              <w:rPr/>
            </w:pPr>
            <w:r>
              <w:rPr/>
              <w:t> </w:t>
            </w:r>
          </w:p>
        </w:tc>
        <w:tc>
          <w:tcPr>
            <w:tcW w:w="1360" w:type="dxa"/>
            <w:gridSpan w:val="2"/>
            <w:tcBorders/>
            <w:shd w:fill="CCEEFF" w:val="clear"/>
            <w:vAlign w:val="center"/>
          </w:tcPr>
          <w:p>
            <w:pPr>
              <w:pStyle w:val="TableContents"/>
              <w:spacing w:before="0" w:after="283"/>
              <w:rPr/>
            </w:pPr>
            <w:r>
              <w:rPr/>
              <w:t> </w:t>
            </w:r>
          </w:p>
        </w:tc>
        <w:tc>
          <w:tcPr>
            <w:tcW w:w="255" w:type="dxa"/>
            <w:tcBorders/>
            <w:shd w:fill="CCEEFF" w:val="clear"/>
            <w:vAlign w:val="center"/>
          </w:tcPr>
          <w:p>
            <w:pPr>
              <w:pStyle w:val="TableContents"/>
              <w:spacing w:before="0" w:after="283"/>
              <w:rPr/>
            </w:pPr>
            <w:r>
              <w:rPr/>
              <w:t> </w:t>
            </w:r>
          </w:p>
        </w:tc>
        <w:tc>
          <w:tcPr>
            <w:tcW w:w="107" w:type="dxa"/>
            <w:tcBorders/>
            <w:shd w:fill="CCEEFF" w:val="clear"/>
            <w:vAlign w:val="center"/>
          </w:tcPr>
          <w:p>
            <w:pPr>
              <w:pStyle w:val="TableContents"/>
              <w:spacing w:before="0" w:after="283"/>
              <w:rPr/>
            </w:pPr>
            <w:r>
              <w:rPr/>
              <w:t> </w:t>
            </w:r>
          </w:p>
        </w:tc>
        <w:tc>
          <w:tcPr>
            <w:tcW w:w="1359" w:type="dxa"/>
            <w:gridSpan w:val="2"/>
            <w:tcBorders/>
            <w:shd w:fill="CCEEFF" w:val="clear"/>
            <w:vAlign w:val="center"/>
          </w:tcPr>
          <w:p>
            <w:pPr>
              <w:pStyle w:val="TableContents"/>
              <w:spacing w:before="0" w:after="283"/>
              <w:rPr/>
            </w:pPr>
            <w:r>
              <w:rPr/>
              <w:t> </w:t>
            </w:r>
          </w:p>
        </w:tc>
        <w:tc>
          <w:tcPr>
            <w:tcW w:w="295" w:type="dxa"/>
            <w:tcBorders/>
            <w:shd w:fill="CCEEFF" w:val="clear"/>
            <w:vAlign w:val="center"/>
          </w:tcPr>
          <w:p>
            <w:pPr>
              <w:pStyle w:val="TableContents"/>
              <w:spacing w:before="0" w:after="283"/>
              <w:rPr/>
            </w:pPr>
            <w:r>
              <w:rPr/>
              <w:t> </w:t>
            </w:r>
          </w:p>
        </w:tc>
      </w:tr>
      <w:tr>
        <w:trPr/>
        <w:tc>
          <w:tcPr>
            <w:tcW w:w="5001" w:type="dxa"/>
            <w:tcBorders/>
            <w:shd w:fill="FFFF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Service cost</w:t>
            </w:r>
          </w:p>
        </w:tc>
        <w:tc>
          <w:tcPr>
            <w:tcW w:w="106" w:type="dxa"/>
            <w:tcBorders/>
            <w:shd w:fill="FFFFFF" w:val="clear"/>
            <w:vAlign w:val="center"/>
          </w:tcPr>
          <w:p>
            <w:pPr>
              <w:pStyle w:val="TableContents"/>
              <w:spacing w:before="0" w:after="283"/>
              <w:rPr/>
            </w:pPr>
            <w:r>
              <w:rPr/>
              <w:t> </w:t>
            </w:r>
          </w:p>
        </w:tc>
        <w:tc>
          <w:tcPr>
            <w:tcW w:w="212" w:type="dxa"/>
            <w:tcBorders/>
            <w:shd w:fill="FFFF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1148" w:type="dxa"/>
            <w:tcBorders/>
            <w:shd w:fill="FFFF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5</w:t>
            </w:r>
          </w:p>
        </w:tc>
        <w:tc>
          <w:tcPr>
            <w:tcW w:w="255" w:type="dxa"/>
            <w:tcBorders/>
            <w:shd w:fill="FFFFFF" w:val="clear"/>
            <w:vAlign w:val="center"/>
          </w:tcPr>
          <w:p>
            <w:pPr>
              <w:pStyle w:val="TableContents"/>
              <w:spacing w:before="0" w:after="283"/>
              <w:rPr/>
            </w:pPr>
            <w:r>
              <w:rPr/>
              <w:t> </w:t>
            </w:r>
          </w:p>
        </w:tc>
        <w:tc>
          <w:tcPr>
            <w:tcW w:w="107" w:type="dxa"/>
            <w:tcBorders/>
            <w:shd w:fill="FFFFFF" w:val="clear"/>
            <w:vAlign w:val="center"/>
          </w:tcPr>
          <w:p>
            <w:pPr>
              <w:pStyle w:val="TableContents"/>
              <w:spacing w:before="0" w:after="283"/>
              <w:rPr/>
            </w:pPr>
            <w:r>
              <w:rPr/>
              <w:t> </w:t>
            </w:r>
          </w:p>
        </w:tc>
        <w:tc>
          <w:tcPr>
            <w:tcW w:w="203" w:type="dxa"/>
            <w:tcBorders/>
            <w:shd w:fill="FFFF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1157" w:type="dxa"/>
            <w:tcBorders/>
            <w:shd w:fill="FFFF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6</w:t>
            </w:r>
          </w:p>
        </w:tc>
        <w:tc>
          <w:tcPr>
            <w:tcW w:w="255" w:type="dxa"/>
            <w:tcBorders/>
            <w:shd w:fill="FFFFFF" w:val="clear"/>
            <w:vAlign w:val="center"/>
          </w:tcPr>
          <w:p>
            <w:pPr>
              <w:pStyle w:val="TableContents"/>
              <w:spacing w:before="0" w:after="283"/>
              <w:rPr/>
            </w:pPr>
            <w:r>
              <w:rPr/>
              <w:t> </w:t>
            </w:r>
          </w:p>
        </w:tc>
        <w:tc>
          <w:tcPr>
            <w:tcW w:w="107" w:type="dxa"/>
            <w:tcBorders/>
            <w:shd w:fill="FFFFFF" w:val="clear"/>
            <w:vAlign w:val="center"/>
          </w:tcPr>
          <w:p>
            <w:pPr>
              <w:pStyle w:val="TableContents"/>
              <w:spacing w:before="0" w:after="283"/>
              <w:rPr/>
            </w:pPr>
            <w:r>
              <w:rPr/>
              <w:t> </w:t>
            </w:r>
          </w:p>
        </w:tc>
        <w:tc>
          <w:tcPr>
            <w:tcW w:w="203" w:type="dxa"/>
            <w:tcBorders/>
            <w:shd w:fill="FFFF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1156" w:type="dxa"/>
            <w:tcBorders/>
            <w:shd w:fill="FFFF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7</w:t>
            </w:r>
          </w:p>
        </w:tc>
        <w:tc>
          <w:tcPr>
            <w:tcW w:w="295" w:type="dxa"/>
            <w:tcBorders/>
            <w:shd w:fill="FFFFFF" w:val="clear"/>
            <w:vAlign w:val="center"/>
          </w:tcPr>
          <w:p>
            <w:pPr>
              <w:pStyle w:val="TableContents"/>
              <w:spacing w:before="0" w:after="283"/>
              <w:rPr/>
            </w:pPr>
            <w:r>
              <w:rPr/>
              <w:t> </w:t>
            </w:r>
          </w:p>
        </w:tc>
      </w:tr>
      <w:tr>
        <w:trPr/>
        <w:tc>
          <w:tcPr>
            <w:tcW w:w="5001"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Interest cost</w:t>
            </w:r>
          </w:p>
        </w:tc>
        <w:tc>
          <w:tcPr>
            <w:tcW w:w="106" w:type="dxa"/>
            <w:tcBorders/>
            <w:shd w:fill="CCEEFF" w:val="clear"/>
            <w:vAlign w:val="center"/>
          </w:tcPr>
          <w:p>
            <w:pPr>
              <w:pStyle w:val="TableContents"/>
              <w:spacing w:before="0" w:after="283"/>
              <w:rPr/>
            </w:pPr>
            <w:r>
              <w:rPr/>
              <w:t> </w:t>
            </w:r>
          </w:p>
        </w:tc>
        <w:tc>
          <w:tcPr>
            <w:tcW w:w="212" w:type="dxa"/>
            <w:tcBorders/>
            <w:shd w:fill="CCEEFF" w:val="clear"/>
            <w:vAlign w:val="center"/>
          </w:tcPr>
          <w:p>
            <w:pPr>
              <w:pStyle w:val="TableContents"/>
              <w:spacing w:before="0" w:after="283"/>
              <w:rPr/>
            </w:pPr>
            <w:r>
              <w:rPr/>
              <w:t> </w:t>
            </w:r>
          </w:p>
        </w:tc>
        <w:tc>
          <w:tcPr>
            <w:tcW w:w="1148"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52</w:t>
            </w:r>
          </w:p>
        </w:tc>
        <w:tc>
          <w:tcPr>
            <w:tcW w:w="255" w:type="dxa"/>
            <w:tcBorders/>
            <w:shd w:fill="CCEEFF" w:val="clear"/>
            <w:vAlign w:val="center"/>
          </w:tcPr>
          <w:p>
            <w:pPr>
              <w:pStyle w:val="TableContents"/>
              <w:spacing w:before="0" w:after="283"/>
              <w:rPr/>
            </w:pPr>
            <w:r>
              <w:rPr/>
              <w:t> </w:t>
            </w:r>
          </w:p>
        </w:tc>
        <w:tc>
          <w:tcPr>
            <w:tcW w:w="107" w:type="dxa"/>
            <w:tcBorders/>
            <w:shd w:fill="CCEEFF" w:val="clear"/>
            <w:vAlign w:val="center"/>
          </w:tcPr>
          <w:p>
            <w:pPr>
              <w:pStyle w:val="TableContents"/>
              <w:spacing w:before="0" w:after="283"/>
              <w:rPr/>
            </w:pPr>
            <w:r>
              <w:rPr/>
              <w:t> </w:t>
            </w:r>
          </w:p>
        </w:tc>
        <w:tc>
          <w:tcPr>
            <w:tcW w:w="203" w:type="dxa"/>
            <w:tcBorders/>
            <w:shd w:fill="CCEEFF" w:val="clear"/>
            <w:vAlign w:val="center"/>
          </w:tcPr>
          <w:p>
            <w:pPr>
              <w:pStyle w:val="TableContents"/>
              <w:spacing w:before="0" w:after="283"/>
              <w:rPr/>
            </w:pPr>
            <w:r>
              <w:rPr/>
              <w:t> </w:t>
            </w:r>
          </w:p>
        </w:tc>
        <w:tc>
          <w:tcPr>
            <w:tcW w:w="1157"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57</w:t>
            </w:r>
          </w:p>
        </w:tc>
        <w:tc>
          <w:tcPr>
            <w:tcW w:w="255" w:type="dxa"/>
            <w:tcBorders/>
            <w:shd w:fill="CCEEFF" w:val="clear"/>
            <w:vAlign w:val="center"/>
          </w:tcPr>
          <w:p>
            <w:pPr>
              <w:pStyle w:val="TableContents"/>
              <w:spacing w:before="0" w:after="283"/>
              <w:rPr/>
            </w:pPr>
            <w:r>
              <w:rPr/>
              <w:t> </w:t>
            </w:r>
          </w:p>
        </w:tc>
        <w:tc>
          <w:tcPr>
            <w:tcW w:w="107" w:type="dxa"/>
            <w:tcBorders/>
            <w:shd w:fill="CCEEFF" w:val="clear"/>
            <w:vAlign w:val="center"/>
          </w:tcPr>
          <w:p>
            <w:pPr>
              <w:pStyle w:val="TableContents"/>
              <w:spacing w:before="0" w:after="283"/>
              <w:rPr/>
            </w:pPr>
            <w:r>
              <w:rPr/>
              <w:t> </w:t>
            </w:r>
          </w:p>
        </w:tc>
        <w:tc>
          <w:tcPr>
            <w:tcW w:w="203" w:type="dxa"/>
            <w:tcBorders/>
            <w:shd w:fill="CCEEFF" w:val="clear"/>
            <w:vAlign w:val="center"/>
          </w:tcPr>
          <w:p>
            <w:pPr>
              <w:pStyle w:val="TableContents"/>
              <w:spacing w:before="0" w:after="283"/>
              <w:rPr/>
            </w:pPr>
            <w:r>
              <w:rPr/>
              <w:t> </w:t>
            </w:r>
          </w:p>
        </w:tc>
        <w:tc>
          <w:tcPr>
            <w:tcW w:w="1156"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72</w:t>
            </w:r>
          </w:p>
        </w:tc>
        <w:tc>
          <w:tcPr>
            <w:tcW w:w="295" w:type="dxa"/>
            <w:tcBorders/>
            <w:shd w:fill="CCEEFF" w:val="clear"/>
            <w:vAlign w:val="center"/>
          </w:tcPr>
          <w:p>
            <w:pPr>
              <w:pStyle w:val="TableContents"/>
              <w:spacing w:before="0" w:after="283"/>
              <w:rPr/>
            </w:pPr>
            <w:r>
              <w:rPr/>
              <w:t> </w:t>
            </w:r>
          </w:p>
        </w:tc>
      </w:tr>
      <w:tr>
        <w:trPr/>
        <w:tc>
          <w:tcPr>
            <w:tcW w:w="5001" w:type="dxa"/>
            <w:tcBorders/>
            <w:shd w:fill="FFFF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Amortization of prior service costs</w:t>
            </w:r>
          </w:p>
        </w:tc>
        <w:tc>
          <w:tcPr>
            <w:tcW w:w="106" w:type="dxa"/>
            <w:tcBorders/>
            <w:shd w:fill="FFFFFF" w:val="clear"/>
            <w:vAlign w:val="center"/>
          </w:tcPr>
          <w:p>
            <w:pPr>
              <w:pStyle w:val="TableContents"/>
              <w:spacing w:before="0" w:after="283"/>
              <w:rPr/>
            </w:pPr>
            <w:r>
              <w:rPr/>
              <w:t> </w:t>
            </w:r>
          </w:p>
        </w:tc>
        <w:tc>
          <w:tcPr>
            <w:tcW w:w="212" w:type="dxa"/>
            <w:tcBorders/>
            <w:shd w:fill="FFFFFF" w:val="clear"/>
            <w:vAlign w:val="center"/>
          </w:tcPr>
          <w:p>
            <w:pPr>
              <w:pStyle w:val="TableContents"/>
              <w:spacing w:before="0" w:after="283"/>
              <w:rPr/>
            </w:pPr>
            <w:r>
              <w:rPr/>
              <w:t> </w:t>
            </w:r>
          </w:p>
        </w:tc>
        <w:tc>
          <w:tcPr>
            <w:tcW w:w="1148" w:type="dxa"/>
            <w:tcBorders/>
            <w:shd w:fill="FFFF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w:t>
            </w:r>
          </w:p>
        </w:tc>
        <w:tc>
          <w:tcPr>
            <w:tcW w:w="255" w:type="dxa"/>
            <w:tcBorders/>
            <w:shd w:fill="FFFFFF" w:val="clear"/>
            <w:vAlign w:val="center"/>
          </w:tcPr>
          <w:p>
            <w:pPr>
              <w:pStyle w:val="TableContents"/>
              <w:spacing w:before="0" w:after="283"/>
              <w:rPr/>
            </w:pPr>
            <w:r>
              <w:rPr/>
              <w:t> </w:t>
            </w:r>
          </w:p>
        </w:tc>
        <w:tc>
          <w:tcPr>
            <w:tcW w:w="107" w:type="dxa"/>
            <w:tcBorders/>
            <w:shd w:fill="FFFFFF" w:val="clear"/>
            <w:vAlign w:val="center"/>
          </w:tcPr>
          <w:p>
            <w:pPr>
              <w:pStyle w:val="TableContents"/>
              <w:spacing w:before="0" w:after="283"/>
              <w:rPr/>
            </w:pPr>
            <w:r>
              <w:rPr/>
              <w:t> </w:t>
            </w:r>
          </w:p>
        </w:tc>
        <w:tc>
          <w:tcPr>
            <w:tcW w:w="203" w:type="dxa"/>
            <w:tcBorders/>
            <w:shd w:fill="FFFFFF" w:val="clear"/>
            <w:vAlign w:val="center"/>
          </w:tcPr>
          <w:p>
            <w:pPr>
              <w:pStyle w:val="TableContents"/>
              <w:spacing w:before="0" w:after="283"/>
              <w:rPr/>
            </w:pPr>
            <w:r>
              <w:rPr/>
              <w:t> </w:t>
            </w:r>
          </w:p>
        </w:tc>
        <w:tc>
          <w:tcPr>
            <w:tcW w:w="1157" w:type="dxa"/>
            <w:tcBorders/>
            <w:shd w:fill="FFFF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w:t>
            </w:r>
          </w:p>
        </w:tc>
        <w:tc>
          <w:tcPr>
            <w:tcW w:w="255" w:type="dxa"/>
            <w:tcBorders/>
            <w:shd w:fill="FFFFFF" w:val="clear"/>
            <w:vAlign w:val="center"/>
          </w:tcPr>
          <w:p>
            <w:pPr>
              <w:pStyle w:val="TableContents"/>
              <w:spacing w:before="0" w:after="283"/>
              <w:rPr/>
            </w:pPr>
            <w:r>
              <w:rPr/>
              <w:t> </w:t>
            </w:r>
          </w:p>
        </w:tc>
        <w:tc>
          <w:tcPr>
            <w:tcW w:w="107" w:type="dxa"/>
            <w:tcBorders/>
            <w:shd w:fill="FFFFFF" w:val="clear"/>
            <w:vAlign w:val="center"/>
          </w:tcPr>
          <w:p>
            <w:pPr>
              <w:pStyle w:val="TableContents"/>
              <w:spacing w:before="0" w:after="283"/>
              <w:rPr/>
            </w:pPr>
            <w:r>
              <w:rPr/>
              <w:t> </w:t>
            </w:r>
          </w:p>
        </w:tc>
        <w:tc>
          <w:tcPr>
            <w:tcW w:w="203" w:type="dxa"/>
            <w:tcBorders/>
            <w:shd w:fill="FFFFFF" w:val="clear"/>
            <w:vAlign w:val="center"/>
          </w:tcPr>
          <w:p>
            <w:pPr>
              <w:pStyle w:val="TableContents"/>
              <w:spacing w:before="0" w:after="283"/>
              <w:rPr/>
            </w:pPr>
            <w:r>
              <w:rPr/>
              <w:t> </w:t>
            </w:r>
          </w:p>
        </w:tc>
        <w:tc>
          <w:tcPr>
            <w:tcW w:w="1156" w:type="dxa"/>
            <w:tcBorders/>
            <w:shd w:fill="FFFF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w:t>
            </w:r>
          </w:p>
        </w:tc>
        <w:tc>
          <w:tcPr>
            <w:tcW w:w="295" w:type="dxa"/>
            <w:tcBorders/>
            <w:shd w:fill="FFFFFF" w:val="clear"/>
            <w:vAlign w:val="center"/>
          </w:tcPr>
          <w:p>
            <w:pPr>
              <w:pStyle w:val="TableContents"/>
              <w:spacing w:before="0" w:after="283"/>
              <w:rPr/>
            </w:pPr>
            <w:r>
              <w:rPr/>
              <w:t> </w:t>
            </w:r>
          </w:p>
        </w:tc>
      </w:tr>
      <w:tr>
        <w:trPr/>
        <w:tc>
          <w:tcPr>
            <w:tcW w:w="5001"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Amortization of net loss (gain)</w:t>
            </w:r>
          </w:p>
        </w:tc>
        <w:tc>
          <w:tcPr>
            <w:tcW w:w="106" w:type="dxa"/>
            <w:tcBorders/>
            <w:shd w:fill="CCEEFF" w:val="clear"/>
            <w:vAlign w:val="center"/>
          </w:tcPr>
          <w:p>
            <w:pPr>
              <w:pStyle w:val="TableContents"/>
              <w:spacing w:before="0" w:after="283"/>
              <w:rPr/>
            </w:pPr>
            <w:r>
              <w:rPr/>
              <w:t> </w:t>
            </w:r>
          </w:p>
        </w:tc>
        <w:tc>
          <w:tcPr>
            <w:tcW w:w="212" w:type="dxa"/>
            <w:tcBorders>
              <w:bottom w:val="single" w:sz="12" w:space="0" w:color="000000"/>
            </w:tcBorders>
            <w:shd w:fill="CCEEFF" w:val="clear"/>
            <w:tcMar>
              <w:bottom w:w="28" w:type="dxa"/>
            </w:tcMar>
            <w:vAlign w:val="center"/>
          </w:tcPr>
          <w:p>
            <w:pPr>
              <w:pStyle w:val="TableContents"/>
              <w:spacing w:before="0" w:after="283"/>
              <w:rPr/>
            </w:pPr>
            <w:r>
              <w:rPr/>
              <w:t> </w:t>
            </w:r>
          </w:p>
        </w:tc>
        <w:tc>
          <w:tcPr>
            <w:tcW w:w="1148" w:type="dxa"/>
            <w:tcBorders>
              <w:bottom w:val="single" w:sz="12"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(179</w:t>
            </w:r>
          </w:p>
        </w:tc>
        <w:tc>
          <w:tcPr>
            <w:tcW w:w="255" w:type="dxa"/>
            <w:tcBorders/>
            <w:shd w:fill="CCEEFF" w:val="clear"/>
            <w:vAlign w:val="center"/>
          </w:tcPr>
          <w:p>
            <w:pPr>
              <w:pStyle w:val="TableContents"/>
              <w:spacing w:before="0" w:after="30"/>
              <w:jc w:val="left"/>
              <w:rPr>
                <w:rFonts w:ascii="Times New Roman;Times;serif" w:hAnsi="Times New Roman;Times;serif"/>
                <w:sz w:val="20"/>
              </w:rPr>
            </w:pPr>
            <w:r>
              <w:rPr>
                <w:rFonts w:ascii="Times New Roman;Times;serif" w:hAnsi="Times New Roman;Times;serif"/>
                <w:sz w:val="20"/>
              </w:rPr>
              <w:t>)</w:t>
            </w:r>
          </w:p>
        </w:tc>
        <w:tc>
          <w:tcPr>
            <w:tcW w:w="107" w:type="dxa"/>
            <w:tcBorders/>
            <w:shd w:fill="CCEEFF" w:val="clear"/>
            <w:vAlign w:val="center"/>
          </w:tcPr>
          <w:p>
            <w:pPr>
              <w:pStyle w:val="TableContents"/>
              <w:spacing w:before="0" w:after="283"/>
              <w:rPr/>
            </w:pPr>
            <w:r>
              <w:rPr/>
              <w:t> </w:t>
            </w:r>
          </w:p>
        </w:tc>
        <w:tc>
          <w:tcPr>
            <w:tcW w:w="203" w:type="dxa"/>
            <w:tcBorders>
              <w:bottom w:val="single" w:sz="12" w:space="0" w:color="000000"/>
            </w:tcBorders>
            <w:shd w:fill="CCEEFF" w:val="clear"/>
            <w:tcMar>
              <w:bottom w:w="28" w:type="dxa"/>
            </w:tcMar>
            <w:vAlign w:val="center"/>
          </w:tcPr>
          <w:p>
            <w:pPr>
              <w:pStyle w:val="TableContents"/>
              <w:spacing w:before="0" w:after="283"/>
              <w:rPr/>
            </w:pPr>
            <w:r>
              <w:rPr/>
              <w:t> </w:t>
            </w:r>
          </w:p>
        </w:tc>
        <w:tc>
          <w:tcPr>
            <w:tcW w:w="1157" w:type="dxa"/>
            <w:tcBorders>
              <w:bottom w:val="single" w:sz="12"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(241</w:t>
            </w:r>
          </w:p>
        </w:tc>
        <w:tc>
          <w:tcPr>
            <w:tcW w:w="255" w:type="dxa"/>
            <w:tcBorders/>
            <w:shd w:fill="CCEEFF" w:val="clear"/>
            <w:vAlign w:val="center"/>
          </w:tcPr>
          <w:p>
            <w:pPr>
              <w:pStyle w:val="TableContents"/>
              <w:spacing w:before="0" w:after="30"/>
              <w:jc w:val="left"/>
              <w:rPr>
                <w:rFonts w:ascii="Times New Roman;Times;serif" w:hAnsi="Times New Roman;Times;serif"/>
                <w:sz w:val="20"/>
              </w:rPr>
            </w:pPr>
            <w:r>
              <w:rPr>
                <w:rFonts w:ascii="Times New Roman;Times;serif" w:hAnsi="Times New Roman;Times;serif"/>
                <w:sz w:val="20"/>
              </w:rPr>
              <w:t>)</w:t>
            </w:r>
          </w:p>
        </w:tc>
        <w:tc>
          <w:tcPr>
            <w:tcW w:w="107" w:type="dxa"/>
            <w:tcBorders/>
            <w:shd w:fill="CCEEFF" w:val="clear"/>
            <w:vAlign w:val="center"/>
          </w:tcPr>
          <w:p>
            <w:pPr>
              <w:pStyle w:val="TableContents"/>
              <w:spacing w:before="0" w:after="283"/>
              <w:rPr/>
            </w:pPr>
            <w:r>
              <w:rPr/>
              <w:t> </w:t>
            </w:r>
          </w:p>
        </w:tc>
        <w:tc>
          <w:tcPr>
            <w:tcW w:w="203" w:type="dxa"/>
            <w:tcBorders>
              <w:bottom w:val="single" w:sz="12" w:space="0" w:color="000000"/>
            </w:tcBorders>
            <w:shd w:fill="CCEEFF" w:val="clear"/>
            <w:tcMar>
              <w:bottom w:w="28" w:type="dxa"/>
            </w:tcMar>
            <w:vAlign w:val="center"/>
          </w:tcPr>
          <w:p>
            <w:pPr>
              <w:pStyle w:val="TableContents"/>
              <w:spacing w:before="0" w:after="283"/>
              <w:rPr/>
            </w:pPr>
            <w:r>
              <w:rPr/>
              <w:t> </w:t>
            </w:r>
          </w:p>
        </w:tc>
        <w:tc>
          <w:tcPr>
            <w:tcW w:w="1156" w:type="dxa"/>
            <w:tcBorders>
              <w:bottom w:val="single" w:sz="12"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(298</w:t>
            </w:r>
          </w:p>
        </w:tc>
        <w:tc>
          <w:tcPr>
            <w:tcW w:w="295" w:type="dxa"/>
            <w:tcBorders/>
            <w:shd w:fill="CCEEFF" w:val="clear"/>
            <w:vAlign w:val="center"/>
          </w:tcPr>
          <w:p>
            <w:pPr>
              <w:pStyle w:val="TableContents"/>
              <w:spacing w:before="0" w:after="30"/>
              <w:jc w:val="left"/>
              <w:rPr>
                <w:rFonts w:ascii="Times New Roman;Times;serif" w:hAnsi="Times New Roman;Times;serif"/>
                <w:sz w:val="20"/>
              </w:rPr>
            </w:pPr>
            <w:r>
              <w:rPr>
                <w:rFonts w:ascii="Times New Roman;Times;serif" w:hAnsi="Times New Roman;Times;serif"/>
                <w:sz w:val="20"/>
              </w:rPr>
              <w:t>)</w:t>
            </w:r>
          </w:p>
        </w:tc>
      </w:tr>
      <w:tr>
        <w:trPr/>
        <w:tc>
          <w:tcPr>
            <w:tcW w:w="5001" w:type="dxa"/>
            <w:tcBorders/>
            <w:shd w:fill="FFFF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Total net periodic benefit cost</w:t>
            </w:r>
          </w:p>
        </w:tc>
        <w:tc>
          <w:tcPr>
            <w:tcW w:w="106" w:type="dxa"/>
            <w:tcBorders/>
            <w:shd w:fill="FFFFFF" w:val="clear"/>
            <w:vAlign w:val="center"/>
          </w:tcPr>
          <w:p>
            <w:pPr>
              <w:pStyle w:val="TableContents"/>
              <w:spacing w:before="0" w:after="283"/>
              <w:rPr/>
            </w:pPr>
            <w:r>
              <w:rPr/>
              <w:t> </w:t>
            </w:r>
          </w:p>
        </w:tc>
        <w:tc>
          <w:tcPr>
            <w:tcW w:w="212" w:type="dxa"/>
            <w:tcBorders>
              <w:bottom w:val="double" w:sz="6" w:space="0" w:color="000000"/>
            </w:tcBorders>
            <w:shd w:fill="FFFFFF" w:val="clear"/>
            <w:tcMar>
              <w:bottom w:w="28"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1148" w:type="dxa"/>
            <w:tcBorders>
              <w:bottom w:val="double" w:sz="6" w:space="0" w:color="000000"/>
            </w:tcBorders>
            <w:shd w:fill="FFFF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(122</w:t>
            </w:r>
          </w:p>
        </w:tc>
        <w:tc>
          <w:tcPr>
            <w:tcW w:w="255" w:type="dxa"/>
            <w:tcBorders/>
            <w:shd w:fill="FFFFFF" w:val="clear"/>
            <w:vAlign w:val="center"/>
          </w:tcPr>
          <w:p>
            <w:pPr>
              <w:pStyle w:val="TableContents"/>
              <w:spacing w:before="0" w:after="40"/>
              <w:jc w:val="left"/>
              <w:rPr>
                <w:rFonts w:ascii="Times New Roman;Times;serif" w:hAnsi="Times New Roman;Times;serif"/>
                <w:sz w:val="20"/>
              </w:rPr>
            </w:pPr>
            <w:r>
              <w:rPr>
                <w:rFonts w:ascii="Times New Roman;Times;serif" w:hAnsi="Times New Roman;Times;serif"/>
                <w:sz w:val="20"/>
              </w:rPr>
              <w:t>)</w:t>
            </w:r>
          </w:p>
        </w:tc>
        <w:tc>
          <w:tcPr>
            <w:tcW w:w="107" w:type="dxa"/>
            <w:tcBorders/>
            <w:shd w:fill="FFFFFF" w:val="clear"/>
            <w:vAlign w:val="center"/>
          </w:tcPr>
          <w:p>
            <w:pPr>
              <w:pStyle w:val="TableContents"/>
              <w:spacing w:before="0" w:after="283"/>
              <w:rPr/>
            </w:pPr>
            <w:r>
              <w:rPr/>
              <w:t> </w:t>
            </w:r>
          </w:p>
        </w:tc>
        <w:tc>
          <w:tcPr>
            <w:tcW w:w="203" w:type="dxa"/>
            <w:tcBorders>
              <w:bottom w:val="double" w:sz="6" w:space="0" w:color="000000"/>
            </w:tcBorders>
            <w:shd w:fill="FFFFFF" w:val="clear"/>
            <w:tcMar>
              <w:bottom w:w="28"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1157" w:type="dxa"/>
            <w:tcBorders>
              <w:bottom w:val="double" w:sz="6" w:space="0" w:color="000000"/>
            </w:tcBorders>
            <w:shd w:fill="FFFF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(178</w:t>
            </w:r>
          </w:p>
        </w:tc>
        <w:tc>
          <w:tcPr>
            <w:tcW w:w="255" w:type="dxa"/>
            <w:tcBorders/>
            <w:shd w:fill="FFFFFF" w:val="clear"/>
            <w:vAlign w:val="center"/>
          </w:tcPr>
          <w:p>
            <w:pPr>
              <w:pStyle w:val="TableContents"/>
              <w:spacing w:before="0" w:after="40"/>
              <w:jc w:val="left"/>
              <w:rPr>
                <w:rFonts w:ascii="Times New Roman;Times;serif" w:hAnsi="Times New Roman;Times;serif"/>
                <w:sz w:val="20"/>
              </w:rPr>
            </w:pPr>
            <w:r>
              <w:rPr>
                <w:rFonts w:ascii="Times New Roman;Times;serif" w:hAnsi="Times New Roman;Times;serif"/>
                <w:sz w:val="20"/>
              </w:rPr>
              <w:t>)</w:t>
            </w:r>
          </w:p>
        </w:tc>
        <w:tc>
          <w:tcPr>
            <w:tcW w:w="107" w:type="dxa"/>
            <w:tcBorders/>
            <w:shd w:fill="FFFFFF" w:val="clear"/>
            <w:vAlign w:val="center"/>
          </w:tcPr>
          <w:p>
            <w:pPr>
              <w:pStyle w:val="TableContents"/>
              <w:spacing w:before="0" w:after="283"/>
              <w:rPr/>
            </w:pPr>
            <w:r>
              <w:rPr/>
              <w:t> </w:t>
            </w:r>
          </w:p>
        </w:tc>
        <w:tc>
          <w:tcPr>
            <w:tcW w:w="203" w:type="dxa"/>
            <w:tcBorders>
              <w:bottom w:val="double" w:sz="6" w:space="0" w:color="000000"/>
            </w:tcBorders>
            <w:shd w:fill="FFFFFF" w:val="clear"/>
            <w:tcMar>
              <w:bottom w:w="28"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1156" w:type="dxa"/>
            <w:tcBorders>
              <w:bottom w:val="double" w:sz="6" w:space="0" w:color="000000"/>
            </w:tcBorders>
            <w:shd w:fill="FFFF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(219</w:t>
            </w:r>
          </w:p>
        </w:tc>
        <w:tc>
          <w:tcPr>
            <w:tcW w:w="295" w:type="dxa"/>
            <w:tcBorders/>
            <w:shd w:fill="FFFFFF" w:val="clear"/>
            <w:vAlign w:val="center"/>
          </w:tcPr>
          <w:p>
            <w:pPr>
              <w:pStyle w:val="TableContents"/>
              <w:spacing w:before="0" w:after="40"/>
              <w:jc w:val="left"/>
              <w:rPr>
                <w:rFonts w:ascii="Times New Roman;Times;serif" w:hAnsi="Times New Roman;Times;serif"/>
                <w:sz w:val="20"/>
              </w:rPr>
            </w:pPr>
            <w:r>
              <w:rPr>
                <w:rFonts w:ascii="Times New Roman;Times;serif" w:hAnsi="Times New Roman;Times;serif"/>
                <w:sz w:val="20"/>
              </w:rPr>
              <w:t>)</w:t>
            </w:r>
          </w:p>
        </w:tc>
      </w:tr>
      <w:tr>
        <w:trPr/>
        <w:tc>
          <w:tcPr>
            <w:tcW w:w="5001" w:type="dxa"/>
            <w:tcBorders/>
            <w:shd w:fill="CCEEFF" w:val="clear"/>
            <w:vAlign w:val="center"/>
          </w:tcPr>
          <w:p>
            <w:pPr>
              <w:pStyle w:val="TableContents"/>
              <w:spacing w:before="0" w:after="0"/>
              <w:ind w:left="0" w:right="0" w:hanging="160"/>
              <w:jc w:val="left"/>
              <w:rPr>
                <w:rFonts w:ascii="Times New Roman;Times;serif" w:hAnsi="Times New Roman;Times;serif"/>
                <w:sz w:val="20"/>
              </w:rPr>
            </w:pPr>
            <w:r>
              <w:rPr>
                <w:rFonts w:ascii="Times New Roman;Times;serif" w:hAnsi="Times New Roman;Times;serif"/>
                <w:sz w:val="20"/>
              </w:rPr>
              <w:t>Other changes in plan assets and benefits obligations recognized in other comprehensive income:</w:t>
            </w:r>
          </w:p>
        </w:tc>
        <w:tc>
          <w:tcPr>
            <w:tcW w:w="106" w:type="dxa"/>
            <w:tcBorders/>
            <w:shd w:fill="CCEEFF" w:val="clear"/>
            <w:vAlign w:val="center"/>
          </w:tcPr>
          <w:p>
            <w:pPr>
              <w:pStyle w:val="TableContents"/>
              <w:spacing w:before="0" w:after="283"/>
              <w:rPr/>
            </w:pPr>
            <w:r>
              <w:rPr/>
              <w:t> </w:t>
            </w:r>
          </w:p>
        </w:tc>
        <w:tc>
          <w:tcPr>
            <w:tcW w:w="212" w:type="dxa"/>
            <w:tcBorders/>
            <w:shd w:fill="CCEEFF" w:val="clear"/>
            <w:vAlign w:val="center"/>
          </w:tcPr>
          <w:p>
            <w:pPr>
              <w:pStyle w:val="TableContents"/>
              <w:spacing w:before="0" w:after="283"/>
              <w:rPr/>
            </w:pPr>
            <w:r>
              <w:rPr/>
              <w:t> </w:t>
            </w:r>
          </w:p>
        </w:tc>
        <w:tc>
          <w:tcPr>
            <w:tcW w:w="1148" w:type="dxa"/>
            <w:tcBorders/>
            <w:shd w:fill="CCEEFF" w:val="clear"/>
            <w:vAlign w:val="center"/>
          </w:tcPr>
          <w:p>
            <w:pPr>
              <w:pStyle w:val="TableContents"/>
              <w:spacing w:before="0" w:after="283"/>
              <w:rPr/>
            </w:pPr>
            <w:r>
              <w:rPr/>
              <w:t> </w:t>
            </w:r>
          </w:p>
        </w:tc>
        <w:tc>
          <w:tcPr>
            <w:tcW w:w="255" w:type="dxa"/>
            <w:tcBorders/>
            <w:shd w:fill="CCEEFF" w:val="clear"/>
            <w:vAlign w:val="center"/>
          </w:tcPr>
          <w:p>
            <w:pPr>
              <w:pStyle w:val="TableContents"/>
              <w:spacing w:before="0" w:after="283"/>
              <w:rPr/>
            </w:pPr>
            <w:r>
              <w:rPr/>
              <w:t> </w:t>
            </w:r>
          </w:p>
        </w:tc>
        <w:tc>
          <w:tcPr>
            <w:tcW w:w="107" w:type="dxa"/>
            <w:tcBorders/>
            <w:shd w:fill="CCEEFF" w:val="clear"/>
            <w:vAlign w:val="center"/>
          </w:tcPr>
          <w:p>
            <w:pPr>
              <w:pStyle w:val="TableContents"/>
              <w:spacing w:before="0" w:after="283"/>
              <w:rPr/>
            </w:pPr>
            <w:r>
              <w:rPr/>
              <w:t> </w:t>
            </w:r>
          </w:p>
        </w:tc>
        <w:tc>
          <w:tcPr>
            <w:tcW w:w="203" w:type="dxa"/>
            <w:tcBorders/>
            <w:shd w:fill="CCEEFF" w:val="clear"/>
            <w:vAlign w:val="center"/>
          </w:tcPr>
          <w:p>
            <w:pPr>
              <w:pStyle w:val="TableContents"/>
              <w:spacing w:before="0" w:after="283"/>
              <w:rPr/>
            </w:pPr>
            <w:r>
              <w:rPr/>
              <w:t> </w:t>
            </w:r>
          </w:p>
        </w:tc>
        <w:tc>
          <w:tcPr>
            <w:tcW w:w="1157" w:type="dxa"/>
            <w:tcBorders/>
            <w:shd w:fill="CCEEFF" w:val="clear"/>
            <w:vAlign w:val="center"/>
          </w:tcPr>
          <w:p>
            <w:pPr>
              <w:pStyle w:val="TableContents"/>
              <w:spacing w:before="0" w:after="283"/>
              <w:rPr/>
            </w:pPr>
            <w:r>
              <w:rPr/>
              <w:t> </w:t>
            </w:r>
          </w:p>
        </w:tc>
        <w:tc>
          <w:tcPr>
            <w:tcW w:w="255" w:type="dxa"/>
            <w:tcBorders/>
            <w:shd w:fill="CCEEFF" w:val="clear"/>
            <w:vAlign w:val="center"/>
          </w:tcPr>
          <w:p>
            <w:pPr>
              <w:pStyle w:val="TableContents"/>
              <w:spacing w:before="0" w:after="283"/>
              <w:rPr/>
            </w:pPr>
            <w:r>
              <w:rPr/>
              <w:t> </w:t>
            </w:r>
          </w:p>
        </w:tc>
        <w:tc>
          <w:tcPr>
            <w:tcW w:w="107" w:type="dxa"/>
            <w:tcBorders/>
            <w:shd w:fill="CCEEFF" w:val="clear"/>
            <w:vAlign w:val="center"/>
          </w:tcPr>
          <w:p>
            <w:pPr>
              <w:pStyle w:val="TableContents"/>
              <w:spacing w:before="0" w:after="283"/>
              <w:rPr/>
            </w:pPr>
            <w:r>
              <w:rPr/>
              <w:t> </w:t>
            </w:r>
          </w:p>
        </w:tc>
        <w:tc>
          <w:tcPr>
            <w:tcW w:w="203" w:type="dxa"/>
            <w:tcBorders/>
            <w:shd w:fill="CCEEFF" w:val="clear"/>
            <w:vAlign w:val="center"/>
          </w:tcPr>
          <w:p>
            <w:pPr>
              <w:pStyle w:val="TableContents"/>
              <w:spacing w:before="0" w:after="283"/>
              <w:rPr/>
            </w:pPr>
            <w:r>
              <w:rPr/>
              <w:t> </w:t>
            </w:r>
          </w:p>
        </w:tc>
        <w:tc>
          <w:tcPr>
            <w:tcW w:w="1156" w:type="dxa"/>
            <w:tcBorders/>
            <w:shd w:fill="CCEEFF" w:val="clear"/>
            <w:vAlign w:val="center"/>
          </w:tcPr>
          <w:p>
            <w:pPr>
              <w:pStyle w:val="TableContents"/>
              <w:spacing w:before="0" w:after="283"/>
              <w:rPr/>
            </w:pPr>
            <w:r>
              <w:rPr/>
              <w:t> </w:t>
            </w:r>
          </w:p>
        </w:tc>
        <w:tc>
          <w:tcPr>
            <w:tcW w:w="295" w:type="dxa"/>
            <w:tcBorders/>
            <w:shd w:fill="CCEEFF" w:val="clear"/>
            <w:vAlign w:val="center"/>
          </w:tcPr>
          <w:p>
            <w:pPr>
              <w:pStyle w:val="TableContents"/>
              <w:spacing w:before="0" w:after="283"/>
              <w:rPr/>
            </w:pPr>
            <w:r>
              <w:rPr/>
              <w:t> </w:t>
            </w:r>
          </w:p>
        </w:tc>
      </w:tr>
      <w:tr>
        <w:trPr/>
        <w:tc>
          <w:tcPr>
            <w:tcW w:w="5001" w:type="dxa"/>
            <w:tcBorders/>
            <w:shd w:fill="FFFF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Prior service cost for the period</w:t>
            </w:r>
          </w:p>
        </w:tc>
        <w:tc>
          <w:tcPr>
            <w:tcW w:w="106" w:type="dxa"/>
            <w:tcBorders/>
            <w:shd w:fill="FFFFFF" w:val="clear"/>
            <w:vAlign w:val="center"/>
          </w:tcPr>
          <w:p>
            <w:pPr>
              <w:pStyle w:val="TableContents"/>
              <w:spacing w:before="0" w:after="283"/>
              <w:rPr/>
            </w:pPr>
            <w:r>
              <w:rPr/>
              <w:t> </w:t>
            </w:r>
          </w:p>
        </w:tc>
        <w:tc>
          <w:tcPr>
            <w:tcW w:w="212" w:type="dxa"/>
            <w:tcBorders/>
            <w:shd w:fill="FFFF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1148" w:type="dxa"/>
            <w:tcBorders/>
            <w:shd w:fill="FFFF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w:t>
            </w:r>
          </w:p>
        </w:tc>
        <w:tc>
          <w:tcPr>
            <w:tcW w:w="255" w:type="dxa"/>
            <w:tcBorders/>
            <w:shd w:fill="FFFFFF" w:val="clear"/>
            <w:vAlign w:val="center"/>
          </w:tcPr>
          <w:p>
            <w:pPr>
              <w:pStyle w:val="TableContents"/>
              <w:spacing w:before="0" w:after="283"/>
              <w:rPr/>
            </w:pPr>
            <w:r>
              <w:rPr/>
              <w:t> </w:t>
            </w:r>
          </w:p>
        </w:tc>
        <w:tc>
          <w:tcPr>
            <w:tcW w:w="107" w:type="dxa"/>
            <w:tcBorders/>
            <w:shd w:fill="FFFFFF" w:val="clear"/>
            <w:vAlign w:val="center"/>
          </w:tcPr>
          <w:p>
            <w:pPr>
              <w:pStyle w:val="TableContents"/>
              <w:spacing w:before="0" w:after="283"/>
              <w:rPr/>
            </w:pPr>
            <w:r>
              <w:rPr/>
              <w:t> </w:t>
            </w:r>
          </w:p>
        </w:tc>
        <w:tc>
          <w:tcPr>
            <w:tcW w:w="203" w:type="dxa"/>
            <w:tcBorders/>
            <w:shd w:fill="FFFF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1157" w:type="dxa"/>
            <w:tcBorders/>
            <w:shd w:fill="FFFF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w:t>
            </w:r>
          </w:p>
        </w:tc>
        <w:tc>
          <w:tcPr>
            <w:tcW w:w="255" w:type="dxa"/>
            <w:tcBorders/>
            <w:shd w:fill="FFFFFF" w:val="clear"/>
            <w:vAlign w:val="center"/>
          </w:tcPr>
          <w:p>
            <w:pPr>
              <w:pStyle w:val="TableContents"/>
              <w:spacing w:before="0" w:after="283"/>
              <w:rPr/>
            </w:pPr>
            <w:r>
              <w:rPr/>
              <w:t> </w:t>
            </w:r>
          </w:p>
        </w:tc>
        <w:tc>
          <w:tcPr>
            <w:tcW w:w="107" w:type="dxa"/>
            <w:tcBorders/>
            <w:shd w:fill="FFFFFF" w:val="clear"/>
            <w:vAlign w:val="center"/>
          </w:tcPr>
          <w:p>
            <w:pPr>
              <w:pStyle w:val="TableContents"/>
              <w:spacing w:before="0" w:after="283"/>
              <w:rPr/>
            </w:pPr>
            <w:r>
              <w:rPr/>
              <w:t> </w:t>
            </w:r>
          </w:p>
        </w:tc>
        <w:tc>
          <w:tcPr>
            <w:tcW w:w="203" w:type="dxa"/>
            <w:tcBorders/>
            <w:shd w:fill="FFFF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1156" w:type="dxa"/>
            <w:tcBorders/>
            <w:shd w:fill="FFFF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w:t>
            </w:r>
          </w:p>
        </w:tc>
        <w:tc>
          <w:tcPr>
            <w:tcW w:w="295" w:type="dxa"/>
            <w:tcBorders/>
            <w:shd w:fill="FFFFFF" w:val="clear"/>
            <w:vAlign w:val="center"/>
          </w:tcPr>
          <w:p>
            <w:pPr>
              <w:pStyle w:val="TableContents"/>
              <w:spacing w:before="0" w:after="283"/>
              <w:rPr/>
            </w:pPr>
            <w:r>
              <w:rPr/>
              <w:t> </w:t>
            </w:r>
          </w:p>
        </w:tc>
      </w:tr>
      <w:tr>
        <w:trPr/>
        <w:tc>
          <w:tcPr>
            <w:tcW w:w="5001"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Net loss (gain) for the period</w:t>
            </w:r>
          </w:p>
        </w:tc>
        <w:tc>
          <w:tcPr>
            <w:tcW w:w="106" w:type="dxa"/>
            <w:tcBorders/>
            <w:shd w:fill="CCEEFF" w:val="clear"/>
            <w:vAlign w:val="center"/>
          </w:tcPr>
          <w:p>
            <w:pPr>
              <w:pStyle w:val="TableContents"/>
              <w:spacing w:before="0" w:after="283"/>
              <w:rPr/>
            </w:pPr>
            <w:r>
              <w:rPr/>
              <w:t> </w:t>
            </w:r>
          </w:p>
        </w:tc>
        <w:tc>
          <w:tcPr>
            <w:tcW w:w="212" w:type="dxa"/>
            <w:tcBorders/>
            <w:shd w:fill="CCEEFF" w:val="clear"/>
            <w:vAlign w:val="center"/>
          </w:tcPr>
          <w:p>
            <w:pPr>
              <w:pStyle w:val="TableContents"/>
              <w:spacing w:before="0" w:after="283"/>
              <w:rPr/>
            </w:pPr>
            <w:r>
              <w:rPr/>
              <w:t> </w:t>
            </w:r>
          </w:p>
        </w:tc>
        <w:tc>
          <w:tcPr>
            <w:tcW w:w="1148"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(23</w:t>
            </w:r>
          </w:p>
        </w:tc>
        <w:tc>
          <w:tcPr>
            <w:tcW w:w="255"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107" w:type="dxa"/>
            <w:tcBorders/>
            <w:shd w:fill="CCEEFF" w:val="clear"/>
            <w:vAlign w:val="center"/>
          </w:tcPr>
          <w:p>
            <w:pPr>
              <w:pStyle w:val="TableContents"/>
              <w:spacing w:before="0" w:after="283"/>
              <w:rPr/>
            </w:pPr>
            <w:r>
              <w:rPr/>
              <w:t> </w:t>
            </w:r>
          </w:p>
        </w:tc>
        <w:tc>
          <w:tcPr>
            <w:tcW w:w="203" w:type="dxa"/>
            <w:tcBorders/>
            <w:shd w:fill="CCEEFF" w:val="clear"/>
            <w:vAlign w:val="center"/>
          </w:tcPr>
          <w:p>
            <w:pPr>
              <w:pStyle w:val="TableContents"/>
              <w:spacing w:before="0" w:after="283"/>
              <w:rPr/>
            </w:pPr>
            <w:r>
              <w:rPr/>
              <w:t> </w:t>
            </w:r>
          </w:p>
        </w:tc>
        <w:tc>
          <w:tcPr>
            <w:tcW w:w="1157"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146</w:t>
            </w:r>
          </w:p>
        </w:tc>
        <w:tc>
          <w:tcPr>
            <w:tcW w:w="255" w:type="dxa"/>
            <w:tcBorders/>
            <w:shd w:fill="CCEEFF" w:val="clear"/>
            <w:vAlign w:val="center"/>
          </w:tcPr>
          <w:p>
            <w:pPr>
              <w:pStyle w:val="TableContents"/>
              <w:spacing w:before="0" w:after="0"/>
              <w:jc w:val="left"/>
              <w:rPr/>
            </w:pPr>
            <w:r>
              <w:rPr/>
              <w:t> </w:t>
            </w:r>
          </w:p>
        </w:tc>
        <w:tc>
          <w:tcPr>
            <w:tcW w:w="107" w:type="dxa"/>
            <w:tcBorders/>
            <w:shd w:fill="CCEEFF" w:val="clear"/>
            <w:vAlign w:val="center"/>
          </w:tcPr>
          <w:p>
            <w:pPr>
              <w:pStyle w:val="TableContents"/>
              <w:spacing w:before="0" w:after="283"/>
              <w:rPr/>
            </w:pPr>
            <w:r>
              <w:rPr/>
              <w:t> </w:t>
            </w:r>
          </w:p>
        </w:tc>
        <w:tc>
          <w:tcPr>
            <w:tcW w:w="203" w:type="dxa"/>
            <w:tcBorders/>
            <w:shd w:fill="CCEEFF" w:val="clear"/>
            <w:vAlign w:val="center"/>
          </w:tcPr>
          <w:p>
            <w:pPr>
              <w:pStyle w:val="TableContents"/>
              <w:spacing w:before="0" w:after="283"/>
              <w:rPr/>
            </w:pPr>
            <w:r>
              <w:rPr/>
              <w:t> </w:t>
            </w:r>
          </w:p>
        </w:tc>
        <w:tc>
          <w:tcPr>
            <w:tcW w:w="1156"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w:t>
            </w:r>
          </w:p>
        </w:tc>
        <w:tc>
          <w:tcPr>
            <w:tcW w:w="295"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5001" w:type="dxa"/>
            <w:tcBorders/>
            <w:shd w:fill="FFFF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Amortization of prior service costs</w:t>
            </w:r>
          </w:p>
        </w:tc>
        <w:tc>
          <w:tcPr>
            <w:tcW w:w="106" w:type="dxa"/>
            <w:tcBorders/>
            <w:shd w:fill="FFFFFF" w:val="clear"/>
            <w:vAlign w:val="center"/>
          </w:tcPr>
          <w:p>
            <w:pPr>
              <w:pStyle w:val="TableContents"/>
              <w:spacing w:before="0" w:after="283"/>
              <w:rPr/>
            </w:pPr>
            <w:r>
              <w:rPr/>
              <w:t> </w:t>
            </w:r>
          </w:p>
        </w:tc>
        <w:tc>
          <w:tcPr>
            <w:tcW w:w="212" w:type="dxa"/>
            <w:tcBorders/>
            <w:shd w:fill="FFFFFF" w:val="clear"/>
            <w:vAlign w:val="center"/>
          </w:tcPr>
          <w:p>
            <w:pPr>
              <w:pStyle w:val="TableContents"/>
              <w:spacing w:before="0" w:after="283"/>
              <w:rPr/>
            </w:pPr>
            <w:r>
              <w:rPr/>
              <w:t> </w:t>
            </w:r>
          </w:p>
        </w:tc>
        <w:tc>
          <w:tcPr>
            <w:tcW w:w="1148" w:type="dxa"/>
            <w:tcBorders/>
            <w:shd w:fill="FFFF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w:t>
            </w:r>
          </w:p>
        </w:tc>
        <w:tc>
          <w:tcPr>
            <w:tcW w:w="255" w:type="dxa"/>
            <w:tcBorders/>
            <w:shd w:fill="FFFFFF" w:val="clear"/>
            <w:vAlign w:val="center"/>
          </w:tcPr>
          <w:p>
            <w:pPr>
              <w:pStyle w:val="TableContents"/>
              <w:spacing w:before="0" w:after="283"/>
              <w:rPr/>
            </w:pPr>
            <w:r>
              <w:rPr/>
              <w:t> </w:t>
            </w:r>
          </w:p>
        </w:tc>
        <w:tc>
          <w:tcPr>
            <w:tcW w:w="107" w:type="dxa"/>
            <w:tcBorders/>
            <w:shd w:fill="FFFFFF" w:val="clear"/>
            <w:vAlign w:val="center"/>
          </w:tcPr>
          <w:p>
            <w:pPr>
              <w:pStyle w:val="TableContents"/>
              <w:spacing w:before="0" w:after="283"/>
              <w:rPr/>
            </w:pPr>
            <w:r>
              <w:rPr/>
              <w:t> </w:t>
            </w:r>
          </w:p>
        </w:tc>
        <w:tc>
          <w:tcPr>
            <w:tcW w:w="203" w:type="dxa"/>
            <w:tcBorders/>
            <w:shd w:fill="FFFFFF" w:val="clear"/>
            <w:vAlign w:val="center"/>
          </w:tcPr>
          <w:p>
            <w:pPr>
              <w:pStyle w:val="TableContents"/>
              <w:spacing w:before="0" w:after="283"/>
              <w:rPr/>
            </w:pPr>
            <w:r>
              <w:rPr/>
              <w:t> </w:t>
            </w:r>
          </w:p>
        </w:tc>
        <w:tc>
          <w:tcPr>
            <w:tcW w:w="1157" w:type="dxa"/>
            <w:tcBorders/>
            <w:shd w:fill="FFFF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w:t>
            </w:r>
          </w:p>
        </w:tc>
        <w:tc>
          <w:tcPr>
            <w:tcW w:w="255" w:type="dxa"/>
            <w:tcBorders/>
            <w:shd w:fill="FFFFFF" w:val="clear"/>
            <w:vAlign w:val="center"/>
          </w:tcPr>
          <w:p>
            <w:pPr>
              <w:pStyle w:val="TableContents"/>
              <w:spacing w:before="0" w:after="283"/>
              <w:rPr/>
            </w:pPr>
            <w:r>
              <w:rPr/>
              <w:t> </w:t>
            </w:r>
          </w:p>
        </w:tc>
        <w:tc>
          <w:tcPr>
            <w:tcW w:w="107" w:type="dxa"/>
            <w:tcBorders/>
            <w:shd w:fill="FFFFFF" w:val="clear"/>
            <w:vAlign w:val="center"/>
          </w:tcPr>
          <w:p>
            <w:pPr>
              <w:pStyle w:val="TableContents"/>
              <w:spacing w:before="0" w:after="283"/>
              <w:rPr/>
            </w:pPr>
            <w:r>
              <w:rPr/>
              <w:t> </w:t>
            </w:r>
          </w:p>
        </w:tc>
        <w:tc>
          <w:tcPr>
            <w:tcW w:w="203" w:type="dxa"/>
            <w:tcBorders/>
            <w:shd w:fill="FFFFFF" w:val="clear"/>
            <w:vAlign w:val="center"/>
          </w:tcPr>
          <w:p>
            <w:pPr>
              <w:pStyle w:val="TableContents"/>
              <w:spacing w:before="0" w:after="283"/>
              <w:rPr/>
            </w:pPr>
            <w:r>
              <w:rPr/>
              <w:t> </w:t>
            </w:r>
          </w:p>
        </w:tc>
        <w:tc>
          <w:tcPr>
            <w:tcW w:w="1156" w:type="dxa"/>
            <w:tcBorders/>
            <w:shd w:fill="FFFF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w:t>
            </w:r>
          </w:p>
        </w:tc>
        <w:tc>
          <w:tcPr>
            <w:tcW w:w="295" w:type="dxa"/>
            <w:tcBorders/>
            <w:shd w:fill="FFFFFF" w:val="clear"/>
            <w:vAlign w:val="center"/>
          </w:tcPr>
          <w:p>
            <w:pPr>
              <w:pStyle w:val="TableContents"/>
              <w:spacing w:before="0" w:after="283"/>
              <w:rPr/>
            </w:pPr>
            <w:r>
              <w:rPr/>
              <w:t> </w:t>
            </w:r>
          </w:p>
        </w:tc>
      </w:tr>
      <w:tr>
        <w:trPr/>
        <w:tc>
          <w:tcPr>
            <w:tcW w:w="5001"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Amortization of net gain (loss)</w:t>
            </w:r>
          </w:p>
        </w:tc>
        <w:tc>
          <w:tcPr>
            <w:tcW w:w="106" w:type="dxa"/>
            <w:tcBorders/>
            <w:shd w:fill="CCEEFF" w:val="clear"/>
            <w:vAlign w:val="center"/>
          </w:tcPr>
          <w:p>
            <w:pPr>
              <w:pStyle w:val="TableContents"/>
              <w:spacing w:before="0" w:after="283"/>
              <w:rPr/>
            </w:pPr>
            <w:r>
              <w:rPr/>
              <w:t> </w:t>
            </w:r>
          </w:p>
        </w:tc>
        <w:tc>
          <w:tcPr>
            <w:tcW w:w="212" w:type="dxa"/>
            <w:tcBorders>
              <w:bottom w:val="single" w:sz="12" w:space="0" w:color="000000"/>
            </w:tcBorders>
            <w:shd w:fill="CCEEFF" w:val="clear"/>
            <w:tcMar>
              <w:bottom w:w="28" w:type="dxa"/>
            </w:tcMar>
            <w:vAlign w:val="center"/>
          </w:tcPr>
          <w:p>
            <w:pPr>
              <w:pStyle w:val="TableContents"/>
              <w:spacing w:before="0" w:after="283"/>
              <w:rPr/>
            </w:pPr>
            <w:r>
              <w:rPr/>
              <w:t> </w:t>
            </w:r>
          </w:p>
        </w:tc>
        <w:tc>
          <w:tcPr>
            <w:tcW w:w="1148" w:type="dxa"/>
            <w:tcBorders>
              <w:bottom w:val="single" w:sz="12"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179</w:t>
            </w:r>
          </w:p>
        </w:tc>
        <w:tc>
          <w:tcPr>
            <w:tcW w:w="255" w:type="dxa"/>
            <w:tcBorders/>
            <w:shd w:fill="CCEEFF" w:val="clear"/>
            <w:vAlign w:val="center"/>
          </w:tcPr>
          <w:p>
            <w:pPr>
              <w:pStyle w:val="TableContents"/>
              <w:spacing w:before="0" w:after="283"/>
              <w:rPr/>
            </w:pPr>
            <w:r>
              <w:rPr/>
              <w:t> </w:t>
            </w:r>
          </w:p>
        </w:tc>
        <w:tc>
          <w:tcPr>
            <w:tcW w:w="107" w:type="dxa"/>
            <w:tcBorders/>
            <w:shd w:fill="CCEEFF" w:val="clear"/>
            <w:vAlign w:val="center"/>
          </w:tcPr>
          <w:p>
            <w:pPr>
              <w:pStyle w:val="TableContents"/>
              <w:spacing w:before="0" w:after="283"/>
              <w:rPr/>
            </w:pPr>
            <w:r>
              <w:rPr/>
              <w:t> </w:t>
            </w:r>
          </w:p>
        </w:tc>
        <w:tc>
          <w:tcPr>
            <w:tcW w:w="203" w:type="dxa"/>
            <w:tcBorders>
              <w:bottom w:val="single" w:sz="12" w:space="0" w:color="000000"/>
            </w:tcBorders>
            <w:shd w:fill="CCEEFF" w:val="clear"/>
            <w:tcMar>
              <w:bottom w:w="28" w:type="dxa"/>
            </w:tcMar>
            <w:vAlign w:val="center"/>
          </w:tcPr>
          <w:p>
            <w:pPr>
              <w:pStyle w:val="TableContents"/>
              <w:spacing w:before="0" w:after="283"/>
              <w:rPr/>
            </w:pPr>
            <w:r>
              <w:rPr/>
              <w:t> </w:t>
            </w:r>
          </w:p>
        </w:tc>
        <w:tc>
          <w:tcPr>
            <w:tcW w:w="1157" w:type="dxa"/>
            <w:tcBorders>
              <w:bottom w:val="single" w:sz="12"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241</w:t>
            </w:r>
          </w:p>
        </w:tc>
        <w:tc>
          <w:tcPr>
            <w:tcW w:w="255" w:type="dxa"/>
            <w:tcBorders/>
            <w:shd w:fill="CCEEFF" w:val="clear"/>
            <w:vAlign w:val="center"/>
          </w:tcPr>
          <w:p>
            <w:pPr>
              <w:pStyle w:val="TableContents"/>
              <w:spacing w:before="0" w:after="283"/>
              <w:rPr/>
            </w:pPr>
            <w:r>
              <w:rPr/>
              <w:t> </w:t>
            </w:r>
          </w:p>
        </w:tc>
        <w:tc>
          <w:tcPr>
            <w:tcW w:w="107" w:type="dxa"/>
            <w:tcBorders/>
            <w:shd w:fill="CCEEFF" w:val="clear"/>
            <w:vAlign w:val="center"/>
          </w:tcPr>
          <w:p>
            <w:pPr>
              <w:pStyle w:val="TableContents"/>
              <w:spacing w:before="0" w:after="283"/>
              <w:rPr/>
            </w:pPr>
            <w:r>
              <w:rPr/>
              <w:t> </w:t>
            </w:r>
          </w:p>
        </w:tc>
        <w:tc>
          <w:tcPr>
            <w:tcW w:w="203" w:type="dxa"/>
            <w:tcBorders>
              <w:bottom w:val="single" w:sz="12" w:space="0" w:color="000000"/>
            </w:tcBorders>
            <w:shd w:fill="CCEEFF" w:val="clear"/>
            <w:tcMar>
              <w:bottom w:w="28" w:type="dxa"/>
            </w:tcMar>
            <w:vAlign w:val="center"/>
          </w:tcPr>
          <w:p>
            <w:pPr>
              <w:pStyle w:val="TableContents"/>
              <w:spacing w:before="0" w:after="283"/>
              <w:rPr/>
            </w:pPr>
            <w:r>
              <w:rPr/>
              <w:t> </w:t>
            </w:r>
          </w:p>
        </w:tc>
        <w:tc>
          <w:tcPr>
            <w:tcW w:w="1156" w:type="dxa"/>
            <w:tcBorders>
              <w:bottom w:val="single" w:sz="12"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298</w:t>
            </w:r>
          </w:p>
        </w:tc>
        <w:tc>
          <w:tcPr>
            <w:tcW w:w="295" w:type="dxa"/>
            <w:tcBorders/>
            <w:shd w:fill="CCEEFF" w:val="clear"/>
            <w:vAlign w:val="center"/>
          </w:tcPr>
          <w:p>
            <w:pPr>
              <w:pStyle w:val="TableContents"/>
              <w:spacing w:before="0" w:after="283"/>
              <w:rPr/>
            </w:pPr>
            <w:r>
              <w:rPr/>
              <w:t> </w:t>
            </w:r>
          </w:p>
        </w:tc>
      </w:tr>
      <w:tr>
        <w:trPr/>
        <w:tc>
          <w:tcPr>
            <w:tcW w:w="5001" w:type="dxa"/>
            <w:tcBorders/>
            <w:shd w:fill="FFFF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Total recognized in other comprehensive income (loss)</w:t>
            </w:r>
          </w:p>
        </w:tc>
        <w:tc>
          <w:tcPr>
            <w:tcW w:w="106" w:type="dxa"/>
            <w:tcBorders/>
            <w:shd w:fill="FFFFFF" w:val="clear"/>
            <w:vAlign w:val="center"/>
          </w:tcPr>
          <w:p>
            <w:pPr>
              <w:pStyle w:val="TableContents"/>
              <w:spacing w:before="0" w:after="283"/>
              <w:rPr/>
            </w:pPr>
            <w:r>
              <w:rPr/>
              <w:t> </w:t>
            </w:r>
          </w:p>
        </w:tc>
        <w:tc>
          <w:tcPr>
            <w:tcW w:w="212" w:type="dxa"/>
            <w:tcBorders>
              <w:bottom w:val="double" w:sz="6" w:space="0" w:color="000000"/>
            </w:tcBorders>
            <w:shd w:fill="FFFFFF" w:val="clear"/>
            <w:tcMar>
              <w:bottom w:w="28"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1148" w:type="dxa"/>
            <w:tcBorders>
              <w:bottom w:val="double" w:sz="6" w:space="0" w:color="000000"/>
            </w:tcBorders>
            <w:shd w:fill="FFFF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156</w:t>
            </w:r>
          </w:p>
        </w:tc>
        <w:tc>
          <w:tcPr>
            <w:tcW w:w="255" w:type="dxa"/>
            <w:tcBorders/>
            <w:shd w:fill="FFFFFF" w:val="clear"/>
            <w:vAlign w:val="center"/>
          </w:tcPr>
          <w:p>
            <w:pPr>
              <w:pStyle w:val="TableContents"/>
              <w:spacing w:before="0" w:after="283"/>
              <w:rPr/>
            </w:pPr>
            <w:r>
              <w:rPr/>
              <w:t> </w:t>
            </w:r>
          </w:p>
        </w:tc>
        <w:tc>
          <w:tcPr>
            <w:tcW w:w="107" w:type="dxa"/>
            <w:tcBorders/>
            <w:shd w:fill="FFFFFF" w:val="clear"/>
            <w:vAlign w:val="center"/>
          </w:tcPr>
          <w:p>
            <w:pPr>
              <w:pStyle w:val="TableContents"/>
              <w:spacing w:before="0" w:after="283"/>
              <w:rPr/>
            </w:pPr>
            <w:r>
              <w:rPr/>
              <w:t> </w:t>
            </w:r>
          </w:p>
        </w:tc>
        <w:tc>
          <w:tcPr>
            <w:tcW w:w="203" w:type="dxa"/>
            <w:tcBorders>
              <w:bottom w:val="double" w:sz="6" w:space="0" w:color="000000"/>
            </w:tcBorders>
            <w:shd w:fill="FFFFFF" w:val="clear"/>
            <w:tcMar>
              <w:bottom w:w="28"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1157" w:type="dxa"/>
            <w:tcBorders>
              <w:bottom w:val="double" w:sz="6" w:space="0" w:color="000000"/>
            </w:tcBorders>
            <w:shd w:fill="FFFF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387</w:t>
            </w:r>
          </w:p>
        </w:tc>
        <w:tc>
          <w:tcPr>
            <w:tcW w:w="255" w:type="dxa"/>
            <w:tcBorders/>
            <w:shd w:fill="FFFFFF" w:val="clear"/>
            <w:vAlign w:val="center"/>
          </w:tcPr>
          <w:p>
            <w:pPr>
              <w:pStyle w:val="TableContents"/>
              <w:spacing w:before="0" w:after="283"/>
              <w:rPr/>
            </w:pPr>
            <w:r>
              <w:rPr/>
              <w:t> </w:t>
            </w:r>
          </w:p>
        </w:tc>
        <w:tc>
          <w:tcPr>
            <w:tcW w:w="107" w:type="dxa"/>
            <w:tcBorders/>
            <w:shd w:fill="FFFFFF" w:val="clear"/>
            <w:vAlign w:val="center"/>
          </w:tcPr>
          <w:p>
            <w:pPr>
              <w:pStyle w:val="TableContents"/>
              <w:spacing w:before="0" w:after="283"/>
              <w:rPr/>
            </w:pPr>
            <w:r>
              <w:rPr/>
              <w:t> </w:t>
            </w:r>
          </w:p>
        </w:tc>
        <w:tc>
          <w:tcPr>
            <w:tcW w:w="203" w:type="dxa"/>
            <w:tcBorders>
              <w:bottom w:val="double" w:sz="6" w:space="0" w:color="000000"/>
            </w:tcBorders>
            <w:shd w:fill="FFFFFF" w:val="clear"/>
            <w:tcMar>
              <w:bottom w:w="28"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1156" w:type="dxa"/>
            <w:tcBorders>
              <w:bottom w:val="double" w:sz="6" w:space="0" w:color="000000"/>
            </w:tcBorders>
            <w:shd w:fill="FFFF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297</w:t>
            </w:r>
          </w:p>
        </w:tc>
        <w:tc>
          <w:tcPr>
            <w:tcW w:w="295" w:type="dxa"/>
            <w:tcBorders/>
            <w:shd w:fill="FFFFFF" w:val="clear"/>
            <w:vAlign w:val="center"/>
          </w:tcPr>
          <w:p>
            <w:pPr>
              <w:pStyle w:val="TableContents"/>
              <w:spacing w:before="0" w:after="40"/>
              <w:jc w:val="left"/>
              <w:rPr/>
            </w:pPr>
            <w:r>
              <w:rPr/>
              <w:t> </w:t>
            </w:r>
          </w:p>
        </w:tc>
      </w:tr>
      <w:tr>
        <w:trPr/>
        <w:tc>
          <w:tcPr>
            <w:tcW w:w="5001" w:type="dxa"/>
            <w:tcBorders/>
            <w:shd w:fill="CCEEFF" w:val="clear"/>
            <w:vAlign w:val="center"/>
          </w:tcPr>
          <w:p>
            <w:pPr>
              <w:pStyle w:val="TableContents"/>
              <w:spacing w:before="0" w:after="0"/>
              <w:ind w:left="0" w:right="0" w:hanging="160"/>
              <w:jc w:val="left"/>
              <w:rPr>
                <w:rFonts w:ascii="Times New Roman;Times;serif" w:hAnsi="Times New Roman;Times;serif"/>
                <w:sz w:val="20"/>
              </w:rPr>
            </w:pPr>
            <w:r>
              <w:rPr>
                <w:rFonts w:ascii="Times New Roman;Times;serif" w:hAnsi="Times New Roman;Times;serif"/>
                <w:sz w:val="20"/>
              </w:rPr>
              <w:t>Total recognized in net periodic benefit cost and other comprehensive income (loss)</w:t>
            </w:r>
          </w:p>
        </w:tc>
        <w:tc>
          <w:tcPr>
            <w:tcW w:w="106" w:type="dxa"/>
            <w:tcBorders/>
            <w:shd w:fill="CCEEFF" w:val="clear"/>
            <w:vAlign w:val="center"/>
          </w:tcPr>
          <w:p>
            <w:pPr>
              <w:pStyle w:val="TableContents"/>
              <w:spacing w:before="0" w:after="283"/>
              <w:rPr/>
            </w:pPr>
            <w:r>
              <w:rPr/>
              <w:t> </w:t>
            </w:r>
          </w:p>
        </w:tc>
        <w:tc>
          <w:tcPr>
            <w:tcW w:w="212" w:type="dxa"/>
            <w:tcBorders>
              <w:bottom w:val="double" w:sz="6" w:space="0" w:color="000000"/>
            </w:tcBorders>
            <w:shd w:fill="CCEEFF" w:val="clear"/>
            <w:tcMar>
              <w:bottom w:w="28"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1148" w:type="dxa"/>
            <w:tcBorders>
              <w:bottom w:val="double" w:sz="6"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34</w:t>
            </w:r>
          </w:p>
        </w:tc>
        <w:tc>
          <w:tcPr>
            <w:tcW w:w="255" w:type="dxa"/>
            <w:tcBorders/>
            <w:shd w:fill="CCEEFF" w:val="clear"/>
            <w:vAlign w:val="center"/>
          </w:tcPr>
          <w:p>
            <w:pPr>
              <w:pStyle w:val="TableContents"/>
              <w:spacing w:before="0" w:after="283"/>
              <w:rPr/>
            </w:pPr>
            <w:r>
              <w:rPr/>
              <w:t> </w:t>
            </w:r>
          </w:p>
        </w:tc>
        <w:tc>
          <w:tcPr>
            <w:tcW w:w="107" w:type="dxa"/>
            <w:tcBorders/>
            <w:shd w:fill="CCEEFF" w:val="clear"/>
            <w:vAlign w:val="center"/>
          </w:tcPr>
          <w:p>
            <w:pPr>
              <w:pStyle w:val="TableContents"/>
              <w:spacing w:before="0" w:after="283"/>
              <w:rPr/>
            </w:pPr>
            <w:r>
              <w:rPr/>
              <w:t> </w:t>
            </w:r>
          </w:p>
        </w:tc>
        <w:tc>
          <w:tcPr>
            <w:tcW w:w="203" w:type="dxa"/>
            <w:tcBorders>
              <w:bottom w:val="double" w:sz="6" w:space="0" w:color="000000"/>
            </w:tcBorders>
            <w:shd w:fill="CCEEFF" w:val="clear"/>
            <w:tcMar>
              <w:bottom w:w="28"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1157" w:type="dxa"/>
            <w:tcBorders>
              <w:bottom w:val="double" w:sz="6"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209</w:t>
            </w:r>
          </w:p>
        </w:tc>
        <w:tc>
          <w:tcPr>
            <w:tcW w:w="255" w:type="dxa"/>
            <w:tcBorders/>
            <w:shd w:fill="CCEEFF" w:val="clear"/>
            <w:vAlign w:val="center"/>
          </w:tcPr>
          <w:p>
            <w:pPr>
              <w:pStyle w:val="TableContents"/>
              <w:spacing w:before="0" w:after="283"/>
              <w:rPr/>
            </w:pPr>
            <w:r>
              <w:rPr/>
              <w:t> </w:t>
            </w:r>
          </w:p>
        </w:tc>
        <w:tc>
          <w:tcPr>
            <w:tcW w:w="107" w:type="dxa"/>
            <w:tcBorders/>
            <w:shd w:fill="CCEEFF" w:val="clear"/>
            <w:vAlign w:val="center"/>
          </w:tcPr>
          <w:p>
            <w:pPr>
              <w:pStyle w:val="TableContents"/>
              <w:spacing w:before="0" w:after="283"/>
              <w:rPr/>
            </w:pPr>
            <w:r>
              <w:rPr/>
              <w:t> </w:t>
            </w:r>
          </w:p>
        </w:tc>
        <w:tc>
          <w:tcPr>
            <w:tcW w:w="203" w:type="dxa"/>
            <w:tcBorders>
              <w:bottom w:val="double" w:sz="6" w:space="0" w:color="000000"/>
            </w:tcBorders>
            <w:shd w:fill="CCEEFF" w:val="clear"/>
            <w:tcMar>
              <w:bottom w:w="28"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1156" w:type="dxa"/>
            <w:tcBorders>
              <w:bottom w:val="double" w:sz="6"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78</w:t>
            </w:r>
          </w:p>
        </w:tc>
        <w:tc>
          <w:tcPr>
            <w:tcW w:w="295" w:type="dxa"/>
            <w:tcBorders/>
            <w:shd w:fill="CCEEFF" w:val="clear"/>
            <w:vAlign w:val="center"/>
          </w:tcPr>
          <w:p>
            <w:pPr>
              <w:pStyle w:val="TableContents"/>
              <w:spacing w:before="0" w:after="40"/>
              <w:jc w:val="left"/>
              <w:rPr/>
            </w:pPr>
            <w:r>
              <w:rPr/>
              <w:t> </w:t>
            </w:r>
          </w:p>
        </w:tc>
      </w:tr>
      <w:tr>
        <w:trPr/>
        <w:tc>
          <w:tcPr>
            <w:tcW w:w="5001" w:type="dxa"/>
            <w:tcBorders/>
            <w:shd w:fill="FFFF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Weighted average assumptions used:</w:t>
            </w:r>
          </w:p>
        </w:tc>
        <w:tc>
          <w:tcPr>
            <w:tcW w:w="106" w:type="dxa"/>
            <w:tcBorders/>
            <w:shd w:fill="FFFFFF" w:val="clear"/>
            <w:vAlign w:val="center"/>
          </w:tcPr>
          <w:p>
            <w:pPr>
              <w:pStyle w:val="TableContents"/>
              <w:spacing w:before="0" w:after="283"/>
              <w:rPr/>
            </w:pPr>
            <w:r>
              <w:rPr/>
              <w:t> </w:t>
            </w:r>
          </w:p>
        </w:tc>
        <w:tc>
          <w:tcPr>
            <w:tcW w:w="212" w:type="dxa"/>
            <w:tcBorders/>
            <w:shd w:fill="FFFFFF" w:val="clear"/>
            <w:vAlign w:val="center"/>
          </w:tcPr>
          <w:p>
            <w:pPr>
              <w:pStyle w:val="TableContents"/>
              <w:spacing w:before="0" w:after="283"/>
              <w:rPr/>
            </w:pPr>
            <w:r>
              <w:rPr/>
              <w:t> </w:t>
            </w:r>
          </w:p>
        </w:tc>
        <w:tc>
          <w:tcPr>
            <w:tcW w:w="1148" w:type="dxa"/>
            <w:tcBorders/>
            <w:shd w:fill="FFFFFF" w:val="clear"/>
            <w:vAlign w:val="center"/>
          </w:tcPr>
          <w:p>
            <w:pPr>
              <w:pStyle w:val="TableContents"/>
              <w:spacing w:before="0" w:after="283"/>
              <w:jc w:val="right"/>
              <w:rPr/>
            </w:pPr>
            <w:r>
              <w:rPr/>
              <w:t> </w:t>
            </w:r>
          </w:p>
        </w:tc>
        <w:tc>
          <w:tcPr>
            <w:tcW w:w="255" w:type="dxa"/>
            <w:tcBorders/>
            <w:shd w:fill="FFFFFF" w:val="clear"/>
            <w:vAlign w:val="center"/>
          </w:tcPr>
          <w:p>
            <w:pPr>
              <w:pStyle w:val="TableContents"/>
              <w:spacing w:before="0" w:after="283"/>
              <w:jc w:val="right"/>
              <w:rPr/>
            </w:pPr>
            <w:r>
              <w:rPr/>
              <w:t> </w:t>
            </w:r>
          </w:p>
        </w:tc>
        <w:tc>
          <w:tcPr>
            <w:tcW w:w="107" w:type="dxa"/>
            <w:tcBorders/>
            <w:shd w:fill="FFFFFF" w:val="clear"/>
            <w:vAlign w:val="center"/>
          </w:tcPr>
          <w:p>
            <w:pPr>
              <w:pStyle w:val="TableContents"/>
              <w:spacing w:before="0" w:after="283"/>
              <w:jc w:val="right"/>
              <w:rPr/>
            </w:pPr>
            <w:r>
              <w:rPr/>
              <w:t> </w:t>
            </w:r>
          </w:p>
        </w:tc>
        <w:tc>
          <w:tcPr>
            <w:tcW w:w="203" w:type="dxa"/>
            <w:tcBorders/>
            <w:shd w:fill="FFFFFF" w:val="clear"/>
            <w:vAlign w:val="center"/>
          </w:tcPr>
          <w:p>
            <w:pPr>
              <w:pStyle w:val="TableContents"/>
              <w:spacing w:before="0" w:after="283"/>
              <w:jc w:val="right"/>
              <w:rPr/>
            </w:pPr>
            <w:r>
              <w:rPr/>
              <w:t> </w:t>
            </w:r>
          </w:p>
        </w:tc>
        <w:tc>
          <w:tcPr>
            <w:tcW w:w="1157" w:type="dxa"/>
            <w:tcBorders/>
            <w:shd w:fill="FFFFFF" w:val="clear"/>
            <w:vAlign w:val="center"/>
          </w:tcPr>
          <w:p>
            <w:pPr>
              <w:pStyle w:val="TableContents"/>
              <w:spacing w:before="0" w:after="283"/>
              <w:jc w:val="right"/>
              <w:rPr/>
            </w:pPr>
            <w:r>
              <w:rPr/>
              <w:t> </w:t>
            </w:r>
          </w:p>
        </w:tc>
        <w:tc>
          <w:tcPr>
            <w:tcW w:w="255" w:type="dxa"/>
            <w:tcBorders/>
            <w:shd w:fill="FFFFFF" w:val="clear"/>
            <w:vAlign w:val="center"/>
          </w:tcPr>
          <w:p>
            <w:pPr>
              <w:pStyle w:val="TableContents"/>
              <w:spacing w:before="0" w:after="283"/>
              <w:jc w:val="right"/>
              <w:rPr/>
            </w:pPr>
            <w:r>
              <w:rPr/>
              <w:t> </w:t>
            </w:r>
          </w:p>
        </w:tc>
        <w:tc>
          <w:tcPr>
            <w:tcW w:w="107" w:type="dxa"/>
            <w:tcBorders/>
            <w:shd w:fill="FFFFFF" w:val="clear"/>
            <w:vAlign w:val="center"/>
          </w:tcPr>
          <w:p>
            <w:pPr>
              <w:pStyle w:val="TableContents"/>
              <w:spacing w:before="0" w:after="283"/>
              <w:jc w:val="right"/>
              <w:rPr/>
            </w:pPr>
            <w:r>
              <w:rPr/>
              <w:t> </w:t>
            </w:r>
          </w:p>
        </w:tc>
        <w:tc>
          <w:tcPr>
            <w:tcW w:w="203" w:type="dxa"/>
            <w:tcBorders/>
            <w:shd w:fill="FFFFFF" w:val="clear"/>
            <w:vAlign w:val="center"/>
          </w:tcPr>
          <w:p>
            <w:pPr>
              <w:pStyle w:val="TableContents"/>
              <w:spacing w:before="0" w:after="283"/>
              <w:jc w:val="right"/>
              <w:rPr/>
            </w:pPr>
            <w:r>
              <w:rPr/>
              <w:t> </w:t>
            </w:r>
          </w:p>
        </w:tc>
        <w:tc>
          <w:tcPr>
            <w:tcW w:w="1156" w:type="dxa"/>
            <w:tcBorders/>
            <w:shd w:fill="FFFFFF" w:val="clear"/>
            <w:vAlign w:val="center"/>
          </w:tcPr>
          <w:p>
            <w:pPr>
              <w:pStyle w:val="TableContents"/>
              <w:spacing w:before="0" w:after="283"/>
              <w:jc w:val="right"/>
              <w:rPr/>
            </w:pPr>
            <w:r>
              <w:rPr/>
              <w:t> </w:t>
            </w:r>
          </w:p>
        </w:tc>
        <w:tc>
          <w:tcPr>
            <w:tcW w:w="295" w:type="dxa"/>
            <w:tcBorders/>
            <w:shd w:fill="FFFFFF" w:val="clear"/>
            <w:vAlign w:val="center"/>
          </w:tcPr>
          <w:p>
            <w:pPr>
              <w:pStyle w:val="TableContents"/>
              <w:spacing w:before="0" w:after="283"/>
              <w:rPr/>
            </w:pPr>
            <w:r>
              <w:rPr/>
              <w:t> </w:t>
            </w:r>
          </w:p>
        </w:tc>
      </w:tr>
      <w:tr>
        <w:trPr/>
        <w:tc>
          <w:tcPr>
            <w:tcW w:w="5001"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Discount rate</w:t>
            </w:r>
          </w:p>
        </w:tc>
        <w:tc>
          <w:tcPr>
            <w:tcW w:w="106" w:type="dxa"/>
            <w:tcBorders/>
            <w:shd w:fill="CCEEFF" w:val="clear"/>
            <w:vAlign w:val="center"/>
          </w:tcPr>
          <w:p>
            <w:pPr>
              <w:pStyle w:val="TableContents"/>
              <w:spacing w:before="0" w:after="283"/>
              <w:rPr/>
            </w:pPr>
            <w:r>
              <w:rPr/>
              <w:t> </w:t>
            </w:r>
          </w:p>
        </w:tc>
        <w:tc>
          <w:tcPr>
            <w:tcW w:w="212" w:type="dxa"/>
            <w:tcBorders/>
            <w:shd w:fill="CCEEFF" w:val="clear"/>
            <w:vAlign w:val="center"/>
          </w:tcPr>
          <w:p>
            <w:pPr>
              <w:pStyle w:val="TableContents"/>
              <w:spacing w:before="0" w:after="283"/>
              <w:rPr/>
            </w:pPr>
            <w:r>
              <w:rPr/>
              <w:t> </w:t>
            </w:r>
          </w:p>
        </w:tc>
        <w:tc>
          <w:tcPr>
            <w:tcW w:w="1148"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2.80</w:t>
            </w:r>
          </w:p>
        </w:tc>
        <w:tc>
          <w:tcPr>
            <w:tcW w:w="255"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w:t>
            </w:r>
          </w:p>
        </w:tc>
        <w:tc>
          <w:tcPr>
            <w:tcW w:w="107" w:type="dxa"/>
            <w:tcBorders/>
            <w:shd w:fill="CCEEFF" w:val="clear"/>
            <w:vAlign w:val="center"/>
          </w:tcPr>
          <w:p>
            <w:pPr>
              <w:pStyle w:val="TableContents"/>
              <w:spacing w:before="0" w:after="283"/>
              <w:jc w:val="right"/>
              <w:rPr/>
            </w:pPr>
            <w:r>
              <w:rPr/>
              <w:t> </w:t>
            </w:r>
          </w:p>
        </w:tc>
        <w:tc>
          <w:tcPr>
            <w:tcW w:w="203" w:type="dxa"/>
            <w:tcBorders/>
            <w:shd w:fill="CCEEFF" w:val="clear"/>
            <w:vAlign w:val="center"/>
          </w:tcPr>
          <w:p>
            <w:pPr>
              <w:pStyle w:val="TableContents"/>
              <w:spacing w:before="0" w:after="283"/>
              <w:jc w:val="right"/>
              <w:rPr/>
            </w:pPr>
            <w:r>
              <w:rPr/>
              <w:t> </w:t>
            </w:r>
          </w:p>
        </w:tc>
        <w:tc>
          <w:tcPr>
            <w:tcW w:w="1157"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3.40</w:t>
            </w:r>
          </w:p>
        </w:tc>
        <w:tc>
          <w:tcPr>
            <w:tcW w:w="255"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w:t>
            </w:r>
          </w:p>
        </w:tc>
        <w:tc>
          <w:tcPr>
            <w:tcW w:w="107" w:type="dxa"/>
            <w:tcBorders/>
            <w:shd w:fill="CCEEFF" w:val="clear"/>
            <w:vAlign w:val="center"/>
          </w:tcPr>
          <w:p>
            <w:pPr>
              <w:pStyle w:val="TableContents"/>
              <w:spacing w:before="0" w:after="283"/>
              <w:jc w:val="right"/>
              <w:rPr/>
            </w:pPr>
            <w:r>
              <w:rPr/>
              <w:t> </w:t>
            </w:r>
          </w:p>
        </w:tc>
        <w:tc>
          <w:tcPr>
            <w:tcW w:w="203" w:type="dxa"/>
            <w:tcBorders/>
            <w:shd w:fill="CCEEFF" w:val="clear"/>
            <w:vAlign w:val="center"/>
          </w:tcPr>
          <w:p>
            <w:pPr>
              <w:pStyle w:val="TableContents"/>
              <w:spacing w:before="0" w:after="283"/>
              <w:jc w:val="right"/>
              <w:rPr/>
            </w:pPr>
            <w:r>
              <w:rPr/>
              <w:t> </w:t>
            </w:r>
          </w:p>
        </w:tc>
        <w:tc>
          <w:tcPr>
            <w:tcW w:w="1156"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4.50</w:t>
            </w:r>
          </w:p>
        </w:tc>
        <w:tc>
          <w:tcPr>
            <w:tcW w:w="295"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r>
      <w:tr>
        <w:trPr/>
        <w:tc>
          <w:tcPr>
            <w:tcW w:w="5001" w:type="dxa"/>
            <w:tcBorders/>
            <w:shd w:fill="FFFF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Expected return on plan assets</w:t>
            </w:r>
          </w:p>
        </w:tc>
        <w:tc>
          <w:tcPr>
            <w:tcW w:w="106" w:type="dxa"/>
            <w:tcBorders/>
            <w:shd w:fill="FFFFFF" w:val="clear"/>
            <w:vAlign w:val="center"/>
          </w:tcPr>
          <w:p>
            <w:pPr>
              <w:pStyle w:val="TableContents"/>
              <w:spacing w:before="0" w:after="283"/>
              <w:rPr/>
            </w:pPr>
            <w:r>
              <w:rPr/>
              <w:t> </w:t>
            </w:r>
          </w:p>
        </w:tc>
        <w:tc>
          <w:tcPr>
            <w:tcW w:w="212" w:type="dxa"/>
            <w:tcBorders/>
            <w:shd w:fill="FFFFFF" w:val="clear"/>
            <w:vAlign w:val="center"/>
          </w:tcPr>
          <w:p>
            <w:pPr>
              <w:pStyle w:val="TableContents"/>
              <w:spacing w:before="0" w:after="283"/>
              <w:rPr/>
            </w:pPr>
            <w:r>
              <w:rPr/>
              <w:t> </w:t>
            </w:r>
          </w:p>
        </w:tc>
        <w:tc>
          <w:tcPr>
            <w:tcW w:w="1148" w:type="dxa"/>
            <w:tcBorders/>
            <w:shd w:fill="FFFF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N/A</w:t>
            </w:r>
          </w:p>
        </w:tc>
        <w:tc>
          <w:tcPr>
            <w:tcW w:w="255" w:type="dxa"/>
            <w:tcBorders/>
            <w:shd w:fill="FFFFFF" w:val="clear"/>
            <w:vAlign w:val="center"/>
          </w:tcPr>
          <w:p>
            <w:pPr>
              <w:pStyle w:val="TableContents"/>
              <w:spacing w:before="0" w:after="283"/>
              <w:jc w:val="right"/>
              <w:rPr/>
            </w:pPr>
            <w:r>
              <w:rPr/>
              <w:t> </w:t>
            </w:r>
          </w:p>
        </w:tc>
        <w:tc>
          <w:tcPr>
            <w:tcW w:w="107" w:type="dxa"/>
            <w:tcBorders/>
            <w:shd w:fill="FFFFFF" w:val="clear"/>
            <w:vAlign w:val="center"/>
          </w:tcPr>
          <w:p>
            <w:pPr>
              <w:pStyle w:val="TableContents"/>
              <w:spacing w:before="0" w:after="283"/>
              <w:jc w:val="right"/>
              <w:rPr/>
            </w:pPr>
            <w:r>
              <w:rPr/>
              <w:t> </w:t>
            </w:r>
          </w:p>
        </w:tc>
        <w:tc>
          <w:tcPr>
            <w:tcW w:w="203" w:type="dxa"/>
            <w:tcBorders/>
            <w:shd w:fill="FFFFFF" w:val="clear"/>
            <w:vAlign w:val="center"/>
          </w:tcPr>
          <w:p>
            <w:pPr>
              <w:pStyle w:val="TableContents"/>
              <w:spacing w:before="0" w:after="283"/>
              <w:jc w:val="right"/>
              <w:rPr/>
            </w:pPr>
            <w:r>
              <w:rPr/>
              <w:t> </w:t>
            </w:r>
          </w:p>
        </w:tc>
        <w:tc>
          <w:tcPr>
            <w:tcW w:w="1157" w:type="dxa"/>
            <w:tcBorders/>
            <w:shd w:fill="FFFF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N/A</w:t>
            </w:r>
          </w:p>
        </w:tc>
        <w:tc>
          <w:tcPr>
            <w:tcW w:w="255" w:type="dxa"/>
            <w:tcBorders/>
            <w:shd w:fill="FFFFFF" w:val="clear"/>
            <w:vAlign w:val="center"/>
          </w:tcPr>
          <w:p>
            <w:pPr>
              <w:pStyle w:val="TableContents"/>
              <w:spacing w:before="0" w:after="283"/>
              <w:jc w:val="right"/>
              <w:rPr/>
            </w:pPr>
            <w:r>
              <w:rPr/>
              <w:t> </w:t>
            </w:r>
          </w:p>
        </w:tc>
        <w:tc>
          <w:tcPr>
            <w:tcW w:w="107" w:type="dxa"/>
            <w:tcBorders/>
            <w:shd w:fill="FFFFFF" w:val="clear"/>
            <w:vAlign w:val="center"/>
          </w:tcPr>
          <w:p>
            <w:pPr>
              <w:pStyle w:val="TableContents"/>
              <w:spacing w:before="0" w:after="283"/>
              <w:jc w:val="right"/>
              <w:rPr/>
            </w:pPr>
            <w:r>
              <w:rPr/>
              <w:t> </w:t>
            </w:r>
          </w:p>
        </w:tc>
        <w:tc>
          <w:tcPr>
            <w:tcW w:w="203" w:type="dxa"/>
            <w:tcBorders/>
            <w:shd w:fill="FFFFFF" w:val="clear"/>
            <w:vAlign w:val="center"/>
          </w:tcPr>
          <w:p>
            <w:pPr>
              <w:pStyle w:val="TableContents"/>
              <w:spacing w:before="0" w:after="283"/>
              <w:jc w:val="right"/>
              <w:rPr/>
            </w:pPr>
            <w:r>
              <w:rPr/>
              <w:t> </w:t>
            </w:r>
          </w:p>
        </w:tc>
        <w:tc>
          <w:tcPr>
            <w:tcW w:w="1156" w:type="dxa"/>
            <w:tcBorders/>
            <w:shd w:fill="FFFF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N/A</w:t>
            </w:r>
          </w:p>
        </w:tc>
        <w:tc>
          <w:tcPr>
            <w:tcW w:w="295" w:type="dxa"/>
            <w:tcBorders/>
            <w:shd w:fill="FFFFFF" w:val="clear"/>
            <w:vAlign w:val="center"/>
          </w:tcPr>
          <w:p>
            <w:pPr>
              <w:pStyle w:val="TableContents"/>
              <w:spacing w:before="0" w:after="283"/>
              <w:rPr/>
            </w:pPr>
            <w:r>
              <w:rPr/>
              <w:t> </w:t>
            </w:r>
          </w:p>
        </w:tc>
      </w:tr>
      <w:tr>
        <w:trPr/>
        <w:tc>
          <w:tcPr>
            <w:tcW w:w="5001"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Rate of compensation increases</w:t>
            </w:r>
          </w:p>
        </w:tc>
        <w:tc>
          <w:tcPr>
            <w:tcW w:w="106" w:type="dxa"/>
            <w:tcBorders/>
            <w:shd w:fill="CCEEFF" w:val="clear"/>
            <w:vAlign w:val="center"/>
          </w:tcPr>
          <w:p>
            <w:pPr>
              <w:pStyle w:val="TableContents"/>
              <w:spacing w:before="0" w:after="283"/>
              <w:rPr/>
            </w:pPr>
            <w:r>
              <w:rPr/>
              <w:t> </w:t>
            </w:r>
          </w:p>
        </w:tc>
        <w:tc>
          <w:tcPr>
            <w:tcW w:w="212" w:type="dxa"/>
            <w:tcBorders/>
            <w:shd w:fill="CCEEFF" w:val="clear"/>
            <w:vAlign w:val="center"/>
          </w:tcPr>
          <w:p>
            <w:pPr>
              <w:pStyle w:val="TableContents"/>
              <w:spacing w:before="0" w:after="283"/>
              <w:rPr/>
            </w:pPr>
            <w:r>
              <w:rPr/>
              <w:t> </w:t>
            </w:r>
          </w:p>
        </w:tc>
        <w:tc>
          <w:tcPr>
            <w:tcW w:w="1148"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N/A</w:t>
            </w:r>
          </w:p>
        </w:tc>
        <w:tc>
          <w:tcPr>
            <w:tcW w:w="255" w:type="dxa"/>
            <w:tcBorders/>
            <w:shd w:fill="CCEEFF" w:val="clear"/>
            <w:vAlign w:val="center"/>
          </w:tcPr>
          <w:p>
            <w:pPr>
              <w:pStyle w:val="TableContents"/>
              <w:spacing w:before="0" w:after="283"/>
              <w:jc w:val="right"/>
              <w:rPr/>
            </w:pPr>
            <w:r>
              <w:rPr/>
              <w:t> </w:t>
            </w:r>
          </w:p>
        </w:tc>
        <w:tc>
          <w:tcPr>
            <w:tcW w:w="107" w:type="dxa"/>
            <w:tcBorders/>
            <w:shd w:fill="CCEEFF" w:val="clear"/>
            <w:vAlign w:val="center"/>
          </w:tcPr>
          <w:p>
            <w:pPr>
              <w:pStyle w:val="TableContents"/>
              <w:spacing w:before="0" w:after="283"/>
              <w:jc w:val="right"/>
              <w:rPr/>
            </w:pPr>
            <w:r>
              <w:rPr/>
              <w:t> </w:t>
            </w:r>
          </w:p>
        </w:tc>
        <w:tc>
          <w:tcPr>
            <w:tcW w:w="203" w:type="dxa"/>
            <w:tcBorders/>
            <w:shd w:fill="CCEEFF" w:val="clear"/>
            <w:vAlign w:val="center"/>
          </w:tcPr>
          <w:p>
            <w:pPr>
              <w:pStyle w:val="TableContents"/>
              <w:spacing w:before="0" w:after="283"/>
              <w:jc w:val="right"/>
              <w:rPr/>
            </w:pPr>
            <w:r>
              <w:rPr/>
              <w:t> </w:t>
            </w:r>
          </w:p>
        </w:tc>
        <w:tc>
          <w:tcPr>
            <w:tcW w:w="1157"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N/A</w:t>
            </w:r>
          </w:p>
        </w:tc>
        <w:tc>
          <w:tcPr>
            <w:tcW w:w="255" w:type="dxa"/>
            <w:tcBorders/>
            <w:shd w:fill="CCEEFF" w:val="clear"/>
            <w:vAlign w:val="center"/>
          </w:tcPr>
          <w:p>
            <w:pPr>
              <w:pStyle w:val="TableContents"/>
              <w:spacing w:before="0" w:after="283"/>
              <w:jc w:val="right"/>
              <w:rPr/>
            </w:pPr>
            <w:r>
              <w:rPr/>
              <w:t> </w:t>
            </w:r>
          </w:p>
        </w:tc>
        <w:tc>
          <w:tcPr>
            <w:tcW w:w="107" w:type="dxa"/>
            <w:tcBorders/>
            <w:shd w:fill="CCEEFF" w:val="clear"/>
            <w:vAlign w:val="center"/>
          </w:tcPr>
          <w:p>
            <w:pPr>
              <w:pStyle w:val="TableContents"/>
              <w:spacing w:before="0" w:after="283"/>
              <w:jc w:val="right"/>
              <w:rPr/>
            </w:pPr>
            <w:r>
              <w:rPr/>
              <w:t> </w:t>
            </w:r>
          </w:p>
        </w:tc>
        <w:tc>
          <w:tcPr>
            <w:tcW w:w="203" w:type="dxa"/>
            <w:tcBorders/>
            <w:shd w:fill="CCEEFF" w:val="clear"/>
            <w:vAlign w:val="center"/>
          </w:tcPr>
          <w:p>
            <w:pPr>
              <w:pStyle w:val="TableContents"/>
              <w:spacing w:before="0" w:after="283"/>
              <w:jc w:val="right"/>
              <w:rPr/>
            </w:pPr>
            <w:r>
              <w:rPr/>
              <w:t> </w:t>
            </w:r>
          </w:p>
        </w:tc>
        <w:tc>
          <w:tcPr>
            <w:tcW w:w="1156"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N/A</w:t>
            </w:r>
          </w:p>
        </w:tc>
        <w:tc>
          <w:tcPr>
            <w:tcW w:w="295" w:type="dxa"/>
            <w:tcBorders/>
            <w:shd w:fill="CCEEFF" w:val="clear"/>
            <w:vAlign w:val="center"/>
          </w:tcPr>
          <w:p>
            <w:pPr>
              <w:pStyle w:val="TableContents"/>
              <w:spacing w:before="0" w:after="283"/>
              <w:rPr/>
            </w:pPr>
            <w:r>
              <w:rPr/>
              <w:t> </w:t>
            </w:r>
          </w:p>
        </w:tc>
      </w:tr>
      <w:tr>
        <w:trPr/>
        <w:tc>
          <w:tcPr>
            <w:tcW w:w="5001" w:type="dxa"/>
            <w:tcBorders/>
            <w:shd w:fill="FFFF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Assumed health care cost trend rates:</w:t>
            </w:r>
          </w:p>
        </w:tc>
        <w:tc>
          <w:tcPr>
            <w:tcW w:w="106" w:type="dxa"/>
            <w:tcBorders/>
            <w:shd w:fill="FFFFFF" w:val="clear"/>
            <w:vAlign w:val="center"/>
          </w:tcPr>
          <w:p>
            <w:pPr>
              <w:pStyle w:val="TableContents"/>
              <w:spacing w:before="0" w:after="283"/>
              <w:rPr/>
            </w:pPr>
            <w:r>
              <w:rPr/>
              <w:t> </w:t>
            </w:r>
          </w:p>
        </w:tc>
        <w:tc>
          <w:tcPr>
            <w:tcW w:w="212" w:type="dxa"/>
            <w:tcBorders/>
            <w:shd w:fill="FFFFFF" w:val="clear"/>
            <w:vAlign w:val="center"/>
          </w:tcPr>
          <w:p>
            <w:pPr>
              <w:pStyle w:val="TableContents"/>
              <w:spacing w:before="0" w:after="283"/>
              <w:rPr/>
            </w:pPr>
            <w:r>
              <w:rPr/>
              <w:t> </w:t>
            </w:r>
          </w:p>
        </w:tc>
        <w:tc>
          <w:tcPr>
            <w:tcW w:w="1148" w:type="dxa"/>
            <w:tcBorders/>
            <w:shd w:fill="FFFFFF" w:val="clear"/>
            <w:vAlign w:val="center"/>
          </w:tcPr>
          <w:p>
            <w:pPr>
              <w:pStyle w:val="TableContents"/>
              <w:spacing w:before="0" w:after="283"/>
              <w:jc w:val="right"/>
              <w:rPr/>
            </w:pPr>
            <w:r>
              <w:rPr/>
              <w:t> </w:t>
            </w:r>
          </w:p>
        </w:tc>
        <w:tc>
          <w:tcPr>
            <w:tcW w:w="255" w:type="dxa"/>
            <w:tcBorders/>
            <w:shd w:fill="FFFFFF" w:val="clear"/>
            <w:vAlign w:val="center"/>
          </w:tcPr>
          <w:p>
            <w:pPr>
              <w:pStyle w:val="TableContents"/>
              <w:spacing w:before="0" w:after="283"/>
              <w:jc w:val="right"/>
              <w:rPr/>
            </w:pPr>
            <w:r>
              <w:rPr/>
              <w:t> </w:t>
            </w:r>
          </w:p>
        </w:tc>
        <w:tc>
          <w:tcPr>
            <w:tcW w:w="107" w:type="dxa"/>
            <w:tcBorders/>
            <w:shd w:fill="FFFFFF" w:val="clear"/>
            <w:vAlign w:val="center"/>
          </w:tcPr>
          <w:p>
            <w:pPr>
              <w:pStyle w:val="TableContents"/>
              <w:spacing w:before="0" w:after="283"/>
              <w:jc w:val="right"/>
              <w:rPr/>
            </w:pPr>
            <w:r>
              <w:rPr/>
              <w:t> </w:t>
            </w:r>
          </w:p>
        </w:tc>
        <w:tc>
          <w:tcPr>
            <w:tcW w:w="203" w:type="dxa"/>
            <w:tcBorders/>
            <w:shd w:fill="FFFFFF" w:val="clear"/>
            <w:vAlign w:val="center"/>
          </w:tcPr>
          <w:p>
            <w:pPr>
              <w:pStyle w:val="TableContents"/>
              <w:spacing w:before="0" w:after="283"/>
              <w:jc w:val="right"/>
              <w:rPr/>
            </w:pPr>
            <w:r>
              <w:rPr/>
              <w:t> </w:t>
            </w:r>
          </w:p>
        </w:tc>
        <w:tc>
          <w:tcPr>
            <w:tcW w:w="1157" w:type="dxa"/>
            <w:tcBorders/>
            <w:shd w:fill="FFFFFF" w:val="clear"/>
            <w:vAlign w:val="center"/>
          </w:tcPr>
          <w:p>
            <w:pPr>
              <w:pStyle w:val="TableContents"/>
              <w:spacing w:before="0" w:after="283"/>
              <w:jc w:val="right"/>
              <w:rPr/>
            </w:pPr>
            <w:r>
              <w:rPr/>
              <w:t> </w:t>
            </w:r>
          </w:p>
        </w:tc>
        <w:tc>
          <w:tcPr>
            <w:tcW w:w="255" w:type="dxa"/>
            <w:tcBorders/>
            <w:shd w:fill="FFFFFF" w:val="clear"/>
            <w:vAlign w:val="center"/>
          </w:tcPr>
          <w:p>
            <w:pPr>
              <w:pStyle w:val="TableContents"/>
              <w:spacing w:before="0" w:after="283"/>
              <w:jc w:val="right"/>
              <w:rPr/>
            </w:pPr>
            <w:r>
              <w:rPr/>
              <w:t> </w:t>
            </w:r>
          </w:p>
        </w:tc>
        <w:tc>
          <w:tcPr>
            <w:tcW w:w="107" w:type="dxa"/>
            <w:tcBorders/>
            <w:shd w:fill="FFFFFF" w:val="clear"/>
            <w:vAlign w:val="center"/>
          </w:tcPr>
          <w:p>
            <w:pPr>
              <w:pStyle w:val="TableContents"/>
              <w:spacing w:before="0" w:after="283"/>
              <w:jc w:val="right"/>
              <w:rPr/>
            </w:pPr>
            <w:r>
              <w:rPr/>
              <w:t> </w:t>
            </w:r>
          </w:p>
        </w:tc>
        <w:tc>
          <w:tcPr>
            <w:tcW w:w="203" w:type="dxa"/>
            <w:tcBorders/>
            <w:shd w:fill="FFFFFF" w:val="clear"/>
            <w:vAlign w:val="center"/>
          </w:tcPr>
          <w:p>
            <w:pPr>
              <w:pStyle w:val="TableContents"/>
              <w:spacing w:before="0" w:after="283"/>
              <w:jc w:val="right"/>
              <w:rPr/>
            </w:pPr>
            <w:r>
              <w:rPr/>
              <w:t> </w:t>
            </w:r>
          </w:p>
        </w:tc>
        <w:tc>
          <w:tcPr>
            <w:tcW w:w="1156" w:type="dxa"/>
            <w:tcBorders/>
            <w:shd w:fill="FFFFFF" w:val="clear"/>
            <w:vAlign w:val="center"/>
          </w:tcPr>
          <w:p>
            <w:pPr>
              <w:pStyle w:val="TableContents"/>
              <w:spacing w:before="0" w:after="283"/>
              <w:jc w:val="right"/>
              <w:rPr/>
            </w:pPr>
            <w:r>
              <w:rPr/>
              <w:t> </w:t>
            </w:r>
          </w:p>
        </w:tc>
        <w:tc>
          <w:tcPr>
            <w:tcW w:w="295" w:type="dxa"/>
            <w:tcBorders/>
            <w:shd w:fill="FFFFFF" w:val="clear"/>
            <w:vAlign w:val="center"/>
          </w:tcPr>
          <w:p>
            <w:pPr>
              <w:pStyle w:val="TableContents"/>
              <w:spacing w:before="0" w:after="283"/>
              <w:rPr/>
            </w:pPr>
            <w:r>
              <w:rPr/>
              <w:t> </w:t>
            </w:r>
          </w:p>
        </w:tc>
      </w:tr>
      <w:tr>
        <w:trPr/>
        <w:tc>
          <w:tcPr>
            <w:tcW w:w="5001" w:type="dxa"/>
            <w:tcBorders/>
            <w:shd w:fill="CCEEFF" w:val="clear"/>
            <w:vAlign w:val="center"/>
          </w:tcPr>
          <w:p>
            <w:pPr>
              <w:pStyle w:val="TableContents"/>
              <w:spacing w:before="0" w:after="0"/>
              <w:ind w:left="0" w:right="0" w:hanging="160"/>
              <w:jc w:val="left"/>
              <w:rPr>
                <w:rFonts w:ascii="Times New Roman;Times;serif" w:hAnsi="Times New Roman;Times;serif"/>
                <w:sz w:val="20"/>
              </w:rPr>
            </w:pPr>
            <w:r>
              <w:rPr>
                <w:rFonts w:ascii="Times New Roman;Times;serif" w:hAnsi="Times New Roman;Times;serif"/>
                <w:sz w:val="20"/>
              </w:rPr>
              <w:t>Health care cost trend rate assumed for current year (pre-65/post-65 Medicare Advantage)</w:t>
            </w:r>
          </w:p>
        </w:tc>
        <w:tc>
          <w:tcPr>
            <w:tcW w:w="106" w:type="dxa"/>
            <w:tcBorders/>
            <w:shd w:fill="CCEEFF" w:val="clear"/>
            <w:vAlign w:val="center"/>
          </w:tcPr>
          <w:p>
            <w:pPr>
              <w:pStyle w:val="TableContents"/>
              <w:spacing w:before="0" w:after="283"/>
              <w:rPr/>
            </w:pPr>
            <w:r>
              <w:rPr/>
              <w:t> </w:t>
            </w:r>
          </w:p>
        </w:tc>
        <w:tc>
          <w:tcPr>
            <w:tcW w:w="212" w:type="dxa"/>
            <w:tcBorders/>
            <w:shd w:fill="CCEEFF" w:val="clear"/>
            <w:vAlign w:val="center"/>
          </w:tcPr>
          <w:p>
            <w:pPr>
              <w:pStyle w:val="TableContents"/>
              <w:spacing w:before="0" w:after="283"/>
              <w:rPr/>
            </w:pPr>
            <w:r>
              <w:rPr/>
              <w:t> </w:t>
            </w:r>
          </w:p>
        </w:tc>
        <w:tc>
          <w:tcPr>
            <w:tcW w:w="1148"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6.00%/6.50</w:t>
            </w:r>
          </w:p>
        </w:tc>
        <w:tc>
          <w:tcPr>
            <w:tcW w:w="255"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w:t>
            </w:r>
          </w:p>
        </w:tc>
        <w:tc>
          <w:tcPr>
            <w:tcW w:w="107" w:type="dxa"/>
            <w:tcBorders/>
            <w:shd w:fill="CCEEFF" w:val="clear"/>
            <w:vAlign w:val="center"/>
          </w:tcPr>
          <w:p>
            <w:pPr>
              <w:pStyle w:val="TableContents"/>
              <w:spacing w:before="0" w:after="283"/>
              <w:jc w:val="right"/>
              <w:rPr/>
            </w:pPr>
            <w:r>
              <w:rPr/>
              <w:t> </w:t>
            </w:r>
          </w:p>
        </w:tc>
        <w:tc>
          <w:tcPr>
            <w:tcW w:w="203" w:type="dxa"/>
            <w:tcBorders/>
            <w:shd w:fill="CCEEFF" w:val="clear"/>
            <w:vAlign w:val="center"/>
          </w:tcPr>
          <w:p>
            <w:pPr>
              <w:pStyle w:val="TableContents"/>
              <w:spacing w:before="0" w:after="283"/>
              <w:jc w:val="right"/>
              <w:rPr/>
            </w:pPr>
            <w:r>
              <w:rPr/>
              <w:t> </w:t>
            </w:r>
          </w:p>
        </w:tc>
        <w:tc>
          <w:tcPr>
            <w:tcW w:w="1157"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6.20%/(5.00)</w:t>
            </w:r>
          </w:p>
        </w:tc>
        <w:tc>
          <w:tcPr>
            <w:tcW w:w="255"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w:t>
            </w:r>
          </w:p>
        </w:tc>
        <w:tc>
          <w:tcPr>
            <w:tcW w:w="107" w:type="dxa"/>
            <w:tcBorders/>
            <w:shd w:fill="CCEEFF" w:val="clear"/>
            <w:vAlign w:val="center"/>
          </w:tcPr>
          <w:p>
            <w:pPr>
              <w:pStyle w:val="TableContents"/>
              <w:spacing w:before="0" w:after="283"/>
              <w:jc w:val="right"/>
              <w:rPr/>
            </w:pPr>
            <w:r>
              <w:rPr/>
              <w:t> </w:t>
            </w:r>
          </w:p>
        </w:tc>
        <w:tc>
          <w:tcPr>
            <w:tcW w:w="203" w:type="dxa"/>
            <w:tcBorders/>
            <w:shd w:fill="CCEEFF" w:val="clear"/>
            <w:vAlign w:val="center"/>
          </w:tcPr>
          <w:p>
            <w:pPr>
              <w:pStyle w:val="TableContents"/>
              <w:spacing w:before="0" w:after="283"/>
              <w:jc w:val="right"/>
              <w:rPr/>
            </w:pPr>
            <w:r>
              <w:rPr/>
              <w:t> </w:t>
            </w:r>
          </w:p>
        </w:tc>
        <w:tc>
          <w:tcPr>
            <w:tcW w:w="1156"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6.90%/13.10</w:t>
            </w:r>
          </w:p>
        </w:tc>
        <w:tc>
          <w:tcPr>
            <w:tcW w:w="295"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r>
      <w:tr>
        <w:trPr/>
        <w:tc>
          <w:tcPr>
            <w:tcW w:w="5001" w:type="dxa"/>
            <w:tcBorders/>
            <w:shd w:fill="FFFFFF" w:val="clear"/>
            <w:vAlign w:val="center"/>
          </w:tcPr>
          <w:p>
            <w:pPr>
              <w:pStyle w:val="TableContents"/>
              <w:spacing w:before="0" w:after="0"/>
              <w:ind w:left="0" w:right="0" w:hanging="160"/>
              <w:jc w:val="left"/>
              <w:rPr>
                <w:rFonts w:ascii="Times New Roman;Times;serif" w:hAnsi="Times New Roman;Times;serif"/>
                <w:sz w:val="20"/>
              </w:rPr>
            </w:pPr>
            <w:r>
              <w:rPr>
                <w:rFonts w:ascii="Times New Roman;Times;serif" w:hAnsi="Times New Roman;Times;serif"/>
                <w:sz w:val="20"/>
              </w:rPr>
              <w:t>Health care cost trend rate assumed for current year (pre-65/post-65 Non-Medicare Advantage)</w:t>
            </w:r>
          </w:p>
        </w:tc>
        <w:tc>
          <w:tcPr>
            <w:tcW w:w="106" w:type="dxa"/>
            <w:tcBorders/>
            <w:shd w:fill="FFFFFF" w:val="clear"/>
            <w:vAlign w:val="center"/>
          </w:tcPr>
          <w:p>
            <w:pPr>
              <w:pStyle w:val="TableContents"/>
              <w:spacing w:before="0" w:after="283"/>
              <w:rPr/>
            </w:pPr>
            <w:r>
              <w:rPr/>
              <w:t> </w:t>
            </w:r>
          </w:p>
        </w:tc>
        <w:tc>
          <w:tcPr>
            <w:tcW w:w="212" w:type="dxa"/>
            <w:tcBorders/>
            <w:shd w:fill="FFFFFF" w:val="clear"/>
            <w:vAlign w:val="center"/>
          </w:tcPr>
          <w:p>
            <w:pPr>
              <w:pStyle w:val="TableContents"/>
              <w:spacing w:before="0" w:after="283"/>
              <w:rPr/>
            </w:pPr>
            <w:r>
              <w:rPr/>
              <w:t> </w:t>
            </w:r>
          </w:p>
        </w:tc>
        <w:tc>
          <w:tcPr>
            <w:tcW w:w="1148" w:type="dxa"/>
            <w:tcBorders/>
            <w:shd w:fill="FFFF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6.00%/6.50</w:t>
            </w:r>
          </w:p>
        </w:tc>
        <w:tc>
          <w:tcPr>
            <w:tcW w:w="255"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w:t>
            </w:r>
          </w:p>
        </w:tc>
        <w:tc>
          <w:tcPr>
            <w:tcW w:w="107" w:type="dxa"/>
            <w:tcBorders/>
            <w:shd w:fill="FFFFFF" w:val="clear"/>
            <w:vAlign w:val="center"/>
          </w:tcPr>
          <w:p>
            <w:pPr>
              <w:pStyle w:val="TableContents"/>
              <w:spacing w:before="0" w:after="283"/>
              <w:jc w:val="right"/>
              <w:rPr/>
            </w:pPr>
            <w:r>
              <w:rPr/>
              <w:t> </w:t>
            </w:r>
          </w:p>
        </w:tc>
        <w:tc>
          <w:tcPr>
            <w:tcW w:w="203" w:type="dxa"/>
            <w:tcBorders/>
            <w:shd w:fill="FFFFFF" w:val="clear"/>
            <w:vAlign w:val="center"/>
          </w:tcPr>
          <w:p>
            <w:pPr>
              <w:pStyle w:val="TableContents"/>
              <w:spacing w:before="0" w:after="283"/>
              <w:jc w:val="right"/>
              <w:rPr/>
            </w:pPr>
            <w:r>
              <w:rPr/>
              <w:t> </w:t>
            </w:r>
          </w:p>
        </w:tc>
        <w:tc>
          <w:tcPr>
            <w:tcW w:w="1157" w:type="dxa"/>
            <w:tcBorders/>
            <w:shd w:fill="FFFF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6.20%/6.10</w:t>
            </w:r>
          </w:p>
        </w:tc>
        <w:tc>
          <w:tcPr>
            <w:tcW w:w="255"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w:t>
            </w:r>
          </w:p>
        </w:tc>
        <w:tc>
          <w:tcPr>
            <w:tcW w:w="107" w:type="dxa"/>
            <w:tcBorders/>
            <w:shd w:fill="FFFFFF" w:val="clear"/>
            <w:vAlign w:val="center"/>
          </w:tcPr>
          <w:p>
            <w:pPr>
              <w:pStyle w:val="TableContents"/>
              <w:spacing w:before="0" w:after="283"/>
              <w:jc w:val="right"/>
              <w:rPr/>
            </w:pPr>
            <w:r>
              <w:rPr/>
              <w:t> </w:t>
            </w:r>
          </w:p>
        </w:tc>
        <w:tc>
          <w:tcPr>
            <w:tcW w:w="203" w:type="dxa"/>
            <w:tcBorders/>
            <w:shd w:fill="FFFFFF" w:val="clear"/>
            <w:vAlign w:val="center"/>
          </w:tcPr>
          <w:p>
            <w:pPr>
              <w:pStyle w:val="TableContents"/>
              <w:spacing w:before="0" w:after="283"/>
              <w:jc w:val="right"/>
              <w:rPr/>
            </w:pPr>
            <w:r>
              <w:rPr/>
              <w:t> </w:t>
            </w:r>
          </w:p>
        </w:tc>
        <w:tc>
          <w:tcPr>
            <w:tcW w:w="1156" w:type="dxa"/>
            <w:tcBorders/>
            <w:shd w:fill="FFFF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6.90%/7.90</w:t>
            </w:r>
          </w:p>
        </w:tc>
        <w:tc>
          <w:tcPr>
            <w:tcW w:w="295"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r>
      <w:tr>
        <w:trPr/>
        <w:tc>
          <w:tcPr>
            <w:tcW w:w="5001"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Ultimate rate (pre-65/post-65)</w:t>
            </w:r>
          </w:p>
        </w:tc>
        <w:tc>
          <w:tcPr>
            <w:tcW w:w="106" w:type="dxa"/>
            <w:tcBorders/>
            <w:shd w:fill="CCEEFF" w:val="clear"/>
            <w:vAlign w:val="center"/>
          </w:tcPr>
          <w:p>
            <w:pPr>
              <w:pStyle w:val="TableContents"/>
              <w:spacing w:before="0" w:after="283"/>
              <w:rPr/>
            </w:pPr>
            <w:r>
              <w:rPr/>
              <w:t> </w:t>
            </w:r>
          </w:p>
        </w:tc>
        <w:tc>
          <w:tcPr>
            <w:tcW w:w="212" w:type="dxa"/>
            <w:tcBorders/>
            <w:shd w:fill="CCEEFF" w:val="clear"/>
            <w:vAlign w:val="center"/>
          </w:tcPr>
          <w:p>
            <w:pPr>
              <w:pStyle w:val="TableContents"/>
              <w:spacing w:before="0" w:after="283"/>
              <w:rPr/>
            </w:pPr>
            <w:r>
              <w:rPr/>
              <w:t> </w:t>
            </w:r>
          </w:p>
        </w:tc>
        <w:tc>
          <w:tcPr>
            <w:tcW w:w="1148"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4.50%/4.50</w:t>
            </w:r>
          </w:p>
        </w:tc>
        <w:tc>
          <w:tcPr>
            <w:tcW w:w="255"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w:t>
            </w:r>
          </w:p>
        </w:tc>
        <w:tc>
          <w:tcPr>
            <w:tcW w:w="107" w:type="dxa"/>
            <w:tcBorders/>
            <w:shd w:fill="CCEEFF" w:val="clear"/>
            <w:vAlign w:val="center"/>
          </w:tcPr>
          <w:p>
            <w:pPr>
              <w:pStyle w:val="TableContents"/>
              <w:spacing w:before="0" w:after="283"/>
              <w:jc w:val="right"/>
              <w:rPr/>
            </w:pPr>
            <w:r>
              <w:rPr/>
              <w:t> </w:t>
            </w:r>
          </w:p>
        </w:tc>
        <w:tc>
          <w:tcPr>
            <w:tcW w:w="203" w:type="dxa"/>
            <w:tcBorders/>
            <w:shd w:fill="CCEEFF" w:val="clear"/>
            <w:vAlign w:val="center"/>
          </w:tcPr>
          <w:p>
            <w:pPr>
              <w:pStyle w:val="TableContents"/>
              <w:spacing w:before="0" w:after="283"/>
              <w:jc w:val="right"/>
              <w:rPr/>
            </w:pPr>
            <w:r>
              <w:rPr/>
              <w:t> </w:t>
            </w:r>
          </w:p>
        </w:tc>
        <w:tc>
          <w:tcPr>
            <w:tcW w:w="1157"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4.50%/4.50</w:t>
            </w:r>
          </w:p>
        </w:tc>
        <w:tc>
          <w:tcPr>
            <w:tcW w:w="255"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w:t>
            </w:r>
          </w:p>
        </w:tc>
        <w:tc>
          <w:tcPr>
            <w:tcW w:w="107" w:type="dxa"/>
            <w:tcBorders/>
            <w:shd w:fill="CCEEFF" w:val="clear"/>
            <w:vAlign w:val="center"/>
          </w:tcPr>
          <w:p>
            <w:pPr>
              <w:pStyle w:val="TableContents"/>
              <w:spacing w:before="0" w:after="283"/>
              <w:jc w:val="right"/>
              <w:rPr/>
            </w:pPr>
            <w:r>
              <w:rPr/>
              <w:t> </w:t>
            </w:r>
          </w:p>
        </w:tc>
        <w:tc>
          <w:tcPr>
            <w:tcW w:w="203" w:type="dxa"/>
            <w:tcBorders/>
            <w:shd w:fill="CCEEFF" w:val="clear"/>
            <w:vAlign w:val="center"/>
          </w:tcPr>
          <w:p>
            <w:pPr>
              <w:pStyle w:val="TableContents"/>
              <w:spacing w:before="0" w:after="283"/>
              <w:jc w:val="right"/>
              <w:rPr/>
            </w:pPr>
            <w:r>
              <w:rPr/>
              <w:t> </w:t>
            </w:r>
          </w:p>
        </w:tc>
        <w:tc>
          <w:tcPr>
            <w:tcW w:w="1156"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4.50%/4.50</w:t>
            </w:r>
          </w:p>
        </w:tc>
        <w:tc>
          <w:tcPr>
            <w:tcW w:w="295"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r>
      <w:tr>
        <w:trPr/>
        <w:tc>
          <w:tcPr>
            <w:tcW w:w="5001" w:type="dxa"/>
            <w:tcBorders/>
            <w:shd w:fill="FFFF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Year the ultimate rate is reached (pre-65/post-65)</w:t>
            </w:r>
          </w:p>
        </w:tc>
        <w:tc>
          <w:tcPr>
            <w:tcW w:w="106" w:type="dxa"/>
            <w:tcBorders/>
            <w:shd w:fill="FFFFFF" w:val="clear"/>
            <w:vAlign w:val="center"/>
          </w:tcPr>
          <w:p>
            <w:pPr>
              <w:pStyle w:val="TableContents"/>
              <w:spacing w:before="0" w:after="283"/>
              <w:rPr/>
            </w:pPr>
            <w:r>
              <w:rPr/>
              <w:t> </w:t>
            </w:r>
          </w:p>
        </w:tc>
        <w:tc>
          <w:tcPr>
            <w:tcW w:w="212" w:type="dxa"/>
            <w:tcBorders/>
            <w:shd w:fill="FFFFFF" w:val="clear"/>
            <w:vAlign w:val="center"/>
          </w:tcPr>
          <w:p>
            <w:pPr>
              <w:pStyle w:val="TableContents"/>
              <w:spacing w:before="0" w:after="283"/>
              <w:rPr/>
            </w:pPr>
            <w:r>
              <w:rPr/>
              <w:t> </w:t>
            </w:r>
          </w:p>
        </w:tc>
        <w:tc>
          <w:tcPr>
            <w:tcW w:w="1148" w:type="dxa"/>
            <w:tcBorders/>
            <w:shd w:fill="FFFF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2029/2029</w:t>
            </w:r>
          </w:p>
        </w:tc>
        <w:tc>
          <w:tcPr>
            <w:tcW w:w="255" w:type="dxa"/>
            <w:tcBorders/>
            <w:shd w:fill="FFFFFF" w:val="clear"/>
            <w:vAlign w:val="center"/>
          </w:tcPr>
          <w:p>
            <w:pPr>
              <w:pStyle w:val="TableContents"/>
              <w:spacing w:before="0" w:after="283"/>
              <w:jc w:val="right"/>
              <w:rPr/>
            </w:pPr>
            <w:r>
              <w:rPr/>
              <w:t> </w:t>
            </w:r>
          </w:p>
        </w:tc>
        <w:tc>
          <w:tcPr>
            <w:tcW w:w="107" w:type="dxa"/>
            <w:tcBorders/>
            <w:shd w:fill="FFFFFF" w:val="clear"/>
            <w:vAlign w:val="center"/>
          </w:tcPr>
          <w:p>
            <w:pPr>
              <w:pStyle w:val="TableContents"/>
              <w:spacing w:before="0" w:after="283"/>
              <w:jc w:val="right"/>
              <w:rPr/>
            </w:pPr>
            <w:r>
              <w:rPr/>
              <w:t> </w:t>
            </w:r>
          </w:p>
        </w:tc>
        <w:tc>
          <w:tcPr>
            <w:tcW w:w="203" w:type="dxa"/>
            <w:tcBorders/>
            <w:shd w:fill="FFFFFF" w:val="clear"/>
            <w:vAlign w:val="center"/>
          </w:tcPr>
          <w:p>
            <w:pPr>
              <w:pStyle w:val="TableContents"/>
              <w:spacing w:before="0" w:after="283"/>
              <w:jc w:val="right"/>
              <w:rPr/>
            </w:pPr>
            <w:r>
              <w:rPr/>
              <w:t> </w:t>
            </w:r>
          </w:p>
        </w:tc>
        <w:tc>
          <w:tcPr>
            <w:tcW w:w="1157" w:type="dxa"/>
            <w:tcBorders/>
            <w:shd w:fill="FFFF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2029/2029</w:t>
            </w:r>
          </w:p>
        </w:tc>
        <w:tc>
          <w:tcPr>
            <w:tcW w:w="255" w:type="dxa"/>
            <w:tcBorders/>
            <w:shd w:fill="FFFFFF" w:val="clear"/>
            <w:vAlign w:val="center"/>
          </w:tcPr>
          <w:p>
            <w:pPr>
              <w:pStyle w:val="TableContents"/>
              <w:spacing w:before="0" w:after="283"/>
              <w:jc w:val="right"/>
              <w:rPr/>
            </w:pPr>
            <w:r>
              <w:rPr/>
              <w:t> </w:t>
            </w:r>
          </w:p>
        </w:tc>
        <w:tc>
          <w:tcPr>
            <w:tcW w:w="107" w:type="dxa"/>
            <w:tcBorders/>
            <w:shd w:fill="FFFFFF" w:val="clear"/>
            <w:vAlign w:val="center"/>
          </w:tcPr>
          <w:p>
            <w:pPr>
              <w:pStyle w:val="TableContents"/>
              <w:spacing w:before="0" w:after="283"/>
              <w:jc w:val="right"/>
              <w:rPr/>
            </w:pPr>
            <w:r>
              <w:rPr/>
              <w:t> </w:t>
            </w:r>
          </w:p>
        </w:tc>
        <w:tc>
          <w:tcPr>
            <w:tcW w:w="203" w:type="dxa"/>
            <w:tcBorders/>
            <w:shd w:fill="FFFFFF" w:val="clear"/>
            <w:vAlign w:val="center"/>
          </w:tcPr>
          <w:p>
            <w:pPr>
              <w:pStyle w:val="TableContents"/>
              <w:spacing w:before="0" w:after="283"/>
              <w:jc w:val="right"/>
              <w:rPr/>
            </w:pPr>
            <w:r>
              <w:rPr/>
              <w:t> </w:t>
            </w:r>
          </w:p>
        </w:tc>
        <w:tc>
          <w:tcPr>
            <w:tcW w:w="1156" w:type="dxa"/>
            <w:tcBorders/>
            <w:shd w:fill="FFFF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2029/2029</w:t>
            </w:r>
          </w:p>
        </w:tc>
        <w:tc>
          <w:tcPr>
            <w:tcW w:w="295" w:type="dxa"/>
            <w:tcBorders/>
            <w:shd w:fill="FFFFFF" w:val="clear"/>
            <w:vAlign w:val="center"/>
          </w:tcPr>
          <w:p>
            <w:pPr>
              <w:pStyle w:val="TableContents"/>
              <w:spacing w:before="0" w:after="283"/>
              <w:rPr/>
            </w:pPr>
            <w:r>
              <w:rPr/>
              <w:t> </w:t>
            </w:r>
          </w:p>
        </w:tc>
      </w:tr>
      <w:tr>
        <w:trPr/>
        <w:tc>
          <w:tcPr>
            <w:tcW w:w="5001"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Measurement date</w:t>
            </w:r>
          </w:p>
        </w:tc>
        <w:tc>
          <w:tcPr>
            <w:tcW w:w="106" w:type="dxa"/>
            <w:tcBorders/>
            <w:shd w:fill="CCEEFF" w:val="clear"/>
            <w:vAlign w:val="center"/>
          </w:tcPr>
          <w:p>
            <w:pPr>
              <w:pStyle w:val="TableContents"/>
              <w:spacing w:before="0" w:after="283"/>
              <w:rPr/>
            </w:pPr>
            <w:r>
              <w:rPr/>
              <w:t> </w:t>
            </w:r>
          </w:p>
        </w:tc>
        <w:tc>
          <w:tcPr>
            <w:tcW w:w="1360" w:type="dxa"/>
            <w:gridSpan w:val="2"/>
            <w:tcBorders/>
            <w:shd w:fill="CCEE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December 31, 2021</w:t>
            </w:r>
          </w:p>
        </w:tc>
        <w:tc>
          <w:tcPr>
            <w:tcW w:w="255" w:type="dxa"/>
            <w:tcBorders/>
            <w:shd w:fill="CCEEFF" w:val="clear"/>
            <w:vAlign w:val="center"/>
          </w:tcPr>
          <w:p>
            <w:pPr>
              <w:pStyle w:val="TableContents"/>
              <w:spacing w:before="0" w:after="283"/>
              <w:rPr/>
            </w:pPr>
            <w:r>
              <w:rPr/>
              <w:t> </w:t>
            </w:r>
          </w:p>
        </w:tc>
        <w:tc>
          <w:tcPr>
            <w:tcW w:w="107" w:type="dxa"/>
            <w:tcBorders/>
            <w:shd w:fill="CCEEFF" w:val="clear"/>
            <w:vAlign w:val="center"/>
          </w:tcPr>
          <w:p>
            <w:pPr>
              <w:pStyle w:val="TableContents"/>
              <w:spacing w:before="0" w:after="283"/>
              <w:rPr/>
            </w:pPr>
            <w:r>
              <w:rPr/>
              <w:t> </w:t>
            </w:r>
          </w:p>
        </w:tc>
        <w:tc>
          <w:tcPr>
            <w:tcW w:w="1360" w:type="dxa"/>
            <w:gridSpan w:val="2"/>
            <w:tcBorders/>
            <w:shd w:fill="CCEE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December 31, 2020</w:t>
            </w:r>
          </w:p>
        </w:tc>
        <w:tc>
          <w:tcPr>
            <w:tcW w:w="255" w:type="dxa"/>
            <w:tcBorders/>
            <w:shd w:fill="CCEEFF" w:val="clear"/>
            <w:vAlign w:val="center"/>
          </w:tcPr>
          <w:p>
            <w:pPr>
              <w:pStyle w:val="TableContents"/>
              <w:spacing w:before="0" w:after="283"/>
              <w:rPr/>
            </w:pPr>
            <w:r>
              <w:rPr/>
              <w:t> </w:t>
            </w:r>
          </w:p>
        </w:tc>
        <w:tc>
          <w:tcPr>
            <w:tcW w:w="107" w:type="dxa"/>
            <w:tcBorders/>
            <w:shd w:fill="CCEEFF" w:val="clear"/>
            <w:vAlign w:val="center"/>
          </w:tcPr>
          <w:p>
            <w:pPr>
              <w:pStyle w:val="TableContents"/>
              <w:spacing w:before="0" w:after="283"/>
              <w:rPr/>
            </w:pPr>
            <w:r>
              <w:rPr/>
              <w:t> </w:t>
            </w:r>
          </w:p>
        </w:tc>
        <w:tc>
          <w:tcPr>
            <w:tcW w:w="1359" w:type="dxa"/>
            <w:gridSpan w:val="2"/>
            <w:tcBorders/>
            <w:shd w:fill="CCEE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December 31, 2019</w:t>
            </w:r>
          </w:p>
        </w:tc>
        <w:tc>
          <w:tcPr>
            <w:tcW w:w="295" w:type="dxa"/>
            <w:tcBorders/>
            <w:shd w:fill="CCEEFF" w:val="clear"/>
            <w:vAlign w:val="center"/>
          </w:tcPr>
          <w:p>
            <w:pPr>
              <w:pStyle w:val="TableContents"/>
              <w:spacing w:before="0" w:after="283"/>
              <w:rPr/>
            </w:pPr>
            <w:r>
              <w:rPr/>
              <w:t> </w:t>
            </w:r>
          </w:p>
        </w:tc>
      </w:tr>
    </w:tbl>
    <w:p>
      <w:pPr>
        <w:pStyle w:val="TextBody"/>
        <w:ind w:left="0" w:right="0" w:hanging="0"/>
        <w:rPr/>
      </w:pPr>
      <w:r>
        <w:rPr/>
        <w:t> </w:t>
      </w:r>
    </w:p>
    <w:p>
      <w:pPr>
        <w:pStyle w:val="TextBody"/>
        <w:spacing w:before="0" w:after="283"/>
        <w:jc w:val="center"/>
        <w:rPr>
          <w:rFonts w:ascii="Times New Roman;Times;serif" w:hAnsi="Times New Roman;Times;serif"/>
          <w:sz w:val="20"/>
        </w:rPr>
      </w:pPr>
      <w:r>
        <w:rPr>
          <w:rFonts w:ascii="Times New Roman;Times;serif" w:hAnsi="Times New Roman;Times;serif"/>
          <w:sz w:val="20"/>
        </w:rPr>
        <w:t>F - 29</w:t>
      </w:r>
    </w:p>
    <w:p>
      <w:pPr>
        <w:pStyle w:val="HorizontalLine"/>
        <w:rPr/>
      </w:pPr>
      <w:r>
        <w:rPr/>
      </w:r>
    </w:p>
    <w:p>
      <w:pPr>
        <w:pStyle w:val="TextBody"/>
        <w:spacing w:before="180" w:after="0"/>
        <w:jc w:val="center"/>
        <w:rPr>
          <w:rFonts w:ascii="Times New Roman;Times;serif" w:hAnsi="Times New Roman;Times;serif"/>
          <w:b/>
          <w:sz w:val="20"/>
        </w:rPr>
      </w:pPr>
      <w:r>
        <w:rPr>
          <w:rFonts w:ascii="Times New Roman;Times;serif" w:hAnsi="Times New Roman;Times;serif"/>
          <w:b/>
          <w:sz w:val="20"/>
        </w:rPr>
        <w:t>TOWER SEMICONDUCTOR LTD. AND SUBSIDIARIES</w:t>
      </w:r>
    </w:p>
    <w:p>
      <w:pPr>
        <w:pStyle w:val="TextBody"/>
        <w:spacing w:before="0" w:after="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spacing w:before="0" w:after="0"/>
        <w:jc w:val="center"/>
        <w:rPr>
          <w:rFonts w:ascii="Times New Roman;Times;serif" w:hAnsi="Times New Roman;Times;serif"/>
          <w:b/>
          <w:sz w:val="20"/>
        </w:rPr>
      </w:pPr>
      <w:r>
        <w:rPr>
          <w:rFonts w:ascii="Times New Roman;Times;serif" w:hAnsi="Times New Roman;Times;serif"/>
          <w:b/>
          <w:sz w:val="20"/>
        </w:rPr>
        <w:t>AS OF DECEMBER 31, 2021</w:t>
      </w:r>
    </w:p>
    <w:p>
      <w:pPr>
        <w:pStyle w:val="TextBody"/>
        <w:spacing w:before="0" w:after="220"/>
        <w:jc w:val="center"/>
        <w:rPr>
          <w:rFonts w:ascii="Times New Roman;Times;serif" w:hAnsi="Times New Roman;Times;serif"/>
          <w:sz w:val="20"/>
        </w:rPr>
      </w:pPr>
      <w:r>
        <w:rPr>
          <w:rFonts w:ascii="Times New Roman;Times;serif" w:hAnsi="Times New Roman;Times;serif"/>
          <w:sz w:val="20"/>
        </w:rPr>
        <w:t>(dollars in thousands, except per share data)</w:t>
      </w:r>
    </w:p>
    <w:p>
      <w:pPr>
        <w:pStyle w:val="TextBody"/>
        <w:spacing w:before="0" w:after="0"/>
        <w:jc w:val="left"/>
        <w:rPr/>
      </w:pPr>
      <w:r>
        <w:rPr>
          <w:rStyle w:val="StrongEmphasis"/>
          <w:rFonts w:ascii="Times New Roman;Times;serif" w:hAnsi="Times New Roman;Times;serif"/>
          <w:sz w:val="20"/>
        </w:rPr>
        <w:t>NOTE 13:    </w:t>
      </w:r>
      <w:r>
        <w:rPr>
          <w:rStyle w:val="StrongEmphasis"/>
          <w:rFonts w:ascii="Times New Roman;Times;serif" w:hAnsi="Times New Roman;Times;serif"/>
          <w:sz w:val="20"/>
        </w:rPr>
        <w:t xml:space="preserve"> EMPLOYEE RELATED LIABILITIES (Continued)</w:t>
      </w:r>
    </w:p>
    <w:p>
      <w:pPr>
        <w:pStyle w:val="TextBody"/>
        <w:spacing w:before="220" w:after="220"/>
        <w:jc w:val="both"/>
        <w:rPr>
          <w:rFonts w:ascii="Times New Roman;Times;serif" w:hAnsi="Times New Roman;Times;serif"/>
          <w:sz w:val="20"/>
        </w:rPr>
      </w:pPr>
      <w:r>
        <w:rPr>
          <w:rFonts w:ascii="Times New Roman;Times;serif" w:hAnsi="Times New Roman;Times;serif"/>
          <w:sz w:val="20"/>
        </w:rPr>
        <w:t>The components of the change in benefit obligation, change in plan assets and funded status for post-retirement medical plan are as follows as of years ended December 31, 2021, 2020 and 2019:</w:t>
      </w:r>
    </w:p>
    <w:tbl>
      <w:tblPr>
        <w:tblW w:w="5000" w:type="pct"/>
        <w:jc w:val="left"/>
        <w:tblInd w:w="1600" w:type="dxa"/>
        <w:tblCellMar>
          <w:top w:w="0" w:type="dxa"/>
          <w:left w:w="0" w:type="dxa"/>
          <w:bottom w:w="0" w:type="dxa"/>
          <w:right w:w="0" w:type="dxa"/>
        </w:tblCellMar>
      </w:tblPr>
      <w:tblGrid>
        <w:gridCol w:w="6568"/>
        <w:gridCol w:w="116"/>
        <w:gridCol w:w="199"/>
        <w:gridCol w:w="737"/>
        <w:gridCol w:w="141"/>
        <w:gridCol w:w="116"/>
        <w:gridCol w:w="198"/>
        <w:gridCol w:w="738"/>
        <w:gridCol w:w="141"/>
        <w:gridCol w:w="115"/>
        <w:gridCol w:w="199"/>
        <w:gridCol w:w="738"/>
        <w:gridCol w:w="199"/>
      </w:tblGrid>
      <w:tr>
        <w:trPr/>
        <w:tc>
          <w:tcPr>
            <w:tcW w:w="6568"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Details</w:t>
            </w:r>
          </w:p>
        </w:tc>
        <w:tc>
          <w:tcPr>
            <w:tcW w:w="116" w:type="dxa"/>
            <w:tcBorders/>
            <w:shd w:fill="auto" w:val="clear"/>
            <w:vAlign w:val="center"/>
          </w:tcPr>
          <w:p>
            <w:pPr>
              <w:pStyle w:val="TableContents"/>
              <w:spacing w:before="0" w:after="283"/>
              <w:rPr/>
            </w:pPr>
            <w:r>
              <w:rPr/>
              <w:t> </w:t>
            </w:r>
          </w:p>
        </w:tc>
        <w:tc>
          <w:tcPr>
            <w:tcW w:w="936"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2021</w:t>
            </w:r>
          </w:p>
        </w:tc>
        <w:tc>
          <w:tcPr>
            <w:tcW w:w="141" w:type="dxa"/>
            <w:tcBorders/>
            <w:shd w:fill="auto" w:val="clear"/>
            <w:vAlign w:val="center"/>
          </w:tcPr>
          <w:p>
            <w:pPr>
              <w:pStyle w:val="TableContents"/>
              <w:spacing w:before="0" w:after="283"/>
              <w:rPr/>
            </w:pPr>
            <w:r>
              <w:rPr/>
              <w:t> </w:t>
            </w:r>
          </w:p>
        </w:tc>
        <w:tc>
          <w:tcPr>
            <w:tcW w:w="116" w:type="dxa"/>
            <w:tcBorders/>
            <w:shd w:fill="auto" w:val="clear"/>
            <w:vAlign w:val="center"/>
          </w:tcPr>
          <w:p>
            <w:pPr>
              <w:pStyle w:val="TableContents"/>
              <w:spacing w:before="0" w:after="283"/>
              <w:rPr/>
            </w:pPr>
            <w:r>
              <w:rPr/>
              <w:t> </w:t>
            </w:r>
          </w:p>
        </w:tc>
        <w:tc>
          <w:tcPr>
            <w:tcW w:w="936"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2020</w:t>
            </w:r>
          </w:p>
        </w:tc>
        <w:tc>
          <w:tcPr>
            <w:tcW w:w="141" w:type="dxa"/>
            <w:tcBorders/>
            <w:shd w:fill="auto" w:val="clear"/>
            <w:vAlign w:val="center"/>
          </w:tcPr>
          <w:p>
            <w:pPr>
              <w:pStyle w:val="TableContents"/>
              <w:spacing w:before="0" w:after="283"/>
              <w:rPr/>
            </w:pPr>
            <w:r>
              <w:rPr/>
              <w:t> </w:t>
            </w:r>
          </w:p>
        </w:tc>
        <w:tc>
          <w:tcPr>
            <w:tcW w:w="115" w:type="dxa"/>
            <w:tcBorders/>
            <w:shd w:fill="auto" w:val="clear"/>
            <w:vAlign w:val="center"/>
          </w:tcPr>
          <w:p>
            <w:pPr>
              <w:pStyle w:val="TableContents"/>
              <w:spacing w:before="0" w:after="283"/>
              <w:rPr/>
            </w:pPr>
            <w:r>
              <w:rPr/>
              <w:t> </w:t>
            </w:r>
          </w:p>
        </w:tc>
        <w:tc>
          <w:tcPr>
            <w:tcW w:w="937"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2019</w:t>
            </w:r>
          </w:p>
        </w:tc>
        <w:tc>
          <w:tcPr>
            <w:tcW w:w="199" w:type="dxa"/>
            <w:tcBorders/>
            <w:shd w:fill="auto" w:val="clear"/>
            <w:vAlign w:val="center"/>
          </w:tcPr>
          <w:p>
            <w:pPr>
              <w:pStyle w:val="TableContents"/>
              <w:spacing w:before="0" w:after="283"/>
              <w:rPr/>
            </w:pPr>
            <w:r>
              <w:rPr/>
              <w:t> </w:t>
            </w:r>
          </w:p>
        </w:tc>
      </w:tr>
      <w:tr>
        <w:trPr/>
        <w:tc>
          <w:tcPr>
            <w:tcW w:w="6568"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Change in medical plan related benefit obligation:</w:t>
            </w:r>
          </w:p>
        </w:tc>
        <w:tc>
          <w:tcPr>
            <w:tcW w:w="116" w:type="dxa"/>
            <w:tcBorders/>
            <w:shd w:fill="CCEEFF" w:val="clear"/>
            <w:vAlign w:val="center"/>
          </w:tcPr>
          <w:p>
            <w:pPr>
              <w:pStyle w:val="TableContents"/>
              <w:spacing w:before="0" w:after="283"/>
              <w:rPr/>
            </w:pPr>
            <w:r>
              <w:rPr/>
              <w:t> </w:t>
            </w:r>
          </w:p>
        </w:tc>
        <w:tc>
          <w:tcPr>
            <w:tcW w:w="936" w:type="dxa"/>
            <w:gridSpan w:val="2"/>
            <w:tcBorders/>
            <w:shd w:fill="CCEEFF" w:val="clear"/>
            <w:vAlign w:val="center"/>
          </w:tcPr>
          <w:p>
            <w:pPr>
              <w:pStyle w:val="TableContents"/>
              <w:spacing w:before="0" w:after="283"/>
              <w:rPr/>
            </w:pPr>
            <w:r>
              <w:rPr/>
              <w:t> </w:t>
            </w:r>
          </w:p>
        </w:tc>
        <w:tc>
          <w:tcPr>
            <w:tcW w:w="141" w:type="dxa"/>
            <w:tcBorders/>
            <w:shd w:fill="CCEEFF" w:val="clear"/>
            <w:vAlign w:val="center"/>
          </w:tcPr>
          <w:p>
            <w:pPr>
              <w:pStyle w:val="TableContents"/>
              <w:spacing w:before="0" w:after="283"/>
              <w:rPr/>
            </w:pPr>
            <w:r>
              <w:rPr/>
              <w:t> </w:t>
            </w:r>
          </w:p>
        </w:tc>
        <w:tc>
          <w:tcPr>
            <w:tcW w:w="116" w:type="dxa"/>
            <w:tcBorders/>
            <w:shd w:fill="CCEEFF" w:val="clear"/>
            <w:vAlign w:val="center"/>
          </w:tcPr>
          <w:p>
            <w:pPr>
              <w:pStyle w:val="TableContents"/>
              <w:spacing w:before="0" w:after="283"/>
              <w:rPr/>
            </w:pPr>
            <w:r>
              <w:rPr/>
              <w:t> </w:t>
            </w:r>
          </w:p>
        </w:tc>
        <w:tc>
          <w:tcPr>
            <w:tcW w:w="936" w:type="dxa"/>
            <w:gridSpan w:val="2"/>
            <w:tcBorders/>
            <w:shd w:fill="CCEEFF" w:val="clear"/>
            <w:vAlign w:val="center"/>
          </w:tcPr>
          <w:p>
            <w:pPr>
              <w:pStyle w:val="TableContents"/>
              <w:spacing w:before="0" w:after="283"/>
              <w:rPr/>
            </w:pPr>
            <w:r>
              <w:rPr/>
              <w:t> </w:t>
            </w:r>
          </w:p>
        </w:tc>
        <w:tc>
          <w:tcPr>
            <w:tcW w:w="141" w:type="dxa"/>
            <w:tcBorders/>
            <w:shd w:fill="CCEEFF" w:val="clear"/>
            <w:vAlign w:val="center"/>
          </w:tcPr>
          <w:p>
            <w:pPr>
              <w:pStyle w:val="TableContents"/>
              <w:spacing w:before="0" w:after="283"/>
              <w:rPr/>
            </w:pPr>
            <w:r>
              <w:rPr/>
              <w:t> </w:t>
            </w:r>
          </w:p>
        </w:tc>
        <w:tc>
          <w:tcPr>
            <w:tcW w:w="115" w:type="dxa"/>
            <w:tcBorders/>
            <w:shd w:fill="CCEEFF" w:val="clear"/>
            <w:vAlign w:val="center"/>
          </w:tcPr>
          <w:p>
            <w:pPr>
              <w:pStyle w:val="TableContents"/>
              <w:spacing w:before="0" w:after="283"/>
              <w:rPr/>
            </w:pPr>
            <w:r>
              <w:rPr/>
              <w:t> </w:t>
            </w:r>
          </w:p>
        </w:tc>
        <w:tc>
          <w:tcPr>
            <w:tcW w:w="937" w:type="dxa"/>
            <w:gridSpan w:val="2"/>
            <w:tcBorders/>
            <w:shd w:fill="CCEEFF" w:val="clear"/>
            <w:vAlign w:val="center"/>
          </w:tcPr>
          <w:p>
            <w:pPr>
              <w:pStyle w:val="TableContents"/>
              <w:spacing w:before="0" w:after="283"/>
              <w:rPr/>
            </w:pPr>
            <w:r>
              <w:rPr/>
              <w:t> </w:t>
            </w:r>
          </w:p>
        </w:tc>
        <w:tc>
          <w:tcPr>
            <w:tcW w:w="199" w:type="dxa"/>
            <w:tcBorders/>
            <w:shd w:fill="CCEEFF" w:val="clear"/>
            <w:vAlign w:val="center"/>
          </w:tcPr>
          <w:p>
            <w:pPr>
              <w:pStyle w:val="TableContents"/>
              <w:spacing w:before="0" w:after="283"/>
              <w:rPr/>
            </w:pPr>
            <w:r>
              <w:rPr/>
              <w:t> </w:t>
            </w:r>
          </w:p>
        </w:tc>
      </w:tr>
      <w:tr>
        <w:trPr/>
        <w:tc>
          <w:tcPr>
            <w:tcW w:w="6568" w:type="dxa"/>
            <w:tcBorders/>
            <w:shd w:fill="auto"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Medical plan related benefit obligation at beginning of period</w:t>
            </w:r>
          </w:p>
        </w:tc>
        <w:tc>
          <w:tcPr>
            <w:tcW w:w="116" w:type="dxa"/>
            <w:tcBorders/>
            <w:shd w:fill="auto" w:val="clear"/>
            <w:vAlign w:val="center"/>
          </w:tcPr>
          <w:p>
            <w:pPr>
              <w:pStyle w:val="TableContents"/>
              <w:spacing w:before="0" w:after="283"/>
              <w:rPr/>
            </w:pPr>
            <w:r>
              <w:rPr/>
              <w:t> </w:t>
            </w:r>
          </w:p>
        </w:tc>
        <w:tc>
          <w:tcPr>
            <w:tcW w:w="199" w:type="dxa"/>
            <w:tcBorders/>
            <w:shd w:fill="auto"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737" w:type="dxa"/>
            <w:tcBorders/>
            <w:shd w:fill="auto"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1,882</w:t>
            </w:r>
          </w:p>
        </w:tc>
        <w:tc>
          <w:tcPr>
            <w:tcW w:w="141" w:type="dxa"/>
            <w:tcBorders/>
            <w:shd w:fill="auto" w:val="clear"/>
            <w:vAlign w:val="center"/>
          </w:tcPr>
          <w:p>
            <w:pPr>
              <w:pStyle w:val="TableContents"/>
              <w:spacing w:before="0" w:after="283"/>
              <w:rPr/>
            </w:pPr>
            <w:r>
              <w:rPr/>
              <w:t> </w:t>
            </w:r>
          </w:p>
        </w:tc>
        <w:tc>
          <w:tcPr>
            <w:tcW w:w="116" w:type="dxa"/>
            <w:tcBorders/>
            <w:shd w:fill="auto" w:val="clear"/>
            <w:vAlign w:val="center"/>
          </w:tcPr>
          <w:p>
            <w:pPr>
              <w:pStyle w:val="TableContents"/>
              <w:spacing w:before="0" w:after="283"/>
              <w:rPr/>
            </w:pPr>
            <w:r>
              <w:rPr/>
              <w:t> </w:t>
            </w:r>
          </w:p>
        </w:tc>
        <w:tc>
          <w:tcPr>
            <w:tcW w:w="198" w:type="dxa"/>
            <w:tcBorders/>
            <w:shd w:fill="auto"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738" w:type="dxa"/>
            <w:tcBorders/>
            <w:shd w:fill="auto"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1,689</w:t>
            </w:r>
          </w:p>
        </w:tc>
        <w:tc>
          <w:tcPr>
            <w:tcW w:w="141" w:type="dxa"/>
            <w:tcBorders/>
            <w:shd w:fill="auto" w:val="clear"/>
            <w:vAlign w:val="center"/>
          </w:tcPr>
          <w:p>
            <w:pPr>
              <w:pStyle w:val="TableContents"/>
              <w:spacing w:before="0" w:after="283"/>
              <w:rPr/>
            </w:pPr>
            <w:r>
              <w:rPr/>
              <w:t> </w:t>
            </w:r>
          </w:p>
        </w:tc>
        <w:tc>
          <w:tcPr>
            <w:tcW w:w="115" w:type="dxa"/>
            <w:tcBorders/>
            <w:shd w:fill="auto" w:val="clear"/>
            <w:vAlign w:val="center"/>
          </w:tcPr>
          <w:p>
            <w:pPr>
              <w:pStyle w:val="TableContents"/>
              <w:spacing w:before="0" w:after="283"/>
              <w:rPr/>
            </w:pPr>
            <w:r>
              <w:rPr/>
              <w:t> </w:t>
            </w:r>
          </w:p>
        </w:tc>
        <w:tc>
          <w:tcPr>
            <w:tcW w:w="199" w:type="dxa"/>
            <w:tcBorders/>
            <w:shd w:fill="auto"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738" w:type="dxa"/>
            <w:tcBorders/>
            <w:shd w:fill="auto"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1,628</w:t>
            </w:r>
          </w:p>
        </w:tc>
        <w:tc>
          <w:tcPr>
            <w:tcW w:w="199" w:type="dxa"/>
            <w:tcBorders/>
            <w:shd w:fill="auto" w:val="clear"/>
            <w:vAlign w:val="center"/>
          </w:tcPr>
          <w:p>
            <w:pPr>
              <w:pStyle w:val="TableContents"/>
              <w:spacing w:before="0" w:after="283"/>
              <w:rPr/>
            </w:pPr>
            <w:r>
              <w:rPr/>
              <w:t> </w:t>
            </w:r>
          </w:p>
        </w:tc>
      </w:tr>
      <w:tr>
        <w:trPr/>
        <w:tc>
          <w:tcPr>
            <w:tcW w:w="6568"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Service cost</w:t>
            </w:r>
          </w:p>
        </w:tc>
        <w:tc>
          <w:tcPr>
            <w:tcW w:w="116" w:type="dxa"/>
            <w:tcBorders/>
            <w:shd w:fill="CCEEFF" w:val="clear"/>
            <w:vAlign w:val="center"/>
          </w:tcPr>
          <w:p>
            <w:pPr>
              <w:pStyle w:val="TableContents"/>
              <w:spacing w:before="0" w:after="283"/>
              <w:rPr/>
            </w:pPr>
            <w:r>
              <w:rPr/>
              <w:t> </w:t>
            </w:r>
          </w:p>
        </w:tc>
        <w:tc>
          <w:tcPr>
            <w:tcW w:w="199" w:type="dxa"/>
            <w:tcBorders/>
            <w:shd w:fill="CCEEFF" w:val="clear"/>
            <w:vAlign w:val="center"/>
          </w:tcPr>
          <w:p>
            <w:pPr>
              <w:pStyle w:val="TableContents"/>
              <w:spacing w:before="0" w:after="283"/>
              <w:rPr/>
            </w:pPr>
            <w:r>
              <w:rPr/>
              <w:t> </w:t>
            </w:r>
          </w:p>
        </w:tc>
        <w:tc>
          <w:tcPr>
            <w:tcW w:w="737"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5</w:t>
            </w:r>
          </w:p>
        </w:tc>
        <w:tc>
          <w:tcPr>
            <w:tcW w:w="141" w:type="dxa"/>
            <w:tcBorders/>
            <w:shd w:fill="CCEEFF" w:val="clear"/>
            <w:vAlign w:val="center"/>
          </w:tcPr>
          <w:p>
            <w:pPr>
              <w:pStyle w:val="TableContents"/>
              <w:spacing w:before="0" w:after="283"/>
              <w:rPr/>
            </w:pPr>
            <w:r>
              <w:rPr/>
              <w:t> </w:t>
            </w:r>
          </w:p>
        </w:tc>
        <w:tc>
          <w:tcPr>
            <w:tcW w:w="116" w:type="dxa"/>
            <w:tcBorders/>
            <w:shd w:fill="CCEEFF" w:val="clear"/>
            <w:vAlign w:val="center"/>
          </w:tcPr>
          <w:p>
            <w:pPr>
              <w:pStyle w:val="TableContents"/>
              <w:spacing w:before="0" w:after="283"/>
              <w:rPr/>
            </w:pPr>
            <w:r>
              <w:rPr/>
              <w:t> </w:t>
            </w:r>
          </w:p>
        </w:tc>
        <w:tc>
          <w:tcPr>
            <w:tcW w:w="198" w:type="dxa"/>
            <w:tcBorders/>
            <w:shd w:fill="CCEEFF" w:val="clear"/>
            <w:vAlign w:val="center"/>
          </w:tcPr>
          <w:p>
            <w:pPr>
              <w:pStyle w:val="TableContents"/>
              <w:spacing w:before="0" w:after="283"/>
              <w:rPr/>
            </w:pPr>
            <w:r>
              <w:rPr/>
              <w:t> </w:t>
            </w:r>
          </w:p>
        </w:tc>
        <w:tc>
          <w:tcPr>
            <w:tcW w:w="738"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6</w:t>
            </w:r>
          </w:p>
        </w:tc>
        <w:tc>
          <w:tcPr>
            <w:tcW w:w="141" w:type="dxa"/>
            <w:tcBorders/>
            <w:shd w:fill="CCEEFF" w:val="clear"/>
            <w:vAlign w:val="center"/>
          </w:tcPr>
          <w:p>
            <w:pPr>
              <w:pStyle w:val="TableContents"/>
              <w:spacing w:before="0" w:after="283"/>
              <w:rPr/>
            </w:pPr>
            <w:r>
              <w:rPr/>
              <w:t> </w:t>
            </w:r>
          </w:p>
        </w:tc>
        <w:tc>
          <w:tcPr>
            <w:tcW w:w="115" w:type="dxa"/>
            <w:tcBorders/>
            <w:shd w:fill="CCEEFF" w:val="clear"/>
            <w:vAlign w:val="center"/>
          </w:tcPr>
          <w:p>
            <w:pPr>
              <w:pStyle w:val="TableContents"/>
              <w:spacing w:before="0" w:after="283"/>
              <w:rPr/>
            </w:pPr>
            <w:r>
              <w:rPr/>
              <w:t> </w:t>
            </w:r>
          </w:p>
        </w:tc>
        <w:tc>
          <w:tcPr>
            <w:tcW w:w="199" w:type="dxa"/>
            <w:tcBorders/>
            <w:shd w:fill="CCEEFF" w:val="clear"/>
            <w:vAlign w:val="center"/>
          </w:tcPr>
          <w:p>
            <w:pPr>
              <w:pStyle w:val="TableContents"/>
              <w:spacing w:before="0" w:after="283"/>
              <w:rPr/>
            </w:pPr>
            <w:r>
              <w:rPr/>
              <w:t> </w:t>
            </w:r>
          </w:p>
        </w:tc>
        <w:tc>
          <w:tcPr>
            <w:tcW w:w="738"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7</w:t>
            </w:r>
          </w:p>
        </w:tc>
        <w:tc>
          <w:tcPr>
            <w:tcW w:w="199" w:type="dxa"/>
            <w:tcBorders/>
            <w:shd w:fill="CCEEFF" w:val="clear"/>
            <w:vAlign w:val="center"/>
          </w:tcPr>
          <w:p>
            <w:pPr>
              <w:pStyle w:val="TableContents"/>
              <w:spacing w:before="0" w:after="283"/>
              <w:rPr/>
            </w:pPr>
            <w:r>
              <w:rPr/>
              <w:t> </w:t>
            </w:r>
          </w:p>
        </w:tc>
      </w:tr>
      <w:tr>
        <w:trPr/>
        <w:tc>
          <w:tcPr>
            <w:tcW w:w="6568" w:type="dxa"/>
            <w:tcBorders/>
            <w:shd w:fill="auto"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Interest cost</w:t>
            </w:r>
          </w:p>
        </w:tc>
        <w:tc>
          <w:tcPr>
            <w:tcW w:w="116" w:type="dxa"/>
            <w:tcBorders/>
            <w:shd w:fill="auto" w:val="clear"/>
            <w:vAlign w:val="center"/>
          </w:tcPr>
          <w:p>
            <w:pPr>
              <w:pStyle w:val="TableContents"/>
              <w:spacing w:before="0" w:after="283"/>
              <w:rPr/>
            </w:pPr>
            <w:r>
              <w:rPr/>
              <w:t> </w:t>
            </w:r>
          </w:p>
        </w:tc>
        <w:tc>
          <w:tcPr>
            <w:tcW w:w="199" w:type="dxa"/>
            <w:tcBorders/>
            <w:shd w:fill="auto" w:val="clear"/>
            <w:vAlign w:val="center"/>
          </w:tcPr>
          <w:p>
            <w:pPr>
              <w:pStyle w:val="TableContents"/>
              <w:spacing w:before="0" w:after="283"/>
              <w:rPr/>
            </w:pPr>
            <w:r>
              <w:rPr/>
              <w:t> </w:t>
            </w:r>
          </w:p>
        </w:tc>
        <w:tc>
          <w:tcPr>
            <w:tcW w:w="737" w:type="dxa"/>
            <w:tcBorders/>
            <w:shd w:fill="auto"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52</w:t>
            </w:r>
          </w:p>
        </w:tc>
        <w:tc>
          <w:tcPr>
            <w:tcW w:w="141" w:type="dxa"/>
            <w:tcBorders/>
            <w:shd w:fill="auto" w:val="clear"/>
            <w:vAlign w:val="center"/>
          </w:tcPr>
          <w:p>
            <w:pPr>
              <w:pStyle w:val="TableContents"/>
              <w:spacing w:before="0" w:after="283"/>
              <w:rPr/>
            </w:pPr>
            <w:r>
              <w:rPr/>
              <w:t> </w:t>
            </w:r>
          </w:p>
        </w:tc>
        <w:tc>
          <w:tcPr>
            <w:tcW w:w="116" w:type="dxa"/>
            <w:tcBorders/>
            <w:shd w:fill="auto" w:val="clear"/>
            <w:vAlign w:val="center"/>
          </w:tcPr>
          <w:p>
            <w:pPr>
              <w:pStyle w:val="TableContents"/>
              <w:spacing w:before="0" w:after="283"/>
              <w:rPr/>
            </w:pPr>
            <w:r>
              <w:rPr/>
              <w:t> </w:t>
            </w:r>
          </w:p>
        </w:tc>
        <w:tc>
          <w:tcPr>
            <w:tcW w:w="198" w:type="dxa"/>
            <w:tcBorders/>
            <w:shd w:fill="auto" w:val="clear"/>
            <w:vAlign w:val="center"/>
          </w:tcPr>
          <w:p>
            <w:pPr>
              <w:pStyle w:val="TableContents"/>
              <w:spacing w:before="0" w:after="283"/>
              <w:rPr/>
            </w:pPr>
            <w:r>
              <w:rPr/>
              <w:t> </w:t>
            </w:r>
          </w:p>
        </w:tc>
        <w:tc>
          <w:tcPr>
            <w:tcW w:w="738" w:type="dxa"/>
            <w:tcBorders/>
            <w:shd w:fill="auto"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57</w:t>
            </w:r>
          </w:p>
        </w:tc>
        <w:tc>
          <w:tcPr>
            <w:tcW w:w="141" w:type="dxa"/>
            <w:tcBorders/>
            <w:shd w:fill="auto" w:val="clear"/>
            <w:vAlign w:val="center"/>
          </w:tcPr>
          <w:p>
            <w:pPr>
              <w:pStyle w:val="TableContents"/>
              <w:spacing w:before="0" w:after="283"/>
              <w:rPr/>
            </w:pPr>
            <w:r>
              <w:rPr/>
              <w:t> </w:t>
            </w:r>
          </w:p>
        </w:tc>
        <w:tc>
          <w:tcPr>
            <w:tcW w:w="115" w:type="dxa"/>
            <w:tcBorders/>
            <w:shd w:fill="auto" w:val="clear"/>
            <w:vAlign w:val="center"/>
          </w:tcPr>
          <w:p>
            <w:pPr>
              <w:pStyle w:val="TableContents"/>
              <w:spacing w:before="0" w:after="283"/>
              <w:rPr/>
            </w:pPr>
            <w:r>
              <w:rPr/>
              <w:t> </w:t>
            </w:r>
          </w:p>
        </w:tc>
        <w:tc>
          <w:tcPr>
            <w:tcW w:w="199" w:type="dxa"/>
            <w:tcBorders/>
            <w:shd w:fill="auto" w:val="clear"/>
            <w:vAlign w:val="center"/>
          </w:tcPr>
          <w:p>
            <w:pPr>
              <w:pStyle w:val="TableContents"/>
              <w:spacing w:before="0" w:after="283"/>
              <w:rPr/>
            </w:pPr>
            <w:r>
              <w:rPr/>
              <w:t> </w:t>
            </w:r>
          </w:p>
        </w:tc>
        <w:tc>
          <w:tcPr>
            <w:tcW w:w="738" w:type="dxa"/>
            <w:tcBorders/>
            <w:shd w:fill="auto"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72</w:t>
            </w:r>
          </w:p>
        </w:tc>
        <w:tc>
          <w:tcPr>
            <w:tcW w:w="199" w:type="dxa"/>
            <w:tcBorders/>
            <w:shd w:fill="auto" w:val="clear"/>
            <w:vAlign w:val="center"/>
          </w:tcPr>
          <w:p>
            <w:pPr>
              <w:pStyle w:val="TableContents"/>
              <w:spacing w:before="0" w:after="283"/>
              <w:rPr/>
            </w:pPr>
            <w:r>
              <w:rPr/>
              <w:t> </w:t>
            </w:r>
          </w:p>
        </w:tc>
      </w:tr>
      <w:tr>
        <w:trPr/>
        <w:tc>
          <w:tcPr>
            <w:tcW w:w="6568"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Benefits paid</w:t>
            </w:r>
          </w:p>
        </w:tc>
        <w:tc>
          <w:tcPr>
            <w:tcW w:w="116" w:type="dxa"/>
            <w:tcBorders/>
            <w:shd w:fill="CCEEFF" w:val="clear"/>
            <w:vAlign w:val="center"/>
          </w:tcPr>
          <w:p>
            <w:pPr>
              <w:pStyle w:val="TableContents"/>
              <w:spacing w:before="0" w:after="283"/>
              <w:rPr/>
            </w:pPr>
            <w:r>
              <w:rPr/>
              <w:t> </w:t>
            </w:r>
          </w:p>
        </w:tc>
        <w:tc>
          <w:tcPr>
            <w:tcW w:w="199" w:type="dxa"/>
            <w:tcBorders/>
            <w:shd w:fill="CCEEFF" w:val="clear"/>
            <w:vAlign w:val="center"/>
          </w:tcPr>
          <w:p>
            <w:pPr>
              <w:pStyle w:val="TableContents"/>
              <w:spacing w:before="0" w:after="283"/>
              <w:rPr/>
            </w:pPr>
            <w:r>
              <w:rPr/>
              <w:t> </w:t>
            </w:r>
          </w:p>
        </w:tc>
        <w:tc>
          <w:tcPr>
            <w:tcW w:w="737"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(4</w:t>
            </w:r>
          </w:p>
        </w:tc>
        <w:tc>
          <w:tcPr>
            <w:tcW w:w="141"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116" w:type="dxa"/>
            <w:tcBorders/>
            <w:shd w:fill="CCEEFF" w:val="clear"/>
            <w:vAlign w:val="center"/>
          </w:tcPr>
          <w:p>
            <w:pPr>
              <w:pStyle w:val="TableContents"/>
              <w:spacing w:before="0" w:after="283"/>
              <w:rPr/>
            </w:pPr>
            <w:r>
              <w:rPr/>
              <w:t> </w:t>
            </w:r>
          </w:p>
        </w:tc>
        <w:tc>
          <w:tcPr>
            <w:tcW w:w="198" w:type="dxa"/>
            <w:tcBorders/>
            <w:shd w:fill="CCEEFF" w:val="clear"/>
            <w:vAlign w:val="center"/>
          </w:tcPr>
          <w:p>
            <w:pPr>
              <w:pStyle w:val="TableContents"/>
              <w:spacing w:before="0" w:after="283"/>
              <w:rPr/>
            </w:pPr>
            <w:r>
              <w:rPr/>
              <w:t> </w:t>
            </w:r>
          </w:p>
        </w:tc>
        <w:tc>
          <w:tcPr>
            <w:tcW w:w="738"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(16</w:t>
            </w:r>
          </w:p>
        </w:tc>
        <w:tc>
          <w:tcPr>
            <w:tcW w:w="141"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115" w:type="dxa"/>
            <w:tcBorders/>
            <w:shd w:fill="CCEEFF" w:val="clear"/>
            <w:vAlign w:val="center"/>
          </w:tcPr>
          <w:p>
            <w:pPr>
              <w:pStyle w:val="TableContents"/>
              <w:spacing w:before="0" w:after="283"/>
              <w:rPr/>
            </w:pPr>
            <w:r>
              <w:rPr/>
              <w:t> </w:t>
            </w:r>
          </w:p>
        </w:tc>
        <w:tc>
          <w:tcPr>
            <w:tcW w:w="199" w:type="dxa"/>
            <w:tcBorders/>
            <w:shd w:fill="CCEEFF" w:val="clear"/>
            <w:vAlign w:val="center"/>
          </w:tcPr>
          <w:p>
            <w:pPr>
              <w:pStyle w:val="TableContents"/>
              <w:spacing w:before="0" w:after="283"/>
              <w:rPr/>
            </w:pPr>
            <w:r>
              <w:rPr/>
              <w:t> </w:t>
            </w:r>
          </w:p>
        </w:tc>
        <w:tc>
          <w:tcPr>
            <w:tcW w:w="738"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(17</w:t>
            </w:r>
          </w:p>
        </w:tc>
        <w:tc>
          <w:tcPr>
            <w:tcW w:w="199"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6568" w:type="dxa"/>
            <w:tcBorders/>
            <w:shd w:fill="auto"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Change in medical plan provisions</w:t>
            </w:r>
          </w:p>
        </w:tc>
        <w:tc>
          <w:tcPr>
            <w:tcW w:w="116" w:type="dxa"/>
            <w:tcBorders/>
            <w:shd w:fill="auto" w:val="clear"/>
            <w:vAlign w:val="center"/>
          </w:tcPr>
          <w:p>
            <w:pPr>
              <w:pStyle w:val="TableContents"/>
              <w:spacing w:before="0" w:after="283"/>
              <w:rPr/>
            </w:pPr>
            <w:r>
              <w:rPr/>
              <w:t> </w:t>
            </w:r>
          </w:p>
        </w:tc>
        <w:tc>
          <w:tcPr>
            <w:tcW w:w="199" w:type="dxa"/>
            <w:tcBorders/>
            <w:shd w:fill="auto" w:val="clear"/>
            <w:vAlign w:val="center"/>
          </w:tcPr>
          <w:p>
            <w:pPr>
              <w:pStyle w:val="TableContents"/>
              <w:spacing w:before="0" w:after="283"/>
              <w:rPr/>
            </w:pPr>
            <w:r>
              <w:rPr/>
              <w:t> </w:t>
            </w:r>
          </w:p>
        </w:tc>
        <w:tc>
          <w:tcPr>
            <w:tcW w:w="737" w:type="dxa"/>
            <w:tcBorders/>
            <w:shd w:fill="auto"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w:t>
            </w:r>
          </w:p>
        </w:tc>
        <w:tc>
          <w:tcPr>
            <w:tcW w:w="141" w:type="dxa"/>
            <w:tcBorders/>
            <w:shd w:fill="auto" w:val="clear"/>
            <w:vAlign w:val="center"/>
          </w:tcPr>
          <w:p>
            <w:pPr>
              <w:pStyle w:val="TableContents"/>
              <w:spacing w:before="0" w:after="283"/>
              <w:rPr/>
            </w:pPr>
            <w:r>
              <w:rPr/>
              <w:t> </w:t>
            </w:r>
          </w:p>
        </w:tc>
        <w:tc>
          <w:tcPr>
            <w:tcW w:w="116" w:type="dxa"/>
            <w:tcBorders/>
            <w:shd w:fill="auto" w:val="clear"/>
            <w:vAlign w:val="center"/>
          </w:tcPr>
          <w:p>
            <w:pPr>
              <w:pStyle w:val="TableContents"/>
              <w:spacing w:before="0" w:after="283"/>
              <w:rPr/>
            </w:pPr>
            <w:r>
              <w:rPr/>
              <w:t> </w:t>
            </w:r>
          </w:p>
        </w:tc>
        <w:tc>
          <w:tcPr>
            <w:tcW w:w="198" w:type="dxa"/>
            <w:tcBorders/>
            <w:shd w:fill="auto" w:val="clear"/>
            <w:vAlign w:val="center"/>
          </w:tcPr>
          <w:p>
            <w:pPr>
              <w:pStyle w:val="TableContents"/>
              <w:spacing w:before="0" w:after="283"/>
              <w:rPr/>
            </w:pPr>
            <w:r>
              <w:rPr/>
              <w:t> </w:t>
            </w:r>
          </w:p>
        </w:tc>
        <w:tc>
          <w:tcPr>
            <w:tcW w:w="738" w:type="dxa"/>
            <w:tcBorders/>
            <w:shd w:fill="auto"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w:t>
            </w:r>
          </w:p>
        </w:tc>
        <w:tc>
          <w:tcPr>
            <w:tcW w:w="141" w:type="dxa"/>
            <w:tcBorders/>
            <w:shd w:fill="auto" w:val="clear"/>
            <w:vAlign w:val="center"/>
          </w:tcPr>
          <w:p>
            <w:pPr>
              <w:pStyle w:val="TableContents"/>
              <w:spacing w:before="0" w:after="283"/>
              <w:rPr/>
            </w:pPr>
            <w:r>
              <w:rPr/>
              <w:t> </w:t>
            </w:r>
          </w:p>
        </w:tc>
        <w:tc>
          <w:tcPr>
            <w:tcW w:w="115" w:type="dxa"/>
            <w:tcBorders/>
            <w:shd w:fill="auto" w:val="clear"/>
            <w:vAlign w:val="center"/>
          </w:tcPr>
          <w:p>
            <w:pPr>
              <w:pStyle w:val="TableContents"/>
              <w:spacing w:before="0" w:after="283"/>
              <w:rPr/>
            </w:pPr>
            <w:r>
              <w:rPr/>
              <w:t> </w:t>
            </w:r>
          </w:p>
        </w:tc>
        <w:tc>
          <w:tcPr>
            <w:tcW w:w="199" w:type="dxa"/>
            <w:tcBorders/>
            <w:shd w:fill="auto" w:val="clear"/>
            <w:vAlign w:val="center"/>
          </w:tcPr>
          <w:p>
            <w:pPr>
              <w:pStyle w:val="TableContents"/>
              <w:spacing w:before="0" w:after="283"/>
              <w:rPr/>
            </w:pPr>
            <w:r>
              <w:rPr/>
              <w:t> </w:t>
            </w:r>
          </w:p>
        </w:tc>
        <w:tc>
          <w:tcPr>
            <w:tcW w:w="738" w:type="dxa"/>
            <w:tcBorders/>
            <w:shd w:fill="auto"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w:t>
            </w:r>
          </w:p>
        </w:tc>
        <w:tc>
          <w:tcPr>
            <w:tcW w:w="199" w:type="dxa"/>
            <w:tcBorders/>
            <w:shd w:fill="auto" w:val="clear"/>
            <w:vAlign w:val="center"/>
          </w:tcPr>
          <w:p>
            <w:pPr>
              <w:pStyle w:val="TableContents"/>
              <w:spacing w:before="0" w:after="283"/>
              <w:rPr/>
            </w:pPr>
            <w:r>
              <w:rPr/>
              <w:t> </w:t>
            </w:r>
          </w:p>
        </w:tc>
      </w:tr>
      <w:tr>
        <w:trPr/>
        <w:tc>
          <w:tcPr>
            <w:tcW w:w="6568"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Actuarial loss (gain)</w:t>
            </w:r>
          </w:p>
        </w:tc>
        <w:tc>
          <w:tcPr>
            <w:tcW w:w="116" w:type="dxa"/>
            <w:tcBorders/>
            <w:shd w:fill="CCEEFF" w:val="clear"/>
            <w:vAlign w:val="center"/>
          </w:tcPr>
          <w:p>
            <w:pPr>
              <w:pStyle w:val="TableContents"/>
              <w:spacing w:before="0" w:after="283"/>
              <w:rPr/>
            </w:pPr>
            <w:r>
              <w:rPr/>
              <w:t> </w:t>
            </w:r>
          </w:p>
        </w:tc>
        <w:tc>
          <w:tcPr>
            <w:tcW w:w="199" w:type="dxa"/>
            <w:tcBorders>
              <w:bottom w:val="single" w:sz="12" w:space="0" w:color="000000"/>
            </w:tcBorders>
            <w:shd w:fill="CCEEFF" w:val="clear"/>
            <w:tcMar>
              <w:bottom w:w="28" w:type="dxa"/>
            </w:tcMar>
            <w:vAlign w:val="center"/>
          </w:tcPr>
          <w:p>
            <w:pPr>
              <w:pStyle w:val="TableContents"/>
              <w:spacing w:before="0" w:after="283"/>
              <w:rPr/>
            </w:pPr>
            <w:r>
              <w:rPr/>
              <w:t> </w:t>
            </w:r>
          </w:p>
        </w:tc>
        <w:tc>
          <w:tcPr>
            <w:tcW w:w="737" w:type="dxa"/>
            <w:tcBorders>
              <w:bottom w:val="single" w:sz="12"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(23</w:t>
            </w:r>
          </w:p>
        </w:tc>
        <w:tc>
          <w:tcPr>
            <w:tcW w:w="141"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116" w:type="dxa"/>
            <w:tcBorders/>
            <w:shd w:fill="CCEEFF" w:val="clear"/>
            <w:vAlign w:val="center"/>
          </w:tcPr>
          <w:p>
            <w:pPr>
              <w:pStyle w:val="TableContents"/>
              <w:spacing w:before="0" w:after="283"/>
              <w:rPr/>
            </w:pPr>
            <w:r>
              <w:rPr/>
              <w:t> </w:t>
            </w:r>
          </w:p>
        </w:tc>
        <w:tc>
          <w:tcPr>
            <w:tcW w:w="198" w:type="dxa"/>
            <w:tcBorders>
              <w:bottom w:val="single" w:sz="12" w:space="0" w:color="000000"/>
            </w:tcBorders>
            <w:shd w:fill="CCEEFF" w:val="clear"/>
            <w:tcMar>
              <w:bottom w:w="28" w:type="dxa"/>
            </w:tcMar>
            <w:vAlign w:val="center"/>
          </w:tcPr>
          <w:p>
            <w:pPr>
              <w:pStyle w:val="TableContents"/>
              <w:spacing w:before="0" w:after="283"/>
              <w:rPr/>
            </w:pPr>
            <w:r>
              <w:rPr/>
              <w:t> </w:t>
            </w:r>
          </w:p>
        </w:tc>
        <w:tc>
          <w:tcPr>
            <w:tcW w:w="738" w:type="dxa"/>
            <w:tcBorders>
              <w:bottom w:val="single" w:sz="12"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146</w:t>
            </w:r>
          </w:p>
        </w:tc>
        <w:tc>
          <w:tcPr>
            <w:tcW w:w="141" w:type="dxa"/>
            <w:tcBorders/>
            <w:shd w:fill="CCEEFF" w:val="clear"/>
            <w:vAlign w:val="center"/>
          </w:tcPr>
          <w:p>
            <w:pPr>
              <w:pStyle w:val="TableContents"/>
              <w:spacing w:before="0" w:after="30"/>
              <w:jc w:val="left"/>
              <w:rPr/>
            </w:pPr>
            <w:r>
              <w:rPr/>
              <w:t> </w:t>
            </w:r>
          </w:p>
        </w:tc>
        <w:tc>
          <w:tcPr>
            <w:tcW w:w="115" w:type="dxa"/>
            <w:tcBorders/>
            <w:shd w:fill="CCEEFF" w:val="clear"/>
            <w:vAlign w:val="center"/>
          </w:tcPr>
          <w:p>
            <w:pPr>
              <w:pStyle w:val="TableContents"/>
              <w:spacing w:before="0" w:after="283"/>
              <w:rPr/>
            </w:pPr>
            <w:r>
              <w:rPr/>
              <w:t> </w:t>
            </w:r>
          </w:p>
        </w:tc>
        <w:tc>
          <w:tcPr>
            <w:tcW w:w="199" w:type="dxa"/>
            <w:tcBorders>
              <w:bottom w:val="single" w:sz="12" w:space="0" w:color="000000"/>
            </w:tcBorders>
            <w:shd w:fill="CCEEFF" w:val="clear"/>
            <w:tcMar>
              <w:bottom w:w="28" w:type="dxa"/>
            </w:tcMar>
            <w:vAlign w:val="center"/>
          </w:tcPr>
          <w:p>
            <w:pPr>
              <w:pStyle w:val="TableContents"/>
              <w:spacing w:before="0" w:after="283"/>
              <w:rPr/>
            </w:pPr>
            <w:r>
              <w:rPr/>
              <w:t> </w:t>
            </w:r>
          </w:p>
        </w:tc>
        <w:tc>
          <w:tcPr>
            <w:tcW w:w="738" w:type="dxa"/>
            <w:tcBorders>
              <w:bottom w:val="single" w:sz="12"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w:t>
            </w:r>
          </w:p>
        </w:tc>
        <w:tc>
          <w:tcPr>
            <w:tcW w:w="199" w:type="dxa"/>
            <w:tcBorders/>
            <w:shd w:fill="CCEEFF" w:val="clear"/>
            <w:vAlign w:val="center"/>
          </w:tcPr>
          <w:p>
            <w:pPr>
              <w:pStyle w:val="TableContents"/>
              <w:spacing w:before="0" w:after="30"/>
              <w:jc w:val="left"/>
              <w:rPr>
                <w:rFonts w:ascii="Times New Roman;Times;serif" w:hAnsi="Times New Roman;Times;serif"/>
                <w:sz w:val="20"/>
              </w:rPr>
            </w:pPr>
            <w:r>
              <w:rPr>
                <w:rFonts w:ascii="Times New Roman;Times;serif" w:hAnsi="Times New Roman;Times;serif"/>
                <w:sz w:val="20"/>
              </w:rPr>
              <w:t>)</w:t>
            </w:r>
          </w:p>
        </w:tc>
      </w:tr>
      <w:tr>
        <w:trPr/>
        <w:tc>
          <w:tcPr>
            <w:tcW w:w="6568" w:type="dxa"/>
            <w:tcBorders/>
            <w:shd w:fill="auto"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Benefit medical plan related obligation end of period</w:t>
            </w:r>
          </w:p>
        </w:tc>
        <w:tc>
          <w:tcPr>
            <w:tcW w:w="116" w:type="dxa"/>
            <w:tcBorders/>
            <w:shd w:fill="auto" w:val="clear"/>
            <w:vAlign w:val="center"/>
          </w:tcPr>
          <w:p>
            <w:pPr>
              <w:pStyle w:val="TableContents"/>
              <w:spacing w:before="0" w:after="283"/>
              <w:rPr/>
            </w:pPr>
            <w:r>
              <w:rPr/>
              <w:t> </w:t>
            </w:r>
          </w:p>
        </w:tc>
        <w:tc>
          <w:tcPr>
            <w:tcW w:w="199" w:type="dxa"/>
            <w:tcBorders>
              <w:bottom w:val="single" w:sz="12" w:space="0" w:color="000000"/>
            </w:tcBorders>
            <w:shd w:fill="auto" w:val="clear"/>
            <w:tcMar>
              <w:bottom w:w="28"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737" w:type="dxa"/>
            <w:tcBorders>
              <w:bottom w:val="single" w:sz="12" w:space="0" w:color="000000"/>
            </w:tcBorders>
            <w:shd w:fill="auto"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1,912</w:t>
            </w:r>
          </w:p>
        </w:tc>
        <w:tc>
          <w:tcPr>
            <w:tcW w:w="141" w:type="dxa"/>
            <w:tcBorders/>
            <w:shd w:fill="auto" w:val="clear"/>
            <w:vAlign w:val="center"/>
          </w:tcPr>
          <w:p>
            <w:pPr>
              <w:pStyle w:val="TableContents"/>
              <w:spacing w:before="0" w:after="283"/>
              <w:rPr/>
            </w:pPr>
            <w:r>
              <w:rPr/>
              <w:t> </w:t>
            </w:r>
          </w:p>
        </w:tc>
        <w:tc>
          <w:tcPr>
            <w:tcW w:w="116" w:type="dxa"/>
            <w:tcBorders/>
            <w:shd w:fill="auto" w:val="clear"/>
            <w:vAlign w:val="center"/>
          </w:tcPr>
          <w:p>
            <w:pPr>
              <w:pStyle w:val="TableContents"/>
              <w:spacing w:before="0" w:after="283"/>
              <w:rPr/>
            </w:pPr>
            <w:r>
              <w:rPr/>
              <w:t> </w:t>
            </w:r>
          </w:p>
        </w:tc>
        <w:tc>
          <w:tcPr>
            <w:tcW w:w="198" w:type="dxa"/>
            <w:tcBorders>
              <w:bottom w:val="single" w:sz="12" w:space="0" w:color="000000"/>
            </w:tcBorders>
            <w:shd w:fill="auto" w:val="clear"/>
            <w:tcMar>
              <w:bottom w:w="28"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738" w:type="dxa"/>
            <w:tcBorders>
              <w:bottom w:val="single" w:sz="12" w:space="0" w:color="000000"/>
            </w:tcBorders>
            <w:shd w:fill="auto"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1,882</w:t>
            </w:r>
          </w:p>
        </w:tc>
        <w:tc>
          <w:tcPr>
            <w:tcW w:w="141" w:type="dxa"/>
            <w:tcBorders/>
            <w:shd w:fill="auto" w:val="clear"/>
            <w:vAlign w:val="center"/>
          </w:tcPr>
          <w:p>
            <w:pPr>
              <w:pStyle w:val="TableContents"/>
              <w:spacing w:before="0" w:after="283"/>
              <w:rPr/>
            </w:pPr>
            <w:r>
              <w:rPr/>
              <w:t> </w:t>
            </w:r>
          </w:p>
        </w:tc>
        <w:tc>
          <w:tcPr>
            <w:tcW w:w="115" w:type="dxa"/>
            <w:tcBorders/>
            <w:shd w:fill="auto" w:val="clear"/>
            <w:vAlign w:val="center"/>
          </w:tcPr>
          <w:p>
            <w:pPr>
              <w:pStyle w:val="TableContents"/>
              <w:spacing w:before="0" w:after="283"/>
              <w:rPr/>
            </w:pPr>
            <w:r>
              <w:rPr/>
              <w:t> </w:t>
            </w:r>
          </w:p>
        </w:tc>
        <w:tc>
          <w:tcPr>
            <w:tcW w:w="199" w:type="dxa"/>
            <w:tcBorders>
              <w:bottom w:val="single" w:sz="12" w:space="0" w:color="000000"/>
            </w:tcBorders>
            <w:shd w:fill="auto" w:val="clear"/>
            <w:tcMar>
              <w:bottom w:w="28"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738" w:type="dxa"/>
            <w:tcBorders>
              <w:bottom w:val="single" w:sz="12" w:space="0" w:color="000000"/>
            </w:tcBorders>
            <w:shd w:fill="auto"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1,689</w:t>
            </w:r>
          </w:p>
        </w:tc>
        <w:tc>
          <w:tcPr>
            <w:tcW w:w="199" w:type="dxa"/>
            <w:tcBorders/>
            <w:shd w:fill="auto" w:val="clear"/>
            <w:vAlign w:val="center"/>
          </w:tcPr>
          <w:p>
            <w:pPr>
              <w:pStyle w:val="TableContents"/>
              <w:spacing w:before="0" w:after="283"/>
              <w:rPr/>
            </w:pPr>
            <w:r>
              <w:rPr/>
              <w:t> </w:t>
            </w:r>
          </w:p>
        </w:tc>
      </w:tr>
      <w:tr>
        <w:trPr/>
        <w:tc>
          <w:tcPr>
            <w:tcW w:w="6568"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Change in plan assets:</w:t>
            </w:r>
          </w:p>
        </w:tc>
        <w:tc>
          <w:tcPr>
            <w:tcW w:w="116" w:type="dxa"/>
            <w:tcBorders/>
            <w:shd w:fill="CCEEFF" w:val="clear"/>
            <w:vAlign w:val="center"/>
          </w:tcPr>
          <w:p>
            <w:pPr>
              <w:pStyle w:val="TableContents"/>
              <w:spacing w:before="0" w:after="283"/>
              <w:rPr/>
            </w:pPr>
            <w:r>
              <w:rPr/>
              <w:t> </w:t>
            </w:r>
          </w:p>
        </w:tc>
        <w:tc>
          <w:tcPr>
            <w:tcW w:w="199" w:type="dxa"/>
            <w:tcBorders/>
            <w:shd w:fill="CCEEFF" w:val="clear"/>
            <w:vAlign w:val="center"/>
          </w:tcPr>
          <w:p>
            <w:pPr>
              <w:pStyle w:val="TableContents"/>
              <w:spacing w:before="0" w:after="283"/>
              <w:rPr/>
            </w:pPr>
            <w:r>
              <w:rPr/>
              <w:t> </w:t>
            </w:r>
          </w:p>
        </w:tc>
        <w:tc>
          <w:tcPr>
            <w:tcW w:w="737" w:type="dxa"/>
            <w:tcBorders/>
            <w:shd w:fill="CCEEFF" w:val="clear"/>
            <w:vAlign w:val="center"/>
          </w:tcPr>
          <w:p>
            <w:pPr>
              <w:pStyle w:val="TableContents"/>
              <w:spacing w:before="0" w:after="283"/>
              <w:rPr/>
            </w:pPr>
            <w:r>
              <w:rPr/>
              <w:t> </w:t>
            </w:r>
          </w:p>
        </w:tc>
        <w:tc>
          <w:tcPr>
            <w:tcW w:w="141" w:type="dxa"/>
            <w:tcBorders/>
            <w:shd w:fill="CCEEFF" w:val="clear"/>
            <w:vAlign w:val="center"/>
          </w:tcPr>
          <w:p>
            <w:pPr>
              <w:pStyle w:val="TableContents"/>
              <w:spacing w:before="0" w:after="283"/>
              <w:rPr/>
            </w:pPr>
            <w:r>
              <w:rPr/>
              <w:t> </w:t>
            </w:r>
          </w:p>
        </w:tc>
        <w:tc>
          <w:tcPr>
            <w:tcW w:w="116" w:type="dxa"/>
            <w:tcBorders/>
            <w:shd w:fill="CCEEFF" w:val="clear"/>
            <w:vAlign w:val="center"/>
          </w:tcPr>
          <w:p>
            <w:pPr>
              <w:pStyle w:val="TableContents"/>
              <w:spacing w:before="0" w:after="283"/>
              <w:rPr/>
            </w:pPr>
            <w:r>
              <w:rPr/>
              <w:t> </w:t>
            </w:r>
          </w:p>
        </w:tc>
        <w:tc>
          <w:tcPr>
            <w:tcW w:w="198" w:type="dxa"/>
            <w:tcBorders/>
            <w:shd w:fill="CCEEFF" w:val="clear"/>
            <w:vAlign w:val="center"/>
          </w:tcPr>
          <w:p>
            <w:pPr>
              <w:pStyle w:val="TableContents"/>
              <w:spacing w:before="0" w:after="283"/>
              <w:rPr/>
            </w:pPr>
            <w:r>
              <w:rPr/>
              <w:t> </w:t>
            </w:r>
          </w:p>
        </w:tc>
        <w:tc>
          <w:tcPr>
            <w:tcW w:w="738" w:type="dxa"/>
            <w:tcBorders/>
            <w:shd w:fill="CCEEFF" w:val="clear"/>
            <w:vAlign w:val="center"/>
          </w:tcPr>
          <w:p>
            <w:pPr>
              <w:pStyle w:val="TableContents"/>
              <w:spacing w:before="0" w:after="283"/>
              <w:rPr/>
            </w:pPr>
            <w:r>
              <w:rPr/>
              <w:t> </w:t>
            </w:r>
          </w:p>
        </w:tc>
        <w:tc>
          <w:tcPr>
            <w:tcW w:w="141" w:type="dxa"/>
            <w:tcBorders/>
            <w:shd w:fill="CCEEFF" w:val="clear"/>
            <w:vAlign w:val="center"/>
          </w:tcPr>
          <w:p>
            <w:pPr>
              <w:pStyle w:val="TableContents"/>
              <w:spacing w:before="0" w:after="283"/>
              <w:rPr/>
            </w:pPr>
            <w:r>
              <w:rPr/>
              <w:t> </w:t>
            </w:r>
          </w:p>
        </w:tc>
        <w:tc>
          <w:tcPr>
            <w:tcW w:w="115" w:type="dxa"/>
            <w:tcBorders/>
            <w:shd w:fill="CCEEFF" w:val="clear"/>
            <w:vAlign w:val="center"/>
          </w:tcPr>
          <w:p>
            <w:pPr>
              <w:pStyle w:val="TableContents"/>
              <w:spacing w:before="0" w:after="283"/>
              <w:rPr/>
            </w:pPr>
            <w:r>
              <w:rPr/>
              <w:t> </w:t>
            </w:r>
          </w:p>
        </w:tc>
        <w:tc>
          <w:tcPr>
            <w:tcW w:w="199" w:type="dxa"/>
            <w:tcBorders/>
            <w:shd w:fill="CCEEFF" w:val="clear"/>
            <w:vAlign w:val="center"/>
          </w:tcPr>
          <w:p>
            <w:pPr>
              <w:pStyle w:val="TableContents"/>
              <w:spacing w:before="0" w:after="283"/>
              <w:rPr/>
            </w:pPr>
            <w:r>
              <w:rPr/>
              <w:t> </w:t>
            </w:r>
          </w:p>
        </w:tc>
        <w:tc>
          <w:tcPr>
            <w:tcW w:w="738" w:type="dxa"/>
            <w:tcBorders/>
            <w:shd w:fill="CCEEFF" w:val="clear"/>
            <w:vAlign w:val="center"/>
          </w:tcPr>
          <w:p>
            <w:pPr>
              <w:pStyle w:val="TableContents"/>
              <w:spacing w:before="0" w:after="283"/>
              <w:rPr/>
            </w:pPr>
            <w:r>
              <w:rPr/>
              <w:t> </w:t>
            </w:r>
          </w:p>
        </w:tc>
        <w:tc>
          <w:tcPr>
            <w:tcW w:w="199" w:type="dxa"/>
            <w:tcBorders/>
            <w:shd w:fill="CCEEFF" w:val="clear"/>
            <w:vAlign w:val="center"/>
          </w:tcPr>
          <w:p>
            <w:pPr>
              <w:pStyle w:val="TableContents"/>
              <w:spacing w:before="0" w:after="283"/>
              <w:rPr/>
            </w:pPr>
            <w:r>
              <w:rPr/>
              <w:t> </w:t>
            </w:r>
          </w:p>
        </w:tc>
      </w:tr>
      <w:tr>
        <w:trPr/>
        <w:tc>
          <w:tcPr>
            <w:tcW w:w="6568" w:type="dxa"/>
            <w:tcBorders/>
            <w:shd w:fill="auto"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Fair value of plan assets at beginning of period</w:t>
            </w:r>
          </w:p>
        </w:tc>
        <w:tc>
          <w:tcPr>
            <w:tcW w:w="116" w:type="dxa"/>
            <w:tcBorders/>
            <w:shd w:fill="auto" w:val="clear"/>
            <w:vAlign w:val="center"/>
          </w:tcPr>
          <w:p>
            <w:pPr>
              <w:pStyle w:val="TableContents"/>
              <w:spacing w:before="0" w:after="283"/>
              <w:rPr/>
            </w:pPr>
            <w:r>
              <w:rPr/>
              <w:t> </w:t>
            </w:r>
          </w:p>
        </w:tc>
        <w:tc>
          <w:tcPr>
            <w:tcW w:w="199" w:type="dxa"/>
            <w:tcBorders/>
            <w:shd w:fill="auto"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737" w:type="dxa"/>
            <w:tcBorders/>
            <w:shd w:fill="auto"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w:t>
            </w:r>
          </w:p>
        </w:tc>
        <w:tc>
          <w:tcPr>
            <w:tcW w:w="141" w:type="dxa"/>
            <w:tcBorders/>
            <w:shd w:fill="auto" w:val="clear"/>
            <w:vAlign w:val="center"/>
          </w:tcPr>
          <w:p>
            <w:pPr>
              <w:pStyle w:val="TableContents"/>
              <w:spacing w:before="0" w:after="283"/>
              <w:rPr/>
            </w:pPr>
            <w:r>
              <w:rPr/>
              <w:t> </w:t>
            </w:r>
          </w:p>
        </w:tc>
        <w:tc>
          <w:tcPr>
            <w:tcW w:w="116" w:type="dxa"/>
            <w:tcBorders/>
            <w:shd w:fill="auto" w:val="clear"/>
            <w:vAlign w:val="center"/>
          </w:tcPr>
          <w:p>
            <w:pPr>
              <w:pStyle w:val="TableContents"/>
              <w:spacing w:before="0" w:after="283"/>
              <w:rPr/>
            </w:pPr>
            <w:r>
              <w:rPr/>
              <w:t> </w:t>
            </w:r>
          </w:p>
        </w:tc>
        <w:tc>
          <w:tcPr>
            <w:tcW w:w="198" w:type="dxa"/>
            <w:tcBorders/>
            <w:shd w:fill="auto"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738" w:type="dxa"/>
            <w:tcBorders/>
            <w:shd w:fill="auto"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w:t>
            </w:r>
          </w:p>
        </w:tc>
        <w:tc>
          <w:tcPr>
            <w:tcW w:w="141" w:type="dxa"/>
            <w:tcBorders/>
            <w:shd w:fill="auto" w:val="clear"/>
            <w:vAlign w:val="center"/>
          </w:tcPr>
          <w:p>
            <w:pPr>
              <w:pStyle w:val="TableContents"/>
              <w:spacing w:before="0" w:after="283"/>
              <w:rPr/>
            </w:pPr>
            <w:r>
              <w:rPr/>
              <w:t> </w:t>
            </w:r>
          </w:p>
        </w:tc>
        <w:tc>
          <w:tcPr>
            <w:tcW w:w="115" w:type="dxa"/>
            <w:tcBorders/>
            <w:shd w:fill="auto" w:val="clear"/>
            <w:vAlign w:val="center"/>
          </w:tcPr>
          <w:p>
            <w:pPr>
              <w:pStyle w:val="TableContents"/>
              <w:spacing w:before="0" w:after="283"/>
              <w:rPr/>
            </w:pPr>
            <w:r>
              <w:rPr/>
              <w:t> </w:t>
            </w:r>
          </w:p>
        </w:tc>
        <w:tc>
          <w:tcPr>
            <w:tcW w:w="199" w:type="dxa"/>
            <w:tcBorders/>
            <w:shd w:fill="auto"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738" w:type="dxa"/>
            <w:tcBorders/>
            <w:shd w:fill="auto"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w:t>
            </w:r>
          </w:p>
        </w:tc>
        <w:tc>
          <w:tcPr>
            <w:tcW w:w="199" w:type="dxa"/>
            <w:tcBorders/>
            <w:shd w:fill="auto" w:val="clear"/>
            <w:vAlign w:val="center"/>
          </w:tcPr>
          <w:p>
            <w:pPr>
              <w:pStyle w:val="TableContents"/>
              <w:spacing w:before="0" w:after="283"/>
              <w:rPr/>
            </w:pPr>
            <w:r>
              <w:rPr/>
              <w:t> </w:t>
            </w:r>
          </w:p>
        </w:tc>
      </w:tr>
      <w:tr>
        <w:trPr/>
        <w:tc>
          <w:tcPr>
            <w:tcW w:w="6568"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Employer contribution</w:t>
            </w:r>
          </w:p>
        </w:tc>
        <w:tc>
          <w:tcPr>
            <w:tcW w:w="116" w:type="dxa"/>
            <w:tcBorders/>
            <w:shd w:fill="CCEEFF" w:val="clear"/>
            <w:vAlign w:val="center"/>
          </w:tcPr>
          <w:p>
            <w:pPr>
              <w:pStyle w:val="TableContents"/>
              <w:spacing w:before="0" w:after="283"/>
              <w:rPr/>
            </w:pPr>
            <w:r>
              <w:rPr/>
              <w:t> </w:t>
            </w:r>
          </w:p>
        </w:tc>
        <w:tc>
          <w:tcPr>
            <w:tcW w:w="199" w:type="dxa"/>
            <w:tcBorders/>
            <w:shd w:fill="CCEEFF" w:val="clear"/>
            <w:vAlign w:val="center"/>
          </w:tcPr>
          <w:p>
            <w:pPr>
              <w:pStyle w:val="TableContents"/>
              <w:spacing w:before="0" w:after="283"/>
              <w:rPr/>
            </w:pPr>
            <w:r>
              <w:rPr/>
              <w:t> </w:t>
            </w:r>
          </w:p>
        </w:tc>
        <w:tc>
          <w:tcPr>
            <w:tcW w:w="737"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4</w:t>
            </w:r>
          </w:p>
        </w:tc>
        <w:tc>
          <w:tcPr>
            <w:tcW w:w="141" w:type="dxa"/>
            <w:tcBorders/>
            <w:shd w:fill="CCEEFF" w:val="clear"/>
            <w:vAlign w:val="center"/>
          </w:tcPr>
          <w:p>
            <w:pPr>
              <w:pStyle w:val="TableContents"/>
              <w:spacing w:before="0" w:after="283"/>
              <w:rPr/>
            </w:pPr>
            <w:r>
              <w:rPr/>
              <w:t> </w:t>
            </w:r>
          </w:p>
        </w:tc>
        <w:tc>
          <w:tcPr>
            <w:tcW w:w="116" w:type="dxa"/>
            <w:tcBorders/>
            <w:shd w:fill="CCEEFF" w:val="clear"/>
            <w:vAlign w:val="center"/>
          </w:tcPr>
          <w:p>
            <w:pPr>
              <w:pStyle w:val="TableContents"/>
              <w:spacing w:before="0" w:after="283"/>
              <w:rPr/>
            </w:pPr>
            <w:r>
              <w:rPr/>
              <w:t> </w:t>
            </w:r>
          </w:p>
        </w:tc>
        <w:tc>
          <w:tcPr>
            <w:tcW w:w="198" w:type="dxa"/>
            <w:tcBorders/>
            <w:shd w:fill="CCEEFF" w:val="clear"/>
            <w:vAlign w:val="center"/>
          </w:tcPr>
          <w:p>
            <w:pPr>
              <w:pStyle w:val="TableContents"/>
              <w:spacing w:before="0" w:after="283"/>
              <w:rPr/>
            </w:pPr>
            <w:r>
              <w:rPr/>
              <w:t> </w:t>
            </w:r>
          </w:p>
        </w:tc>
        <w:tc>
          <w:tcPr>
            <w:tcW w:w="738"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16</w:t>
            </w:r>
          </w:p>
        </w:tc>
        <w:tc>
          <w:tcPr>
            <w:tcW w:w="141" w:type="dxa"/>
            <w:tcBorders/>
            <w:shd w:fill="CCEEFF" w:val="clear"/>
            <w:vAlign w:val="center"/>
          </w:tcPr>
          <w:p>
            <w:pPr>
              <w:pStyle w:val="TableContents"/>
              <w:spacing w:before="0" w:after="283"/>
              <w:rPr/>
            </w:pPr>
            <w:r>
              <w:rPr/>
              <w:t> </w:t>
            </w:r>
          </w:p>
        </w:tc>
        <w:tc>
          <w:tcPr>
            <w:tcW w:w="115" w:type="dxa"/>
            <w:tcBorders/>
            <w:shd w:fill="CCEEFF" w:val="clear"/>
            <w:vAlign w:val="center"/>
          </w:tcPr>
          <w:p>
            <w:pPr>
              <w:pStyle w:val="TableContents"/>
              <w:spacing w:before="0" w:after="283"/>
              <w:rPr/>
            </w:pPr>
            <w:r>
              <w:rPr/>
              <w:t> </w:t>
            </w:r>
          </w:p>
        </w:tc>
        <w:tc>
          <w:tcPr>
            <w:tcW w:w="199" w:type="dxa"/>
            <w:tcBorders/>
            <w:shd w:fill="CCEEFF" w:val="clear"/>
            <w:vAlign w:val="center"/>
          </w:tcPr>
          <w:p>
            <w:pPr>
              <w:pStyle w:val="TableContents"/>
              <w:spacing w:before="0" w:after="283"/>
              <w:rPr/>
            </w:pPr>
            <w:r>
              <w:rPr/>
              <w:t> </w:t>
            </w:r>
          </w:p>
        </w:tc>
        <w:tc>
          <w:tcPr>
            <w:tcW w:w="738"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16</w:t>
            </w:r>
          </w:p>
        </w:tc>
        <w:tc>
          <w:tcPr>
            <w:tcW w:w="199" w:type="dxa"/>
            <w:tcBorders/>
            <w:shd w:fill="CCEEFF" w:val="clear"/>
            <w:vAlign w:val="center"/>
          </w:tcPr>
          <w:p>
            <w:pPr>
              <w:pStyle w:val="TableContents"/>
              <w:spacing w:before="0" w:after="283"/>
              <w:rPr/>
            </w:pPr>
            <w:r>
              <w:rPr/>
              <w:t> </w:t>
            </w:r>
          </w:p>
        </w:tc>
      </w:tr>
      <w:tr>
        <w:trPr/>
        <w:tc>
          <w:tcPr>
            <w:tcW w:w="6568" w:type="dxa"/>
            <w:tcBorders/>
            <w:shd w:fill="auto"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Benefits paid</w:t>
            </w:r>
          </w:p>
        </w:tc>
        <w:tc>
          <w:tcPr>
            <w:tcW w:w="116" w:type="dxa"/>
            <w:tcBorders/>
            <w:shd w:fill="auto" w:val="clear"/>
            <w:vAlign w:val="center"/>
          </w:tcPr>
          <w:p>
            <w:pPr>
              <w:pStyle w:val="TableContents"/>
              <w:spacing w:before="0" w:after="283"/>
              <w:rPr/>
            </w:pPr>
            <w:r>
              <w:rPr/>
              <w:t> </w:t>
            </w:r>
          </w:p>
        </w:tc>
        <w:tc>
          <w:tcPr>
            <w:tcW w:w="199" w:type="dxa"/>
            <w:tcBorders>
              <w:bottom w:val="single" w:sz="12" w:space="0" w:color="000000"/>
            </w:tcBorders>
            <w:shd w:fill="auto" w:val="clear"/>
            <w:tcMar>
              <w:bottom w:w="28" w:type="dxa"/>
            </w:tcMar>
            <w:vAlign w:val="center"/>
          </w:tcPr>
          <w:p>
            <w:pPr>
              <w:pStyle w:val="TableContents"/>
              <w:spacing w:before="0" w:after="283"/>
              <w:rPr/>
            </w:pPr>
            <w:r>
              <w:rPr/>
              <w:t> </w:t>
            </w:r>
          </w:p>
        </w:tc>
        <w:tc>
          <w:tcPr>
            <w:tcW w:w="737" w:type="dxa"/>
            <w:tcBorders>
              <w:bottom w:val="single" w:sz="12" w:space="0" w:color="000000"/>
            </w:tcBorders>
            <w:shd w:fill="auto"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(4</w:t>
            </w:r>
          </w:p>
        </w:tc>
        <w:tc>
          <w:tcPr>
            <w:tcW w:w="141" w:type="dxa"/>
            <w:tcBorders/>
            <w:shd w:fill="auto" w:val="clear"/>
            <w:vAlign w:val="center"/>
          </w:tcPr>
          <w:p>
            <w:pPr>
              <w:pStyle w:val="TableContents"/>
              <w:spacing w:before="0" w:after="30"/>
              <w:jc w:val="left"/>
              <w:rPr>
                <w:rFonts w:ascii="Times New Roman;Times;serif" w:hAnsi="Times New Roman;Times;serif"/>
                <w:sz w:val="20"/>
              </w:rPr>
            </w:pPr>
            <w:r>
              <w:rPr>
                <w:rFonts w:ascii="Times New Roman;Times;serif" w:hAnsi="Times New Roman;Times;serif"/>
                <w:sz w:val="20"/>
              </w:rPr>
              <w:t>)</w:t>
            </w:r>
          </w:p>
        </w:tc>
        <w:tc>
          <w:tcPr>
            <w:tcW w:w="116" w:type="dxa"/>
            <w:tcBorders/>
            <w:shd w:fill="auto" w:val="clear"/>
            <w:vAlign w:val="center"/>
          </w:tcPr>
          <w:p>
            <w:pPr>
              <w:pStyle w:val="TableContents"/>
              <w:spacing w:before="0" w:after="283"/>
              <w:rPr/>
            </w:pPr>
            <w:r>
              <w:rPr/>
              <w:t> </w:t>
            </w:r>
          </w:p>
        </w:tc>
        <w:tc>
          <w:tcPr>
            <w:tcW w:w="198" w:type="dxa"/>
            <w:tcBorders>
              <w:bottom w:val="single" w:sz="12" w:space="0" w:color="000000"/>
            </w:tcBorders>
            <w:shd w:fill="auto" w:val="clear"/>
            <w:tcMar>
              <w:bottom w:w="28" w:type="dxa"/>
            </w:tcMar>
            <w:vAlign w:val="center"/>
          </w:tcPr>
          <w:p>
            <w:pPr>
              <w:pStyle w:val="TableContents"/>
              <w:spacing w:before="0" w:after="283"/>
              <w:rPr/>
            </w:pPr>
            <w:r>
              <w:rPr/>
              <w:t> </w:t>
            </w:r>
          </w:p>
        </w:tc>
        <w:tc>
          <w:tcPr>
            <w:tcW w:w="738" w:type="dxa"/>
            <w:tcBorders>
              <w:bottom w:val="single" w:sz="12" w:space="0" w:color="000000"/>
            </w:tcBorders>
            <w:shd w:fill="auto"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(16</w:t>
            </w:r>
          </w:p>
        </w:tc>
        <w:tc>
          <w:tcPr>
            <w:tcW w:w="141" w:type="dxa"/>
            <w:tcBorders/>
            <w:shd w:fill="auto" w:val="clear"/>
            <w:vAlign w:val="center"/>
          </w:tcPr>
          <w:p>
            <w:pPr>
              <w:pStyle w:val="TableContents"/>
              <w:spacing w:before="0" w:after="30"/>
              <w:jc w:val="left"/>
              <w:rPr>
                <w:rFonts w:ascii="Times New Roman;Times;serif" w:hAnsi="Times New Roman;Times;serif"/>
                <w:sz w:val="20"/>
              </w:rPr>
            </w:pPr>
            <w:r>
              <w:rPr>
                <w:rFonts w:ascii="Times New Roman;Times;serif" w:hAnsi="Times New Roman;Times;serif"/>
                <w:sz w:val="20"/>
              </w:rPr>
              <w:t>)</w:t>
            </w:r>
          </w:p>
        </w:tc>
        <w:tc>
          <w:tcPr>
            <w:tcW w:w="115" w:type="dxa"/>
            <w:tcBorders/>
            <w:shd w:fill="auto" w:val="clear"/>
            <w:vAlign w:val="center"/>
          </w:tcPr>
          <w:p>
            <w:pPr>
              <w:pStyle w:val="TableContents"/>
              <w:spacing w:before="0" w:after="283"/>
              <w:rPr/>
            </w:pPr>
            <w:r>
              <w:rPr/>
              <w:t> </w:t>
            </w:r>
          </w:p>
        </w:tc>
        <w:tc>
          <w:tcPr>
            <w:tcW w:w="199" w:type="dxa"/>
            <w:tcBorders>
              <w:bottom w:val="single" w:sz="12" w:space="0" w:color="000000"/>
            </w:tcBorders>
            <w:shd w:fill="auto" w:val="clear"/>
            <w:tcMar>
              <w:bottom w:w="28" w:type="dxa"/>
            </w:tcMar>
            <w:vAlign w:val="center"/>
          </w:tcPr>
          <w:p>
            <w:pPr>
              <w:pStyle w:val="TableContents"/>
              <w:spacing w:before="0" w:after="283"/>
              <w:rPr/>
            </w:pPr>
            <w:r>
              <w:rPr/>
              <w:t> </w:t>
            </w:r>
          </w:p>
        </w:tc>
        <w:tc>
          <w:tcPr>
            <w:tcW w:w="738" w:type="dxa"/>
            <w:tcBorders>
              <w:bottom w:val="single" w:sz="12" w:space="0" w:color="000000"/>
            </w:tcBorders>
            <w:shd w:fill="auto"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(16</w:t>
            </w:r>
          </w:p>
        </w:tc>
        <w:tc>
          <w:tcPr>
            <w:tcW w:w="199" w:type="dxa"/>
            <w:tcBorders/>
            <w:shd w:fill="auto" w:val="clear"/>
            <w:vAlign w:val="center"/>
          </w:tcPr>
          <w:p>
            <w:pPr>
              <w:pStyle w:val="TableContents"/>
              <w:spacing w:before="0" w:after="30"/>
              <w:jc w:val="left"/>
              <w:rPr>
                <w:rFonts w:ascii="Times New Roman;Times;serif" w:hAnsi="Times New Roman;Times;serif"/>
                <w:sz w:val="20"/>
              </w:rPr>
            </w:pPr>
            <w:r>
              <w:rPr>
                <w:rFonts w:ascii="Times New Roman;Times;serif" w:hAnsi="Times New Roman;Times;serif"/>
                <w:sz w:val="20"/>
              </w:rPr>
              <w:t>)</w:t>
            </w:r>
          </w:p>
        </w:tc>
      </w:tr>
      <w:tr>
        <w:trPr/>
        <w:tc>
          <w:tcPr>
            <w:tcW w:w="6568"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Fair value of plan assets at end of period</w:t>
            </w:r>
          </w:p>
        </w:tc>
        <w:tc>
          <w:tcPr>
            <w:tcW w:w="116" w:type="dxa"/>
            <w:tcBorders/>
            <w:shd w:fill="CCEEFF" w:val="clear"/>
            <w:vAlign w:val="center"/>
          </w:tcPr>
          <w:p>
            <w:pPr>
              <w:pStyle w:val="TableContents"/>
              <w:spacing w:before="0" w:after="283"/>
              <w:rPr/>
            </w:pPr>
            <w:r>
              <w:rPr/>
              <w:t> </w:t>
            </w:r>
          </w:p>
        </w:tc>
        <w:tc>
          <w:tcPr>
            <w:tcW w:w="199" w:type="dxa"/>
            <w:tcBorders>
              <w:bottom w:val="double" w:sz="6" w:space="0" w:color="000000"/>
            </w:tcBorders>
            <w:shd w:fill="CCEEFF" w:val="clear"/>
            <w:tcMar>
              <w:bottom w:w="28"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737" w:type="dxa"/>
            <w:tcBorders>
              <w:bottom w:val="double" w:sz="6"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w:t>
            </w:r>
          </w:p>
        </w:tc>
        <w:tc>
          <w:tcPr>
            <w:tcW w:w="141" w:type="dxa"/>
            <w:tcBorders/>
            <w:shd w:fill="CCEEFF" w:val="clear"/>
            <w:vAlign w:val="center"/>
          </w:tcPr>
          <w:p>
            <w:pPr>
              <w:pStyle w:val="TableContents"/>
              <w:spacing w:before="0" w:after="283"/>
              <w:rPr/>
            </w:pPr>
            <w:r>
              <w:rPr/>
              <w:t> </w:t>
            </w:r>
          </w:p>
        </w:tc>
        <w:tc>
          <w:tcPr>
            <w:tcW w:w="116" w:type="dxa"/>
            <w:tcBorders/>
            <w:shd w:fill="CCEEFF" w:val="clear"/>
            <w:vAlign w:val="center"/>
          </w:tcPr>
          <w:p>
            <w:pPr>
              <w:pStyle w:val="TableContents"/>
              <w:spacing w:before="0" w:after="283"/>
              <w:rPr/>
            </w:pPr>
            <w:r>
              <w:rPr/>
              <w:t> </w:t>
            </w:r>
          </w:p>
        </w:tc>
        <w:tc>
          <w:tcPr>
            <w:tcW w:w="198" w:type="dxa"/>
            <w:tcBorders>
              <w:bottom w:val="double" w:sz="6" w:space="0" w:color="000000"/>
            </w:tcBorders>
            <w:shd w:fill="CCEEFF" w:val="clear"/>
            <w:tcMar>
              <w:bottom w:w="28"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738" w:type="dxa"/>
            <w:tcBorders>
              <w:bottom w:val="double" w:sz="6"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w:t>
            </w:r>
          </w:p>
        </w:tc>
        <w:tc>
          <w:tcPr>
            <w:tcW w:w="141" w:type="dxa"/>
            <w:tcBorders/>
            <w:shd w:fill="CCEEFF" w:val="clear"/>
            <w:vAlign w:val="center"/>
          </w:tcPr>
          <w:p>
            <w:pPr>
              <w:pStyle w:val="TableContents"/>
              <w:spacing w:before="0" w:after="283"/>
              <w:rPr/>
            </w:pPr>
            <w:r>
              <w:rPr/>
              <w:t> </w:t>
            </w:r>
          </w:p>
        </w:tc>
        <w:tc>
          <w:tcPr>
            <w:tcW w:w="115" w:type="dxa"/>
            <w:tcBorders/>
            <w:shd w:fill="CCEEFF" w:val="clear"/>
            <w:vAlign w:val="center"/>
          </w:tcPr>
          <w:p>
            <w:pPr>
              <w:pStyle w:val="TableContents"/>
              <w:spacing w:before="0" w:after="283"/>
              <w:rPr/>
            </w:pPr>
            <w:r>
              <w:rPr/>
              <w:t> </w:t>
            </w:r>
          </w:p>
        </w:tc>
        <w:tc>
          <w:tcPr>
            <w:tcW w:w="199" w:type="dxa"/>
            <w:tcBorders>
              <w:bottom w:val="double" w:sz="6" w:space="0" w:color="000000"/>
            </w:tcBorders>
            <w:shd w:fill="CCEEFF" w:val="clear"/>
            <w:tcMar>
              <w:bottom w:w="28"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738" w:type="dxa"/>
            <w:tcBorders>
              <w:bottom w:val="double" w:sz="6"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w:t>
            </w:r>
          </w:p>
        </w:tc>
        <w:tc>
          <w:tcPr>
            <w:tcW w:w="199" w:type="dxa"/>
            <w:tcBorders/>
            <w:shd w:fill="CCEEFF" w:val="clear"/>
            <w:vAlign w:val="center"/>
          </w:tcPr>
          <w:p>
            <w:pPr>
              <w:pStyle w:val="TableContents"/>
              <w:spacing w:before="0" w:after="283"/>
              <w:rPr/>
            </w:pPr>
            <w:r>
              <w:rPr/>
              <w:t> </w:t>
            </w:r>
          </w:p>
        </w:tc>
      </w:tr>
      <w:tr>
        <w:trPr/>
        <w:tc>
          <w:tcPr>
            <w:tcW w:w="6568" w:type="dxa"/>
            <w:tcBorders/>
            <w:shd w:fill="auto"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Medical plan related net funding</w:t>
            </w:r>
          </w:p>
        </w:tc>
        <w:tc>
          <w:tcPr>
            <w:tcW w:w="116" w:type="dxa"/>
            <w:tcBorders/>
            <w:shd w:fill="auto" w:val="clear"/>
            <w:vAlign w:val="center"/>
          </w:tcPr>
          <w:p>
            <w:pPr>
              <w:pStyle w:val="TableContents"/>
              <w:spacing w:before="0" w:after="283"/>
              <w:rPr/>
            </w:pPr>
            <w:r>
              <w:rPr/>
              <w:t> </w:t>
            </w:r>
          </w:p>
        </w:tc>
        <w:tc>
          <w:tcPr>
            <w:tcW w:w="199" w:type="dxa"/>
            <w:tcBorders>
              <w:bottom w:val="double" w:sz="6" w:space="0" w:color="000000"/>
            </w:tcBorders>
            <w:shd w:fill="auto" w:val="clear"/>
            <w:tcMar>
              <w:bottom w:w="28"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737" w:type="dxa"/>
            <w:tcBorders>
              <w:bottom w:val="double" w:sz="6" w:space="0" w:color="000000"/>
            </w:tcBorders>
            <w:shd w:fill="auto"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(1,912</w:t>
            </w:r>
          </w:p>
        </w:tc>
        <w:tc>
          <w:tcPr>
            <w:tcW w:w="141" w:type="dxa"/>
            <w:tcBorders/>
            <w:shd w:fill="auto" w:val="clear"/>
            <w:vAlign w:val="center"/>
          </w:tcPr>
          <w:p>
            <w:pPr>
              <w:pStyle w:val="TableContents"/>
              <w:spacing w:before="0" w:after="40"/>
              <w:jc w:val="left"/>
              <w:rPr>
                <w:rFonts w:ascii="Times New Roman;Times;serif" w:hAnsi="Times New Roman;Times;serif"/>
                <w:sz w:val="20"/>
              </w:rPr>
            </w:pPr>
            <w:r>
              <w:rPr>
                <w:rFonts w:ascii="Times New Roman;Times;serif" w:hAnsi="Times New Roman;Times;serif"/>
                <w:sz w:val="20"/>
              </w:rPr>
              <w:t>)</w:t>
            </w:r>
          </w:p>
        </w:tc>
        <w:tc>
          <w:tcPr>
            <w:tcW w:w="116" w:type="dxa"/>
            <w:tcBorders/>
            <w:shd w:fill="auto" w:val="clear"/>
            <w:vAlign w:val="center"/>
          </w:tcPr>
          <w:p>
            <w:pPr>
              <w:pStyle w:val="TableContents"/>
              <w:spacing w:before="0" w:after="283"/>
              <w:rPr/>
            </w:pPr>
            <w:r>
              <w:rPr/>
              <w:t> </w:t>
            </w:r>
          </w:p>
        </w:tc>
        <w:tc>
          <w:tcPr>
            <w:tcW w:w="198" w:type="dxa"/>
            <w:tcBorders>
              <w:bottom w:val="double" w:sz="6" w:space="0" w:color="000000"/>
            </w:tcBorders>
            <w:shd w:fill="auto" w:val="clear"/>
            <w:tcMar>
              <w:bottom w:w="28"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738" w:type="dxa"/>
            <w:tcBorders>
              <w:bottom w:val="double" w:sz="6" w:space="0" w:color="000000"/>
            </w:tcBorders>
            <w:shd w:fill="auto"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(1,882</w:t>
            </w:r>
          </w:p>
        </w:tc>
        <w:tc>
          <w:tcPr>
            <w:tcW w:w="141" w:type="dxa"/>
            <w:tcBorders/>
            <w:shd w:fill="auto" w:val="clear"/>
            <w:vAlign w:val="center"/>
          </w:tcPr>
          <w:p>
            <w:pPr>
              <w:pStyle w:val="TableContents"/>
              <w:spacing w:before="0" w:after="40"/>
              <w:jc w:val="left"/>
              <w:rPr>
                <w:rFonts w:ascii="Times New Roman;Times;serif" w:hAnsi="Times New Roman;Times;serif"/>
                <w:sz w:val="20"/>
              </w:rPr>
            </w:pPr>
            <w:r>
              <w:rPr>
                <w:rFonts w:ascii="Times New Roman;Times;serif" w:hAnsi="Times New Roman;Times;serif"/>
                <w:sz w:val="20"/>
              </w:rPr>
              <w:t>)</w:t>
            </w:r>
          </w:p>
        </w:tc>
        <w:tc>
          <w:tcPr>
            <w:tcW w:w="115" w:type="dxa"/>
            <w:tcBorders/>
            <w:shd w:fill="auto" w:val="clear"/>
            <w:vAlign w:val="center"/>
          </w:tcPr>
          <w:p>
            <w:pPr>
              <w:pStyle w:val="TableContents"/>
              <w:spacing w:before="0" w:after="283"/>
              <w:rPr/>
            </w:pPr>
            <w:r>
              <w:rPr/>
              <w:t> </w:t>
            </w:r>
          </w:p>
        </w:tc>
        <w:tc>
          <w:tcPr>
            <w:tcW w:w="199" w:type="dxa"/>
            <w:tcBorders>
              <w:bottom w:val="double" w:sz="6" w:space="0" w:color="000000"/>
            </w:tcBorders>
            <w:shd w:fill="auto" w:val="clear"/>
            <w:tcMar>
              <w:bottom w:w="28"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738" w:type="dxa"/>
            <w:tcBorders>
              <w:bottom w:val="double" w:sz="6" w:space="0" w:color="000000"/>
            </w:tcBorders>
            <w:shd w:fill="auto"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(1,689</w:t>
            </w:r>
          </w:p>
        </w:tc>
        <w:tc>
          <w:tcPr>
            <w:tcW w:w="199" w:type="dxa"/>
            <w:tcBorders/>
            <w:shd w:fill="auto" w:val="clear"/>
            <w:vAlign w:val="center"/>
          </w:tcPr>
          <w:p>
            <w:pPr>
              <w:pStyle w:val="TableContents"/>
              <w:spacing w:before="0" w:after="40"/>
              <w:jc w:val="left"/>
              <w:rPr>
                <w:rFonts w:ascii="Times New Roman;Times;serif" w:hAnsi="Times New Roman;Times;serif"/>
                <w:sz w:val="20"/>
              </w:rPr>
            </w:pPr>
            <w:r>
              <w:rPr>
                <w:rFonts w:ascii="Times New Roman;Times;serif" w:hAnsi="Times New Roman;Times;serif"/>
                <w:sz w:val="20"/>
              </w:rPr>
              <w:t>)</w:t>
            </w:r>
          </w:p>
        </w:tc>
      </w:tr>
    </w:tbl>
    <w:p>
      <w:pPr>
        <w:pStyle w:val="TextBody"/>
        <w:ind w:left="0" w:right="0" w:hanging="0"/>
        <w:rPr/>
      </w:pPr>
      <w:r>
        <w:rPr/>
        <w:t> </w:t>
      </w:r>
    </w:p>
    <w:p>
      <w:pPr>
        <w:pStyle w:val="TextBody"/>
        <w:spacing w:before="0" w:after="283"/>
        <w:jc w:val="center"/>
        <w:rPr>
          <w:rFonts w:ascii="Times New Roman;Times;serif" w:hAnsi="Times New Roman;Times;serif"/>
          <w:sz w:val="20"/>
        </w:rPr>
      </w:pPr>
      <w:r>
        <w:rPr>
          <w:rFonts w:ascii="Times New Roman;Times;serif" w:hAnsi="Times New Roman;Times;serif"/>
          <w:sz w:val="20"/>
        </w:rPr>
        <w:t>F - 30</w:t>
      </w:r>
    </w:p>
    <w:p>
      <w:pPr>
        <w:pStyle w:val="HorizontalLine"/>
        <w:rPr/>
      </w:pPr>
      <w:r>
        <w:rPr/>
      </w:r>
    </w:p>
    <w:p>
      <w:pPr>
        <w:pStyle w:val="TextBody"/>
        <w:spacing w:before="180" w:after="0"/>
        <w:jc w:val="center"/>
        <w:rPr>
          <w:rFonts w:ascii="Times New Roman;Times;serif" w:hAnsi="Times New Roman;Times;serif"/>
          <w:b/>
          <w:sz w:val="20"/>
        </w:rPr>
      </w:pPr>
      <w:r>
        <w:rPr>
          <w:rFonts w:ascii="Times New Roman;Times;serif" w:hAnsi="Times New Roman;Times;serif"/>
          <w:b/>
          <w:sz w:val="20"/>
        </w:rPr>
        <w:t>TOWER SEMICONDUCTOR LTD. AND SUBSIDIARIES</w:t>
      </w:r>
    </w:p>
    <w:p>
      <w:pPr>
        <w:pStyle w:val="TextBody"/>
        <w:spacing w:before="0" w:after="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spacing w:before="0" w:after="0"/>
        <w:jc w:val="center"/>
        <w:rPr>
          <w:rFonts w:ascii="Times New Roman;Times;serif" w:hAnsi="Times New Roman;Times;serif"/>
          <w:b/>
          <w:sz w:val="20"/>
        </w:rPr>
      </w:pPr>
      <w:r>
        <w:rPr>
          <w:rFonts w:ascii="Times New Roman;Times;serif" w:hAnsi="Times New Roman;Times;serif"/>
          <w:b/>
          <w:sz w:val="20"/>
        </w:rPr>
        <w:t>AS OF DECEMBER 31, 2021</w:t>
      </w:r>
    </w:p>
    <w:p>
      <w:pPr>
        <w:pStyle w:val="TextBody"/>
        <w:spacing w:before="0" w:after="220"/>
        <w:jc w:val="center"/>
        <w:rPr>
          <w:rFonts w:ascii="Times New Roman;Times;serif" w:hAnsi="Times New Roman;Times;serif"/>
          <w:sz w:val="20"/>
        </w:rPr>
      </w:pPr>
      <w:r>
        <w:rPr>
          <w:rFonts w:ascii="Times New Roman;Times;serif" w:hAnsi="Times New Roman;Times;serif"/>
          <w:sz w:val="20"/>
        </w:rPr>
        <w:t>(dollars in thousands, except per share data)</w:t>
      </w:r>
    </w:p>
    <w:p>
      <w:pPr>
        <w:pStyle w:val="TextBody"/>
        <w:jc w:val="left"/>
        <w:rPr/>
      </w:pPr>
      <w:r>
        <w:rPr>
          <w:rStyle w:val="StrongEmphasis"/>
          <w:rFonts w:ascii="Times New Roman;Times;serif" w:hAnsi="Times New Roman;Times;serif"/>
          <w:sz w:val="20"/>
        </w:rPr>
        <w:t>NOTE 13:  </w:t>
      </w:r>
      <w:r>
        <w:rPr>
          <w:rStyle w:val="StrongEmphasis"/>
          <w:rFonts w:ascii="Times New Roman;Times;serif" w:hAnsi="Times New Roman;Times;serif"/>
          <w:sz w:val="20"/>
        </w:rPr>
        <w:t xml:space="preserve"> EMPLOYEE RELATED LIABILITIES (Continued)</w:t>
      </w:r>
    </w:p>
    <w:p>
      <w:pPr>
        <w:pStyle w:val="TextBody"/>
        <w:spacing w:before="220" w:after="220"/>
        <w:ind w:left="1600" w:right="0" w:hanging="0"/>
        <w:rPr>
          <w:rFonts w:ascii="Times New Roman;Times;serif" w:hAnsi="Times New Roman;Times;serif"/>
          <w:sz w:val="20"/>
        </w:rPr>
      </w:pPr>
      <w:r>
        <w:rPr>
          <w:rFonts w:ascii="Times New Roman;Times;serif" w:hAnsi="Times New Roman;Times;serif"/>
          <w:sz w:val="20"/>
        </w:rPr>
        <w:t>As of December 31, 2021, 2020 and 2019:</w:t>
      </w:r>
    </w:p>
    <w:tbl>
      <w:tblPr>
        <w:tblW w:w="5000" w:type="pct"/>
        <w:jc w:val="left"/>
        <w:tblInd w:w="1600" w:type="dxa"/>
        <w:tblCellMar>
          <w:top w:w="0" w:type="dxa"/>
          <w:left w:w="0" w:type="dxa"/>
          <w:bottom w:w="0" w:type="dxa"/>
          <w:right w:w="0" w:type="dxa"/>
        </w:tblCellMar>
      </w:tblPr>
      <w:tblGrid>
        <w:gridCol w:w="5578"/>
        <w:gridCol w:w="107"/>
        <w:gridCol w:w="184"/>
        <w:gridCol w:w="957"/>
        <w:gridCol w:w="254"/>
        <w:gridCol w:w="107"/>
        <w:gridCol w:w="184"/>
        <w:gridCol w:w="957"/>
        <w:gridCol w:w="255"/>
        <w:gridCol w:w="107"/>
        <w:gridCol w:w="183"/>
        <w:gridCol w:w="1037"/>
        <w:gridCol w:w="295"/>
      </w:tblGrid>
      <w:tr>
        <w:trPr/>
        <w:tc>
          <w:tcPr>
            <w:tcW w:w="5578"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Details</w:t>
            </w:r>
          </w:p>
        </w:tc>
        <w:tc>
          <w:tcPr>
            <w:tcW w:w="107" w:type="dxa"/>
            <w:tcBorders/>
            <w:shd w:fill="auto" w:val="clear"/>
            <w:vAlign w:val="center"/>
          </w:tcPr>
          <w:p>
            <w:pPr>
              <w:pStyle w:val="TableContents"/>
              <w:spacing w:before="0" w:after="283"/>
              <w:rPr/>
            </w:pPr>
            <w:r>
              <w:rPr/>
              <w:t> </w:t>
            </w:r>
          </w:p>
        </w:tc>
        <w:tc>
          <w:tcPr>
            <w:tcW w:w="1141"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2021</w:t>
            </w:r>
          </w:p>
        </w:tc>
        <w:tc>
          <w:tcPr>
            <w:tcW w:w="254" w:type="dxa"/>
            <w:tcBorders/>
            <w:shd w:fill="auto" w:val="clear"/>
            <w:vAlign w:val="center"/>
          </w:tcPr>
          <w:p>
            <w:pPr>
              <w:pStyle w:val="TableContents"/>
              <w:spacing w:before="0" w:after="283"/>
              <w:rPr/>
            </w:pPr>
            <w:r>
              <w:rPr/>
              <w:t> </w:t>
            </w:r>
          </w:p>
        </w:tc>
        <w:tc>
          <w:tcPr>
            <w:tcW w:w="107" w:type="dxa"/>
            <w:tcBorders/>
            <w:shd w:fill="auto" w:val="clear"/>
            <w:vAlign w:val="center"/>
          </w:tcPr>
          <w:p>
            <w:pPr>
              <w:pStyle w:val="TableContents"/>
              <w:spacing w:before="0" w:after="283"/>
              <w:rPr/>
            </w:pPr>
            <w:r>
              <w:rPr/>
              <w:t> </w:t>
            </w:r>
          </w:p>
        </w:tc>
        <w:tc>
          <w:tcPr>
            <w:tcW w:w="1141"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2020</w:t>
            </w:r>
          </w:p>
        </w:tc>
        <w:tc>
          <w:tcPr>
            <w:tcW w:w="255" w:type="dxa"/>
            <w:tcBorders/>
            <w:shd w:fill="auto" w:val="clear"/>
            <w:vAlign w:val="center"/>
          </w:tcPr>
          <w:p>
            <w:pPr>
              <w:pStyle w:val="TableContents"/>
              <w:spacing w:before="0" w:after="283"/>
              <w:rPr/>
            </w:pPr>
            <w:r>
              <w:rPr/>
              <w:t> </w:t>
            </w:r>
          </w:p>
        </w:tc>
        <w:tc>
          <w:tcPr>
            <w:tcW w:w="107" w:type="dxa"/>
            <w:tcBorders/>
            <w:shd w:fill="auto" w:val="clear"/>
            <w:vAlign w:val="center"/>
          </w:tcPr>
          <w:p>
            <w:pPr>
              <w:pStyle w:val="TableContents"/>
              <w:spacing w:before="0" w:after="283"/>
              <w:rPr/>
            </w:pPr>
            <w:r>
              <w:rPr/>
              <w:t> </w:t>
            </w:r>
          </w:p>
        </w:tc>
        <w:tc>
          <w:tcPr>
            <w:tcW w:w="1220"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2019</w:t>
            </w:r>
          </w:p>
        </w:tc>
        <w:tc>
          <w:tcPr>
            <w:tcW w:w="295" w:type="dxa"/>
            <w:tcBorders/>
            <w:shd w:fill="auto" w:val="clear"/>
            <w:vAlign w:val="center"/>
          </w:tcPr>
          <w:p>
            <w:pPr>
              <w:pStyle w:val="TableContents"/>
              <w:spacing w:before="0" w:after="283"/>
              <w:rPr/>
            </w:pPr>
            <w:r>
              <w:rPr/>
              <w:t> </w:t>
            </w:r>
          </w:p>
        </w:tc>
      </w:tr>
      <w:tr>
        <w:trPr/>
        <w:tc>
          <w:tcPr>
            <w:tcW w:w="5578"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Amounts recognized in statement of financial position:</w:t>
            </w:r>
          </w:p>
        </w:tc>
        <w:tc>
          <w:tcPr>
            <w:tcW w:w="107" w:type="dxa"/>
            <w:tcBorders/>
            <w:shd w:fill="CCEEFF" w:val="clear"/>
            <w:vAlign w:val="center"/>
          </w:tcPr>
          <w:p>
            <w:pPr>
              <w:pStyle w:val="TableContents"/>
              <w:spacing w:before="0" w:after="283"/>
              <w:rPr/>
            </w:pPr>
            <w:r>
              <w:rPr/>
              <w:t> </w:t>
            </w:r>
          </w:p>
        </w:tc>
        <w:tc>
          <w:tcPr>
            <w:tcW w:w="184" w:type="dxa"/>
            <w:tcBorders/>
            <w:shd w:fill="CCEEFF" w:val="clear"/>
            <w:vAlign w:val="center"/>
          </w:tcPr>
          <w:p>
            <w:pPr>
              <w:pStyle w:val="TableContents"/>
              <w:spacing w:before="0" w:after="283"/>
              <w:rPr/>
            </w:pPr>
            <w:r>
              <w:rPr/>
              <w:t> </w:t>
            </w:r>
          </w:p>
        </w:tc>
        <w:tc>
          <w:tcPr>
            <w:tcW w:w="957" w:type="dxa"/>
            <w:tcBorders/>
            <w:shd w:fill="CCEEFF" w:val="clear"/>
            <w:vAlign w:val="center"/>
          </w:tcPr>
          <w:p>
            <w:pPr>
              <w:pStyle w:val="TableContents"/>
              <w:spacing w:before="0" w:after="283"/>
              <w:rPr/>
            </w:pPr>
            <w:r>
              <w:rPr/>
              <w:t> </w:t>
            </w:r>
          </w:p>
        </w:tc>
        <w:tc>
          <w:tcPr>
            <w:tcW w:w="254" w:type="dxa"/>
            <w:tcBorders/>
            <w:shd w:fill="CCEEFF" w:val="clear"/>
            <w:vAlign w:val="center"/>
          </w:tcPr>
          <w:p>
            <w:pPr>
              <w:pStyle w:val="TableContents"/>
              <w:spacing w:before="0" w:after="283"/>
              <w:rPr/>
            </w:pPr>
            <w:r>
              <w:rPr/>
              <w:t> </w:t>
            </w:r>
          </w:p>
        </w:tc>
        <w:tc>
          <w:tcPr>
            <w:tcW w:w="107" w:type="dxa"/>
            <w:tcBorders/>
            <w:shd w:fill="CCEEFF" w:val="clear"/>
            <w:vAlign w:val="center"/>
          </w:tcPr>
          <w:p>
            <w:pPr>
              <w:pStyle w:val="TableContents"/>
              <w:spacing w:before="0" w:after="283"/>
              <w:rPr/>
            </w:pPr>
            <w:r>
              <w:rPr/>
              <w:t> </w:t>
            </w:r>
          </w:p>
        </w:tc>
        <w:tc>
          <w:tcPr>
            <w:tcW w:w="184" w:type="dxa"/>
            <w:tcBorders/>
            <w:shd w:fill="CCEEFF" w:val="clear"/>
            <w:vAlign w:val="center"/>
          </w:tcPr>
          <w:p>
            <w:pPr>
              <w:pStyle w:val="TableContents"/>
              <w:spacing w:before="0" w:after="283"/>
              <w:rPr/>
            </w:pPr>
            <w:r>
              <w:rPr/>
              <w:t> </w:t>
            </w:r>
          </w:p>
        </w:tc>
        <w:tc>
          <w:tcPr>
            <w:tcW w:w="957" w:type="dxa"/>
            <w:tcBorders/>
            <w:shd w:fill="CCEEFF" w:val="clear"/>
            <w:vAlign w:val="center"/>
          </w:tcPr>
          <w:p>
            <w:pPr>
              <w:pStyle w:val="TableContents"/>
              <w:spacing w:before="0" w:after="283"/>
              <w:rPr/>
            </w:pPr>
            <w:r>
              <w:rPr/>
              <w:t> </w:t>
            </w:r>
          </w:p>
        </w:tc>
        <w:tc>
          <w:tcPr>
            <w:tcW w:w="255" w:type="dxa"/>
            <w:tcBorders/>
            <w:shd w:fill="CCEEFF" w:val="clear"/>
            <w:vAlign w:val="center"/>
          </w:tcPr>
          <w:p>
            <w:pPr>
              <w:pStyle w:val="TableContents"/>
              <w:spacing w:before="0" w:after="283"/>
              <w:rPr/>
            </w:pPr>
            <w:r>
              <w:rPr/>
              <w:t> </w:t>
            </w:r>
          </w:p>
        </w:tc>
        <w:tc>
          <w:tcPr>
            <w:tcW w:w="107" w:type="dxa"/>
            <w:tcBorders/>
            <w:shd w:fill="CCEEFF" w:val="clear"/>
            <w:vAlign w:val="center"/>
          </w:tcPr>
          <w:p>
            <w:pPr>
              <w:pStyle w:val="TableContents"/>
              <w:spacing w:before="0" w:after="283"/>
              <w:rPr/>
            </w:pPr>
            <w:r>
              <w:rPr/>
              <w:t> </w:t>
            </w:r>
          </w:p>
        </w:tc>
        <w:tc>
          <w:tcPr>
            <w:tcW w:w="183" w:type="dxa"/>
            <w:tcBorders/>
            <w:shd w:fill="CCEEFF" w:val="clear"/>
            <w:vAlign w:val="center"/>
          </w:tcPr>
          <w:p>
            <w:pPr>
              <w:pStyle w:val="TableContents"/>
              <w:spacing w:before="0" w:after="283"/>
              <w:rPr/>
            </w:pPr>
            <w:r>
              <w:rPr/>
              <w:t> </w:t>
            </w:r>
          </w:p>
        </w:tc>
        <w:tc>
          <w:tcPr>
            <w:tcW w:w="1037" w:type="dxa"/>
            <w:tcBorders/>
            <w:shd w:fill="CCEEFF" w:val="clear"/>
            <w:vAlign w:val="center"/>
          </w:tcPr>
          <w:p>
            <w:pPr>
              <w:pStyle w:val="TableContents"/>
              <w:spacing w:before="0" w:after="283"/>
              <w:rPr/>
            </w:pPr>
            <w:r>
              <w:rPr/>
              <w:t> </w:t>
            </w:r>
          </w:p>
        </w:tc>
        <w:tc>
          <w:tcPr>
            <w:tcW w:w="295" w:type="dxa"/>
            <w:tcBorders/>
            <w:shd w:fill="CCEEFF" w:val="clear"/>
            <w:vAlign w:val="center"/>
          </w:tcPr>
          <w:p>
            <w:pPr>
              <w:pStyle w:val="TableContents"/>
              <w:spacing w:before="0" w:after="283"/>
              <w:rPr/>
            </w:pPr>
            <w:r>
              <w:rPr/>
              <w:t> </w:t>
            </w:r>
          </w:p>
        </w:tc>
      </w:tr>
      <w:tr>
        <w:trPr/>
        <w:tc>
          <w:tcPr>
            <w:tcW w:w="5578" w:type="dxa"/>
            <w:tcBorders/>
            <w:shd w:fill="FFFF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Current liabilities</w:t>
            </w:r>
          </w:p>
        </w:tc>
        <w:tc>
          <w:tcPr>
            <w:tcW w:w="107" w:type="dxa"/>
            <w:tcBorders/>
            <w:shd w:fill="FFFFFF" w:val="clear"/>
            <w:vAlign w:val="center"/>
          </w:tcPr>
          <w:p>
            <w:pPr>
              <w:pStyle w:val="TableContents"/>
              <w:spacing w:before="0" w:after="283"/>
              <w:rPr/>
            </w:pPr>
            <w:r>
              <w:rPr/>
              <w:t> </w:t>
            </w:r>
          </w:p>
        </w:tc>
        <w:tc>
          <w:tcPr>
            <w:tcW w:w="184" w:type="dxa"/>
            <w:tcBorders/>
            <w:shd w:fill="FFFF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957" w:type="dxa"/>
            <w:tcBorders/>
            <w:shd w:fill="FFFF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(48</w:t>
            </w:r>
          </w:p>
        </w:tc>
        <w:tc>
          <w:tcPr>
            <w:tcW w:w="254" w:type="dxa"/>
            <w:tcBorders/>
            <w:shd w:fill="FFFF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107" w:type="dxa"/>
            <w:tcBorders/>
            <w:shd w:fill="FFFFFF" w:val="clear"/>
            <w:vAlign w:val="center"/>
          </w:tcPr>
          <w:p>
            <w:pPr>
              <w:pStyle w:val="TableContents"/>
              <w:spacing w:before="0" w:after="283"/>
              <w:rPr/>
            </w:pPr>
            <w:r>
              <w:rPr/>
              <w:t> </w:t>
            </w:r>
          </w:p>
        </w:tc>
        <w:tc>
          <w:tcPr>
            <w:tcW w:w="184" w:type="dxa"/>
            <w:tcBorders/>
            <w:shd w:fill="FFFF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957" w:type="dxa"/>
            <w:tcBorders/>
            <w:shd w:fill="FFFF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(62</w:t>
            </w:r>
          </w:p>
        </w:tc>
        <w:tc>
          <w:tcPr>
            <w:tcW w:w="255" w:type="dxa"/>
            <w:tcBorders/>
            <w:shd w:fill="FFFF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107" w:type="dxa"/>
            <w:tcBorders/>
            <w:shd w:fill="FFFFFF" w:val="clear"/>
            <w:vAlign w:val="center"/>
          </w:tcPr>
          <w:p>
            <w:pPr>
              <w:pStyle w:val="TableContents"/>
              <w:spacing w:before="0" w:after="283"/>
              <w:rPr/>
            </w:pPr>
            <w:r>
              <w:rPr/>
              <w:t> </w:t>
            </w:r>
          </w:p>
        </w:tc>
        <w:tc>
          <w:tcPr>
            <w:tcW w:w="183" w:type="dxa"/>
            <w:tcBorders/>
            <w:shd w:fill="FFFF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1037" w:type="dxa"/>
            <w:tcBorders/>
            <w:shd w:fill="FFFF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(50</w:t>
            </w:r>
          </w:p>
        </w:tc>
        <w:tc>
          <w:tcPr>
            <w:tcW w:w="295" w:type="dxa"/>
            <w:tcBorders/>
            <w:shd w:fill="FFFF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5578"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Non-current liabilities</w:t>
            </w:r>
          </w:p>
        </w:tc>
        <w:tc>
          <w:tcPr>
            <w:tcW w:w="107" w:type="dxa"/>
            <w:tcBorders/>
            <w:shd w:fill="CCEEFF" w:val="clear"/>
            <w:vAlign w:val="center"/>
          </w:tcPr>
          <w:p>
            <w:pPr>
              <w:pStyle w:val="TableContents"/>
              <w:spacing w:before="0" w:after="283"/>
              <w:rPr/>
            </w:pPr>
            <w:r>
              <w:rPr/>
              <w:t> </w:t>
            </w:r>
          </w:p>
        </w:tc>
        <w:tc>
          <w:tcPr>
            <w:tcW w:w="184" w:type="dxa"/>
            <w:tcBorders>
              <w:bottom w:val="single" w:sz="12" w:space="0" w:color="000000"/>
            </w:tcBorders>
            <w:shd w:fill="CCEEFF" w:val="clear"/>
            <w:tcMar>
              <w:bottom w:w="28" w:type="dxa"/>
            </w:tcMar>
            <w:vAlign w:val="center"/>
          </w:tcPr>
          <w:p>
            <w:pPr>
              <w:pStyle w:val="TableContents"/>
              <w:spacing w:before="0" w:after="283"/>
              <w:rPr/>
            </w:pPr>
            <w:r>
              <w:rPr/>
              <w:t> </w:t>
            </w:r>
          </w:p>
        </w:tc>
        <w:tc>
          <w:tcPr>
            <w:tcW w:w="957" w:type="dxa"/>
            <w:tcBorders>
              <w:bottom w:val="single" w:sz="12"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(1,864</w:t>
            </w:r>
          </w:p>
        </w:tc>
        <w:tc>
          <w:tcPr>
            <w:tcW w:w="254" w:type="dxa"/>
            <w:tcBorders/>
            <w:shd w:fill="CCEEFF" w:val="clear"/>
            <w:vAlign w:val="center"/>
          </w:tcPr>
          <w:p>
            <w:pPr>
              <w:pStyle w:val="TableContents"/>
              <w:spacing w:before="0" w:after="30"/>
              <w:jc w:val="left"/>
              <w:rPr>
                <w:rFonts w:ascii="Times New Roman;Times;serif" w:hAnsi="Times New Roman;Times;serif"/>
                <w:sz w:val="20"/>
              </w:rPr>
            </w:pPr>
            <w:r>
              <w:rPr>
                <w:rFonts w:ascii="Times New Roman;Times;serif" w:hAnsi="Times New Roman;Times;serif"/>
                <w:sz w:val="20"/>
              </w:rPr>
              <w:t>)</w:t>
            </w:r>
          </w:p>
        </w:tc>
        <w:tc>
          <w:tcPr>
            <w:tcW w:w="107" w:type="dxa"/>
            <w:tcBorders/>
            <w:shd w:fill="CCEEFF" w:val="clear"/>
            <w:vAlign w:val="center"/>
          </w:tcPr>
          <w:p>
            <w:pPr>
              <w:pStyle w:val="TableContents"/>
              <w:spacing w:before="0" w:after="283"/>
              <w:rPr/>
            </w:pPr>
            <w:r>
              <w:rPr/>
              <w:t> </w:t>
            </w:r>
          </w:p>
        </w:tc>
        <w:tc>
          <w:tcPr>
            <w:tcW w:w="184" w:type="dxa"/>
            <w:tcBorders>
              <w:bottom w:val="single" w:sz="12" w:space="0" w:color="000000"/>
            </w:tcBorders>
            <w:shd w:fill="CCEEFF" w:val="clear"/>
            <w:tcMar>
              <w:bottom w:w="28" w:type="dxa"/>
            </w:tcMar>
            <w:vAlign w:val="center"/>
          </w:tcPr>
          <w:p>
            <w:pPr>
              <w:pStyle w:val="TableContents"/>
              <w:spacing w:before="0" w:after="283"/>
              <w:rPr/>
            </w:pPr>
            <w:r>
              <w:rPr/>
              <w:t> </w:t>
            </w:r>
          </w:p>
        </w:tc>
        <w:tc>
          <w:tcPr>
            <w:tcW w:w="957" w:type="dxa"/>
            <w:tcBorders>
              <w:bottom w:val="single" w:sz="12"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(1,820</w:t>
            </w:r>
          </w:p>
        </w:tc>
        <w:tc>
          <w:tcPr>
            <w:tcW w:w="255" w:type="dxa"/>
            <w:tcBorders/>
            <w:shd w:fill="CCEEFF" w:val="clear"/>
            <w:vAlign w:val="center"/>
          </w:tcPr>
          <w:p>
            <w:pPr>
              <w:pStyle w:val="TableContents"/>
              <w:spacing w:before="0" w:after="30"/>
              <w:jc w:val="left"/>
              <w:rPr>
                <w:rFonts w:ascii="Times New Roman;Times;serif" w:hAnsi="Times New Roman;Times;serif"/>
                <w:sz w:val="20"/>
              </w:rPr>
            </w:pPr>
            <w:r>
              <w:rPr>
                <w:rFonts w:ascii="Times New Roman;Times;serif" w:hAnsi="Times New Roman;Times;serif"/>
                <w:sz w:val="20"/>
              </w:rPr>
              <w:t>)</w:t>
            </w:r>
          </w:p>
        </w:tc>
        <w:tc>
          <w:tcPr>
            <w:tcW w:w="107" w:type="dxa"/>
            <w:tcBorders/>
            <w:shd w:fill="CCEEFF" w:val="clear"/>
            <w:vAlign w:val="center"/>
          </w:tcPr>
          <w:p>
            <w:pPr>
              <w:pStyle w:val="TableContents"/>
              <w:spacing w:before="0" w:after="283"/>
              <w:rPr/>
            </w:pPr>
            <w:r>
              <w:rPr/>
              <w:t> </w:t>
            </w:r>
          </w:p>
        </w:tc>
        <w:tc>
          <w:tcPr>
            <w:tcW w:w="183" w:type="dxa"/>
            <w:tcBorders>
              <w:bottom w:val="single" w:sz="12" w:space="0" w:color="000000"/>
            </w:tcBorders>
            <w:shd w:fill="CCEEFF" w:val="clear"/>
            <w:tcMar>
              <w:bottom w:w="28" w:type="dxa"/>
            </w:tcMar>
            <w:vAlign w:val="center"/>
          </w:tcPr>
          <w:p>
            <w:pPr>
              <w:pStyle w:val="TableContents"/>
              <w:spacing w:before="0" w:after="283"/>
              <w:rPr/>
            </w:pPr>
            <w:r>
              <w:rPr/>
              <w:t> </w:t>
            </w:r>
          </w:p>
        </w:tc>
        <w:tc>
          <w:tcPr>
            <w:tcW w:w="1037" w:type="dxa"/>
            <w:tcBorders>
              <w:bottom w:val="single" w:sz="12"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(1,639</w:t>
            </w:r>
          </w:p>
        </w:tc>
        <w:tc>
          <w:tcPr>
            <w:tcW w:w="295" w:type="dxa"/>
            <w:tcBorders/>
            <w:shd w:fill="CCEEFF" w:val="clear"/>
            <w:vAlign w:val="center"/>
          </w:tcPr>
          <w:p>
            <w:pPr>
              <w:pStyle w:val="TableContents"/>
              <w:spacing w:before="0" w:after="30"/>
              <w:jc w:val="left"/>
              <w:rPr>
                <w:rFonts w:ascii="Times New Roman;Times;serif" w:hAnsi="Times New Roman;Times;serif"/>
                <w:sz w:val="20"/>
              </w:rPr>
            </w:pPr>
            <w:r>
              <w:rPr>
                <w:rFonts w:ascii="Times New Roman;Times;serif" w:hAnsi="Times New Roman;Times;serif"/>
                <w:sz w:val="20"/>
              </w:rPr>
              <w:t>)</w:t>
            </w:r>
          </w:p>
        </w:tc>
      </w:tr>
      <w:tr>
        <w:trPr/>
        <w:tc>
          <w:tcPr>
            <w:tcW w:w="5578" w:type="dxa"/>
            <w:tcBorders/>
            <w:shd w:fill="FFFF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Net amount recognized</w:t>
            </w:r>
          </w:p>
        </w:tc>
        <w:tc>
          <w:tcPr>
            <w:tcW w:w="107" w:type="dxa"/>
            <w:tcBorders/>
            <w:shd w:fill="FFFFFF" w:val="clear"/>
            <w:vAlign w:val="center"/>
          </w:tcPr>
          <w:p>
            <w:pPr>
              <w:pStyle w:val="TableContents"/>
              <w:spacing w:before="0" w:after="283"/>
              <w:rPr/>
            </w:pPr>
            <w:r>
              <w:rPr/>
              <w:t> </w:t>
            </w:r>
          </w:p>
        </w:tc>
        <w:tc>
          <w:tcPr>
            <w:tcW w:w="184" w:type="dxa"/>
            <w:tcBorders>
              <w:bottom w:val="double" w:sz="6" w:space="0" w:color="000000"/>
            </w:tcBorders>
            <w:shd w:fill="FFFFFF" w:val="clear"/>
            <w:tcMar>
              <w:bottom w:w="28"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957" w:type="dxa"/>
            <w:tcBorders>
              <w:bottom w:val="double" w:sz="6" w:space="0" w:color="000000"/>
            </w:tcBorders>
            <w:shd w:fill="FFFF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(1,912</w:t>
            </w:r>
          </w:p>
        </w:tc>
        <w:tc>
          <w:tcPr>
            <w:tcW w:w="254" w:type="dxa"/>
            <w:tcBorders/>
            <w:shd w:fill="FFFFFF" w:val="clear"/>
            <w:vAlign w:val="center"/>
          </w:tcPr>
          <w:p>
            <w:pPr>
              <w:pStyle w:val="TableContents"/>
              <w:spacing w:before="0" w:after="40"/>
              <w:jc w:val="left"/>
              <w:rPr>
                <w:rFonts w:ascii="Times New Roman;Times;serif" w:hAnsi="Times New Roman;Times;serif"/>
                <w:sz w:val="20"/>
              </w:rPr>
            </w:pPr>
            <w:r>
              <w:rPr>
                <w:rFonts w:ascii="Times New Roman;Times;serif" w:hAnsi="Times New Roman;Times;serif"/>
                <w:sz w:val="20"/>
              </w:rPr>
              <w:t>)</w:t>
            </w:r>
          </w:p>
        </w:tc>
        <w:tc>
          <w:tcPr>
            <w:tcW w:w="107" w:type="dxa"/>
            <w:tcBorders/>
            <w:shd w:fill="FFFFFF" w:val="clear"/>
            <w:vAlign w:val="center"/>
          </w:tcPr>
          <w:p>
            <w:pPr>
              <w:pStyle w:val="TableContents"/>
              <w:spacing w:before="0" w:after="283"/>
              <w:rPr/>
            </w:pPr>
            <w:r>
              <w:rPr/>
              <w:t> </w:t>
            </w:r>
          </w:p>
        </w:tc>
        <w:tc>
          <w:tcPr>
            <w:tcW w:w="184" w:type="dxa"/>
            <w:tcBorders>
              <w:bottom w:val="double" w:sz="6" w:space="0" w:color="000000"/>
            </w:tcBorders>
            <w:shd w:fill="FFFFFF" w:val="clear"/>
            <w:tcMar>
              <w:bottom w:w="28"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957" w:type="dxa"/>
            <w:tcBorders>
              <w:bottom w:val="double" w:sz="6" w:space="0" w:color="000000"/>
            </w:tcBorders>
            <w:shd w:fill="FFFF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(1,882</w:t>
            </w:r>
          </w:p>
        </w:tc>
        <w:tc>
          <w:tcPr>
            <w:tcW w:w="255" w:type="dxa"/>
            <w:tcBorders/>
            <w:shd w:fill="FFFFFF" w:val="clear"/>
            <w:vAlign w:val="center"/>
          </w:tcPr>
          <w:p>
            <w:pPr>
              <w:pStyle w:val="TableContents"/>
              <w:spacing w:before="0" w:after="40"/>
              <w:jc w:val="left"/>
              <w:rPr>
                <w:rFonts w:ascii="Times New Roman;Times;serif" w:hAnsi="Times New Roman;Times;serif"/>
                <w:sz w:val="20"/>
              </w:rPr>
            </w:pPr>
            <w:r>
              <w:rPr>
                <w:rFonts w:ascii="Times New Roman;Times;serif" w:hAnsi="Times New Roman;Times;serif"/>
                <w:sz w:val="20"/>
              </w:rPr>
              <w:t>)</w:t>
            </w:r>
          </w:p>
        </w:tc>
        <w:tc>
          <w:tcPr>
            <w:tcW w:w="107" w:type="dxa"/>
            <w:tcBorders/>
            <w:shd w:fill="FFFFFF" w:val="clear"/>
            <w:vAlign w:val="center"/>
          </w:tcPr>
          <w:p>
            <w:pPr>
              <w:pStyle w:val="TableContents"/>
              <w:spacing w:before="0" w:after="283"/>
              <w:rPr/>
            </w:pPr>
            <w:r>
              <w:rPr/>
              <w:t> </w:t>
            </w:r>
          </w:p>
        </w:tc>
        <w:tc>
          <w:tcPr>
            <w:tcW w:w="183" w:type="dxa"/>
            <w:tcBorders>
              <w:bottom w:val="double" w:sz="6" w:space="0" w:color="000000"/>
            </w:tcBorders>
            <w:shd w:fill="FFFFFF" w:val="clear"/>
            <w:tcMar>
              <w:bottom w:w="28"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1037" w:type="dxa"/>
            <w:tcBorders>
              <w:bottom w:val="double" w:sz="6" w:space="0" w:color="000000"/>
            </w:tcBorders>
            <w:shd w:fill="FFFF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(1,689</w:t>
            </w:r>
          </w:p>
        </w:tc>
        <w:tc>
          <w:tcPr>
            <w:tcW w:w="295" w:type="dxa"/>
            <w:tcBorders/>
            <w:shd w:fill="FFFFFF" w:val="clear"/>
            <w:vAlign w:val="center"/>
          </w:tcPr>
          <w:p>
            <w:pPr>
              <w:pStyle w:val="TableContents"/>
              <w:spacing w:before="0" w:after="40"/>
              <w:jc w:val="left"/>
              <w:rPr>
                <w:rFonts w:ascii="Times New Roman;Times;serif" w:hAnsi="Times New Roman;Times;serif"/>
                <w:sz w:val="20"/>
              </w:rPr>
            </w:pPr>
            <w:r>
              <w:rPr>
                <w:rFonts w:ascii="Times New Roman;Times;serif" w:hAnsi="Times New Roman;Times;serif"/>
                <w:sz w:val="20"/>
              </w:rPr>
              <w:t>)</w:t>
            </w:r>
          </w:p>
        </w:tc>
      </w:tr>
      <w:tr>
        <w:trPr/>
        <w:tc>
          <w:tcPr>
            <w:tcW w:w="5578"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Weighted average assumptions used:</w:t>
            </w:r>
          </w:p>
        </w:tc>
        <w:tc>
          <w:tcPr>
            <w:tcW w:w="107" w:type="dxa"/>
            <w:tcBorders/>
            <w:shd w:fill="CCEEFF" w:val="clear"/>
            <w:vAlign w:val="center"/>
          </w:tcPr>
          <w:p>
            <w:pPr>
              <w:pStyle w:val="TableContents"/>
              <w:spacing w:before="0" w:after="283"/>
              <w:rPr/>
            </w:pPr>
            <w:r>
              <w:rPr/>
              <w:t> </w:t>
            </w:r>
          </w:p>
        </w:tc>
        <w:tc>
          <w:tcPr>
            <w:tcW w:w="184" w:type="dxa"/>
            <w:tcBorders/>
            <w:shd w:fill="CCEEFF" w:val="clear"/>
            <w:vAlign w:val="center"/>
          </w:tcPr>
          <w:p>
            <w:pPr>
              <w:pStyle w:val="TableContents"/>
              <w:spacing w:before="0" w:after="283"/>
              <w:rPr/>
            </w:pPr>
            <w:r>
              <w:rPr/>
              <w:t> </w:t>
            </w:r>
          </w:p>
        </w:tc>
        <w:tc>
          <w:tcPr>
            <w:tcW w:w="957" w:type="dxa"/>
            <w:tcBorders/>
            <w:shd w:fill="CCEEFF" w:val="clear"/>
            <w:vAlign w:val="center"/>
          </w:tcPr>
          <w:p>
            <w:pPr>
              <w:pStyle w:val="TableContents"/>
              <w:spacing w:before="0" w:after="283"/>
              <w:rPr/>
            </w:pPr>
            <w:r>
              <w:rPr/>
              <w:t> </w:t>
            </w:r>
          </w:p>
        </w:tc>
        <w:tc>
          <w:tcPr>
            <w:tcW w:w="254" w:type="dxa"/>
            <w:tcBorders/>
            <w:shd w:fill="CCEEFF" w:val="clear"/>
            <w:vAlign w:val="center"/>
          </w:tcPr>
          <w:p>
            <w:pPr>
              <w:pStyle w:val="TableContents"/>
              <w:spacing w:before="0" w:after="283"/>
              <w:rPr/>
            </w:pPr>
            <w:r>
              <w:rPr/>
              <w:t> </w:t>
            </w:r>
          </w:p>
        </w:tc>
        <w:tc>
          <w:tcPr>
            <w:tcW w:w="107" w:type="dxa"/>
            <w:tcBorders/>
            <w:shd w:fill="CCEEFF" w:val="clear"/>
            <w:vAlign w:val="center"/>
          </w:tcPr>
          <w:p>
            <w:pPr>
              <w:pStyle w:val="TableContents"/>
              <w:spacing w:before="0" w:after="283"/>
              <w:rPr/>
            </w:pPr>
            <w:r>
              <w:rPr/>
              <w:t> </w:t>
            </w:r>
          </w:p>
        </w:tc>
        <w:tc>
          <w:tcPr>
            <w:tcW w:w="184" w:type="dxa"/>
            <w:tcBorders/>
            <w:shd w:fill="CCEEFF" w:val="clear"/>
            <w:vAlign w:val="center"/>
          </w:tcPr>
          <w:p>
            <w:pPr>
              <w:pStyle w:val="TableContents"/>
              <w:spacing w:before="0" w:after="283"/>
              <w:rPr/>
            </w:pPr>
            <w:r>
              <w:rPr/>
              <w:t> </w:t>
            </w:r>
          </w:p>
        </w:tc>
        <w:tc>
          <w:tcPr>
            <w:tcW w:w="957" w:type="dxa"/>
            <w:tcBorders/>
            <w:shd w:fill="CCEEFF" w:val="clear"/>
            <w:vAlign w:val="center"/>
          </w:tcPr>
          <w:p>
            <w:pPr>
              <w:pStyle w:val="TableContents"/>
              <w:spacing w:before="0" w:after="283"/>
              <w:rPr/>
            </w:pPr>
            <w:r>
              <w:rPr/>
              <w:t> </w:t>
            </w:r>
          </w:p>
        </w:tc>
        <w:tc>
          <w:tcPr>
            <w:tcW w:w="255" w:type="dxa"/>
            <w:tcBorders/>
            <w:shd w:fill="CCEEFF" w:val="clear"/>
            <w:vAlign w:val="center"/>
          </w:tcPr>
          <w:p>
            <w:pPr>
              <w:pStyle w:val="TableContents"/>
              <w:spacing w:before="0" w:after="283"/>
              <w:rPr/>
            </w:pPr>
            <w:r>
              <w:rPr/>
              <w:t> </w:t>
            </w:r>
          </w:p>
        </w:tc>
        <w:tc>
          <w:tcPr>
            <w:tcW w:w="107" w:type="dxa"/>
            <w:tcBorders/>
            <w:shd w:fill="CCEEFF" w:val="clear"/>
            <w:vAlign w:val="center"/>
          </w:tcPr>
          <w:p>
            <w:pPr>
              <w:pStyle w:val="TableContents"/>
              <w:spacing w:before="0" w:after="283"/>
              <w:rPr/>
            </w:pPr>
            <w:r>
              <w:rPr/>
              <w:t> </w:t>
            </w:r>
          </w:p>
        </w:tc>
        <w:tc>
          <w:tcPr>
            <w:tcW w:w="183" w:type="dxa"/>
            <w:tcBorders/>
            <w:shd w:fill="CCEEFF" w:val="clear"/>
            <w:vAlign w:val="center"/>
          </w:tcPr>
          <w:p>
            <w:pPr>
              <w:pStyle w:val="TableContents"/>
              <w:spacing w:before="0" w:after="283"/>
              <w:rPr/>
            </w:pPr>
            <w:r>
              <w:rPr/>
              <w:t> </w:t>
            </w:r>
          </w:p>
        </w:tc>
        <w:tc>
          <w:tcPr>
            <w:tcW w:w="1037" w:type="dxa"/>
            <w:tcBorders/>
            <w:shd w:fill="CCEEFF" w:val="clear"/>
            <w:vAlign w:val="center"/>
          </w:tcPr>
          <w:p>
            <w:pPr>
              <w:pStyle w:val="TableContents"/>
              <w:spacing w:before="0" w:after="283"/>
              <w:rPr/>
            </w:pPr>
            <w:r>
              <w:rPr/>
              <w:t> </w:t>
            </w:r>
          </w:p>
        </w:tc>
        <w:tc>
          <w:tcPr>
            <w:tcW w:w="295" w:type="dxa"/>
            <w:tcBorders/>
            <w:shd w:fill="CCEEFF" w:val="clear"/>
            <w:vAlign w:val="center"/>
          </w:tcPr>
          <w:p>
            <w:pPr>
              <w:pStyle w:val="TableContents"/>
              <w:spacing w:before="0" w:after="283"/>
              <w:rPr/>
            </w:pPr>
            <w:r>
              <w:rPr/>
              <w:t> </w:t>
            </w:r>
          </w:p>
        </w:tc>
      </w:tr>
      <w:tr>
        <w:trPr/>
        <w:tc>
          <w:tcPr>
            <w:tcW w:w="5578" w:type="dxa"/>
            <w:tcBorders/>
            <w:shd w:fill="FFFF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Discount rate</w:t>
            </w:r>
          </w:p>
        </w:tc>
        <w:tc>
          <w:tcPr>
            <w:tcW w:w="107" w:type="dxa"/>
            <w:tcBorders/>
            <w:shd w:fill="FFFFFF" w:val="clear"/>
            <w:vAlign w:val="center"/>
          </w:tcPr>
          <w:p>
            <w:pPr>
              <w:pStyle w:val="TableContents"/>
              <w:spacing w:before="0" w:after="283"/>
              <w:rPr/>
            </w:pPr>
            <w:r>
              <w:rPr/>
              <w:t> </w:t>
            </w:r>
          </w:p>
        </w:tc>
        <w:tc>
          <w:tcPr>
            <w:tcW w:w="184" w:type="dxa"/>
            <w:tcBorders/>
            <w:shd w:fill="FFFFFF" w:val="clear"/>
            <w:vAlign w:val="center"/>
          </w:tcPr>
          <w:p>
            <w:pPr>
              <w:pStyle w:val="TableContents"/>
              <w:spacing w:before="0" w:after="283"/>
              <w:rPr/>
            </w:pPr>
            <w:r>
              <w:rPr/>
              <w:t> </w:t>
            </w:r>
          </w:p>
        </w:tc>
        <w:tc>
          <w:tcPr>
            <w:tcW w:w="957" w:type="dxa"/>
            <w:tcBorders/>
            <w:shd w:fill="FFFF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3.00</w:t>
            </w:r>
          </w:p>
        </w:tc>
        <w:tc>
          <w:tcPr>
            <w:tcW w:w="254"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w:t>
            </w:r>
          </w:p>
        </w:tc>
        <w:tc>
          <w:tcPr>
            <w:tcW w:w="107" w:type="dxa"/>
            <w:tcBorders/>
            <w:shd w:fill="FFFFFF" w:val="clear"/>
            <w:vAlign w:val="center"/>
          </w:tcPr>
          <w:p>
            <w:pPr>
              <w:pStyle w:val="TableContents"/>
              <w:spacing w:before="0" w:after="283"/>
              <w:jc w:val="right"/>
              <w:rPr/>
            </w:pPr>
            <w:r>
              <w:rPr/>
              <w:t> </w:t>
            </w:r>
          </w:p>
        </w:tc>
        <w:tc>
          <w:tcPr>
            <w:tcW w:w="184" w:type="dxa"/>
            <w:tcBorders/>
            <w:shd w:fill="FFFFFF" w:val="clear"/>
            <w:vAlign w:val="center"/>
          </w:tcPr>
          <w:p>
            <w:pPr>
              <w:pStyle w:val="TableContents"/>
              <w:spacing w:before="0" w:after="283"/>
              <w:jc w:val="right"/>
              <w:rPr/>
            </w:pPr>
            <w:r>
              <w:rPr/>
              <w:t> </w:t>
            </w:r>
          </w:p>
        </w:tc>
        <w:tc>
          <w:tcPr>
            <w:tcW w:w="957" w:type="dxa"/>
            <w:tcBorders/>
            <w:shd w:fill="FFFF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2.80</w:t>
            </w:r>
          </w:p>
        </w:tc>
        <w:tc>
          <w:tcPr>
            <w:tcW w:w="255"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w:t>
            </w:r>
          </w:p>
        </w:tc>
        <w:tc>
          <w:tcPr>
            <w:tcW w:w="107" w:type="dxa"/>
            <w:tcBorders/>
            <w:shd w:fill="FFFFFF" w:val="clear"/>
            <w:vAlign w:val="center"/>
          </w:tcPr>
          <w:p>
            <w:pPr>
              <w:pStyle w:val="TableContents"/>
              <w:spacing w:before="0" w:after="283"/>
              <w:jc w:val="right"/>
              <w:rPr/>
            </w:pPr>
            <w:r>
              <w:rPr/>
              <w:t> </w:t>
            </w:r>
          </w:p>
        </w:tc>
        <w:tc>
          <w:tcPr>
            <w:tcW w:w="183" w:type="dxa"/>
            <w:tcBorders/>
            <w:shd w:fill="FFFFFF" w:val="clear"/>
            <w:vAlign w:val="center"/>
          </w:tcPr>
          <w:p>
            <w:pPr>
              <w:pStyle w:val="TableContents"/>
              <w:spacing w:before="0" w:after="283"/>
              <w:jc w:val="right"/>
              <w:rPr/>
            </w:pPr>
            <w:r>
              <w:rPr/>
              <w:t> </w:t>
            </w:r>
          </w:p>
        </w:tc>
        <w:tc>
          <w:tcPr>
            <w:tcW w:w="1037" w:type="dxa"/>
            <w:tcBorders/>
            <w:shd w:fill="FFFF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3.40</w:t>
            </w:r>
          </w:p>
        </w:tc>
        <w:tc>
          <w:tcPr>
            <w:tcW w:w="295"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r>
      <w:tr>
        <w:trPr/>
        <w:tc>
          <w:tcPr>
            <w:tcW w:w="5578"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Rate of compensation increases</w:t>
            </w:r>
          </w:p>
        </w:tc>
        <w:tc>
          <w:tcPr>
            <w:tcW w:w="107" w:type="dxa"/>
            <w:tcBorders/>
            <w:shd w:fill="CCEEFF" w:val="clear"/>
            <w:vAlign w:val="center"/>
          </w:tcPr>
          <w:p>
            <w:pPr>
              <w:pStyle w:val="TableContents"/>
              <w:spacing w:before="0" w:after="283"/>
              <w:rPr/>
            </w:pPr>
            <w:r>
              <w:rPr/>
              <w:t> </w:t>
            </w:r>
          </w:p>
        </w:tc>
        <w:tc>
          <w:tcPr>
            <w:tcW w:w="184" w:type="dxa"/>
            <w:tcBorders/>
            <w:shd w:fill="CCEEFF" w:val="clear"/>
            <w:vAlign w:val="center"/>
          </w:tcPr>
          <w:p>
            <w:pPr>
              <w:pStyle w:val="TableContents"/>
              <w:spacing w:before="0" w:after="283"/>
              <w:rPr/>
            </w:pPr>
            <w:r>
              <w:rPr/>
              <w:t> </w:t>
            </w:r>
          </w:p>
        </w:tc>
        <w:tc>
          <w:tcPr>
            <w:tcW w:w="957"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N/A</w:t>
            </w:r>
          </w:p>
        </w:tc>
        <w:tc>
          <w:tcPr>
            <w:tcW w:w="254" w:type="dxa"/>
            <w:tcBorders/>
            <w:shd w:fill="CCEEFF" w:val="clear"/>
            <w:vAlign w:val="center"/>
          </w:tcPr>
          <w:p>
            <w:pPr>
              <w:pStyle w:val="TableContents"/>
              <w:spacing w:before="0" w:after="283"/>
              <w:jc w:val="right"/>
              <w:rPr/>
            </w:pPr>
            <w:r>
              <w:rPr/>
              <w:t> </w:t>
            </w:r>
          </w:p>
        </w:tc>
        <w:tc>
          <w:tcPr>
            <w:tcW w:w="107" w:type="dxa"/>
            <w:tcBorders/>
            <w:shd w:fill="CCEEFF" w:val="clear"/>
            <w:vAlign w:val="center"/>
          </w:tcPr>
          <w:p>
            <w:pPr>
              <w:pStyle w:val="TableContents"/>
              <w:spacing w:before="0" w:after="283"/>
              <w:jc w:val="right"/>
              <w:rPr/>
            </w:pPr>
            <w:r>
              <w:rPr/>
              <w:t> </w:t>
            </w:r>
          </w:p>
        </w:tc>
        <w:tc>
          <w:tcPr>
            <w:tcW w:w="184" w:type="dxa"/>
            <w:tcBorders/>
            <w:shd w:fill="CCEEFF" w:val="clear"/>
            <w:vAlign w:val="center"/>
          </w:tcPr>
          <w:p>
            <w:pPr>
              <w:pStyle w:val="TableContents"/>
              <w:spacing w:before="0" w:after="283"/>
              <w:jc w:val="right"/>
              <w:rPr/>
            </w:pPr>
            <w:r>
              <w:rPr/>
              <w:t> </w:t>
            </w:r>
          </w:p>
        </w:tc>
        <w:tc>
          <w:tcPr>
            <w:tcW w:w="957"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N/A</w:t>
            </w:r>
          </w:p>
        </w:tc>
        <w:tc>
          <w:tcPr>
            <w:tcW w:w="255" w:type="dxa"/>
            <w:tcBorders/>
            <w:shd w:fill="CCEEFF" w:val="clear"/>
            <w:vAlign w:val="center"/>
          </w:tcPr>
          <w:p>
            <w:pPr>
              <w:pStyle w:val="TableContents"/>
              <w:spacing w:before="0" w:after="283"/>
              <w:jc w:val="right"/>
              <w:rPr/>
            </w:pPr>
            <w:r>
              <w:rPr/>
              <w:t> </w:t>
            </w:r>
          </w:p>
        </w:tc>
        <w:tc>
          <w:tcPr>
            <w:tcW w:w="107" w:type="dxa"/>
            <w:tcBorders/>
            <w:shd w:fill="CCEEFF" w:val="clear"/>
            <w:vAlign w:val="center"/>
          </w:tcPr>
          <w:p>
            <w:pPr>
              <w:pStyle w:val="TableContents"/>
              <w:spacing w:before="0" w:after="283"/>
              <w:jc w:val="right"/>
              <w:rPr/>
            </w:pPr>
            <w:r>
              <w:rPr/>
              <w:t> </w:t>
            </w:r>
          </w:p>
        </w:tc>
        <w:tc>
          <w:tcPr>
            <w:tcW w:w="183" w:type="dxa"/>
            <w:tcBorders/>
            <w:shd w:fill="CCEEFF" w:val="clear"/>
            <w:vAlign w:val="center"/>
          </w:tcPr>
          <w:p>
            <w:pPr>
              <w:pStyle w:val="TableContents"/>
              <w:spacing w:before="0" w:after="283"/>
              <w:jc w:val="right"/>
              <w:rPr/>
            </w:pPr>
            <w:r>
              <w:rPr/>
              <w:t> </w:t>
            </w:r>
          </w:p>
        </w:tc>
        <w:tc>
          <w:tcPr>
            <w:tcW w:w="1037"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N/A</w:t>
            </w:r>
          </w:p>
        </w:tc>
        <w:tc>
          <w:tcPr>
            <w:tcW w:w="295" w:type="dxa"/>
            <w:tcBorders/>
            <w:shd w:fill="CCEEFF" w:val="clear"/>
            <w:vAlign w:val="center"/>
          </w:tcPr>
          <w:p>
            <w:pPr>
              <w:pStyle w:val="TableContents"/>
              <w:spacing w:before="0" w:after="283"/>
              <w:jc w:val="center"/>
              <w:rPr/>
            </w:pPr>
            <w:r>
              <w:rPr/>
              <w:t> </w:t>
            </w:r>
          </w:p>
        </w:tc>
      </w:tr>
      <w:tr>
        <w:trPr/>
        <w:tc>
          <w:tcPr>
            <w:tcW w:w="5578" w:type="dxa"/>
            <w:tcBorders/>
            <w:shd w:fill="FFFF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Assumed health care cost trend rates:</w:t>
            </w:r>
          </w:p>
        </w:tc>
        <w:tc>
          <w:tcPr>
            <w:tcW w:w="107" w:type="dxa"/>
            <w:tcBorders/>
            <w:shd w:fill="FFFFFF" w:val="clear"/>
            <w:vAlign w:val="center"/>
          </w:tcPr>
          <w:p>
            <w:pPr>
              <w:pStyle w:val="TableContents"/>
              <w:spacing w:before="0" w:after="283"/>
              <w:rPr/>
            </w:pPr>
            <w:r>
              <w:rPr/>
              <w:t> </w:t>
            </w:r>
          </w:p>
        </w:tc>
        <w:tc>
          <w:tcPr>
            <w:tcW w:w="184" w:type="dxa"/>
            <w:tcBorders/>
            <w:shd w:fill="FFFFFF" w:val="clear"/>
            <w:vAlign w:val="center"/>
          </w:tcPr>
          <w:p>
            <w:pPr>
              <w:pStyle w:val="TableContents"/>
              <w:spacing w:before="0" w:after="283"/>
              <w:rPr/>
            </w:pPr>
            <w:r>
              <w:rPr/>
              <w:t> </w:t>
            </w:r>
          </w:p>
        </w:tc>
        <w:tc>
          <w:tcPr>
            <w:tcW w:w="957" w:type="dxa"/>
            <w:tcBorders/>
            <w:shd w:fill="FFFFFF" w:val="clear"/>
            <w:vAlign w:val="center"/>
          </w:tcPr>
          <w:p>
            <w:pPr>
              <w:pStyle w:val="TableContents"/>
              <w:spacing w:before="0" w:after="283"/>
              <w:jc w:val="right"/>
              <w:rPr/>
            </w:pPr>
            <w:r>
              <w:rPr/>
              <w:t> </w:t>
            </w:r>
          </w:p>
        </w:tc>
        <w:tc>
          <w:tcPr>
            <w:tcW w:w="254" w:type="dxa"/>
            <w:tcBorders/>
            <w:shd w:fill="FFFFFF" w:val="clear"/>
            <w:vAlign w:val="center"/>
          </w:tcPr>
          <w:p>
            <w:pPr>
              <w:pStyle w:val="TableContents"/>
              <w:spacing w:before="0" w:after="283"/>
              <w:jc w:val="right"/>
              <w:rPr/>
            </w:pPr>
            <w:r>
              <w:rPr/>
              <w:t> </w:t>
            </w:r>
          </w:p>
        </w:tc>
        <w:tc>
          <w:tcPr>
            <w:tcW w:w="107" w:type="dxa"/>
            <w:tcBorders/>
            <w:shd w:fill="FFFFFF" w:val="clear"/>
            <w:vAlign w:val="center"/>
          </w:tcPr>
          <w:p>
            <w:pPr>
              <w:pStyle w:val="TableContents"/>
              <w:spacing w:before="0" w:after="283"/>
              <w:jc w:val="right"/>
              <w:rPr/>
            </w:pPr>
            <w:r>
              <w:rPr/>
              <w:t> </w:t>
            </w:r>
          </w:p>
        </w:tc>
        <w:tc>
          <w:tcPr>
            <w:tcW w:w="184" w:type="dxa"/>
            <w:tcBorders/>
            <w:shd w:fill="FFFFFF" w:val="clear"/>
            <w:vAlign w:val="center"/>
          </w:tcPr>
          <w:p>
            <w:pPr>
              <w:pStyle w:val="TableContents"/>
              <w:spacing w:before="0" w:after="283"/>
              <w:jc w:val="right"/>
              <w:rPr/>
            </w:pPr>
            <w:r>
              <w:rPr/>
              <w:t> </w:t>
            </w:r>
          </w:p>
        </w:tc>
        <w:tc>
          <w:tcPr>
            <w:tcW w:w="957" w:type="dxa"/>
            <w:tcBorders/>
            <w:shd w:fill="FFFFFF" w:val="clear"/>
            <w:vAlign w:val="center"/>
          </w:tcPr>
          <w:p>
            <w:pPr>
              <w:pStyle w:val="TableContents"/>
              <w:spacing w:before="0" w:after="283"/>
              <w:jc w:val="right"/>
              <w:rPr/>
            </w:pPr>
            <w:r>
              <w:rPr/>
              <w:t> </w:t>
            </w:r>
          </w:p>
        </w:tc>
        <w:tc>
          <w:tcPr>
            <w:tcW w:w="255" w:type="dxa"/>
            <w:tcBorders/>
            <w:shd w:fill="FFFFFF" w:val="clear"/>
            <w:vAlign w:val="center"/>
          </w:tcPr>
          <w:p>
            <w:pPr>
              <w:pStyle w:val="TableContents"/>
              <w:spacing w:before="0" w:after="283"/>
              <w:jc w:val="right"/>
              <w:rPr/>
            </w:pPr>
            <w:r>
              <w:rPr/>
              <w:t> </w:t>
            </w:r>
          </w:p>
        </w:tc>
        <w:tc>
          <w:tcPr>
            <w:tcW w:w="107" w:type="dxa"/>
            <w:tcBorders/>
            <w:shd w:fill="FFFFFF" w:val="clear"/>
            <w:vAlign w:val="center"/>
          </w:tcPr>
          <w:p>
            <w:pPr>
              <w:pStyle w:val="TableContents"/>
              <w:spacing w:before="0" w:after="283"/>
              <w:jc w:val="right"/>
              <w:rPr/>
            </w:pPr>
            <w:r>
              <w:rPr/>
              <w:t> </w:t>
            </w:r>
          </w:p>
        </w:tc>
        <w:tc>
          <w:tcPr>
            <w:tcW w:w="183" w:type="dxa"/>
            <w:tcBorders/>
            <w:shd w:fill="FFFFFF" w:val="clear"/>
            <w:vAlign w:val="center"/>
          </w:tcPr>
          <w:p>
            <w:pPr>
              <w:pStyle w:val="TableContents"/>
              <w:spacing w:before="0" w:after="283"/>
              <w:jc w:val="right"/>
              <w:rPr/>
            </w:pPr>
            <w:r>
              <w:rPr/>
              <w:t> </w:t>
            </w:r>
          </w:p>
        </w:tc>
        <w:tc>
          <w:tcPr>
            <w:tcW w:w="1037" w:type="dxa"/>
            <w:tcBorders/>
            <w:shd w:fill="FFFFFF" w:val="clear"/>
            <w:vAlign w:val="center"/>
          </w:tcPr>
          <w:p>
            <w:pPr>
              <w:pStyle w:val="TableContents"/>
              <w:spacing w:before="0" w:after="283"/>
              <w:jc w:val="right"/>
              <w:rPr/>
            </w:pPr>
            <w:r>
              <w:rPr/>
              <w:t> </w:t>
            </w:r>
          </w:p>
        </w:tc>
        <w:tc>
          <w:tcPr>
            <w:tcW w:w="295" w:type="dxa"/>
            <w:tcBorders/>
            <w:shd w:fill="FFFFFF" w:val="clear"/>
            <w:vAlign w:val="center"/>
          </w:tcPr>
          <w:p>
            <w:pPr>
              <w:pStyle w:val="TableContents"/>
              <w:spacing w:before="0" w:after="283"/>
              <w:rPr/>
            </w:pPr>
            <w:r>
              <w:rPr/>
              <w:t> </w:t>
            </w:r>
          </w:p>
        </w:tc>
      </w:tr>
      <w:tr>
        <w:trPr/>
        <w:tc>
          <w:tcPr>
            <w:tcW w:w="5578" w:type="dxa"/>
            <w:tcBorders/>
            <w:shd w:fill="CCEEFF" w:val="clear"/>
            <w:vAlign w:val="center"/>
          </w:tcPr>
          <w:p>
            <w:pPr>
              <w:pStyle w:val="TableContents"/>
              <w:spacing w:before="0" w:after="0"/>
              <w:ind w:left="0" w:right="0" w:hanging="160"/>
              <w:jc w:val="left"/>
              <w:rPr>
                <w:rFonts w:ascii="Times New Roman;Times;serif" w:hAnsi="Times New Roman;Times;serif"/>
                <w:sz w:val="20"/>
              </w:rPr>
            </w:pPr>
            <w:r>
              <w:rPr>
                <w:rFonts w:ascii="Times New Roman;Times;serif" w:hAnsi="Times New Roman;Times;serif"/>
                <w:sz w:val="20"/>
              </w:rPr>
              <w:t>Health care cost trend rate assumed for next year (pre-65/ post-65 Medicare Advantage)</w:t>
            </w:r>
          </w:p>
        </w:tc>
        <w:tc>
          <w:tcPr>
            <w:tcW w:w="107" w:type="dxa"/>
            <w:tcBorders/>
            <w:shd w:fill="CCEEFF" w:val="clear"/>
            <w:vAlign w:val="center"/>
          </w:tcPr>
          <w:p>
            <w:pPr>
              <w:pStyle w:val="TableContents"/>
              <w:spacing w:before="0" w:after="283"/>
              <w:rPr/>
            </w:pPr>
            <w:r>
              <w:rPr/>
              <w:t> </w:t>
            </w:r>
          </w:p>
        </w:tc>
        <w:tc>
          <w:tcPr>
            <w:tcW w:w="184" w:type="dxa"/>
            <w:tcBorders/>
            <w:shd w:fill="CCEEFF" w:val="clear"/>
            <w:vAlign w:val="center"/>
          </w:tcPr>
          <w:p>
            <w:pPr>
              <w:pStyle w:val="TableContents"/>
              <w:spacing w:before="0" w:after="283"/>
              <w:rPr/>
            </w:pPr>
            <w:r>
              <w:rPr/>
              <w:t> </w:t>
            </w:r>
          </w:p>
        </w:tc>
        <w:tc>
          <w:tcPr>
            <w:tcW w:w="957"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5.80%/8.50</w:t>
            </w:r>
          </w:p>
        </w:tc>
        <w:tc>
          <w:tcPr>
            <w:tcW w:w="254"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w:t>
            </w:r>
          </w:p>
        </w:tc>
        <w:tc>
          <w:tcPr>
            <w:tcW w:w="107" w:type="dxa"/>
            <w:tcBorders/>
            <w:shd w:fill="CCEEFF" w:val="clear"/>
            <w:vAlign w:val="center"/>
          </w:tcPr>
          <w:p>
            <w:pPr>
              <w:pStyle w:val="TableContents"/>
              <w:spacing w:before="0" w:after="283"/>
              <w:jc w:val="right"/>
              <w:rPr/>
            </w:pPr>
            <w:r>
              <w:rPr/>
              <w:t> </w:t>
            </w:r>
          </w:p>
        </w:tc>
        <w:tc>
          <w:tcPr>
            <w:tcW w:w="184" w:type="dxa"/>
            <w:tcBorders/>
            <w:shd w:fill="CCEEFF" w:val="clear"/>
            <w:vAlign w:val="center"/>
          </w:tcPr>
          <w:p>
            <w:pPr>
              <w:pStyle w:val="TableContents"/>
              <w:spacing w:before="0" w:after="283"/>
              <w:jc w:val="right"/>
              <w:rPr/>
            </w:pPr>
            <w:r>
              <w:rPr/>
              <w:t> </w:t>
            </w:r>
          </w:p>
        </w:tc>
        <w:tc>
          <w:tcPr>
            <w:tcW w:w="957"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6.00%/6.50</w:t>
            </w:r>
          </w:p>
        </w:tc>
        <w:tc>
          <w:tcPr>
            <w:tcW w:w="255"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w:t>
            </w:r>
          </w:p>
        </w:tc>
        <w:tc>
          <w:tcPr>
            <w:tcW w:w="107" w:type="dxa"/>
            <w:tcBorders/>
            <w:shd w:fill="CCEEFF" w:val="clear"/>
            <w:vAlign w:val="center"/>
          </w:tcPr>
          <w:p>
            <w:pPr>
              <w:pStyle w:val="TableContents"/>
              <w:spacing w:before="0" w:after="283"/>
              <w:jc w:val="right"/>
              <w:rPr/>
            </w:pPr>
            <w:r>
              <w:rPr/>
              <w:t> </w:t>
            </w:r>
          </w:p>
        </w:tc>
        <w:tc>
          <w:tcPr>
            <w:tcW w:w="183" w:type="dxa"/>
            <w:tcBorders/>
            <w:shd w:fill="CCEEFF" w:val="clear"/>
            <w:vAlign w:val="center"/>
          </w:tcPr>
          <w:p>
            <w:pPr>
              <w:pStyle w:val="TableContents"/>
              <w:spacing w:before="0" w:after="283"/>
              <w:jc w:val="right"/>
              <w:rPr/>
            </w:pPr>
            <w:r>
              <w:rPr/>
              <w:t> </w:t>
            </w:r>
          </w:p>
        </w:tc>
        <w:tc>
          <w:tcPr>
            <w:tcW w:w="1037"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6.20%/(5.00)</w:t>
            </w:r>
          </w:p>
        </w:tc>
        <w:tc>
          <w:tcPr>
            <w:tcW w:w="295"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r>
      <w:tr>
        <w:trPr/>
        <w:tc>
          <w:tcPr>
            <w:tcW w:w="5578" w:type="dxa"/>
            <w:tcBorders/>
            <w:shd w:fill="FFFFFF" w:val="clear"/>
            <w:vAlign w:val="center"/>
          </w:tcPr>
          <w:p>
            <w:pPr>
              <w:pStyle w:val="TableContents"/>
              <w:spacing w:before="0" w:after="0"/>
              <w:ind w:left="0" w:right="0" w:hanging="160"/>
              <w:jc w:val="left"/>
              <w:rPr>
                <w:rFonts w:ascii="Times New Roman;Times;serif" w:hAnsi="Times New Roman;Times;serif"/>
                <w:sz w:val="20"/>
              </w:rPr>
            </w:pPr>
            <w:r>
              <w:rPr>
                <w:rFonts w:ascii="Times New Roman;Times;serif" w:hAnsi="Times New Roman;Times;serif"/>
                <w:sz w:val="20"/>
              </w:rPr>
              <w:t>Health care cost trend rate assumed for next year (pre-65/ post-65 Non-Medicare Advantage)</w:t>
            </w:r>
          </w:p>
        </w:tc>
        <w:tc>
          <w:tcPr>
            <w:tcW w:w="107" w:type="dxa"/>
            <w:tcBorders/>
            <w:shd w:fill="FFFFFF" w:val="clear"/>
            <w:vAlign w:val="center"/>
          </w:tcPr>
          <w:p>
            <w:pPr>
              <w:pStyle w:val="TableContents"/>
              <w:spacing w:before="0" w:after="283"/>
              <w:rPr/>
            </w:pPr>
            <w:r>
              <w:rPr/>
              <w:t> </w:t>
            </w:r>
          </w:p>
        </w:tc>
        <w:tc>
          <w:tcPr>
            <w:tcW w:w="184" w:type="dxa"/>
            <w:tcBorders/>
            <w:shd w:fill="FFFFFF" w:val="clear"/>
            <w:vAlign w:val="center"/>
          </w:tcPr>
          <w:p>
            <w:pPr>
              <w:pStyle w:val="TableContents"/>
              <w:spacing w:before="0" w:after="283"/>
              <w:rPr/>
            </w:pPr>
            <w:r>
              <w:rPr/>
              <w:t> </w:t>
            </w:r>
          </w:p>
        </w:tc>
        <w:tc>
          <w:tcPr>
            <w:tcW w:w="957" w:type="dxa"/>
            <w:tcBorders/>
            <w:shd w:fill="FFFF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5.80%/6.20</w:t>
            </w:r>
          </w:p>
        </w:tc>
        <w:tc>
          <w:tcPr>
            <w:tcW w:w="254"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w:t>
            </w:r>
          </w:p>
        </w:tc>
        <w:tc>
          <w:tcPr>
            <w:tcW w:w="107" w:type="dxa"/>
            <w:tcBorders/>
            <w:shd w:fill="FFFFFF" w:val="clear"/>
            <w:vAlign w:val="center"/>
          </w:tcPr>
          <w:p>
            <w:pPr>
              <w:pStyle w:val="TableContents"/>
              <w:spacing w:before="0" w:after="283"/>
              <w:jc w:val="right"/>
              <w:rPr/>
            </w:pPr>
            <w:r>
              <w:rPr/>
              <w:t> </w:t>
            </w:r>
          </w:p>
        </w:tc>
        <w:tc>
          <w:tcPr>
            <w:tcW w:w="184" w:type="dxa"/>
            <w:tcBorders/>
            <w:shd w:fill="FFFFFF" w:val="clear"/>
            <w:vAlign w:val="center"/>
          </w:tcPr>
          <w:p>
            <w:pPr>
              <w:pStyle w:val="TableContents"/>
              <w:spacing w:before="0" w:after="283"/>
              <w:jc w:val="right"/>
              <w:rPr/>
            </w:pPr>
            <w:r>
              <w:rPr/>
              <w:t> </w:t>
            </w:r>
          </w:p>
        </w:tc>
        <w:tc>
          <w:tcPr>
            <w:tcW w:w="957" w:type="dxa"/>
            <w:tcBorders/>
            <w:shd w:fill="FFFF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6.00%/6.50</w:t>
            </w:r>
          </w:p>
        </w:tc>
        <w:tc>
          <w:tcPr>
            <w:tcW w:w="255"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w:t>
            </w:r>
          </w:p>
        </w:tc>
        <w:tc>
          <w:tcPr>
            <w:tcW w:w="107" w:type="dxa"/>
            <w:tcBorders/>
            <w:shd w:fill="FFFFFF" w:val="clear"/>
            <w:vAlign w:val="center"/>
          </w:tcPr>
          <w:p>
            <w:pPr>
              <w:pStyle w:val="TableContents"/>
              <w:spacing w:before="0" w:after="283"/>
              <w:jc w:val="right"/>
              <w:rPr/>
            </w:pPr>
            <w:r>
              <w:rPr/>
              <w:t> </w:t>
            </w:r>
          </w:p>
        </w:tc>
        <w:tc>
          <w:tcPr>
            <w:tcW w:w="183" w:type="dxa"/>
            <w:tcBorders/>
            <w:shd w:fill="FFFFFF" w:val="clear"/>
            <w:vAlign w:val="center"/>
          </w:tcPr>
          <w:p>
            <w:pPr>
              <w:pStyle w:val="TableContents"/>
              <w:spacing w:before="0" w:after="283"/>
              <w:jc w:val="right"/>
              <w:rPr/>
            </w:pPr>
            <w:r>
              <w:rPr/>
              <w:t> </w:t>
            </w:r>
          </w:p>
        </w:tc>
        <w:tc>
          <w:tcPr>
            <w:tcW w:w="1037" w:type="dxa"/>
            <w:tcBorders/>
            <w:shd w:fill="FFFF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6.20%/6.10</w:t>
            </w:r>
          </w:p>
        </w:tc>
        <w:tc>
          <w:tcPr>
            <w:tcW w:w="295"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r>
      <w:tr>
        <w:trPr/>
        <w:tc>
          <w:tcPr>
            <w:tcW w:w="5578"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Ultimate rate (pre-65/post-65 Medicare Advantage)</w:t>
            </w:r>
          </w:p>
        </w:tc>
        <w:tc>
          <w:tcPr>
            <w:tcW w:w="107" w:type="dxa"/>
            <w:tcBorders/>
            <w:shd w:fill="CCEEFF" w:val="clear"/>
            <w:vAlign w:val="center"/>
          </w:tcPr>
          <w:p>
            <w:pPr>
              <w:pStyle w:val="TableContents"/>
              <w:spacing w:before="0" w:after="283"/>
              <w:rPr/>
            </w:pPr>
            <w:r>
              <w:rPr/>
              <w:t> </w:t>
            </w:r>
          </w:p>
        </w:tc>
        <w:tc>
          <w:tcPr>
            <w:tcW w:w="184" w:type="dxa"/>
            <w:tcBorders/>
            <w:shd w:fill="CCEEFF" w:val="clear"/>
            <w:vAlign w:val="center"/>
          </w:tcPr>
          <w:p>
            <w:pPr>
              <w:pStyle w:val="TableContents"/>
              <w:spacing w:before="0" w:after="283"/>
              <w:rPr/>
            </w:pPr>
            <w:r>
              <w:rPr/>
              <w:t> </w:t>
            </w:r>
          </w:p>
        </w:tc>
        <w:tc>
          <w:tcPr>
            <w:tcW w:w="957"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4.40%/4.50</w:t>
            </w:r>
          </w:p>
        </w:tc>
        <w:tc>
          <w:tcPr>
            <w:tcW w:w="254"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w:t>
            </w:r>
          </w:p>
        </w:tc>
        <w:tc>
          <w:tcPr>
            <w:tcW w:w="107" w:type="dxa"/>
            <w:tcBorders/>
            <w:shd w:fill="CCEEFF" w:val="clear"/>
            <w:vAlign w:val="center"/>
          </w:tcPr>
          <w:p>
            <w:pPr>
              <w:pStyle w:val="TableContents"/>
              <w:spacing w:before="0" w:after="283"/>
              <w:jc w:val="right"/>
              <w:rPr/>
            </w:pPr>
            <w:r>
              <w:rPr/>
              <w:t> </w:t>
            </w:r>
          </w:p>
        </w:tc>
        <w:tc>
          <w:tcPr>
            <w:tcW w:w="184" w:type="dxa"/>
            <w:tcBorders/>
            <w:shd w:fill="CCEEFF" w:val="clear"/>
            <w:vAlign w:val="center"/>
          </w:tcPr>
          <w:p>
            <w:pPr>
              <w:pStyle w:val="TableContents"/>
              <w:spacing w:before="0" w:after="283"/>
              <w:jc w:val="right"/>
              <w:rPr/>
            </w:pPr>
            <w:r>
              <w:rPr/>
              <w:t> </w:t>
            </w:r>
          </w:p>
        </w:tc>
        <w:tc>
          <w:tcPr>
            <w:tcW w:w="957"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4.50%/4.50</w:t>
            </w:r>
          </w:p>
        </w:tc>
        <w:tc>
          <w:tcPr>
            <w:tcW w:w="255"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w:t>
            </w:r>
          </w:p>
        </w:tc>
        <w:tc>
          <w:tcPr>
            <w:tcW w:w="107" w:type="dxa"/>
            <w:tcBorders/>
            <w:shd w:fill="CCEEFF" w:val="clear"/>
            <w:vAlign w:val="center"/>
          </w:tcPr>
          <w:p>
            <w:pPr>
              <w:pStyle w:val="TableContents"/>
              <w:spacing w:before="0" w:after="283"/>
              <w:jc w:val="right"/>
              <w:rPr/>
            </w:pPr>
            <w:r>
              <w:rPr/>
              <w:t> </w:t>
            </w:r>
          </w:p>
        </w:tc>
        <w:tc>
          <w:tcPr>
            <w:tcW w:w="183" w:type="dxa"/>
            <w:tcBorders/>
            <w:shd w:fill="CCEEFF" w:val="clear"/>
            <w:vAlign w:val="center"/>
          </w:tcPr>
          <w:p>
            <w:pPr>
              <w:pStyle w:val="TableContents"/>
              <w:spacing w:before="0" w:after="283"/>
              <w:jc w:val="right"/>
              <w:rPr/>
            </w:pPr>
            <w:r>
              <w:rPr/>
              <w:t> </w:t>
            </w:r>
          </w:p>
        </w:tc>
        <w:tc>
          <w:tcPr>
            <w:tcW w:w="1037"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4.50%/4.50</w:t>
            </w:r>
          </w:p>
        </w:tc>
        <w:tc>
          <w:tcPr>
            <w:tcW w:w="295"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r>
      <w:tr>
        <w:trPr/>
        <w:tc>
          <w:tcPr>
            <w:tcW w:w="5578" w:type="dxa"/>
            <w:tcBorders/>
            <w:shd w:fill="FFFF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Ultimate rate (pre-65/post-65 Non-Medicare Advantage)</w:t>
            </w:r>
          </w:p>
        </w:tc>
        <w:tc>
          <w:tcPr>
            <w:tcW w:w="107" w:type="dxa"/>
            <w:tcBorders/>
            <w:shd w:fill="FFFFFF" w:val="clear"/>
            <w:vAlign w:val="center"/>
          </w:tcPr>
          <w:p>
            <w:pPr>
              <w:pStyle w:val="TableContents"/>
              <w:spacing w:before="0" w:after="283"/>
              <w:rPr/>
            </w:pPr>
            <w:r>
              <w:rPr/>
              <w:t> </w:t>
            </w:r>
          </w:p>
        </w:tc>
        <w:tc>
          <w:tcPr>
            <w:tcW w:w="184" w:type="dxa"/>
            <w:tcBorders/>
            <w:shd w:fill="FFFFFF" w:val="clear"/>
            <w:vAlign w:val="center"/>
          </w:tcPr>
          <w:p>
            <w:pPr>
              <w:pStyle w:val="TableContents"/>
              <w:spacing w:before="0" w:after="283"/>
              <w:rPr/>
            </w:pPr>
            <w:r>
              <w:rPr/>
              <w:t> </w:t>
            </w:r>
          </w:p>
        </w:tc>
        <w:tc>
          <w:tcPr>
            <w:tcW w:w="957" w:type="dxa"/>
            <w:tcBorders/>
            <w:shd w:fill="FFFF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4.40%/4.40</w:t>
            </w:r>
          </w:p>
        </w:tc>
        <w:tc>
          <w:tcPr>
            <w:tcW w:w="254"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w:t>
            </w:r>
          </w:p>
        </w:tc>
        <w:tc>
          <w:tcPr>
            <w:tcW w:w="107" w:type="dxa"/>
            <w:tcBorders/>
            <w:shd w:fill="FFFFFF" w:val="clear"/>
            <w:vAlign w:val="center"/>
          </w:tcPr>
          <w:p>
            <w:pPr>
              <w:pStyle w:val="TableContents"/>
              <w:spacing w:before="0" w:after="283"/>
              <w:jc w:val="right"/>
              <w:rPr/>
            </w:pPr>
            <w:r>
              <w:rPr/>
              <w:t> </w:t>
            </w:r>
          </w:p>
        </w:tc>
        <w:tc>
          <w:tcPr>
            <w:tcW w:w="184" w:type="dxa"/>
            <w:tcBorders/>
            <w:shd w:fill="FFFFFF" w:val="clear"/>
            <w:vAlign w:val="center"/>
          </w:tcPr>
          <w:p>
            <w:pPr>
              <w:pStyle w:val="TableContents"/>
              <w:spacing w:before="0" w:after="283"/>
              <w:jc w:val="right"/>
              <w:rPr/>
            </w:pPr>
            <w:r>
              <w:rPr/>
              <w:t> </w:t>
            </w:r>
          </w:p>
        </w:tc>
        <w:tc>
          <w:tcPr>
            <w:tcW w:w="957" w:type="dxa"/>
            <w:tcBorders/>
            <w:shd w:fill="FFFF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4.50%/4.50</w:t>
            </w:r>
          </w:p>
        </w:tc>
        <w:tc>
          <w:tcPr>
            <w:tcW w:w="255"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w:t>
            </w:r>
          </w:p>
        </w:tc>
        <w:tc>
          <w:tcPr>
            <w:tcW w:w="107" w:type="dxa"/>
            <w:tcBorders/>
            <w:shd w:fill="FFFFFF" w:val="clear"/>
            <w:vAlign w:val="center"/>
          </w:tcPr>
          <w:p>
            <w:pPr>
              <w:pStyle w:val="TableContents"/>
              <w:spacing w:before="0" w:after="283"/>
              <w:jc w:val="right"/>
              <w:rPr/>
            </w:pPr>
            <w:r>
              <w:rPr/>
              <w:t> </w:t>
            </w:r>
          </w:p>
        </w:tc>
        <w:tc>
          <w:tcPr>
            <w:tcW w:w="183" w:type="dxa"/>
            <w:tcBorders/>
            <w:shd w:fill="FFFFFF" w:val="clear"/>
            <w:vAlign w:val="center"/>
          </w:tcPr>
          <w:p>
            <w:pPr>
              <w:pStyle w:val="TableContents"/>
              <w:spacing w:before="0" w:after="283"/>
              <w:jc w:val="right"/>
              <w:rPr/>
            </w:pPr>
            <w:r>
              <w:rPr/>
              <w:t> </w:t>
            </w:r>
          </w:p>
        </w:tc>
        <w:tc>
          <w:tcPr>
            <w:tcW w:w="1037" w:type="dxa"/>
            <w:tcBorders/>
            <w:shd w:fill="FFFF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4.50%/4.50</w:t>
            </w:r>
          </w:p>
        </w:tc>
        <w:tc>
          <w:tcPr>
            <w:tcW w:w="295"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r>
      <w:tr>
        <w:trPr/>
        <w:tc>
          <w:tcPr>
            <w:tcW w:w="5578"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Year the ultimate rate is reached (pre-65/ post-65)</w:t>
            </w:r>
          </w:p>
        </w:tc>
        <w:tc>
          <w:tcPr>
            <w:tcW w:w="107" w:type="dxa"/>
            <w:tcBorders/>
            <w:shd w:fill="CCEEFF" w:val="clear"/>
            <w:vAlign w:val="center"/>
          </w:tcPr>
          <w:p>
            <w:pPr>
              <w:pStyle w:val="TableContents"/>
              <w:spacing w:before="0" w:after="283"/>
              <w:rPr/>
            </w:pPr>
            <w:r>
              <w:rPr/>
              <w:t> </w:t>
            </w:r>
          </w:p>
        </w:tc>
        <w:tc>
          <w:tcPr>
            <w:tcW w:w="184" w:type="dxa"/>
            <w:tcBorders/>
            <w:shd w:fill="CCEEFF" w:val="clear"/>
            <w:vAlign w:val="center"/>
          </w:tcPr>
          <w:p>
            <w:pPr>
              <w:pStyle w:val="TableContents"/>
              <w:spacing w:before="0" w:after="283"/>
              <w:rPr/>
            </w:pPr>
            <w:r>
              <w:rPr/>
              <w:t> </w:t>
            </w:r>
          </w:p>
        </w:tc>
        <w:tc>
          <w:tcPr>
            <w:tcW w:w="957"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2031/2031</w:t>
            </w:r>
          </w:p>
        </w:tc>
        <w:tc>
          <w:tcPr>
            <w:tcW w:w="254" w:type="dxa"/>
            <w:tcBorders/>
            <w:shd w:fill="CCEEFF" w:val="clear"/>
            <w:vAlign w:val="center"/>
          </w:tcPr>
          <w:p>
            <w:pPr>
              <w:pStyle w:val="TableContents"/>
              <w:spacing w:before="0" w:after="283"/>
              <w:jc w:val="right"/>
              <w:rPr/>
            </w:pPr>
            <w:r>
              <w:rPr/>
              <w:t> </w:t>
            </w:r>
          </w:p>
        </w:tc>
        <w:tc>
          <w:tcPr>
            <w:tcW w:w="107" w:type="dxa"/>
            <w:tcBorders/>
            <w:shd w:fill="CCEEFF" w:val="clear"/>
            <w:vAlign w:val="center"/>
          </w:tcPr>
          <w:p>
            <w:pPr>
              <w:pStyle w:val="TableContents"/>
              <w:spacing w:before="0" w:after="283"/>
              <w:jc w:val="right"/>
              <w:rPr/>
            </w:pPr>
            <w:r>
              <w:rPr/>
              <w:t> </w:t>
            </w:r>
          </w:p>
        </w:tc>
        <w:tc>
          <w:tcPr>
            <w:tcW w:w="184" w:type="dxa"/>
            <w:tcBorders/>
            <w:shd w:fill="CCEEFF" w:val="clear"/>
            <w:vAlign w:val="center"/>
          </w:tcPr>
          <w:p>
            <w:pPr>
              <w:pStyle w:val="TableContents"/>
              <w:spacing w:before="0" w:after="283"/>
              <w:jc w:val="right"/>
              <w:rPr/>
            </w:pPr>
            <w:r>
              <w:rPr/>
              <w:t> </w:t>
            </w:r>
          </w:p>
        </w:tc>
        <w:tc>
          <w:tcPr>
            <w:tcW w:w="957"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2029/2029</w:t>
            </w:r>
          </w:p>
        </w:tc>
        <w:tc>
          <w:tcPr>
            <w:tcW w:w="255" w:type="dxa"/>
            <w:tcBorders/>
            <w:shd w:fill="CCEEFF" w:val="clear"/>
            <w:vAlign w:val="center"/>
          </w:tcPr>
          <w:p>
            <w:pPr>
              <w:pStyle w:val="TableContents"/>
              <w:spacing w:before="0" w:after="283"/>
              <w:jc w:val="right"/>
              <w:rPr/>
            </w:pPr>
            <w:r>
              <w:rPr/>
              <w:t> </w:t>
            </w:r>
          </w:p>
        </w:tc>
        <w:tc>
          <w:tcPr>
            <w:tcW w:w="107" w:type="dxa"/>
            <w:tcBorders/>
            <w:shd w:fill="CCEEFF" w:val="clear"/>
            <w:vAlign w:val="center"/>
          </w:tcPr>
          <w:p>
            <w:pPr>
              <w:pStyle w:val="TableContents"/>
              <w:spacing w:before="0" w:after="283"/>
              <w:jc w:val="right"/>
              <w:rPr/>
            </w:pPr>
            <w:r>
              <w:rPr/>
              <w:t> </w:t>
            </w:r>
          </w:p>
        </w:tc>
        <w:tc>
          <w:tcPr>
            <w:tcW w:w="183" w:type="dxa"/>
            <w:tcBorders/>
            <w:shd w:fill="CCEEFF" w:val="clear"/>
            <w:vAlign w:val="center"/>
          </w:tcPr>
          <w:p>
            <w:pPr>
              <w:pStyle w:val="TableContents"/>
              <w:spacing w:before="0" w:after="283"/>
              <w:jc w:val="right"/>
              <w:rPr/>
            </w:pPr>
            <w:r>
              <w:rPr/>
              <w:t> </w:t>
            </w:r>
          </w:p>
        </w:tc>
        <w:tc>
          <w:tcPr>
            <w:tcW w:w="1037"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2029/2029</w:t>
            </w:r>
          </w:p>
        </w:tc>
        <w:tc>
          <w:tcPr>
            <w:tcW w:w="295" w:type="dxa"/>
            <w:tcBorders/>
            <w:shd w:fill="CCEEFF" w:val="clear"/>
            <w:vAlign w:val="center"/>
          </w:tcPr>
          <w:p>
            <w:pPr>
              <w:pStyle w:val="TableContents"/>
              <w:spacing w:before="0" w:after="283"/>
              <w:jc w:val="center"/>
              <w:rPr/>
            </w:pPr>
            <w:r>
              <w:rPr/>
              <w:t> </w:t>
            </w:r>
          </w:p>
        </w:tc>
      </w:tr>
    </w:tbl>
    <w:p>
      <w:pPr>
        <w:pStyle w:val="TextBody"/>
        <w:spacing w:before="220" w:after="220"/>
        <w:ind w:left="1600" w:right="0" w:hanging="0"/>
        <w:jc w:val="both"/>
        <w:rPr>
          <w:rFonts w:ascii="Times New Roman;Times;serif" w:hAnsi="Times New Roman;Times;serif"/>
          <w:sz w:val="20"/>
        </w:rPr>
      </w:pPr>
      <w:r>
        <w:rPr>
          <w:rFonts w:ascii="Times New Roman;Times;serif" w:hAnsi="Times New Roman;Times;serif"/>
          <w:sz w:val="20"/>
        </w:rPr>
        <w:t>The following benefit payments are expected to be paid in each of the next five fiscal years and in the aggregate for the five fiscal years thereafter:</w:t>
      </w:r>
    </w:p>
    <w:tbl>
      <w:tblPr>
        <w:tblW w:w="5000" w:type="pct"/>
        <w:jc w:val="left"/>
        <w:tblInd w:w="1600" w:type="dxa"/>
        <w:tblCellMar>
          <w:top w:w="0" w:type="dxa"/>
          <w:left w:w="0" w:type="dxa"/>
          <w:bottom w:w="28" w:type="dxa"/>
          <w:right w:w="0" w:type="dxa"/>
        </w:tblCellMar>
      </w:tblPr>
      <w:tblGrid>
        <w:gridCol w:w="4088"/>
        <w:gridCol w:w="381"/>
        <w:gridCol w:w="1538"/>
        <w:gridCol w:w="3626"/>
        <w:gridCol w:w="572"/>
      </w:tblGrid>
      <w:tr>
        <w:trPr/>
        <w:tc>
          <w:tcPr>
            <w:tcW w:w="4088" w:type="dxa"/>
            <w:tcBorders>
              <w:bottom w:val="single" w:sz="12" w:space="0" w:color="000000"/>
            </w:tcBorders>
            <w:shd w:fill="auto"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Fiscal Year</w:t>
            </w:r>
          </w:p>
        </w:tc>
        <w:tc>
          <w:tcPr>
            <w:tcW w:w="381" w:type="dxa"/>
            <w:tcBorders/>
            <w:shd w:fill="auto" w:val="clear"/>
            <w:tcMar>
              <w:bottom w:w="0" w:type="dxa"/>
            </w:tcMar>
            <w:vAlign w:val="center"/>
          </w:tcPr>
          <w:p>
            <w:pPr>
              <w:pStyle w:val="TableContents"/>
              <w:spacing w:before="0" w:after="283"/>
              <w:rPr/>
            </w:pPr>
            <w:r>
              <w:rPr/>
              <w:t> </w:t>
            </w:r>
          </w:p>
        </w:tc>
        <w:tc>
          <w:tcPr>
            <w:tcW w:w="5164" w:type="dxa"/>
            <w:gridSpan w:val="2"/>
            <w:tcBorders>
              <w:bottom w:val="single" w:sz="12" w:space="0" w:color="000000"/>
            </w:tcBorders>
            <w:shd w:fill="auto" w:val="cle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Other Benefits</w:t>
            </w:r>
          </w:p>
        </w:tc>
        <w:tc>
          <w:tcPr>
            <w:tcW w:w="572" w:type="dxa"/>
            <w:tcBorders/>
            <w:shd w:fill="auto" w:val="clear"/>
            <w:tcMar>
              <w:bottom w:w="0" w:type="dxa"/>
            </w:tcMar>
            <w:vAlign w:val="center"/>
          </w:tcPr>
          <w:p>
            <w:pPr>
              <w:pStyle w:val="TableContents"/>
              <w:spacing w:before="0" w:after="283"/>
              <w:rPr/>
            </w:pPr>
            <w:r>
              <w:rPr/>
              <w:t> </w:t>
            </w:r>
          </w:p>
        </w:tc>
      </w:tr>
      <w:tr>
        <w:trPr/>
        <w:tc>
          <w:tcPr>
            <w:tcW w:w="4088" w:type="dxa"/>
            <w:tcBorders/>
            <w:shd w:fill="CCEEFF" w:val="clear"/>
            <w:tcMar>
              <w:bottom w:w="0"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2022</w:t>
            </w:r>
          </w:p>
        </w:tc>
        <w:tc>
          <w:tcPr>
            <w:tcW w:w="381" w:type="dxa"/>
            <w:tcBorders/>
            <w:shd w:fill="CCEEFF" w:val="clear"/>
            <w:tcMar>
              <w:bottom w:w="0" w:type="dxa"/>
            </w:tcMar>
            <w:vAlign w:val="center"/>
          </w:tcPr>
          <w:p>
            <w:pPr>
              <w:pStyle w:val="TableContents"/>
              <w:spacing w:before="0" w:after="283"/>
              <w:rPr/>
            </w:pPr>
            <w:r>
              <w:rPr/>
              <w:t> </w:t>
            </w:r>
          </w:p>
        </w:tc>
        <w:tc>
          <w:tcPr>
            <w:tcW w:w="1538" w:type="dxa"/>
            <w:tcBorders/>
            <w:shd w:fill="CCEEFF" w:val="clear"/>
            <w:tcMar>
              <w:bottom w:w="0"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3626" w:type="dxa"/>
            <w:tcBorders/>
            <w:shd w:fill="CCEEFF" w:val="clear"/>
            <w:tcMar>
              <w:bottom w:w="0"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48</w:t>
            </w:r>
          </w:p>
        </w:tc>
        <w:tc>
          <w:tcPr>
            <w:tcW w:w="572" w:type="dxa"/>
            <w:tcBorders/>
            <w:shd w:fill="CCEEFF" w:val="clear"/>
            <w:tcMar>
              <w:bottom w:w="0" w:type="dxa"/>
            </w:tcMar>
            <w:vAlign w:val="center"/>
          </w:tcPr>
          <w:p>
            <w:pPr>
              <w:pStyle w:val="TableContents"/>
              <w:spacing w:before="0" w:after="283"/>
              <w:rPr/>
            </w:pPr>
            <w:r>
              <w:rPr/>
              <w:t> </w:t>
            </w:r>
          </w:p>
        </w:tc>
      </w:tr>
      <w:tr>
        <w:trPr/>
        <w:tc>
          <w:tcPr>
            <w:tcW w:w="4088" w:type="dxa"/>
            <w:tcBorders/>
            <w:shd w:fill="auto" w:val="clear"/>
            <w:tcMar>
              <w:bottom w:w="0"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2023</w:t>
            </w:r>
          </w:p>
        </w:tc>
        <w:tc>
          <w:tcPr>
            <w:tcW w:w="381" w:type="dxa"/>
            <w:tcBorders/>
            <w:shd w:fill="auto" w:val="clear"/>
            <w:tcMar>
              <w:bottom w:w="0" w:type="dxa"/>
            </w:tcMar>
            <w:vAlign w:val="center"/>
          </w:tcPr>
          <w:p>
            <w:pPr>
              <w:pStyle w:val="TableContents"/>
              <w:spacing w:before="0" w:after="283"/>
              <w:rPr/>
            </w:pPr>
            <w:r>
              <w:rPr/>
              <w:t> </w:t>
            </w:r>
          </w:p>
        </w:tc>
        <w:tc>
          <w:tcPr>
            <w:tcW w:w="1538" w:type="dxa"/>
            <w:tcBorders/>
            <w:shd w:fill="auto" w:val="clear"/>
            <w:tcMar>
              <w:bottom w:w="0" w:type="dxa"/>
            </w:tcMar>
            <w:vAlign w:val="center"/>
          </w:tcPr>
          <w:p>
            <w:pPr>
              <w:pStyle w:val="TableContents"/>
              <w:spacing w:before="0" w:after="283"/>
              <w:rPr/>
            </w:pPr>
            <w:r>
              <w:rPr/>
              <w:t> </w:t>
            </w:r>
          </w:p>
        </w:tc>
        <w:tc>
          <w:tcPr>
            <w:tcW w:w="3626" w:type="dxa"/>
            <w:tcBorders/>
            <w:shd w:fill="auto" w:val="clear"/>
            <w:tcMar>
              <w:bottom w:w="0"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55</w:t>
            </w:r>
          </w:p>
        </w:tc>
        <w:tc>
          <w:tcPr>
            <w:tcW w:w="572" w:type="dxa"/>
            <w:tcBorders/>
            <w:shd w:fill="auto" w:val="clear"/>
            <w:tcMar>
              <w:bottom w:w="0" w:type="dxa"/>
            </w:tcMar>
            <w:vAlign w:val="center"/>
          </w:tcPr>
          <w:p>
            <w:pPr>
              <w:pStyle w:val="TableContents"/>
              <w:spacing w:before="0" w:after="283"/>
              <w:rPr/>
            </w:pPr>
            <w:r>
              <w:rPr/>
              <w:t> </w:t>
            </w:r>
          </w:p>
        </w:tc>
      </w:tr>
      <w:tr>
        <w:trPr/>
        <w:tc>
          <w:tcPr>
            <w:tcW w:w="4088" w:type="dxa"/>
            <w:tcBorders/>
            <w:shd w:fill="CCEEFF" w:val="clear"/>
            <w:tcMar>
              <w:bottom w:w="0"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2024</w:t>
            </w:r>
          </w:p>
        </w:tc>
        <w:tc>
          <w:tcPr>
            <w:tcW w:w="381" w:type="dxa"/>
            <w:tcBorders/>
            <w:shd w:fill="CCEEFF" w:val="clear"/>
            <w:tcMar>
              <w:bottom w:w="0" w:type="dxa"/>
            </w:tcMar>
            <w:vAlign w:val="center"/>
          </w:tcPr>
          <w:p>
            <w:pPr>
              <w:pStyle w:val="TableContents"/>
              <w:spacing w:before="0" w:after="283"/>
              <w:rPr/>
            </w:pPr>
            <w:r>
              <w:rPr/>
              <w:t> </w:t>
            </w:r>
          </w:p>
        </w:tc>
        <w:tc>
          <w:tcPr>
            <w:tcW w:w="1538" w:type="dxa"/>
            <w:tcBorders/>
            <w:shd w:fill="CCEEFF" w:val="clear"/>
            <w:tcMar>
              <w:bottom w:w="0" w:type="dxa"/>
            </w:tcMar>
            <w:vAlign w:val="center"/>
          </w:tcPr>
          <w:p>
            <w:pPr>
              <w:pStyle w:val="TableContents"/>
              <w:spacing w:before="0" w:after="283"/>
              <w:rPr/>
            </w:pPr>
            <w:r>
              <w:rPr/>
              <w:t> </w:t>
            </w:r>
          </w:p>
        </w:tc>
        <w:tc>
          <w:tcPr>
            <w:tcW w:w="3626" w:type="dxa"/>
            <w:tcBorders/>
            <w:shd w:fill="CCEEFF" w:val="clear"/>
            <w:tcMar>
              <w:bottom w:w="0"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65</w:t>
            </w:r>
          </w:p>
        </w:tc>
        <w:tc>
          <w:tcPr>
            <w:tcW w:w="572" w:type="dxa"/>
            <w:tcBorders/>
            <w:shd w:fill="CCEEFF" w:val="clear"/>
            <w:tcMar>
              <w:bottom w:w="0" w:type="dxa"/>
            </w:tcMar>
            <w:vAlign w:val="center"/>
          </w:tcPr>
          <w:p>
            <w:pPr>
              <w:pStyle w:val="TableContents"/>
              <w:spacing w:before="0" w:after="283"/>
              <w:rPr/>
            </w:pPr>
            <w:r>
              <w:rPr/>
              <w:t> </w:t>
            </w:r>
          </w:p>
        </w:tc>
      </w:tr>
      <w:tr>
        <w:trPr/>
        <w:tc>
          <w:tcPr>
            <w:tcW w:w="4088" w:type="dxa"/>
            <w:tcBorders/>
            <w:shd w:fill="auto" w:val="clear"/>
            <w:tcMar>
              <w:bottom w:w="0"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2025</w:t>
            </w:r>
          </w:p>
        </w:tc>
        <w:tc>
          <w:tcPr>
            <w:tcW w:w="381" w:type="dxa"/>
            <w:tcBorders/>
            <w:shd w:fill="auto" w:val="clear"/>
            <w:tcMar>
              <w:bottom w:w="0" w:type="dxa"/>
            </w:tcMar>
            <w:vAlign w:val="center"/>
          </w:tcPr>
          <w:p>
            <w:pPr>
              <w:pStyle w:val="TableContents"/>
              <w:spacing w:before="0" w:after="283"/>
              <w:rPr/>
            </w:pPr>
            <w:r>
              <w:rPr/>
              <w:t> </w:t>
            </w:r>
          </w:p>
        </w:tc>
        <w:tc>
          <w:tcPr>
            <w:tcW w:w="1538" w:type="dxa"/>
            <w:tcBorders/>
            <w:shd w:fill="auto" w:val="clear"/>
            <w:tcMar>
              <w:bottom w:w="0" w:type="dxa"/>
            </w:tcMar>
            <w:vAlign w:val="center"/>
          </w:tcPr>
          <w:p>
            <w:pPr>
              <w:pStyle w:val="TableContents"/>
              <w:spacing w:before="0" w:after="283"/>
              <w:rPr/>
            </w:pPr>
            <w:r>
              <w:rPr/>
              <w:t> </w:t>
            </w:r>
          </w:p>
        </w:tc>
        <w:tc>
          <w:tcPr>
            <w:tcW w:w="3626" w:type="dxa"/>
            <w:tcBorders/>
            <w:shd w:fill="auto" w:val="clear"/>
            <w:tcMar>
              <w:bottom w:w="0"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71</w:t>
            </w:r>
          </w:p>
        </w:tc>
        <w:tc>
          <w:tcPr>
            <w:tcW w:w="572" w:type="dxa"/>
            <w:tcBorders/>
            <w:shd w:fill="auto" w:val="clear"/>
            <w:tcMar>
              <w:bottom w:w="0" w:type="dxa"/>
            </w:tcMar>
            <w:vAlign w:val="center"/>
          </w:tcPr>
          <w:p>
            <w:pPr>
              <w:pStyle w:val="TableContents"/>
              <w:spacing w:before="0" w:after="283"/>
              <w:rPr/>
            </w:pPr>
            <w:r>
              <w:rPr/>
              <w:t> </w:t>
            </w:r>
          </w:p>
        </w:tc>
      </w:tr>
      <w:tr>
        <w:trPr/>
        <w:tc>
          <w:tcPr>
            <w:tcW w:w="4088" w:type="dxa"/>
            <w:tcBorders/>
            <w:shd w:fill="CCEEFF" w:val="clear"/>
            <w:tcMar>
              <w:bottom w:w="0"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2026</w:t>
            </w:r>
          </w:p>
        </w:tc>
        <w:tc>
          <w:tcPr>
            <w:tcW w:w="381" w:type="dxa"/>
            <w:tcBorders/>
            <w:shd w:fill="CCEEFF" w:val="clear"/>
            <w:tcMar>
              <w:bottom w:w="0" w:type="dxa"/>
            </w:tcMar>
            <w:vAlign w:val="center"/>
          </w:tcPr>
          <w:p>
            <w:pPr>
              <w:pStyle w:val="TableContents"/>
              <w:spacing w:before="0" w:after="283"/>
              <w:rPr/>
            </w:pPr>
            <w:r>
              <w:rPr/>
              <w:t> </w:t>
            </w:r>
          </w:p>
        </w:tc>
        <w:tc>
          <w:tcPr>
            <w:tcW w:w="1538" w:type="dxa"/>
            <w:tcBorders/>
            <w:shd w:fill="CCEEFF" w:val="clear"/>
            <w:tcMar>
              <w:bottom w:w="0" w:type="dxa"/>
            </w:tcMar>
            <w:vAlign w:val="center"/>
          </w:tcPr>
          <w:p>
            <w:pPr>
              <w:pStyle w:val="TableContents"/>
              <w:spacing w:before="0" w:after="283"/>
              <w:rPr/>
            </w:pPr>
            <w:r>
              <w:rPr/>
              <w:t> </w:t>
            </w:r>
          </w:p>
        </w:tc>
        <w:tc>
          <w:tcPr>
            <w:tcW w:w="3626" w:type="dxa"/>
            <w:tcBorders/>
            <w:shd w:fill="CCEEFF" w:val="clear"/>
            <w:tcMar>
              <w:bottom w:w="0"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74</w:t>
            </w:r>
          </w:p>
        </w:tc>
        <w:tc>
          <w:tcPr>
            <w:tcW w:w="572" w:type="dxa"/>
            <w:tcBorders/>
            <w:shd w:fill="CCEEFF" w:val="clear"/>
            <w:tcMar>
              <w:bottom w:w="0" w:type="dxa"/>
            </w:tcMar>
            <w:vAlign w:val="center"/>
          </w:tcPr>
          <w:p>
            <w:pPr>
              <w:pStyle w:val="TableContents"/>
              <w:spacing w:before="0" w:after="283"/>
              <w:rPr/>
            </w:pPr>
            <w:r>
              <w:rPr/>
              <w:t> </w:t>
            </w:r>
          </w:p>
        </w:tc>
      </w:tr>
      <w:tr>
        <w:trPr/>
        <w:tc>
          <w:tcPr>
            <w:tcW w:w="4088" w:type="dxa"/>
            <w:tcBorders/>
            <w:shd w:fill="auto" w:val="clear"/>
            <w:tcMar>
              <w:bottom w:w="0"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2027-2031</w:t>
            </w:r>
          </w:p>
        </w:tc>
        <w:tc>
          <w:tcPr>
            <w:tcW w:w="381" w:type="dxa"/>
            <w:tcBorders/>
            <w:shd w:fill="auto" w:val="clear"/>
            <w:tcMar>
              <w:bottom w:w="0" w:type="dxa"/>
            </w:tcMar>
            <w:vAlign w:val="center"/>
          </w:tcPr>
          <w:p>
            <w:pPr>
              <w:pStyle w:val="TableContents"/>
              <w:spacing w:before="0" w:after="283"/>
              <w:rPr/>
            </w:pPr>
            <w:r>
              <w:rPr/>
              <w:t> </w:t>
            </w:r>
          </w:p>
        </w:tc>
        <w:tc>
          <w:tcPr>
            <w:tcW w:w="1538" w:type="dxa"/>
            <w:tcBorders/>
            <w:shd w:fill="auto" w:val="clear"/>
            <w:tcMar>
              <w:bottom w:w="0"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3626" w:type="dxa"/>
            <w:tcBorders/>
            <w:shd w:fill="auto" w:val="clear"/>
            <w:tcMar>
              <w:bottom w:w="0"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439</w:t>
            </w:r>
          </w:p>
        </w:tc>
        <w:tc>
          <w:tcPr>
            <w:tcW w:w="572" w:type="dxa"/>
            <w:tcBorders/>
            <w:shd w:fill="auto" w:val="clear"/>
            <w:tcMar>
              <w:bottom w:w="0" w:type="dxa"/>
            </w:tcMar>
            <w:vAlign w:val="center"/>
          </w:tcPr>
          <w:p>
            <w:pPr>
              <w:pStyle w:val="TableContents"/>
              <w:spacing w:before="0" w:after="283"/>
              <w:rPr/>
            </w:pPr>
            <w:r>
              <w:rPr/>
              <w:t> </w:t>
            </w:r>
          </w:p>
        </w:tc>
      </w:tr>
    </w:tbl>
    <w:p>
      <w:pPr>
        <w:pStyle w:val="TextBody"/>
        <w:spacing w:before="220" w:after="0"/>
        <w:ind w:left="0" w:right="0" w:firstLine="1600"/>
        <w:jc w:val="left"/>
        <w:rPr>
          <w:rFonts w:ascii="Times New Roman;Times;serif" w:hAnsi="Times New Roman;Times;serif"/>
          <w:sz w:val="20"/>
        </w:rPr>
      </w:pPr>
      <w:r>
        <w:rPr>
          <w:rFonts w:ascii="Times New Roman;Times;serif" w:hAnsi="Times New Roman;Times;serif"/>
          <w:sz w:val="20"/>
        </w:rPr>
        <w:t>Description of Significant Gains and Losses in Obligations:</w:t>
      </w:r>
    </w:p>
    <w:p>
      <w:pPr>
        <w:pStyle w:val="TextBody"/>
        <w:spacing w:before="150" w:after="165"/>
        <w:ind w:left="1560" w:right="0" w:firstLine="6"/>
        <w:rPr>
          <w:rFonts w:ascii="Times New Roman;Times;serif" w:hAnsi="Times New Roman;Times;serif"/>
          <w:sz w:val="20"/>
        </w:rPr>
      </w:pPr>
      <w:r>
        <w:rPr>
          <w:rFonts w:ascii="Times New Roman;Times;serif" w:hAnsi="Times New Roman;Times;serif"/>
          <w:sz w:val="20"/>
        </w:rPr>
        <w:t>For fiscal year ended December 31, 2021, the benefit obligation experienced a net actuarial gain that was primarily attributable to the discount rate increase to 3.00%, compared to 2.80% in the prior year. For fiscal year ended December 31, 2020, the benefit obligation experienced a net actuarial loss that was primarily attributable to the discount rate decrease to 2.80%, compared to 3.40% in the prior year.</w:t>
      </w:r>
    </w:p>
    <w:p>
      <w:pPr>
        <w:pStyle w:val="TextBody"/>
        <w:spacing w:before="0" w:after="0"/>
        <w:ind w:left="0" w:right="0" w:hanging="0"/>
        <w:jc w:val="center"/>
        <w:rPr/>
      </w:pPr>
      <w:r>
        <w:rPr/>
        <w:t> </w:t>
      </w:r>
    </w:p>
    <w:p>
      <w:pPr>
        <w:pStyle w:val="TextBody"/>
        <w:spacing w:before="0" w:after="283"/>
        <w:jc w:val="center"/>
        <w:rPr>
          <w:rFonts w:ascii="Times New Roman;Times;serif" w:hAnsi="Times New Roman;Times;serif"/>
          <w:sz w:val="20"/>
        </w:rPr>
      </w:pPr>
      <w:r>
        <w:rPr>
          <w:rFonts w:ascii="Times New Roman;Times;serif" w:hAnsi="Times New Roman;Times;serif"/>
          <w:sz w:val="20"/>
        </w:rPr>
        <w:t>F - 31</w:t>
      </w:r>
    </w:p>
    <w:p>
      <w:pPr>
        <w:pStyle w:val="HorizontalLine"/>
        <w:jc w:val="center"/>
        <w:rPr/>
      </w:pPr>
      <w:r>
        <w:rPr/>
      </w:r>
    </w:p>
    <w:p>
      <w:pPr>
        <w:pStyle w:val="TextBody"/>
        <w:spacing w:before="180" w:after="0"/>
        <w:jc w:val="center"/>
        <w:rPr>
          <w:rFonts w:ascii="Times New Roman;Times;serif" w:hAnsi="Times New Roman;Times;serif"/>
          <w:b/>
          <w:sz w:val="20"/>
        </w:rPr>
      </w:pPr>
      <w:r>
        <w:rPr>
          <w:rFonts w:ascii="Times New Roman;Times;serif" w:hAnsi="Times New Roman;Times;serif"/>
          <w:b/>
          <w:sz w:val="20"/>
        </w:rPr>
        <w:t>TOWER SEMICONDUCTOR LTD. AND SUBSIDIARIES</w:t>
      </w:r>
    </w:p>
    <w:p>
      <w:pPr>
        <w:pStyle w:val="TextBody"/>
        <w:spacing w:before="0" w:after="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spacing w:before="0" w:after="0"/>
        <w:jc w:val="center"/>
        <w:rPr>
          <w:rFonts w:ascii="Times New Roman;Times;serif" w:hAnsi="Times New Roman;Times;serif"/>
          <w:b/>
          <w:sz w:val="20"/>
        </w:rPr>
      </w:pPr>
      <w:r>
        <w:rPr>
          <w:rFonts w:ascii="Times New Roman;Times;serif" w:hAnsi="Times New Roman;Times;serif"/>
          <w:b/>
          <w:sz w:val="20"/>
        </w:rPr>
        <w:t>AS OF DECEMBER 31, 2021</w:t>
      </w:r>
    </w:p>
    <w:p>
      <w:pPr>
        <w:pStyle w:val="TextBody"/>
        <w:spacing w:before="0" w:after="220"/>
        <w:jc w:val="center"/>
        <w:rPr>
          <w:rFonts w:ascii="Times New Roman;Times;serif" w:hAnsi="Times New Roman;Times;serif"/>
          <w:sz w:val="20"/>
        </w:rPr>
      </w:pPr>
      <w:r>
        <w:rPr>
          <w:rFonts w:ascii="Times New Roman;Times;serif" w:hAnsi="Times New Roman;Times;serif"/>
          <w:sz w:val="20"/>
        </w:rPr>
        <w:t>(dollars in thousands, except per share data)</w:t>
      </w:r>
    </w:p>
    <w:p>
      <w:pPr>
        <w:pStyle w:val="TextBody"/>
        <w:spacing w:before="0" w:after="0"/>
        <w:ind w:left="0" w:right="0" w:hanging="0"/>
        <w:jc w:val="left"/>
        <w:rPr/>
      </w:pPr>
      <w:r>
        <w:rPr>
          <w:rStyle w:val="StrongEmphasis"/>
          <w:rFonts w:ascii="Times New Roman;Times;serif" w:hAnsi="Times New Roman;Times;serif"/>
          <w:sz w:val="20"/>
        </w:rPr>
        <w:t>NOTE 13:  </w:t>
      </w:r>
      <w:r>
        <w:rPr>
          <w:rStyle w:val="StrongEmphasis"/>
          <w:rFonts w:ascii="Times New Roman;Times;serif" w:hAnsi="Times New Roman;Times;serif"/>
          <w:sz w:val="20"/>
        </w:rPr>
        <w:t xml:space="preserve"> EMPLOYEE RELATED LIABILITIES (Continued)</w:t>
      </w:r>
    </w:p>
    <w:p>
      <w:pPr>
        <w:pStyle w:val="TextBody"/>
        <w:spacing w:before="220" w:after="0"/>
        <w:ind w:left="0" w:right="0" w:firstLine="1600"/>
        <w:jc w:val="left"/>
        <w:rPr/>
      </w:pPr>
      <w:r>
        <w:rPr>
          <w:rStyle w:val="StrongEmphasis"/>
          <w:rFonts w:ascii="Times New Roman;Times;serif" w:hAnsi="Times New Roman;Times;serif"/>
          <w:sz w:val="20"/>
        </w:rPr>
        <w:t>TSNB Pension Plan</w:t>
      </w:r>
    </w:p>
    <w:p>
      <w:pPr>
        <w:pStyle w:val="TextBody"/>
        <w:spacing w:before="220" w:after="220"/>
        <w:jc w:val="both"/>
        <w:rPr>
          <w:rFonts w:ascii="Times New Roman;Times;serif" w:hAnsi="Times New Roman;Times;serif"/>
          <w:sz w:val="20"/>
        </w:rPr>
      </w:pPr>
      <w:r>
        <w:rPr>
          <w:rFonts w:ascii="Times New Roman;Times;serif" w:hAnsi="Times New Roman;Times;serif"/>
          <w:sz w:val="20"/>
        </w:rPr>
        <w:t>TSNB has a pension plan that provides for monthly pension payments to eligible employees upon retirement. The pension benefits are based on years of service and specified benefit amounts. TSNB uses a December 31 measurement date each year. TSNB’s funding policy is to make contributions that satisfy at least the minimum required contribution for IRS qualified plans.</w:t>
      </w:r>
    </w:p>
    <w:p>
      <w:pPr>
        <w:pStyle w:val="TextBody"/>
        <w:spacing w:before="0" w:after="220"/>
        <w:jc w:val="both"/>
        <w:rPr>
          <w:rFonts w:ascii="Times New Roman;Times;serif" w:hAnsi="Times New Roman;Times;serif"/>
          <w:sz w:val="20"/>
        </w:rPr>
      </w:pPr>
      <w:r>
        <w:rPr>
          <w:rFonts w:ascii="Times New Roman;Times;serif" w:hAnsi="Times New Roman;Times;serif"/>
          <w:sz w:val="20"/>
        </w:rPr>
        <w:t>The components of the change in benefit obligation, the change in plan assets and funded status for TSNB’s pension plan for the years ended December 31, 2021, 2020 and 2019 are as follows:</w:t>
      </w:r>
    </w:p>
    <w:tbl>
      <w:tblPr>
        <w:tblW w:w="5000" w:type="pct"/>
        <w:jc w:val="left"/>
        <w:tblInd w:w="1600" w:type="dxa"/>
        <w:tblCellMar>
          <w:top w:w="0" w:type="dxa"/>
          <w:left w:w="0" w:type="dxa"/>
          <w:bottom w:w="0" w:type="dxa"/>
          <w:right w:w="0" w:type="dxa"/>
        </w:tblCellMar>
      </w:tblPr>
      <w:tblGrid>
        <w:gridCol w:w="6647"/>
        <w:gridCol w:w="106"/>
        <w:gridCol w:w="184"/>
        <w:gridCol w:w="682"/>
        <w:gridCol w:w="326"/>
        <w:gridCol w:w="107"/>
        <w:gridCol w:w="183"/>
        <w:gridCol w:w="504"/>
        <w:gridCol w:w="255"/>
        <w:gridCol w:w="107"/>
        <w:gridCol w:w="184"/>
        <w:gridCol w:w="610"/>
        <w:gridCol w:w="310"/>
      </w:tblGrid>
      <w:tr>
        <w:trPr/>
        <w:tc>
          <w:tcPr>
            <w:tcW w:w="6647"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Details</w:t>
            </w:r>
          </w:p>
        </w:tc>
        <w:tc>
          <w:tcPr>
            <w:tcW w:w="106" w:type="dxa"/>
            <w:tcBorders>
              <w:bottom w:val="single" w:sz="12" w:space="0" w:color="000000"/>
            </w:tcBorders>
            <w:shd w:fill="auto" w:val="clear"/>
            <w:tcMar>
              <w:bottom w:w="28" w:type="dxa"/>
            </w:tcMar>
            <w:vAlign w:val="center"/>
          </w:tcPr>
          <w:p>
            <w:pPr>
              <w:pStyle w:val="TableContents"/>
              <w:spacing w:before="0" w:after="283"/>
              <w:rPr/>
            </w:pPr>
            <w:r>
              <w:rPr/>
              <w:t> </w:t>
            </w:r>
          </w:p>
        </w:tc>
        <w:tc>
          <w:tcPr>
            <w:tcW w:w="866"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2021</w:t>
            </w:r>
          </w:p>
        </w:tc>
        <w:tc>
          <w:tcPr>
            <w:tcW w:w="326" w:type="dxa"/>
            <w:tcBorders/>
            <w:shd w:fill="auto" w:val="clear"/>
            <w:vAlign w:val="center"/>
          </w:tcPr>
          <w:p>
            <w:pPr>
              <w:pStyle w:val="TableContents"/>
              <w:spacing w:before="0" w:after="283"/>
              <w:rPr/>
            </w:pPr>
            <w:r>
              <w:rPr/>
              <w:t> </w:t>
            </w:r>
          </w:p>
        </w:tc>
        <w:tc>
          <w:tcPr>
            <w:tcW w:w="107" w:type="dxa"/>
            <w:tcBorders>
              <w:bottom w:val="single" w:sz="12" w:space="0" w:color="000000"/>
            </w:tcBorders>
            <w:shd w:fill="auto" w:val="clear"/>
            <w:tcMar>
              <w:bottom w:w="28" w:type="dxa"/>
            </w:tcMar>
            <w:vAlign w:val="center"/>
          </w:tcPr>
          <w:p>
            <w:pPr>
              <w:pStyle w:val="TableContents"/>
              <w:spacing w:before="0" w:after="283"/>
              <w:rPr/>
            </w:pPr>
            <w:r>
              <w:rPr/>
              <w:t> </w:t>
            </w:r>
          </w:p>
        </w:tc>
        <w:tc>
          <w:tcPr>
            <w:tcW w:w="687"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2020</w:t>
            </w:r>
          </w:p>
        </w:tc>
        <w:tc>
          <w:tcPr>
            <w:tcW w:w="255" w:type="dxa"/>
            <w:tcBorders/>
            <w:shd w:fill="auto" w:val="clear"/>
            <w:vAlign w:val="center"/>
          </w:tcPr>
          <w:p>
            <w:pPr>
              <w:pStyle w:val="TableContents"/>
              <w:spacing w:before="0" w:after="283"/>
              <w:rPr/>
            </w:pPr>
            <w:r>
              <w:rPr/>
              <w:t> </w:t>
            </w:r>
          </w:p>
        </w:tc>
        <w:tc>
          <w:tcPr>
            <w:tcW w:w="107" w:type="dxa"/>
            <w:tcBorders>
              <w:bottom w:val="single" w:sz="12" w:space="0" w:color="000000"/>
            </w:tcBorders>
            <w:shd w:fill="auto" w:val="clear"/>
            <w:tcMar>
              <w:bottom w:w="28" w:type="dxa"/>
            </w:tcMar>
            <w:vAlign w:val="center"/>
          </w:tcPr>
          <w:p>
            <w:pPr>
              <w:pStyle w:val="TableContents"/>
              <w:spacing w:before="0" w:after="283"/>
              <w:rPr/>
            </w:pPr>
            <w:r>
              <w:rPr/>
              <w:t> </w:t>
            </w:r>
          </w:p>
        </w:tc>
        <w:tc>
          <w:tcPr>
            <w:tcW w:w="794"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2019</w:t>
            </w:r>
          </w:p>
        </w:tc>
        <w:tc>
          <w:tcPr>
            <w:tcW w:w="310" w:type="dxa"/>
            <w:tcBorders/>
            <w:shd w:fill="auto" w:val="clear"/>
            <w:vAlign w:val="center"/>
          </w:tcPr>
          <w:p>
            <w:pPr>
              <w:pStyle w:val="TableContents"/>
              <w:spacing w:before="0" w:after="283"/>
              <w:rPr/>
            </w:pPr>
            <w:r>
              <w:rPr/>
              <w:t> </w:t>
            </w:r>
          </w:p>
        </w:tc>
      </w:tr>
      <w:tr>
        <w:trPr/>
        <w:tc>
          <w:tcPr>
            <w:tcW w:w="6647"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Net periodic benefit cost:</w:t>
            </w:r>
          </w:p>
        </w:tc>
        <w:tc>
          <w:tcPr>
            <w:tcW w:w="106" w:type="dxa"/>
            <w:tcBorders/>
            <w:shd w:fill="CCEEFF" w:val="clear"/>
            <w:vAlign w:val="center"/>
          </w:tcPr>
          <w:p>
            <w:pPr>
              <w:pStyle w:val="TableContents"/>
              <w:spacing w:before="0" w:after="283"/>
              <w:rPr/>
            </w:pPr>
            <w:r>
              <w:rPr/>
              <w:t> </w:t>
            </w:r>
          </w:p>
        </w:tc>
        <w:tc>
          <w:tcPr>
            <w:tcW w:w="866" w:type="dxa"/>
            <w:gridSpan w:val="2"/>
            <w:tcBorders/>
            <w:shd w:fill="CCEEFF" w:val="clear"/>
            <w:vAlign w:val="center"/>
          </w:tcPr>
          <w:p>
            <w:pPr>
              <w:pStyle w:val="TableContents"/>
              <w:spacing w:before="0" w:after="283"/>
              <w:rPr/>
            </w:pPr>
            <w:r>
              <w:rPr/>
              <w:t> </w:t>
            </w:r>
          </w:p>
        </w:tc>
        <w:tc>
          <w:tcPr>
            <w:tcW w:w="326" w:type="dxa"/>
            <w:tcBorders/>
            <w:shd w:fill="CCEEFF" w:val="clear"/>
            <w:vAlign w:val="center"/>
          </w:tcPr>
          <w:p>
            <w:pPr>
              <w:pStyle w:val="TableContents"/>
              <w:spacing w:before="0" w:after="283"/>
              <w:rPr/>
            </w:pPr>
            <w:r>
              <w:rPr/>
              <w:t> </w:t>
            </w:r>
          </w:p>
        </w:tc>
        <w:tc>
          <w:tcPr>
            <w:tcW w:w="107" w:type="dxa"/>
            <w:tcBorders/>
            <w:shd w:fill="CCEEFF" w:val="clear"/>
            <w:vAlign w:val="center"/>
          </w:tcPr>
          <w:p>
            <w:pPr>
              <w:pStyle w:val="TableContents"/>
              <w:spacing w:before="0" w:after="283"/>
              <w:rPr/>
            </w:pPr>
            <w:r>
              <w:rPr/>
              <w:t> </w:t>
            </w:r>
          </w:p>
        </w:tc>
        <w:tc>
          <w:tcPr>
            <w:tcW w:w="687" w:type="dxa"/>
            <w:gridSpan w:val="2"/>
            <w:tcBorders/>
            <w:shd w:fill="CCEEFF" w:val="clear"/>
            <w:vAlign w:val="center"/>
          </w:tcPr>
          <w:p>
            <w:pPr>
              <w:pStyle w:val="TableContents"/>
              <w:spacing w:before="0" w:after="283"/>
              <w:rPr/>
            </w:pPr>
            <w:r>
              <w:rPr/>
              <w:t> </w:t>
            </w:r>
          </w:p>
        </w:tc>
        <w:tc>
          <w:tcPr>
            <w:tcW w:w="255" w:type="dxa"/>
            <w:tcBorders/>
            <w:shd w:fill="CCEEFF" w:val="clear"/>
            <w:vAlign w:val="center"/>
          </w:tcPr>
          <w:p>
            <w:pPr>
              <w:pStyle w:val="TableContents"/>
              <w:spacing w:before="0" w:after="283"/>
              <w:rPr/>
            </w:pPr>
            <w:r>
              <w:rPr/>
              <w:t> </w:t>
            </w:r>
          </w:p>
        </w:tc>
        <w:tc>
          <w:tcPr>
            <w:tcW w:w="107" w:type="dxa"/>
            <w:tcBorders/>
            <w:shd w:fill="CCEEFF" w:val="clear"/>
            <w:vAlign w:val="center"/>
          </w:tcPr>
          <w:p>
            <w:pPr>
              <w:pStyle w:val="TableContents"/>
              <w:spacing w:before="0" w:after="283"/>
              <w:rPr/>
            </w:pPr>
            <w:r>
              <w:rPr/>
              <w:t> </w:t>
            </w:r>
          </w:p>
        </w:tc>
        <w:tc>
          <w:tcPr>
            <w:tcW w:w="794" w:type="dxa"/>
            <w:gridSpan w:val="2"/>
            <w:tcBorders/>
            <w:shd w:fill="CCEEFF" w:val="clear"/>
            <w:vAlign w:val="center"/>
          </w:tcPr>
          <w:p>
            <w:pPr>
              <w:pStyle w:val="TableContents"/>
              <w:spacing w:before="0" w:after="283"/>
              <w:rPr/>
            </w:pPr>
            <w:r>
              <w:rPr/>
              <w:t> </w:t>
            </w:r>
          </w:p>
        </w:tc>
        <w:tc>
          <w:tcPr>
            <w:tcW w:w="310" w:type="dxa"/>
            <w:tcBorders/>
            <w:shd w:fill="CCEEFF" w:val="clear"/>
            <w:vAlign w:val="center"/>
          </w:tcPr>
          <w:p>
            <w:pPr>
              <w:pStyle w:val="TableContents"/>
              <w:spacing w:before="0" w:after="283"/>
              <w:rPr/>
            </w:pPr>
            <w:r>
              <w:rPr/>
              <w:t> </w:t>
            </w:r>
          </w:p>
        </w:tc>
      </w:tr>
      <w:tr>
        <w:trPr/>
        <w:tc>
          <w:tcPr>
            <w:tcW w:w="6647" w:type="dxa"/>
            <w:tcBorders/>
            <w:shd w:fill="auto"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Interest cost</w:t>
            </w:r>
          </w:p>
        </w:tc>
        <w:tc>
          <w:tcPr>
            <w:tcW w:w="106" w:type="dxa"/>
            <w:tcBorders/>
            <w:shd w:fill="auto" w:val="clear"/>
            <w:vAlign w:val="center"/>
          </w:tcPr>
          <w:p>
            <w:pPr>
              <w:pStyle w:val="TableContents"/>
              <w:spacing w:before="0" w:after="283"/>
              <w:rPr/>
            </w:pPr>
            <w:r>
              <w:rPr/>
              <w:t> </w:t>
            </w:r>
          </w:p>
        </w:tc>
        <w:tc>
          <w:tcPr>
            <w:tcW w:w="184" w:type="dxa"/>
            <w:tcBorders/>
            <w:shd w:fill="auto"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682" w:type="dxa"/>
            <w:tcBorders/>
            <w:shd w:fill="auto"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575</w:t>
            </w:r>
          </w:p>
        </w:tc>
        <w:tc>
          <w:tcPr>
            <w:tcW w:w="326" w:type="dxa"/>
            <w:tcBorders/>
            <w:shd w:fill="auto" w:val="clear"/>
            <w:vAlign w:val="center"/>
          </w:tcPr>
          <w:p>
            <w:pPr>
              <w:pStyle w:val="TableContents"/>
              <w:spacing w:before="0" w:after="283"/>
              <w:rPr/>
            </w:pPr>
            <w:r>
              <w:rPr/>
              <w:t> </w:t>
            </w:r>
          </w:p>
        </w:tc>
        <w:tc>
          <w:tcPr>
            <w:tcW w:w="107" w:type="dxa"/>
            <w:tcBorders/>
            <w:shd w:fill="auto" w:val="clear"/>
            <w:vAlign w:val="center"/>
          </w:tcPr>
          <w:p>
            <w:pPr>
              <w:pStyle w:val="TableContents"/>
              <w:spacing w:before="0" w:after="283"/>
              <w:jc w:val="right"/>
              <w:rPr/>
            </w:pPr>
            <w:r>
              <w:rPr/>
              <w:t> </w:t>
            </w:r>
          </w:p>
        </w:tc>
        <w:tc>
          <w:tcPr>
            <w:tcW w:w="183" w:type="dxa"/>
            <w:tcBorders/>
            <w:shd w:fill="auto"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w:t>
            </w:r>
          </w:p>
        </w:tc>
        <w:tc>
          <w:tcPr>
            <w:tcW w:w="504" w:type="dxa"/>
            <w:tcBorders/>
            <w:shd w:fill="auto"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687</w:t>
            </w:r>
          </w:p>
        </w:tc>
        <w:tc>
          <w:tcPr>
            <w:tcW w:w="255" w:type="dxa"/>
            <w:tcBorders/>
            <w:shd w:fill="auto" w:val="clear"/>
            <w:vAlign w:val="center"/>
          </w:tcPr>
          <w:p>
            <w:pPr>
              <w:pStyle w:val="TableContents"/>
              <w:spacing w:before="0" w:after="283"/>
              <w:rPr/>
            </w:pPr>
            <w:r>
              <w:rPr/>
              <w:t> </w:t>
            </w:r>
          </w:p>
        </w:tc>
        <w:tc>
          <w:tcPr>
            <w:tcW w:w="107" w:type="dxa"/>
            <w:tcBorders/>
            <w:shd w:fill="auto" w:val="clear"/>
            <w:vAlign w:val="center"/>
          </w:tcPr>
          <w:p>
            <w:pPr>
              <w:pStyle w:val="TableContents"/>
              <w:spacing w:before="0" w:after="283"/>
              <w:jc w:val="right"/>
              <w:rPr/>
            </w:pPr>
            <w:r>
              <w:rPr/>
              <w:t> </w:t>
            </w:r>
          </w:p>
        </w:tc>
        <w:tc>
          <w:tcPr>
            <w:tcW w:w="184" w:type="dxa"/>
            <w:tcBorders/>
            <w:shd w:fill="auto"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w:t>
            </w:r>
          </w:p>
        </w:tc>
        <w:tc>
          <w:tcPr>
            <w:tcW w:w="610" w:type="dxa"/>
            <w:tcBorders/>
            <w:shd w:fill="auto"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817</w:t>
            </w:r>
          </w:p>
        </w:tc>
        <w:tc>
          <w:tcPr>
            <w:tcW w:w="310" w:type="dxa"/>
            <w:tcBorders/>
            <w:shd w:fill="auto" w:val="clear"/>
            <w:vAlign w:val="center"/>
          </w:tcPr>
          <w:p>
            <w:pPr>
              <w:pStyle w:val="TableContents"/>
              <w:spacing w:before="0" w:after="283"/>
              <w:rPr/>
            </w:pPr>
            <w:r>
              <w:rPr/>
              <w:t> </w:t>
            </w:r>
          </w:p>
        </w:tc>
      </w:tr>
      <w:tr>
        <w:trPr/>
        <w:tc>
          <w:tcPr>
            <w:tcW w:w="6647"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Expected return on plan assets</w:t>
            </w:r>
          </w:p>
        </w:tc>
        <w:tc>
          <w:tcPr>
            <w:tcW w:w="106" w:type="dxa"/>
            <w:tcBorders/>
            <w:shd w:fill="CCEEFF" w:val="clear"/>
            <w:vAlign w:val="center"/>
          </w:tcPr>
          <w:p>
            <w:pPr>
              <w:pStyle w:val="TableContents"/>
              <w:spacing w:before="0" w:after="283"/>
              <w:rPr/>
            </w:pPr>
            <w:r>
              <w:rPr/>
              <w:t> </w:t>
            </w:r>
          </w:p>
        </w:tc>
        <w:tc>
          <w:tcPr>
            <w:tcW w:w="184" w:type="dxa"/>
            <w:tcBorders/>
            <w:shd w:fill="CCEEFF" w:val="clear"/>
            <w:vAlign w:val="center"/>
          </w:tcPr>
          <w:p>
            <w:pPr>
              <w:pStyle w:val="TableContents"/>
              <w:spacing w:before="0" w:after="283"/>
              <w:rPr/>
            </w:pPr>
            <w:r>
              <w:rPr/>
              <w:t> </w:t>
            </w:r>
          </w:p>
        </w:tc>
        <w:tc>
          <w:tcPr>
            <w:tcW w:w="682"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(788</w:t>
            </w:r>
          </w:p>
        </w:tc>
        <w:tc>
          <w:tcPr>
            <w:tcW w:w="326" w:type="dxa"/>
            <w:tcBorders/>
            <w:shd w:fill="CCEE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w:t>
            </w:r>
          </w:p>
        </w:tc>
        <w:tc>
          <w:tcPr>
            <w:tcW w:w="107" w:type="dxa"/>
            <w:tcBorders/>
            <w:shd w:fill="CCEEFF" w:val="clear"/>
            <w:vAlign w:val="center"/>
          </w:tcPr>
          <w:p>
            <w:pPr>
              <w:pStyle w:val="TableContents"/>
              <w:spacing w:before="0" w:after="283"/>
              <w:jc w:val="right"/>
              <w:rPr/>
            </w:pPr>
            <w:r>
              <w:rPr/>
              <w:t> </w:t>
            </w:r>
          </w:p>
        </w:tc>
        <w:tc>
          <w:tcPr>
            <w:tcW w:w="183" w:type="dxa"/>
            <w:tcBorders/>
            <w:shd w:fill="CCEEFF" w:val="clear"/>
            <w:vAlign w:val="center"/>
          </w:tcPr>
          <w:p>
            <w:pPr>
              <w:pStyle w:val="TableContents"/>
              <w:spacing w:before="0" w:after="283"/>
              <w:jc w:val="right"/>
              <w:rPr/>
            </w:pPr>
            <w:r>
              <w:rPr/>
              <w:t> </w:t>
            </w:r>
          </w:p>
        </w:tc>
        <w:tc>
          <w:tcPr>
            <w:tcW w:w="504"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(909</w:t>
            </w:r>
          </w:p>
        </w:tc>
        <w:tc>
          <w:tcPr>
            <w:tcW w:w="255" w:type="dxa"/>
            <w:tcBorders/>
            <w:shd w:fill="CCEE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w:t>
            </w:r>
          </w:p>
        </w:tc>
        <w:tc>
          <w:tcPr>
            <w:tcW w:w="107" w:type="dxa"/>
            <w:tcBorders/>
            <w:shd w:fill="CCEEFF" w:val="clear"/>
            <w:vAlign w:val="center"/>
          </w:tcPr>
          <w:p>
            <w:pPr>
              <w:pStyle w:val="TableContents"/>
              <w:spacing w:before="0" w:after="283"/>
              <w:jc w:val="right"/>
              <w:rPr/>
            </w:pPr>
            <w:r>
              <w:rPr/>
              <w:t> </w:t>
            </w:r>
          </w:p>
        </w:tc>
        <w:tc>
          <w:tcPr>
            <w:tcW w:w="184" w:type="dxa"/>
            <w:tcBorders/>
            <w:shd w:fill="CCEEFF" w:val="clear"/>
            <w:vAlign w:val="center"/>
          </w:tcPr>
          <w:p>
            <w:pPr>
              <w:pStyle w:val="TableContents"/>
              <w:spacing w:before="0" w:after="283"/>
              <w:jc w:val="right"/>
              <w:rPr/>
            </w:pPr>
            <w:r>
              <w:rPr/>
              <w:t> </w:t>
            </w:r>
          </w:p>
        </w:tc>
        <w:tc>
          <w:tcPr>
            <w:tcW w:w="610"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(930</w:t>
            </w:r>
          </w:p>
        </w:tc>
        <w:tc>
          <w:tcPr>
            <w:tcW w:w="310"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6647" w:type="dxa"/>
            <w:tcBorders/>
            <w:shd w:fill="auto"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Expected administrative expenses</w:t>
            </w:r>
          </w:p>
        </w:tc>
        <w:tc>
          <w:tcPr>
            <w:tcW w:w="106" w:type="dxa"/>
            <w:tcBorders/>
            <w:shd w:fill="auto" w:val="clear"/>
            <w:vAlign w:val="center"/>
          </w:tcPr>
          <w:p>
            <w:pPr>
              <w:pStyle w:val="TableContents"/>
              <w:spacing w:before="0" w:after="283"/>
              <w:rPr/>
            </w:pPr>
            <w:r>
              <w:rPr/>
              <w:t> </w:t>
            </w:r>
          </w:p>
        </w:tc>
        <w:tc>
          <w:tcPr>
            <w:tcW w:w="184" w:type="dxa"/>
            <w:tcBorders/>
            <w:shd w:fill="auto" w:val="clear"/>
            <w:vAlign w:val="center"/>
          </w:tcPr>
          <w:p>
            <w:pPr>
              <w:pStyle w:val="TableContents"/>
              <w:spacing w:before="0" w:after="283"/>
              <w:rPr/>
            </w:pPr>
            <w:r>
              <w:rPr/>
              <w:t> </w:t>
            </w:r>
          </w:p>
        </w:tc>
        <w:tc>
          <w:tcPr>
            <w:tcW w:w="682" w:type="dxa"/>
            <w:tcBorders/>
            <w:shd w:fill="auto"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100</w:t>
            </w:r>
          </w:p>
        </w:tc>
        <w:tc>
          <w:tcPr>
            <w:tcW w:w="326" w:type="dxa"/>
            <w:tcBorders/>
            <w:shd w:fill="auto" w:val="clear"/>
            <w:vAlign w:val="center"/>
          </w:tcPr>
          <w:p>
            <w:pPr>
              <w:pStyle w:val="TableContents"/>
              <w:spacing w:before="0" w:after="283"/>
              <w:rPr/>
            </w:pPr>
            <w:r>
              <w:rPr/>
              <w:t> </w:t>
            </w:r>
          </w:p>
        </w:tc>
        <w:tc>
          <w:tcPr>
            <w:tcW w:w="107" w:type="dxa"/>
            <w:tcBorders/>
            <w:shd w:fill="auto" w:val="clear"/>
            <w:vAlign w:val="center"/>
          </w:tcPr>
          <w:p>
            <w:pPr>
              <w:pStyle w:val="TableContents"/>
              <w:spacing w:before="0" w:after="283"/>
              <w:jc w:val="right"/>
              <w:rPr/>
            </w:pPr>
            <w:r>
              <w:rPr/>
              <w:t> </w:t>
            </w:r>
          </w:p>
        </w:tc>
        <w:tc>
          <w:tcPr>
            <w:tcW w:w="183" w:type="dxa"/>
            <w:tcBorders/>
            <w:shd w:fill="auto" w:val="clear"/>
            <w:vAlign w:val="center"/>
          </w:tcPr>
          <w:p>
            <w:pPr>
              <w:pStyle w:val="TableContents"/>
              <w:spacing w:before="0" w:after="283"/>
              <w:jc w:val="right"/>
              <w:rPr/>
            </w:pPr>
            <w:r>
              <w:rPr/>
              <w:t> </w:t>
            </w:r>
          </w:p>
        </w:tc>
        <w:tc>
          <w:tcPr>
            <w:tcW w:w="504" w:type="dxa"/>
            <w:tcBorders/>
            <w:shd w:fill="auto"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100</w:t>
            </w:r>
          </w:p>
        </w:tc>
        <w:tc>
          <w:tcPr>
            <w:tcW w:w="255" w:type="dxa"/>
            <w:tcBorders/>
            <w:shd w:fill="auto" w:val="clear"/>
            <w:vAlign w:val="center"/>
          </w:tcPr>
          <w:p>
            <w:pPr>
              <w:pStyle w:val="TableContents"/>
              <w:spacing w:before="0" w:after="283"/>
              <w:rPr/>
            </w:pPr>
            <w:r>
              <w:rPr/>
              <w:t> </w:t>
            </w:r>
          </w:p>
        </w:tc>
        <w:tc>
          <w:tcPr>
            <w:tcW w:w="107" w:type="dxa"/>
            <w:tcBorders/>
            <w:shd w:fill="auto" w:val="clear"/>
            <w:vAlign w:val="center"/>
          </w:tcPr>
          <w:p>
            <w:pPr>
              <w:pStyle w:val="TableContents"/>
              <w:spacing w:before="0" w:after="283"/>
              <w:jc w:val="right"/>
              <w:rPr/>
            </w:pPr>
            <w:r>
              <w:rPr/>
              <w:t> </w:t>
            </w:r>
          </w:p>
        </w:tc>
        <w:tc>
          <w:tcPr>
            <w:tcW w:w="184" w:type="dxa"/>
            <w:tcBorders/>
            <w:shd w:fill="auto" w:val="clear"/>
            <w:vAlign w:val="center"/>
          </w:tcPr>
          <w:p>
            <w:pPr>
              <w:pStyle w:val="TableContents"/>
              <w:spacing w:before="0" w:after="283"/>
              <w:jc w:val="right"/>
              <w:rPr/>
            </w:pPr>
            <w:r>
              <w:rPr/>
              <w:t> </w:t>
            </w:r>
          </w:p>
        </w:tc>
        <w:tc>
          <w:tcPr>
            <w:tcW w:w="610" w:type="dxa"/>
            <w:tcBorders/>
            <w:shd w:fill="auto"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100</w:t>
            </w:r>
          </w:p>
        </w:tc>
        <w:tc>
          <w:tcPr>
            <w:tcW w:w="310" w:type="dxa"/>
            <w:tcBorders/>
            <w:shd w:fill="auto" w:val="clear"/>
            <w:vAlign w:val="center"/>
          </w:tcPr>
          <w:p>
            <w:pPr>
              <w:pStyle w:val="TableContents"/>
              <w:spacing w:before="0" w:after="283"/>
              <w:rPr/>
            </w:pPr>
            <w:r>
              <w:rPr/>
              <w:t> </w:t>
            </w:r>
          </w:p>
        </w:tc>
      </w:tr>
      <w:tr>
        <w:trPr/>
        <w:tc>
          <w:tcPr>
            <w:tcW w:w="6647"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Amortization of prior service costs</w:t>
            </w:r>
          </w:p>
        </w:tc>
        <w:tc>
          <w:tcPr>
            <w:tcW w:w="106" w:type="dxa"/>
            <w:tcBorders/>
            <w:shd w:fill="CCEEFF" w:val="clear"/>
            <w:vAlign w:val="center"/>
          </w:tcPr>
          <w:p>
            <w:pPr>
              <w:pStyle w:val="TableContents"/>
              <w:spacing w:before="0" w:after="283"/>
              <w:rPr/>
            </w:pPr>
            <w:r>
              <w:rPr/>
              <w:t> </w:t>
            </w:r>
          </w:p>
        </w:tc>
        <w:tc>
          <w:tcPr>
            <w:tcW w:w="184" w:type="dxa"/>
            <w:tcBorders/>
            <w:shd w:fill="CCEEFF" w:val="clear"/>
            <w:vAlign w:val="center"/>
          </w:tcPr>
          <w:p>
            <w:pPr>
              <w:pStyle w:val="TableContents"/>
              <w:spacing w:before="0" w:after="283"/>
              <w:rPr/>
            </w:pPr>
            <w:r>
              <w:rPr/>
              <w:t> </w:t>
            </w:r>
          </w:p>
        </w:tc>
        <w:tc>
          <w:tcPr>
            <w:tcW w:w="682"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3</w:t>
            </w:r>
          </w:p>
        </w:tc>
        <w:tc>
          <w:tcPr>
            <w:tcW w:w="326" w:type="dxa"/>
            <w:tcBorders/>
            <w:shd w:fill="CCEEFF" w:val="clear"/>
            <w:vAlign w:val="center"/>
          </w:tcPr>
          <w:p>
            <w:pPr>
              <w:pStyle w:val="TableContents"/>
              <w:spacing w:before="0" w:after="283"/>
              <w:rPr/>
            </w:pPr>
            <w:r>
              <w:rPr/>
              <w:t> </w:t>
            </w:r>
          </w:p>
        </w:tc>
        <w:tc>
          <w:tcPr>
            <w:tcW w:w="107" w:type="dxa"/>
            <w:tcBorders/>
            <w:shd w:fill="CCEEFF" w:val="clear"/>
            <w:vAlign w:val="center"/>
          </w:tcPr>
          <w:p>
            <w:pPr>
              <w:pStyle w:val="TableContents"/>
              <w:spacing w:before="0" w:after="283"/>
              <w:jc w:val="right"/>
              <w:rPr/>
            </w:pPr>
            <w:r>
              <w:rPr/>
              <w:t> </w:t>
            </w:r>
          </w:p>
        </w:tc>
        <w:tc>
          <w:tcPr>
            <w:tcW w:w="183" w:type="dxa"/>
            <w:tcBorders/>
            <w:shd w:fill="CCEEFF" w:val="clear"/>
            <w:vAlign w:val="center"/>
          </w:tcPr>
          <w:p>
            <w:pPr>
              <w:pStyle w:val="TableContents"/>
              <w:spacing w:before="0" w:after="283"/>
              <w:jc w:val="right"/>
              <w:rPr/>
            </w:pPr>
            <w:r>
              <w:rPr/>
              <w:t> </w:t>
            </w:r>
          </w:p>
        </w:tc>
        <w:tc>
          <w:tcPr>
            <w:tcW w:w="504"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3</w:t>
            </w:r>
          </w:p>
        </w:tc>
        <w:tc>
          <w:tcPr>
            <w:tcW w:w="255" w:type="dxa"/>
            <w:tcBorders/>
            <w:shd w:fill="CCEEFF" w:val="clear"/>
            <w:vAlign w:val="center"/>
          </w:tcPr>
          <w:p>
            <w:pPr>
              <w:pStyle w:val="TableContents"/>
              <w:spacing w:before="0" w:after="283"/>
              <w:rPr/>
            </w:pPr>
            <w:r>
              <w:rPr/>
              <w:t> </w:t>
            </w:r>
          </w:p>
        </w:tc>
        <w:tc>
          <w:tcPr>
            <w:tcW w:w="107" w:type="dxa"/>
            <w:tcBorders/>
            <w:shd w:fill="CCEEFF" w:val="clear"/>
            <w:vAlign w:val="center"/>
          </w:tcPr>
          <w:p>
            <w:pPr>
              <w:pStyle w:val="TableContents"/>
              <w:spacing w:before="0" w:after="283"/>
              <w:jc w:val="right"/>
              <w:rPr/>
            </w:pPr>
            <w:r>
              <w:rPr/>
              <w:t> </w:t>
            </w:r>
          </w:p>
        </w:tc>
        <w:tc>
          <w:tcPr>
            <w:tcW w:w="184" w:type="dxa"/>
            <w:tcBorders/>
            <w:shd w:fill="CCEEFF" w:val="clear"/>
            <w:vAlign w:val="center"/>
          </w:tcPr>
          <w:p>
            <w:pPr>
              <w:pStyle w:val="TableContents"/>
              <w:spacing w:before="0" w:after="283"/>
              <w:jc w:val="right"/>
              <w:rPr/>
            </w:pPr>
            <w:r>
              <w:rPr/>
              <w:t> </w:t>
            </w:r>
          </w:p>
        </w:tc>
        <w:tc>
          <w:tcPr>
            <w:tcW w:w="610"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3</w:t>
            </w:r>
          </w:p>
        </w:tc>
        <w:tc>
          <w:tcPr>
            <w:tcW w:w="310" w:type="dxa"/>
            <w:tcBorders/>
            <w:shd w:fill="CCEEFF" w:val="clear"/>
            <w:vAlign w:val="center"/>
          </w:tcPr>
          <w:p>
            <w:pPr>
              <w:pStyle w:val="TableContents"/>
              <w:spacing w:before="0" w:after="283"/>
              <w:rPr/>
            </w:pPr>
            <w:r>
              <w:rPr/>
              <w:t> </w:t>
            </w:r>
          </w:p>
        </w:tc>
      </w:tr>
      <w:tr>
        <w:trPr/>
        <w:tc>
          <w:tcPr>
            <w:tcW w:w="6647" w:type="dxa"/>
            <w:tcBorders/>
            <w:shd w:fill="auto"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Amortization of net loss (gain)</w:t>
            </w:r>
          </w:p>
        </w:tc>
        <w:tc>
          <w:tcPr>
            <w:tcW w:w="106" w:type="dxa"/>
            <w:tcBorders/>
            <w:shd w:fill="auto" w:val="clear"/>
            <w:vAlign w:val="center"/>
          </w:tcPr>
          <w:p>
            <w:pPr>
              <w:pStyle w:val="TableContents"/>
              <w:spacing w:before="0" w:after="283"/>
              <w:rPr/>
            </w:pPr>
            <w:r>
              <w:rPr/>
              <w:t> </w:t>
            </w:r>
          </w:p>
        </w:tc>
        <w:tc>
          <w:tcPr>
            <w:tcW w:w="184" w:type="dxa"/>
            <w:tcBorders/>
            <w:shd w:fill="auto" w:val="clear"/>
            <w:vAlign w:val="center"/>
          </w:tcPr>
          <w:p>
            <w:pPr>
              <w:pStyle w:val="TableContents"/>
              <w:spacing w:before="0" w:after="283"/>
              <w:rPr/>
            </w:pPr>
            <w:r>
              <w:rPr/>
              <w:t> </w:t>
            </w:r>
          </w:p>
        </w:tc>
        <w:tc>
          <w:tcPr>
            <w:tcW w:w="682" w:type="dxa"/>
            <w:tcBorders/>
            <w:shd w:fill="auto"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27</w:t>
            </w:r>
          </w:p>
        </w:tc>
        <w:tc>
          <w:tcPr>
            <w:tcW w:w="326" w:type="dxa"/>
            <w:tcBorders/>
            <w:shd w:fill="auto" w:val="clear"/>
            <w:vAlign w:val="center"/>
          </w:tcPr>
          <w:p>
            <w:pPr>
              <w:pStyle w:val="TableContents"/>
              <w:spacing w:before="0" w:after="283"/>
              <w:rPr/>
            </w:pPr>
            <w:r>
              <w:rPr/>
              <w:t> </w:t>
            </w:r>
          </w:p>
        </w:tc>
        <w:tc>
          <w:tcPr>
            <w:tcW w:w="107" w:type="dxa"/>
            <w:tcBorders/>
            <w:shd w:fill="auto" w:val="clear"/>
            <w:vAlign w:val="center"/>
          </w:tcPr>
          <w:p>
            <w:pPr>
              <w:pStyle w:val="TableContents"/>
              <w:spacing w:before="0" w:after="283"/>
              <w:jc w:val="right"/>
              <w:rPr/>
            </w:pPr>
            <w:r>
              <w:rPr/>
              <w:t> </w:t>
            </w:r>
          </w:p>
        </w:tc>
        <w:tc>
          <w:tcPr>
            <w:tcW w:w="183" w:type="dxa"/>
            <w:tcBorders/>
            <w:shd w:fill="auto" w:val="clear"/>
            <w:vAlign w:val="center"/>
          </w:tcPr>
          <w:p>
            <w:pPr>
              <w:pStyle w:val="TableContents"/>
              <w:spacing w:before="0" w:after="283"/>
              <w:jc w:val="right"/>
              <w:rPr/>
            </w:pPr>
            <w:r>
              <w:rPr/>
              <w:t> </w:t>
            </w:r>
          </w:p>
        </w:tc>
        <w:tc>
          <w:tcPr>
            <w:tcW w:w="504" w:type="dxa"/>
            <w:tcBorders/>
            <w:shd w:fill="auto"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27</w:t>
            </w:r>
          </w:p>
        </w:tc>
        <w:tc>
          <w:tcPr>
            <w:tcW w:w="255" w:type="dxa"/>
            <w:tcBorders/>
            <w:shd w:fill="auto" w:val="clear"/>
            <w:vAlign w:val="center"/>
          </w:tcPr>
          <w:p>
            <w:pPr>
              <w:pStyle w:val="TableContents"/>
              <w:spacing w:before="0" w:after="283"/>
              <w:rPr/>
            </w:pPr>
            <w:r>
              <w:rPr/>
              <w:t> </w:t>
            </w:r>
          </w:p>
        </w:tc>
        <w:tc>
          <w:tcPr>
            <w:tcW w:w="107" w:type="dxa"/>
            <w:tcBorders/>
            <w:shd w:fill="auto" w:val="clear"/>
            <w:vAlign w:val="center"/>
          </w:tcPr>
          <w:p>
            <w:pPr>
              <w:pStyle w:val="TableContents"/>
              <w:spacing w:before="0" w:after="283"/>
              <w:jc w:val="right"/>
              <w:rPr/>
            </w:pPr>
            <w:r>
              <w:rPr/>
              <w:t> </w:t>
            </w:r>
          </w:p>
        </w:tc>
        <w:tc>
          <w:tcPr>
            <w:tcW w:w="184" w:type="dxa"/>
            <w:tcBorders/>
            <w:shd w:fill="auto" w:val="clear"/>
            <w:vAlign w:val="center"/>
          </w:tcPr>
          <w:p>
            <w:pPr>
              <w:pStyle w:val="TableContents"/>
              <w:spacing w:before="0" w:after="283"/>
              <w:jc w:val="right"/>
              <w:rPr/>
            </w:pPr>
            <w:r>
              <w:rPr/>
              <w:t> </w:t>
            </w:r>
          </w:p>
        </w:tc>
        <w:tc>
          <w:tcPr>
            <w:tcW w:w="610" w:type="dxa"/>
            <w:tcBorders/>
            <w:shd w:fill="auto"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w:t>
            </w:r>
          </w:p>
        </w:tc>
        <w:tc>
          <w:tcPr>
            <w:tcW w:w="310" w:type="dxa"/>
            <w:tcBorders/>
            <w:shd w:fill="auto" w:val="clear"/>
            <w:vAlign w:val="center"/>
          </w:tcPr>
          <w:p>
            <w:pPr>
              <w:pStyle w:val="TableContents"/>
              <w:spacing w:before="0" w:after="283"/>
              <w:rPr/>
            </w:pPr>
            <w:r>
              <w:rPr/>
              <w:t> </w:t>
            </w:r>
          </w:p>
        </w:tc>
      </w:tr>
      <w:tr>
        <w:trPr/>
        <w:tc>
          <w:tcPr>
            <w:tcW w:w="6647"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Total net periodic benefit cost</w:t>
            </w:r>
          </w:p>
        </w:tc>
        <w:tc>
          <w:tcPr>
            <w:tcW w:w="106" w:type="dxa"/>
            <w:tcBorders/>
            <w:shd w:fill="CCEEFF" w:val="clear"/>
            <w:vAlign w:val="center"/>
          </w:tcPr>
          <w:p>
            <w:pPr>
              <w:pStyle w:val="TableContents"/>
              <w:spacing w:before="0" w:after="283"/>
              <w:rPr/>
            </w:pPr>
            <w:r>
              <w:rPr/>
              <w:t> </w:t>
            </w:r>
          </w:p>
        </w:tc>
        <w:tc>
          <w:tcPr>
            <w:tcW w:w="184" w:type="dxa"/>
            <w:tcBorders>
              <w:top w:val="single" w:sz="12" w:space="0" w:color="000000"/>
              <w:bottom w:val="double" w:sz="6" w:space="0" w:color="000000"/>
            </w:tcBorders>
            <w:shd w:fill="CCEEFF" w:val="clear"/>
            <w:tcMar>
              <w:top w:w="28" w:type="dxa"/>
              <w:bottom w:w="28"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682" w:type="dxa"/>
            <w:tcBorders>
              <w:top w:val="single" w:sz="12" w:space="0" w:color="000000"/>
              <w:bottom w:val="double" w:sz="6" w:space="0" w:color="000000"/>
            </w:tcBorders>
            <w:shd w:fill="CCEEFF" w:val="clear"/>
            <w:tcMar>
              <w:top w:w="28" w:type="dxa"/>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(83</w:t>
            </w:r>
          </w:p>
        </w:tc>
        <w:tc>
          <w:tcPr>
            <w:tcW w:w="326" w:type="dxa"/>
            <w:tcBorders/>
            <w:shd w:fill="CCEEFF" w:val="clear"/>
            <w:vAlign w:val="center"/>
          </w:tcPr>
          <w:p>
            <w:pPr>
              <w:pStyle w:val="TableContents"/>
              <w:spacing w:before="0" w:after="40"/>
              <w:rPr>
                <w:rFonts w:ascii="Times New Roman;Times;serif" w:hAnsi="Times New Roman;Times;serif"/>
                <w:sz w:val="20"/>
              </w:rPr>
            </w:pPr>
            <w:r>
              <w:rPr>
                <w:rFonts w:ascii="Times New Roman;Times;serif" w:hAnsi="Times New Roman;Times;serif"/>
                <w:sz w:val="20"/>
              </w:rPr>
              <w:t>)</w:t>
            </w:r>
          </w:p>
        </w:tc>
        <w:tc>
          <w:tcPr>
            <w:tcW w:w="107" w:type="dxa"/>
            <w:tcBorders/>
            <w:shd w:fill="CCEEFF" w:val="clear"/>
            <w:vAlign w:val="center"/>
          </w:tcPr>
          <w:p>
            <w:pPr>
              <w:pStyle w:val="TableContents"/>
              <w:spacing w:before="0" w:after="283"/>
              <w:jc w:val="right"/>
              <w:rPr/>
            </w:pPr>
            <w:r>
              <w:rPr/>
              <w:t> </w:t>
            </w:r>
          </w:p>
        </w:tc>
        <w:tc>
          <w:tcPr>
            <w:tcW w:w="183" w:type="dxa"/>
            <w:tcBorders>
              <w:top w:val="single" w:sz="12" w:space="0" w:color="000000"/>
              <w:bottom w:val="double" w:sz="6" w:space="0" w:color="000000"/>
            </w:tcBorders>
            <w:shd w:fill="CCEEFF" w:val="clear"/>
            <w:tcMar>
              <w:top w:w="28" w:type="dxa"/>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w:t>
            </w:r>
          </w:p>
        </w:tc>
        <w:tc>
          <w:tcPr>
            <w:tcW w:w="504" w:type="dxa"/>
            <w:tcBorders>
              <w:top w:val="single" w:sz="12" w:space="0" w:color="000000"/>
              <w:bottom w:val="double" w:sz="6" w:space="0" w:color="000000"/>
            </w:tcBorders>
            <w:shd w:fill="CCEEFF" w:val="clear"/>
            <w:tcMar>
              <w:top w:w="28" w:type="dxa"/>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(92</w:t>
            </w:r>
          </w:p>
        </w:tc>
        <w:tc>
          <w:tcPr>
            <w:tcW w:w="255" w:type="dxa"/>
            <w:tcBorders/>
            <w:shd w:fill="CCEEFF" w:val="clear"/>
            <w:vAlign w:val="center"/>
          </w:tcPr>
          <w:p>
            <w:pPr>
              <w:pStyle w:val="TableContents"/>
              <w:spacing w:before="0" w:after="40"/>
              <w:rPr>
                <w:rFonts w:ascii="Times New Roman;Times;serif" w:hAnsi="Times New Roman;Times;serif"/>
                <w:sz w:val="20"/>
              </w:rPr>
            </w:pPr>
            <w:r>
              <w:rPr>
                <w:rFonts w:ascii="Times New Roman;Times;serif" w:hAnsi="Times New Roman;Times;serif"/>
                <w:sz w:val="20"/>
              </w:rPr>
              <w:t>)</w:t>
            </w:r>
          </w:p>
        </w:tc>
        <w:tc>
          <w:tcPr>
            <w:tcW w:w="107" w:type="dxa"/>
            <w:tcBorders/>
            <w:shd w:fill="CCEEFF" w:val="clear"/>
            <w:vAlign w:val="center"/>
          </w:tcPr>
          <w:p>
            <w:pPr>
              <w:pStyle w:val="TableContents"/>
              <w:spacing w:before="0" w:after="283"/>
              <w:jc w:val="right"/>
              <w:rPr/>
            </w:pPr>
            <w:r>
              <w:rPr/>
              <w:t> </w:t>
            </w:r>
          </w:p>
        </w:tc>
        <w:tc>
          <w:tcPr>
            <w:tcW w:w="184" w:type="dxa"/>
            <w:tcBorders>
              <w:top w:val="single" w:sz="12" w:space="0" w:color="000000"/>
              <w:bottom w:val="double" w:sz="6" w:space="0" w:color="000000"/>
            </w:tcBorders>
            <w:shd w:fill="CCEEFF" w:val="clear"/>
            <w:tcMar>
              <w:top w:w="28" w:type="dxa"/>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w:t>
            </w:r>
          </w:p>
        </w:tc>
        <w:tc>
          <w:tcPr>
            <w:tcW w:w="610" w:type="dxa"/>
            <w:tcBorders>
              <w:top w:val="single" w:sz="12" w:space="0" w:color="000000"/>
              <w:bottom w:val="double" w:sz="6" w:space="0" w:color="000000"/>
            </w:tcBorders>
            <w:shd w:fill="CCEEFF" w:val="clear"/>
            <w:tcMar>
              <w:top w:w="28" w:type="dxa"/>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(10</w:t>
            </w:r>
          </w:p>
        </w:tc>
        <w:tc>
          <w:tcPr>
            <w:tcW w:w="310" w:type="dxa"/>
            <w:tcBorders/>
            <w:shd w:fill="CCEEFF" w:val="clear"/>
            <w:vAlign w:val="center"/>
          </w:tcPr>
          <w:p>
            <w:pPr>
              <w:pStyle w:val="TableContents"/>
              <w:spacing w:before="0" w:after="40"/>
              <w:jc w:val="left"/>
              <w:rPr>
                <w:rFonts w:ascii="Times New Roman;Times;serif" w:hAnsi="Times New Roman;Times;serif"/>
                <w:sz w:val="20"/>
              </w:rPr>
            </w:pPr>
            <w:r>
              <w:rPr>
                <w:rFonts w:ascii="Times New Roman;Times;serif" w:hAnsi="Times New Roman;Times;serif"/>
                <w:sz w:val="20"/>
              </w:rPr>
              <w:t>)</w:t>
            </w:r>
          </w:p>
        </w:tc>
      </w:tr>
      <w:tr>
        <w:trPr/>
        <w:tc>
          <w:tcPr>
            <w:tcW w:w="6647" w:type="dxa"/>
            <w:tcBorders/>
            <w:shd w:fill="auto" w:val="clear"/>
            <w:vAlign w:val="center"/>
          </w:tcPr>
          <w:p>
            <w:pPr>
              <w:pStyle w:val="TableContents"/>
              <w:spacing w:before="0" w:after="0"/>
              <w:ind w:left="0" w:right="0" w:hanging="160"/>
              <w:jc w:val="left"/>
              <w:rPr>
                <w:rFonts w:ascii="Times New Roman;Times;serif" w:hAnsi="Times New Roman;Times;serif"/>
                <w:sz w:val="20"/>
              </w:rPr>
            </w:pPr>
            <w:r>
              <w:rPr>
                <w:rFonts w:ascii="Times New Roman;Times;serif" w:hAnsi="Times New Roman;Times;serif"/>
                <w:sz w:val="20"/>
              </w:rPr>
              <w:t>Other changes in plan assets and benefits obligations recognized in other comprehensive income:</w:t>
            </w:r>
          </w:p>
        </w:tc>
        <w:tc>
          <w:tcPr>
            <w:tcW w:w="106" w:type="dxa"/>
            <w:tcBorders/>
            <w:shd w:fill="auto" w:val="clear"/>
            <w:vAlign w:val="center"/>
          </w:tcPr>
          <w:p>
            <w:pPr>
              <w:pStyle w:val="TableContents"/>
              <w:spacing w:before="0" w:after="283"/>
              <w:rPr/>
            </w:pPr>
            <w:r>
              <w:rPr/>
              <w:t> </w:t>
            </w:r>
          </w:p>
        </w:tc>
        <w:tc>
          <w:tcPr>
            <w:tcW w:w="184" w:type="dxa"/>
            <w:tcBorders/>
            <w:shd w:fill="auto" w:val="clear"/>
            <w:vAlign w:val="center"/>
          </w:tcPr>
          <w:p>
            <w:pPr>
              <w:pStyle w:val="TableContents"/>
              <w:spacing w:before="0" w:after="283"/>
              <w:rPr/>
            </w:pPr>
            <w:r>
              <w:rPr/>
              <w:t> </w:t>
            </w:r>
          </w:p>
        </w:tc>
        <w:tc>
          <w:tcPr>
            <w:tcW w:w="682" w:type="dxa"/>
            <w:tcBorders/>
            <w:shd w:fill="auto" w:val="clear"/>
            <w:vAlign w:val="center"/>
          </w:tcPr>
          <w:p>
            <w:pPr>
              <w:pStyle w:val="TableContents"/>
              <w:spacing w:before="0" w:after="283"/>
              <w:jc w:val="right"/>
              <w:rPr/>
            </w:pPr>
            <w:r>
              <w:rPr/>
              <w:t> </w:t>
            </w:r>
          </w:p>
        </w:tc>
        <w:tc>
          <w:tcPr>
            <w:tcW w:w="326" w:type="dxa"/>
            <w:tcBorders/>
            <w:shd w:fill="auto" w:val="clear"/>
            <w:vAlign w:val="center"/>
          </w:tcPr>
          <w:p>
            <w:pPr>
              <w:pStyle w:val="TableContents"/>
              <w:spacing w:before="0" w:after="283"/>
              <w:rPr/>
            </w:pPr>
            <w:r>
              <w:rPr/>
              <w:t> </w:t>
            </w:r>
          </w:p>
        </w:tc>
        <w:tc>
          <w:tcPr>
            <w:tcW w:w="107" w:type="dxa"/>
            <w:tcBorders/>
            <w:shd w:fill="auto" w:val="clear"/>
            <w:vAlign w:val="center"/>
          </w:tcPr>
          <w:p>
            <w:pPr>
              <w:pStyle w:val="TableContents"/>
              <w:spacing w:before="0" w:after="283"/>
              <w:jc w:val="right"/>
              <w:rPr/>
            </w:pPr>
            <w:r>
              <w:rPr/>
              <w:t> </w:t>
            </w:r>
          </w:p>
        </w:tc>
        <w:tc>
          <w:tcPr>
            <w:tcW w:w="183" w:type="dxa"/>
            <w:tcBorders/>
            <w:shd w:fill="auto" w:val="clear"/>
            <w:vAlign w:val="center"/>
          </w:tcPr>
          <w:p>
            <w:pPr>
              <w:pStyle w:val="TableContents"/>
              <w:spacing w:before="0" w:after="283"/>
              <w:jc w:val="right"/>
              <w:rPr/>
            </w:pPr>
            <w:r>
              <w:rPr/>
              <w:t> </w:t>
            </w:r>
          </w:p>
        </w:tc>
        <w:tc>
          <w:tcPr>
            <w:tcW w:w="504" w:type="dxa"/>
            <w:tcBorders/>
            <w:shd w:fill="auto" w:val="clear"/>
            <w:vAlign w:val="center"/>
          </w:tcPr>
          <w:p>
            <w:pPr>
              <w:pStyle w:val="TableContents"/>
              <w:spacing w:before="0" w:after="283"/>
              <w:jc w:val="right"/>
              <w:rPr/>
            </w:pPr>
            <w:r>
              <w:rPr/>
              <w:t> </w:t>
            </w:r>
          </w:p>
        </w:tc>
        <w:tc>
          <w:tcPr>
            <w:tcW w:w="255" w:type="dxa"/>
            <w:tcBorders/>
            <w:shd w:fill="auto" w:val="clear"/>
            <w:vAlign w:val="center"/>
          </w:tcPr>
          <w:p>
            <w:pPr>
              <w:pStyle w:val="TableContents"/>
              <w:spacing w:before="0" w:after="283"/>
              <w:rPr/>
            </w:pPr>
            <w:r>
              <w:rPr/>
              <w:t> </w:t>
            </w:r>
          </w:p>
        </w:tc>
        <w:tc>
          <w:tcPr>
            <w:tcW w:w="107" w:type="dxa"/>
            <w:tcBorders/>
            <w:shd w:fill="auto" w:val="clear"/>
            <w:vAlign w:val="center"/>
          </w:tcPr>
          <w:p>
            <w:pPr>
              <w:pStyle w:val="TableContents"/>
              <w:spacing w:before="0" w:after="283"/>
              <w:jc w:val="right"/>
              <w:rPr/>
            </w:pPr>
            <w:r>
              <w:rPr/>
              <w:t> </w:t>
            </w:r>
          </w:p>
        </w:tc>
        <w:tc>
          <w:tcPr>
            <w:tcW w:w="184" w:type="dxa"/>
            <w:tcBorders/>
            <w:shd w:fill="auto" w:val="clear"/>
            <w:vAlign w:val="center"/>
          </w:tcPr>
          <w:p>
            <w:pPr>
              <w:pStyle w:val="TableContents"/>
              <w:spacing w:before="0" w:after="283"/>
              <w:jc w:val="right"/>
              <w:rPr/>
            </w:pPr>
            <w:r>
              <w:rPr/>
              <w:t> </w:t>
            </w:r>
          </w:p>
        </w:tc>
        <w:tc>
          <w:tcPr>
            <w:tcW w:w="610" w:type="dxa"/>
            <w:tcBorders/>
            <w:shd w:fill="auto" w:val="clear"/>
            <w:vAlign w:val="center"/>
          </w:tcPr>
          <w:p>
            <w:pPr>
              <w:pStyle w:val="TableContents"/>
              <w:spacing w:before="0" w:after="283"/>
              <w:jc w:val="right"/>
              <w:rPr/>
            </w:pPr>
            <w:r>
              <w:rPr/>
              <w:t> </w:t>
            </w:r>
          </w:p>
        </w:tc>
        <w:tc>
          <w:tcPr>
            <w:tcW w:w="310" w:type="dxa"/>
            <w:tcBorders/>
            <w:shd w:fill="auto" w:val="clear"/>
            <w:vAlign w:val="center"/>
          </w:tcPr>
          <w:p>
            <w:pPr>
              <w:pStyle w:val="TableContents"/>
              <w:spacing w:before="0" w:after="283"/>
              <w:rPr/>
            </w:pPr>
            <w:r>
              <w:rPr/>
              <w:t> </w:t>
            </w:r>
          </w:p>
        </w:tc>
      </w:tr>
      <w:tr>
        <w:trPr/>
        <w:tc>
          <w:tcPr>
            <w:tcW w:w="6647"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Prior service cost for the period</w:t>
            </w:r>
          </w:p>
        </w:tc>
        <w:tc>
          <w:tcPr>
            <w:tcW w:w="106" w:type="dxa"/>
            <w:tcBorders/>
            <w:shd w:fill="CCEEFF" w:val="clear"/>
            <w:vAlign w:val="center"/>
          </w:tcPr>
          <w:p>
            <w:pPr>
              <w:pStyle w:val="TableContents"/>
              <w:spacing w:before="0" w:after="283"/>
              <w:rPr/>
            </w:pPr>
            <w:r>
              <w:rPr/>
              <w:t> </w:t>
            </w:r>
          </w:p>
        </w:tc>
        <w:tc>
          <w:tcPr>
            <w:tcW w:w="184"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682"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spacing w:before="0" w:after="283"/>
              <w:rPr/>
            </w:pPr>
            <w:r>
              <w:rPr/>
              <w:t> </w:t>
            </w:r>
          </w:p>
        </w:tc>
        <w:tc>
          <w:tcPr>
            <w:tcW w:w="107" w:type="dxa"/>
            <w:tcBorders/>
            <w:shd w:fill="CCEEFF" w:val="clear"/>
            <w:vAlign w:val="center"/>
          </w:tcPr>
          <w:p>
            <w:pPr>
              <w:pStyle w:val="TableContents"/>
              <w:spacing w:before="0" w:after="283"/>
              <w:jc w:val="right"/>
              <w:rPr/>
            </w:pPr>
            <w:r>
              <w:rPr/>
              <w:t> </w:t>
            </w:r>
          </w:p>
        </w:tc>
        <w:tc>
          <w:tcPr>
            <w:tcW w:w="183"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w:t>
            </w:r>
          </w:p>
        </w:tc>
        <w:tc>
          <w:tcPr>
            <w:tcW w:w="504"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w:t>
            </w:r>
          </w:p>
        </w:tc>
        <w:tc>
          <w:tcPr>
            <w:tcW w:w="255" w:type="dxa"/>
            <w:tcBorders/>
            <w:shd w:fill="CCEEFF" w:val="clear"/>
            <w:vAlign w:val="center"/>
          </w:tcPr>
          <w:p>
            <w:pPr>
              <w:pStyle w:val="TableContents"/>
              <w:spacing w:before="0" w:after="283"/>
              <w:rPr/>
            </w:pPr>
            <w:r>
              <w:rPr/>
              <w:t> </w:t>
            </w:r>
          </w:p>
        </w:tc>
        <w:tc>
          <w:tcPr>
            <w:tcW w:w="107" w:type="dxa"/>
            <w:tcBorders/>
            <w:shd w:fill="CCEEFF" w:val="clear"/>
            <w:vAlign w:val="center"/>
          </w:tcPr>
          <w:p>
            <w:pPr>
              <w:pStyle w:val="TableContents"/>
              <w:spacing w:before="0" w:after="283"/>
              <w:jc w:val="right"/>
              <w:rPr/>
            </w:pPr>
            <w:r>
              <w:rPr/>
              <w:t> </w:t>
            </w:r>
          </w:p>
        </w:tc>
        <w:tc>
          <w:tcPr>
            <w:tcW w:w="184"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w:t>
            </w:r>
          </w:p>
        </w:tc>
        <w:tc>
          <w:tcPr>
            <w:tcW w:w="610"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w:t>
            </w:r>
          </w:p>
        </w:tc>
        <w:tc>
          <w:tcPr>
            <w:tcW w:w="310" w:type="dxa"/>
            <w:tcBorders/>
            <w:shd w:fill="CCEEFF" w:val="clear"/>
            <w:vAlign w:val="center"/>
          </w:tcPr>
          <w:p>
            <w:pPr>
              <w:pStyle w:val="TableContents"/>
              <w:spacing w:before="0" w:after="283"/>
              <w:rPr/>
            </w:pPr>
            <w:r>
              <w:rPr/>
              <w:t> </w:t>
            </w:r>
          </w:p>
        </w:tc>
      </w:tr>
      <w:tr>
        <w:trPr/>
        <w:tc>
          <w:tcPr>
            <w:tcW w:w="6647" w:type="dxa"/>
            <w:tcBorders/>
            <w:shd w:fill="auto"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Net loss (gain) for the period</w:t>
            </w:r>
          </w:p>
        </w:tc>
        <w:tc>
          <w:tcPr>
            <w:tcW w:w="106" w:type="dxa"/>
            <w:tcBorders/>
            <w:shd w:fill="auto" w:val="clear"/>
            <w:vAlign w:val="center"/>
          </w:tcPr>
          <w:p>
            <w:pPr>
              <w:pStyle w:val="TableContents"/>
              <w:spacing w:before="0" w:after="283"/>
              <w:rPr/>
            </w:pPr>
            <w:r>
              <w:rPr/>
              <w:t> </w:t>
            </w:r>
          </w:p>
        </w:tc>
        <w:tc>
          <w:tcPr>
            <w:tcW w:w="184" w:type="dxa"/>
            <w:tcBorders/>
            <w:shd w:fill="auto" w:val="clear"/>
            <w:vAlign w:val="center"/>
          </w:tcPr>
          <w:p>
            <w:pPr>
              <w:pStyle w:val="TableContents"/>
              <w:spacing w:before="0" w:after="283"/>
              <w:rPr/>
            </w:pPr>
            <w:r>
              <w:rPr/>
              <w:t> </w:t>
            </w:r>
          </w:p>
        </w:tc>
        <w:tc>
          <w:tcPr>
            <w:tcW w:w="682" w:type="dxa"/>
            <w:tcBorders/>
            <w:shd w:fill="auto"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(1,038</w:t>
            </w:r>
          </w:p>
        </w:tc>
        <w:tc>
          <w:tcPr>
            <w:tcW w:w="326"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107" w:type="dxa"/>
            <w:tcBorders/>
            <w:shd w:fill="auto" w:val="clear"/>
            <w:vAlign w:val="center"/>
          </w:tcPr>
          <w:p>
            <w:pPr>
              <w:pStyle w:val="TableContents"/>
              <w:spacing w:before="0" w:after="283"/>
              <w:jc w:val="right"/>
              <w:rPr/>
            </w:pPr>
            <w:r>
              <w:rPr/>
              <w:t> </w:t>
            </w:r>
          </w:p>
        </w:tc>
        <w:tc>
          <w:tcPr>
            <w:tcW w:w="183" w:type="dxa"/>
            <w:tcBorders/>
            <w:shd w:fill="auto" w:val="clear"/>
            <w:vAlign w:val="center"/>
          </w:tcPr>
          <w:p>
            <w:pPr>
              <w:pStyle w:val="TableContents"/>
              <w:spacing w:before="0" w:after="283"/>
              <w:jc w:val="right"/>
              <w:rPr/>
            </w:pPr>
            <w:r>
              <w:rPr/>
              <w:t> </w:t>
            </w:r>
          </w:p>
        </w:tc>
        <w:tc>
          <w:tcPr>
            <w:tcW w:w="504" w:type="dxa"/>
            <w:tcBorders/>
            <w:shd w:fill="auto"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149</w:t>
            </w:r>
          </w:p>
        </w:tc>
        <w:tc>
          <w:tcPr>
            <w:tcW w:w="255" w:type="dxa"/>
            <w:tcBorders/>
            <w:shd w:fill="auto" w:val="clear"/>
            <w:vAlign w:val="center"/>
          </w:tcPr>
          <w:p>
            <w:pPr>
              <w:pStyle w:val="TableContents"/>
              <w:spacing w:before="0" w:after="283"/>
              <w:rPr/>
            </w:pPr>
            <w:r>
              <w:rPr/>
              <w:t> </w:t>
            </w:r>
          </w:p>
        </w:tc>
        <w:tc>
          <w:tcPr>
            <w:tcW w:w="107" w:type="dxa"/>
            <w:tcBorders/>
            <w:shd w:fill="auto" w:val="clear"/>
            <w:vAlign w:val="center"/>
          </w:tcPr>
          <w:p>
            <w:pPr>
              <w:pStyle w:val="TableContents"/>
              <w:spacing w:before="0" w:after="283"/>
              <w:jc w:val="right"/>
              <w:rPr/>
            </w:pPr>
            <w:r>
              <w:rPr/>
              <w:t> </w:t>
            </w:r>
          </w:p>
        </w:tc>
        <w:tc>
          <w:tcPr>
            <w:tcW w:w="184" w:type="dxa"/>
            <w:tcBorders/>
            <w:shd w:fill="auto" w:val="clear"/>
            <w:vAlign w:val="center"/>
          </w:tcPr>
          <w:p>
            <w:pPr>
              <w:pStyle w:val="TableContents"/>
              <w:spacing w:before="0" w:after="283"/>
              <w:jc w:val="right"/>
              <w:rPr/>
            </w:pPr>
            <w:r>
              <w:rPr/>
              <w:t> </w:t>
            </w:r>
          </w:p>
        </w:tc>
        <w:tc>
          <w:tcPr>
            <w:tcW w:w="610" w:type="dxa"/>
            <w:tcBorders/>
            <w:shd w:fill="auto"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1,158</w:t>
            </w:r>
          </w:p>
        </w:tc>
        <w:tc>
          <w:tcPr>
            <w:tcW w:w="310" w:type="dxa"/>
            <w:tcBorders/>
            <w:shd w:fill="auto" w:val="clear"/>
            <w:vAlign w:val="center"/>
          </w:tcPr>
          <w:p>
            <w:pPr>
              <w:pStyle w:val="TableContents"/>
              <w:spacing w:before="0" w:after="0"/>
              <w:jc w:val="left"/>
              <w:rPr/>
            </w:pPr>
            <w:r>
              <w:rPr/>
              <w:t> </w:t>
            </w:r>
          </w:p>
        </w:tc>
      </w:tr>
      <w:tr>
        <w:trPr/>
        <w:tc>
          <w:tcPr>
            <w:tcW w:w="6647"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Amortization of prior service costs</w:t>
            </w:r>
          </w:p>
        </w:tc>
        <w:tc>
          <w:tcPr>
            <w:tcW w:w="106" w:type="dxa"/>
            <w:tcBorders/>
            <w:shd w:fill="CCEEFF" w:val="clear"/>
            <w:vAlign w:val="center"/>
          </w:tcPr>
          <w:p>
            <w:pPr>
              <w:pStyle w:val="TableContents"/>
              <w:spacing w:before="0" w:after="283"/>
              <w:rPr/>
            </w:pPr>
            <w:r>
              <w:rPr/>
              <w:t> </w:t>
            </w:r>
          </w:p>
        </w:tc>
        <w:tc>
          <w:tcPr>
            <w:tcW w:w="184" w:type="dxa"/>
            <w:tcBorders/>
            <w:shd w:fill="CCEEFF" w:val="clear"/>
            <w:vAlign w:val="center"/>
          </w:tcPr>
          <w:p>
            <w:pPr>
              <w:pStyle w:val="TableContents"/>
              <w:spacing w:before="0" w:after="283"/>
              <w:rPr/>
            </w:pPr>
            <w:r>
              <w:rPr/>
              <w:t> </w:t>
            </w:r>
          </w:p>
        </w:tc>
        <w:tc>
          <w:tcPr>
            <w:tcW w:w="682"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(3</w:t>
            </w:r>
          </w:p>
        </w:tc>
        <w:tc>
          <w:tcPr>
            <w:tcW w:w="326" w:type="dxa"/>
            <w:tcBorders/>
            <w:shd w:fill="CCEE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w:t>
            </w:r>
          </w:p>
        </w:tc>
        <w:tc>
          <w:tcPr>
            <w:tcW w:w="107" w:type="dxa"/>
            <w:tcBorders/>
            <w:shd w:fill="CCEEFF" w:val="clear"/>
            <w:vAlign w:val="center"/>
          </w:tcPr>
          <w:p>
            <w:pPr>
              <w:pStyle w:val="TableContents"/>
              <w:spacing w:before="0" w:after="283"/>
              <w:jc w:val="right"/>
              <w:rPr/>
            </w:pPr>
            <w:r>
              <w:rPr/>
              <w:t> </w:t>
            </w:r>
          </w:p>
        </w:tc>
        <w:tc>
          <w:tcPr>
            <w:tcW w:w="183" w:type="dxa"/>
            <w:tcBorders/>
            <w:shd w:fill="CCEEFF" w:val="clear"/>
            <w:vAlign w:val="center"/>
          </w:tcPr>
          <w:p>
            <w:pPr>
              <w:pStyle w:val="TableContents"/>
              <w:spacing w:before="0" w:after="283"/>
              <w:jc w:val="right"/>
              <w:rPr/>
            </w:pPr>
            <w:r>
              <w:rPr/>
              <w:t> </w:t>
            </w:r>
          </w:p>
        </w:tc>
        <w:tc>
          <w:tcPr>
            <w:tcW w:w="504"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(3</w:t>
            </w:r>
          </w:p>
        </w:tc>
        <w:tc>
          <w:tcPr>
            <w:tcW w:w="255" w:type="dxa"/>
            <w:tcBorders/>
            <w:shd w:fill="CCEE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w:t>
            </w:r>
          </w:p>
        </w:tc>
        <w:tc>
          <w:tcPr>
            <w:tcW w:w="107" w:type="dxa"/>
            <w:tcBorders/>
            <w:shd w:fill="CCEEFF" w:val="clear"/>
            <w:vAlign w:val="center"/>
          </w:tcPr>
          <w:p>
            <w:pPr>
              <w:pStyle w:val="TableContents"/>
              <w:spacing w:before="0" w:after="283"/>
              <w:jc w:val="right"/>
              <w:rPr/>
            </w:pPr>
            <w:r>
              <w:rPr/>
              <w:t> </w:t>
            </w:r>
          </w:p>
        </w:tc>
        <w:tc>
          <w:tcPr>
            <w:tcW w:w="184" w:type="dxa"/>
            <w:tcBorders/>
            <w:shd w:fill="CCEEFF" w:val="clear"/>
            <w:vAlign w:val="center"/>
          </w:tcPr>
          <w:p>
            <w:pPr>
              <w:pStyle w:val="TableContents"/>
              <w:spacing w:before="0" w:after="283"/>
              <w:jc w:val="right"/>
              <w:rPr/>
            </w:pPr>
            <w:r>
              <w:rPr/>
              <w:t> </w:t>
            </w:r>
          </w:p>
        </w:tc>
        <w:tc>
          <w:tcPr>
            <w:tcW w:w="610"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(3</w:t>
            </w:r>
          </w:p>
        </w:tc>
        <w:tc>
          <w:tcPr>
            <w:tcW w:w="310"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6647" w:type="dxa"/>
            <w:tcBorders/>
            <w:shd w:fill="auto"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Amortization of net gain (loss)</w:t>
            </w:r>
          </w:p>
        </w:tc>
        <w:tc>
          <w:tcPr>
            <w:tcW w:w="106" w:type="dxa"/>
            <w:tcBorders/>
            <w:shd w:fill="auto" w:val="clear"/>
            <w:vAlign w:val="center"/>
          </w:tcPr>
          <w:p>
            <w:pPr>
              <w:pStyle w:val="TableContents"/>
              <w:spacing w:before="0" w:after="283"/>
              <w:rPr/>
            </w:pPr>
            <w:r>
              <w:rPr/>
              <w:t> </w:t>
            </w:r>
          </w:p>
        </w:tc>
        <w:tc>
          <w:tcPr>
            <w:tcW w:w="184" w:type="dxa"/>
            <w:tcBorders/>
            <w:shd w:fill="auto" w:val="clear"/>
            <w:vAlign w:val="center"/>
          </w:tcPr>
          <w:p>
            <w:pPr>
              <w:pStyle w:val="TableContents"/>
              <w:spacing w:before="0" w:after="283"/>
              <w:rPr/>
            </w:pPr>
            <w:r>
              <w:rPr/>
              <w:t> </w:t>
            </w:r>
          </w:p>
        </w:tc>
        <w:tc>
          <w:tcPr>
            <w:tcW w:w="682" w:type="dxa"/>
            <w:tcBorders/>
            <w:shd w:fill="auto"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(27</w:t>
            </w:r>
          </w:p>
        </w:tc>
        <w:tc>
          <w:tcPr>
            <w:tcW w:w="326"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107" w:type="dxa"/>
            <w:tcBorders/>
            <w:shd w:fill="auto" w:val="clear"/>
            <w:vAlign w:val="center"/>
          </w:tcPr>
          <w:p>
            <w:pPr>
              <w:pStyle w:val="TableContents"/>
              <w:spacing w:before="0" w:after="283"/>
              <w:jc w:val="right"/>
              <w:rPr/>
            </w:pPr>
            <w:r>
              <w:rPr/>
              <w:t> </w:t>
            </w:r>
          </w:p>
        </w:tc>
        <w:tc>
          <w:tcPr>
            <w:tcW w:w="183" w:type="dxa"/>
            <w:tcBorders/>
            <w:shd w:fill="auto" w:val="clear"/>
            <w:vAlign w:val="center"/>
          </w:tcPr>
          <w:p>
            <w:pPr>
              <w:pStyle w:val="TableContents"/>
              <w:spacing w:before="0" w:after="283"/>
              <w:jc w:val="right"/>
              <w:rPr/>
            </w:pPr>
            <w:r>
              <w:rPr/>
              <w:t> </w:t>
            </w:r>
          </w:p>
        </w:tc>
        <w:tc>
          <w:tcPr>
            <w:tcW w:w="504" w:type="dxa"/>
            <w:tcBorders/>
            <w:shd w:fill="auto"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(27</w:t>
            </w:r>
          </w:p>
        </w:tc>
        <w:tc>
          <w:tcPr>
            <w:tcW w:w="2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107" w:type="dxa"/>
            <w:tcBorders/>
            <w:shd w:fill="auto" w:val="clear"/>
            <w:vAlign w:val="center"/>
          </w:tcPr>
          <w:p>
            <w:pPr>
              <w:pStyle w:val="TableContents"/>
              <w:spacing w:before="0" w:after="283"/>
              <w:jc w:val="right"/>
              <w:rPr/>
            </w:pPr>
            <w:r>
              <w:rPr/>
              <w:t> </w:t>
            </w:r>
          </w:p>
        </w:tc>
        <w:tc>
          <w:tcPr>
            <w:tcW w:w="184" w:type="dxa"/>
            <w:tcBorders/>
            <w:shd w:fill="auto" w:val="clear"/>
            <w:vAlign w:val="center"/>
          </w:tcPr>
          <w:p>
            <w:pPr>
              <w:pStyle w:val="TableContents"/>
              <w:spacing w:before="0" w:after="283"/>
              <w:jc w:val="right"/>
              <w:rPr/>
            </w:pPr>
            <w:r>
              <w:rPr/>
              <w:t> </w:t>
            </w:r>
          </w:p>
        </w:tc>
        <w:tc>
          <w:tcPr>
            <w:tcW w:w="610" w:type="dxa"/>
            <w:tcBorders/>
            <w:shd w:fill="auto"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w:t>
            </w:r>
          </w:p>
        </w:tc>
        <w:tc>
          <w:tcPr>
            <w:tcW w:w="310" w:type="dxa"/>
            <w:tcBorders/>
            <w:shd w:fill="auto" w:val="clear"/>
            <w:vAlign w:val="center"/>
          </w:tcPr>
          <w:p>
            <w:pPr>
              <w:pStyle w:val="TableContents"/>
              <w:spacing w:before="0" w:after="283"/>
              <w:rPr/>
            </w:pPr>
            <w:r>
              <w:rPr/>
              <w:t> </w:t>
            </w:r>
          </w:p>
        </w:tc>
      </w:tr>
      <w:tr>
        <w:trPr/>
        <w:tc>
          <w:tcPr>
            <w:tcW w:w="6647"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Total recognized in other comprehensive income (loss)</w:t>
            </w:r>
          </w:p>
        </w:tc>
        <w:tc>
          <w:tcPr>
            <w:tcW w:w="106" w:type="dxa"/>
            <w:tcBorders/>
            <w:shd w:fill="CCEEFF" w:val="clear"/>
            <w:vAlign w:val="center"/>
          </w:tcPr>
          <w:p>
            <w:pPr>
              <w:pStyle w:val="TableContents"/>
              <w:spacing w:before="0" w:after="283"/>
              <w:rPr/>
            </w:pPr>
            <w:r>
              <w:rPr/>
              <w:t> </w:t>
            </w:r>
          </w:p>
        </w:tc>
        <w:tc>
          <w:tcPr>
            <w:tcW w:w="184" w:type="dxa"/>
            <w:tcBorders>
              <w:top w:val="single" w:sz="12" w:space="0" w:color="000000"/>
              <w:bottom w:val="double" w:sz="6" w:space="0" w:color="000000"/>
            </w:tcBorders>
            <w:shd w:fill="CCEEFF" w:val="clear"/>
            <w:tcMar>
              <w:top w:w="28" w:type="dxa"/>
              <w:bottom w:w="28"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682" w:type="dxa"/>
            <w:tcBorders>
              <w:top w:val="single" w:sz="12" w:space="0" w:color="000000"/>
              <w:bottom w:val="double" w:sz="6" w:space="0" w:color="000000"/>
            </w:tcBorders>
            <w:shd w:fill="CCEEFF" w:val="clear"/>
            <w:tcMar>
              <w:top w:w="28" w:type="dxa"/>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(1,068</w:t>
            </w:r>
          </w:p>
        </w:tc>
        <w:tc>
          <w:tcPr>
            <w:tcW w:w="326"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107" w:type="dxa"/>
            <w:tcBorders/>
            <w:shd w:fill="CCEEFF" w:val="clear"/>
            <w:vAlign w:val="center"/>
          </w:tcPr>
          <w:p>
            <w:pPr>
              <w:pStyle w:val="TableContents"/>
              <w:spacing w:before="0" w:after="283"/>
              <w:jc w:val="right"/>
              <w:rPr/>
            </w:pPr>
            <w:r>
              <w:rPr/>
              <w:t> </w:t>
            </w:r>
          </w:p>
        </w:tc>
        <w:tc>
          <w:tcPr>
            <w:tcW w:w="183" w:type="dxa"/>
            <w:tcBorders>
              <w:top w:val="single" w:sz="12" w:space="0" w:color="000000"/>
              <w:bottom w:val="double" w:sz="6" w:space="0" w:color="000000"/>
            </w:tcBorders>
            <w:shd w:fill="CCEEFF" w:val="clear"/>
            <w:tcMar>
              <w:top w:w="28" w:type="dxa"/>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w:t>
            </w:r>
          </w:p>
        </w:tc>
        <w:tc>
          <w:tcPr>
            <w:tcW w:w="504" w:type="dxa"/>
            <w:tcBorders>
              <w:top w:val="single" w:sz="12" w:space="0" w:color="000000"/>
              <w:bottom w:val="double" w:sz="6" w:space="0" w:color="000000"/>
            </w:tcBorders>
            <w:shd w:fill="CCEEFF" w:val="clear"/>
            <w:tcMar>
              <w:top w:w="28" w:type="dxa"/>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119</w:t>
            </w:r>
          </w:p>
        </w:tc>
        <w:tc>
          <w:tcPr>
            <w:tcW w:w="255" w:type="dxa"/>
            <w:tcBorders/>
            <w:shd w:fill="CCEEFF" w:val="clear"/>
            <w:vAlign w:val="center"/>
          </w:tcPr>
          <w:p>
            <w:pPr>
              <w:pStyle w:val="TableContents"/>
              <w:spacing w:before="0" w:after="283"/>
              <w:rPr/>
            </w:pPr>
            <w:r>
              <w:rPr/>
              <w:t> </w:t>
            </w:r>
          </w:p>
        </w:tc>
        <w:tc>
          <w:tcPr>
            <w:tcW w:w="107" w:type="dxa"/>
            <w:tcBorders/>
            <w:shd w:fill="CCEEFF" w:val="clear"/>
            <w:vAlign w:val="center"/>
          </w:tcPr>
          <w:p>
            <w:pPr>
              <w:pStyle w:val="TableContents"/>
              <w:spacing w:before="0" w:after="283"/>
              <w:jc w:val="right"/>
              <w:rPr/>
            </w:pPr>
            <w:r>
              <w:rPr/>
              <w:t> </w:t>
            </w:r>
          </w:p>
        </w:tc>
        <w:tc>
          <w:tcPr>
            <w:tcW w:w="184" w:type="dxa"/>
            <w:tcBorders>
              <w:top w:val="single" w:sz="12" w:space="0" w:color="000000"/>
              <w:bottom w:val="double" w:sz="6" w:space="0" w:color="000000"/>
            </w:tcBorders>
            <w:shd w:fill="CCEEFF" w:val="clear"/>
            <w:tcMar>
              <w:top w:w="28" w:type="dxa"/>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w:t>
            </w:r>
          </w:p>
        </w:tc>
        <w:tc>
          <w:tcPr>
            <w:tcW w:w="610" w:type="dxa"/>
            <w:tcBorders>
              <w:top w:val="single" w:sz="12" w:space="0" w:color="000000"/>
              <w:bottom w:val="double" w:sz="6" w:space="0" w:color="000000"/>
            </w:tcBorders>
            <w:shd w:fill="CCEEFF" w:val="clear"/>
            <w:tcMar>
              <w:top w:w="28" w:type="dxa"/>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1,155</w:t>
            </w:r>
          </w:p>
        </w:tc>
        <w:tc>
          <w:tcPr>
            <w:tcW w:w="310" w:type="dxa"/>
            <w:tcBorders/>
            <w:shd w:fill="CCEEFF" w:val="clear"/>
            <w:vAlign w:val="center"/>
          </w:tcPr>
          <w:p>
            <w:pPr>
              <w:pStyle w:val="TableContents"/>
              <w:spacing w:before="0" w:after="40"/>
              <w:jc w:val="left"/>
              <w:rPr/>
            </w:pPr>
            <w:r>
              <w:rPr/>
              <w:t> </w:t>
            </w:r>
          </w:p>
        </w:tc>
      </w:tr>
      <w:tr>
        <w:trPr/>
        <w:tc>
          <w:tcPr>
            <w:tcW w:w="6647" w:type="dxa"/>
            <w:tcBorders/>
            <w:shd w:fill="auto" w:val="clear"/>
            <w:vAlign w:val="center"/>
          </w:tcPr>
          <w:p>
            <w:pPr>
              <w:pStyle w:val="TableContents"/>
              <w:spacing w:before="0" w:after="0"/>
              <w:ind w:left="0" w:right="0" w:hanging="160"/>
              <w:jc w:val="left"/>
              <w:rPr>
                <w:rFonts w:ascii="Times New Roman;Times;serif" w:hAnsi="Times New Roman;Times;serif"/>
                <w:sz w:val="20"/>
              </w:rPr>
            </w:pPr>
            <w:r>
              <w:rPr>
                <w:rFonts w:ascii="Times New Roman;Times;serif" w:hAnsi="Times New Roman;Times;serif"/>
                <w:sz w:val="20"/>
              </w:rPr>
              <w:t>Total recognized in net periodic benefit cost and other comprehensive income (loss)</w:t>
            </w:r>
          </w:p>
        </w:tc>
        <w:tc>
          <w:tcPr>
            <w:tcW w:w="106" w:type="dxa"/>
            <w:tcBorders/>
            <w:shd w:fill="auto" w:val="clear"/>
            <w:vAlign w:val="center"/>
          </w:tcPr>
          <w:p>
            <w:pPr>
              <w:pStyle w:val="TableContents"/>
              <w:spacing w:before="0" w:after="283"/>
              <w:rPr/>
            </w:pPr>
            <w:r>
              <w:rPr/>
              <w:t> </w:t>
            </w:r>
          </w:p>
        </w:tc>
        <w:tc>
          <w:tcPr>
            <w:tcW w:w="184" w:type="dxa"/>
            <w:tcBorders>
              <w:bottom w:val="double" w:sz="6" w:space="0" w:color="000000"/>
            </w:tcBorders>
            <w:shd w:fill="auto" w:val="clear"/>
            <w:tcMar>
              <w:bottom w:w="28"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682" w:type="dxa"/>
            <w:tcBorders>
              <w:bottom w:val="double" w:sz="6" w:space="0" w:color="000000"/>
            </w:tcBorders>
            <w:shd w:fill="auto"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(1,151</w:t>
            </w:r>
          </w:p>
        </w:tc>
        <w:tc>
          <w:tcPr>
            <w:tcW w:w="326"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107" w:type="dxa"/>
            <w:tcBorders/>
            <w:shd w:fill="auto" w:val="clear"/>
            <w:vAlign w:val="center"/>
          </w:tcPr>
          <w:p>
            <w:pPr>
              <w:pStyle w:val="TableContents"/>
              <w:spacing w:before="0" w:after="283"/>
              <w:jc w:val="right"/>
              <w:rPr/>
            </w:pPr>
            <w:r>
              <w:rPr/>
              <w:t> </w:t>
            </w:r>
          </w:p>
        </w:tc>
        <w:tc>
          <w:tcPr>
            <w:tcW w:w="183" w:type="dxa"/>
            <w:tcBorders>
              <w:bottom w:val="double" w:sz="6" w:space="0" w:color="000000"/>
            </w:tcBorders>
            <w:shd w:fill="auto"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w:t>
            </w:r>
          </w:p>
        </w:tc>
        <w:tc>
          <w:tcPr>
            <w:tcW w:w="504" w:type="dxa"/>
            <w:tcBorders>
              <w:bottom w:val="double" w:sz="6" w:space="0" w:color="000000"/>
            </w:tcBorders>
            <w:shd w:fill="auto"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27</w:t>
            </w:r>
          </w:p>
        </w:tc>
        <w:tc>
          <w:tcPr>
            <w:tcW w:w="255" w:type="dxa"/>
            <w:tcBorders/>
            <w:shd w:fill="auto" w:val="clear"/>
            <w:vAlign w:val="center"/>
          </w:tcPr>
          <w:p>
            <w:pPr>
              <w:pStyle w:val="TableContents"/>
              <w:spacing w:before="0" w:after="283"/>
              <w:rPr/>
            </w:pPr>
            <w:r>
              <w:rPr/>
              <w:t> </w:t>
            </w:r>
          </w:p>
        </w:tc>
        <w:tc>
          <w:tcPr>
            <w:tcW w:w="107" w:type="dxa"/>
            <w:tcBorders/>
            <w:shd w:fill="auto" w:val="clear"/>
            <w:vAlign w:val="center"/>
          </w:tcPr>
          <w:p>
            <w:pPr>
              <w:pStyle w:val="TableContents"/>
              <w:spacing w:before="0" w:after="283"/>
              <w:jc w:val="right"/>
              <w:rPr/>
            </w:pPr>
            <w:r>
              <w:rPr/>
              <w:t> </w:t>
            </w:r>
          </w:p>
        </w:tc>
        <w:tc>
          <w:tcPr>
            <w:tcW w:w="184" w:type="dxa"/>
            <w:tcBorders>
              <w:bottom w:val="double" w:sz="6" w:space="0" w:color="000000"/>
            </w:tcBorders>
            <w:shd w:fill="auto"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w:t>
            </w:r>
          </w:p>
        </w:tc>
        <w:tc>
          <w:tcPr>
            <w:tcW w:w="610" w:type="dxa"/>
            <w:tcBorders>
              <w:bottom w:val="double" w:sz="6" w:space="0" w:color="000000"/>
            </w:tcBorders>
            <w:shd w:fill="auto"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1,145</w:t>
            </w:r>
          </w:p>
        </w:tc>
        <w:tc>
          <w:tcPr>
            <w:tcW w:w="310" w:type="dxa"/>
            <w:tcBorders/>
            <w:shd w:fill="auto" w:val="clear"/>
            <w:vAlign w:val="center"/>
          </w:tcPr>
          <w:p>
            <w:pPr>
              <w:pStyle w:val="TableContents"/>
              <w:spacing w:before="0" w:after="40"/>
              <w:jc w:val="left"/>
              <w:rPr/>
            </w:pPr>
            <w:r>
              <w:rPr/>
              <w:t> </w:t>
            </w:r>
          </w:p>
        </w:tc>
      </w:tr>
      <w:tr>
        <w:trPr/>
        <w:tc>
          <w:tcPr>
            <w:tcW w:w="6647"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Weighted average assumptions used:</w:t>
            </w:r>
          </w:p>
        </w:tc>
        <w:tc>
          <w:tcPr>
            <w:tcW w:w="106" w:type="dxa"/>
            <w:tcBorders/>
            <w:shd w:fill="CCEEFF" w:val="clear"/>
            <w:vAlign w:val="center"/>
          </w:tcPr>
          <w:p>
            <w:pPr>
              <w:pStyle w:val="TableContents"/>
              <w:spacing w:before="0" w:after="283"/>
              <w:rPr/>
            </w:pPr>
            <w:r>
              <w:rPr/>
              <w:t> </w:t>
            </w:r>
          </w:p>
        </w:tc>
        <w:tc>
          <w:tcPr>
            <w:tcW w:w="184" w:type="dxa"/>
            <w:tcBorders/>
            <w:shd w:fill="CCEEFF" w:val="clear"/>
            <w:vAlign w:val="center"/>
          </w:tcPr>
          <w:p>
            <w:pPr>
              <w:pStyle w:val="TableContents"/>
              <w:spacing w:before="0" w:after="283"/>
              <w:rPr/>
            </w:pPr>
            <w:r>
              <w:rPr/>
              <w:t> </w:t>
            </w:r>
          </w:p>
        </w:tc>
        <w:tc>
          <w:tcPr>
            <w:tcW w:w="682" w:type="dxa"/>
            <w:tcBorders/>
            <w:shd w:fill="CCEEFF" w:val="clear"/>
            <w:vAlign w:val="center"/>
          </w:tcPr>
          <w:p>
            <w:pPr>
              <w:pStyle w:val="TableContents"/>
              <w:spacing w:before="0" w:after="283"/>
              <w:jc w:val="right"/>
              <w:rPr/>
            </w:pPr>
            <w:r>
              <w:rPr/>
              <w:t> </w:t>
            </w:r>
          </w:p>
        </w:tc>
        <w:tc>
          <w:tcPr>
            <w:tcW w:w="326" w:type="dxa"/>
            <w:tcBorders/>
            <w:shd w:fill="CCEEFF" w:val="clear"/>
            <w:vAlign w:val="center"/>
          </w:tcPr>
          <w:p>
            <w:pPr>
              <w:pStyle w:val="TableContents"/>
              <w:spacing w:before="0" w:after="283"/>
              <w:rPr/>
            </w:pPr>
            <w:r>
              <w:rPr/>
              <w:t> </w:t>
            </w:r>
          </w:p>
        </w:tc>
        <w:tc>
          <w:tcPr>
            <w:tcW w:w="107" w:type="dxa"/>
            <w:tcBorders/>
            <w:shd w:fill="CCEEFF" w:val="clear"/>
            <w:vAlign w:val="center"/>
          </w:tcPr>
          <w:p>
            <w:pPr>
              <w:pStyle w:val="TableContents"/>
              <w:spacing w:before="0" w:after="283"/>
              <w:jc w:val="right"/>
              <w:rPr/>
            </w:pPr>
            <w:r>
              <w:rPr/>
              <w:t> </w:t>
            </w:r>
          </w:p>
        </w:tc>
        <w:tc>
          <w:tcPr>
            <w:tcW w:w="183" w:type="dxa"/>
            <w:tcBorders/>
            <w:shd w:fill="CCEEFF" w:val="clear"/>
            <w:vAlign w:val="center"/>
          </w:tcPr>
          <w:p>
            <w:pPr>
              <w:pStyle w:val="TableContents"/>
              <w:spacing w:before="0" w:after="283"/>
              <w:jc w:val="right"/>
              <w:rPr/>
            </w:pPr>
            <w:r>
              <w:rPr/>
              <w:t> </w:t>
            </w:r>
          </w:p>
        </w:tc>
        <w:tc>
          <w:tcPr>
            <w:tcW w:w="504" w:type="dxa"/>
            <w:tcBorders/>
            <w:shd w:fill="CCEEFF" w:val="clear"/>
            <w:vAlign w:val="center"/>
          </w:tcPr>
          <w:p>
            <w:pPr>
              <w:pStyle w:val="TableContents"/>
              <w:spacing w:before="0" w:after="283"/>
              <w:jc w:val="right"/>
              <w:rPr/>
            </w:pPr>
            <w:r>
              <w:rPr/>
              <w:t> </w:t>
            </w:r>
          </w:p>
        </w:tc>
        <w:tc>
          <w:tcPr>
            <w:tcW w:w="255" w:type="dxa"/>
            <w:tcBorders/>
            <w:shd w:fill="CCEEFF" w:val="clear"/>
            <w:vAlign w:val="center"/>
          </w:tcPr>
          <w:p>
            <w:pPr>
              <w:pStyle w:val="TableContents"/>
              <w:spacing w:before="0" w:after="283"/>
              <w:rPr/>
            </w:pPr>
            <w:r>
              <w:rPr/>
              <w:t> </w:t>
            </w:r>
          </w:p>
        </w:tc>
        <w:tc>
          <w:tcPr>
            <w:tcW w:w="107" w:type="dxa"/>
            <w:tcBorders/>
            <w:shd w:fill="CCEEFF" w:val="clear"/>
            <w:vAlign w:val="center"/>
          </w:tcPr>
          <w:p>
            <w:pPr>
              <w:pStyle w:val="TableContents"/>
              <w:spacing w:before="0" w:after="283"/>
              <w:jc w:val="right"/>
              <w:rPr/>
            </w:pPr>
            <w:r>
              <w:rPr/>
              <w:t> </w:t>
            </w:r>
          </w:p>
        </w:tc>
        <w:tc>
          <w:tcPr>
            <w:tcW w:w="184" w:type="dxa"/>
            <w:tcBorders/>
            <w:shd w:fill="CCEEFF" w:val="clear"/>
            <w:vAlign w:val="center"/>
          </w:tcPr>
          <w:p>
            <w:pPr>
              <w:pStyle w:val="TableContents"/>
              <w:spacing w:before="0" w:after="283"/>
              <w:jc w:val="right"/>
              <w:rPr/>
            </w:pPr>
            <w:r>
              <w:rPr/>
              <w:t> </w:t>
            </w:r>
          </w:p>
        </w:tc>
        <w:tc>
          <w:tcPr>
            <w:tcW w:w="610" w:type="dxa"/>
            <w:tcBorders/>
            <w:shd w:fill="CCEEFF" w:val="clear"/>
            <w:vAlign w:val="center"/>
          </w:tcPr>
          <w:p>
            <w:pPr>
              <w:pStyle w:val="TableContents"/>
              <w:spacing w:before="0" w:after="283"/>
              <w:jc w:val="right"/>
              <w:rPr/>
            </w:pPr>
            <w:r>
              <w:rPr/>
              <w:t> </w:t>
            </w:r>
          </w:p>
        </w:tc>
        <w:tc>
          <w:tcPr>
            <w:tcW w:w="310" w:type="dxa"/>
            <w:tcBorders/>
            <w:shd w:fill="CCEEFF" w:val="clear"/>
            <w:vAlign w:val="center"/>
          </w:tcPr>
          <w:p>
            <w:pPr>
              <w:pStyle w:val="TableContents"/>
              <w:spacing w:before="0" w:after="283"/>
              <w:rPr/>
            </w:pPr>
            <w:r>
              <w:rPr/>
              <w:t> </w:t>
            </w:r>
          </w:p>
        </w:tc>
      </w:tr>
      <w:tr>
        <w:trPr/>
        <w:tc>
          <w:tcPr>
            <w:tcW w:w="6647" w:type="dxa"/>
            <w:tcBorders/>
            <w:shd w:fill="auto"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Discount rate</w:t>
            </w:r>
          </w:p>
        </w:tc>
        <w:tc>
          <w:tcPr>
            <w:tcW w:w="106" w:type="dxa"/>
            <w:tcBorders/>
            <w:shd w:fill="auto" w:val="clear"/>
            <w:vAlign w:val="center"/>
          </w:tcPr>
          <w:p>
            <w:pPr>
              <w:pStyle w:val="TableContents"/>
              <w:spacing w:before="0" w:after="283"/>
              <w:rPr/>
            </w:pPr>
            <w:r>
              <w:rPr/>
              <w:t> </w:t>
            </w:r>
          </w:p>
        </w:tc>
        <w:tc>
          <w:tcPr>
            <w:tcW w:w="184" w:type="dxa"/>
            <w:tcBorders/>
            <w:shd w:fill="auto" w:val="clear"/>
            <w:vAlign w:val="center"/>
          </w:tcPr>
          <w:p>
            <w:pPr>
              <w:pStyle w:val="TableContents"/>
              <w:spacing w:before="0" w:after="283"/>
              <w:rPr/>
            </w:pPr>
            <w:r>
              <w:rPr/>
              <w:t> </w:t>
            </w:r>
          </w:p>
        </w:tc>
        <w:tc>
          <w:tcPr>
            <w:tcW w:w="682" w:type="dxa"/>
            <w:tcBorders/>
            <w:shd w:fill="auto"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2.50</w:t>
            </w:r>
          </w:p>
        </w:tc>
        <w:tc>
          <w:tcPr>
            <w:tcW w:w="326" w:type="dxa"/>
            <w:tcBorders/>
            <w:shd w:fill="auto" w:val="clear"/>
            <w:vAlign w:val="center"/>
          </w:tcPr>
          <w:p>
            <w:pPr>
              <w:pStyle w:val="TableContents"/>
              <w:spacing w:before="0" w:after="283"/>
              <w:rPr/>
            </w:pPr>
            <w:r>
              <w:rPr/>
              <w:t> </w:t>
            </w:r>
            <w:r>
              <w:rPr>
                <w:rFonts w:ascii="Times New Roman;Times;serif" w:hAnsi="Times New Roman;Times;serif"/>
                <w:sz w:val="20"/>
              </w:rPr>
              <w:t>%</w:t>
            </w:r>
          </w:p>
        </w:tc>
        <w:tc>
          <w:tcPr>
            <w:tcW w:w="107" w:type="dxa"/>
            <w:tcBorders/>
            <w:shd w:fill="auto" w:val="clear"/>
            <w:vAlign w:val="center"/>
          </w:tcPr>
          <w:p>
            <w:pPr>
              <w:pStyle w:val="TableContents"/>
              <w:spacing w:before="0" w:after="283"/>
              <w:jc w:val="right"/>
              <w:rPr/>
            </w:pPr>
            <w:r>
              <w:rPr/>
              <w:t> </w:t>
            </w:r>
          </w:p>
        </w:tc>
        <w:tc>
          <w:tcPr>
            <w:tcW w:w="183" w:type="dxa"/>
            <w:tcBorders/>
            <w:shd w:fill="auto" w:val="clear"/>
            <w:vAlign w:val="center"/>
          </w:tcPr>
          <w:p>
            <w:pPr>
              <w:pStyle w:val="TableContents"/>
              <w:spacing w:before="0" w:after="283"/>
              <w:jc w:val="right"/>
              <w:rPr/>
            </w:pPr>
            <w:r>
              <w:rPr/>
              <w:t> </w:t>
            </w:r>
          </w:p>
        </w:tc>
        <w:tc>
          <w:tcPr>
            <w:tcW w:w="504" w:type="dxa"/>
            <w:tcBorders/>
            <w:shd w:fill="auto"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3.20</w:t>
            </w:r>
          </w:p>
        </w:tc>
        <w:tc>
          <w:tcPr>
            <w:tcW w:w="255"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w:t>
            </w:r>
          </w:p>
        </w:tc>
        <w:tc>
          <w:tcPr>
            <w:tcW w:w="107" w:type="dxa"/>
            <w:tcBorders/>
            <w:shd w:fill="auto" w:val="clear"/>
            <w:vAlign w:val="center"/>
          </w:tcPr>
          <w:p>
            <w:pPr>
              <w:pStyle w:val="TableContents"/>
              <w:spacing w:before="0" w:after="283"/>
              <w:jc w:val="right"/>
              <w:rPr/>
            </w:pPr>
            <w:r>
              <w:rPr/>
              <w:t> </w:t>
            </w:r>
          </w:p>
        </w:tc>
        <w:tc>
          <w:tcPr>
            <w:tcW w:w="184" w:type="dxa"/>
            <w:tcBorders/>
            <w:shd w:fill="auto" w:val="clear"/>
            <w:vAlign w:val="center"/>
          </w:tcPr>
          <w:p>
            <w:pPr>
              <w:pStyle w:val="TableContents"/>
              <w:spacing w:before="0" w:after="283"/>
              <w:jc w:val="right"/>
              <w:rPr/>
            </w:pPr>
            <w:r>
              <w:rPr/>
              <w:t> </w:t>
            </w:r>
          </w:p>
        </w:tc>
        <w:tc>
          <w:tcPr>
            <w:tcW w:w="610" w:type="dxa"/>
            <w:tcBorders/>
            <w:shd w:fill="auto"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4.40</w:t>
            </w:r>
          </w:p>
        </w:tc>
        <w:tc>
          <w:tcPr>
            <w:tcW w:w="31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r>
      <w:tr>
        <w:trPr/>
        <w:tc>
          <w:tcPr>
            <w:tcW w:w="6647"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Expected return on plan assets</w:t>
            </w:r>
          </w:p>
        </w:tc>
        <w:tc>
          <w:tcPr>
            <w:tcW w:w="106" w:type="dxa"/>
            <w:tcBorders/>
            <w:shd w:fill="CCEEFF" w:val="clear"/>
            <w:vAlign w:val="center"/>
          </w:tcPr>
          <w:p>
            <w:pPr>
              <w:pStyle w:val="TableContents"/>
              <w:spacing w:before="0" w:after="283"/>
              <w:rPr/>
            </w:pPr>
            <w:r>
              <w:rPr/>
              <w:t> </w:t>
            </w:r>
          </w:p>
        </w:tc>
        <w:tc>
          <w:tcPr>
            <w:tcW w:w="184" w:type="dxa"/>
            <w:tcBorders/>
            <w:shd w:fill="CCEEFF" w:val="clear"/>
            <w:vAlign w:val="center"/>
          </w:tcPr>
          <w:p>
            <w:pPr>
              <w:pStyle w:val="TableContents"/>
              <w:spacing w:before="0" w:after="283"/>
              <w:rPr/>
            </w:pPr>
            <w:r>
              <w:rPr/>
              <w:t> </w:t>
            </w:r>
          </w:p>
        </w:tc>
        <w:tc>
          <w:tcPr>
            <w:tcW w:w="682"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3.10</w:t>
            </w:r>
          </w:p>
        </w:tc>
        <w:tc>
          <w:tcPr>
            <w:tcW w:w="326" w:type="dxa"/>
            <w:tcBorders/>
            <w:shd w:fill="CCEE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w:t>
            </w:r>
          </w:p>
        </w:tc>
        <w:tc>
          <w:tcPr>
            <w:tcW w:w="107" w:type="dxa"/>
            <w:tcBorders/>
            <w:shd w:fill="CCEEFF" w:val="clear"/>
            <w:vAlign w:val="center"/>
          </w:tcPr>
          <w:p>
            <w:pPr>
              <w:pStyle w:val="TableContents"/>
              <w:spacing w:before="0" w:after="283"/>
              <w:jc w:val="right"/>
              <w:rPr/>
            </w:pPr>
            <w:r>
              <w:rPr/>
              <w:t> </w:t>
            </w:r>
          </w:p>
        </w:tc>
        <w:tc>
          <w:tcPr>
            <w:tcW w:w="183" w:type="dxa"/>
            <w:tcBorders/>
            <w:shd w:fill="CCEEFF" w:val="clear"/>
            <w:vAlign w:val="center"/>
          </w:tcPr>
          <w:p>
            <w:pPr>
              <w:pStyle w:val="TableContents"/>
              <w:spacing w:before="0" w:after="283"/>
              <w:jc w:val="right"/>
              <w:rPr/>
            </w:pPr>
            <w:r>
              <w:rPr/>
              <w:t> </w:t>
            </w:r>
          </w:p>
        </w:tc>
        <w:tc>
          <w:tcPr>
            <w:tcW w:w="504"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3.80</w:t>
            </w:r>
          </w:p>
        </w:tc>
        <w:tc>
          <w:tcPr>
            <w:tcW w:w="255" w:type="dxa"/>
            <w:tcBorders/>
            <w:shd w:fill="CCEE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w:t>
            </w:r>
          </w:p>
        </w:tc>
        <w:tc>
          <w:tcPr>
            <w:tcW w:w="107" w:type="dxa"/>
            <w:tcBorders/>
            <w:shd w:fill="CCEEFF" w:val="clear"/>
            <w:vAlign w:val="center"/>
          </w:tcPr>
          <w:p>
            <w:pPr>
              <w:pStyle w:val="TableContents"/>
              <w:spacing w:before="0" w:after="283"/>
              <w:jc w:val="right"/>
              <w:rPr/>
            </w:pPr>
            <w:r>
              <w:rPr/>
              <w:t> </w:t>
            </w:r>
          </w:p>
        </w:tc>
        <w:tc>
          <w:tcPr>
            <w:tcW w:w="184" w:type="dxa"/>
            <w:tcBorders/>
            <w:shd w:fill="CCEEFF" w:val="clear"/>
            <w:vAlign w:val="center"/>
          </w:tcPr>
          <w:p>
            <w:pPr>
              <w:pStyle w:val="TableContents"/>
              <w:spacing w:before="0" w:after="283"/>
              <w:jc w:val="right"/>
              <w:rPr/>
            </w:pPr>
            <w:r>
              <w:rPr/>
              <w:t> </w:t>
            </w:r>
          </w:p>
        </w:tc>
        <w:tc>
          <w:tcPr>
            <w:tcW w:w="610"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4.20</w:t>
            </w:r>
          </w:p>
        </w:tc>
        <w:tc>
          <w:tcPr>
            <w:tcW w:w="310"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r>
      <w:tr>
        <w:trPr/>
        <w:tc>
          <w:tcPr>
            <w:tcW w:w="6647" w:type="dxa"/>
            <w:tcBorders/>
            <w:shd w:fill="auto"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Rate of compensation increases</w:t>
            </w:r>
          </w:p>
        </w:tc>
        <w:tc>
          <w:tcPr>
            <w:tcW w:w="106" w:type="dxa"/>
            <w:tcBorders/>
            <w:shd w:fill="auto" w:val="clear"/>
            <w:vAlign w:val="center"/>
          </w:tcPr>
          <w:p>
            <w:pPr>
              <w:pStyle w:val="TableContents"/>
              <w:spacing w:before="0" w:after="283"/>
              <w:rPr/>
            </w:pPr>
            <w:r>
              <w:rPr/>
              <w:t> </w:t>
            </w:r>
          </w:p>
        </w:tc>
        <w:tc>
          <w:tcPr>
            <w:tcW w:w="184" w:type="dxa"/>
            <w:tcBorders/>
            <w:shd w:fill="auto" w:val="clear"/>
            <w:vAlign w:val="center"/>
          </w:tcPr>
          <w:p>
            <w:pPr>
              <w:pStyle w:val="TableContents"/>
              <w:spacing w:before="0" w:after="283"/>
              <w:rPr/>
            </w:pPr>
            <w:r>
              <w:rPr/>
              <w:t> </w:t>
            </w:r>
          </w:p>
        </w:tc>
        <w:tc>
          <w:tcPr>
            <w:tcW w:w="682" w:type="dxa"/>
            <w:tcBorders/>
            <w:shd w:fill="auto"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N/A</w:t>
            </w:r>
          </w:p>
        </w:tc>
        <w:tc>
          <w:tcPr>
            <w:tcW w:w="326" w:type="dxa"/>
            <w:tcBorders/>
            <w:shd w:fill="auto" w:val="clear"/>
            <w:vAlign w:val="center"/>
          </w:tcPr>
          <w:p>
            <w:pPr>
              <w:pStyle w:val="TableContents"/>
              <w:spacing w:before="0" w:after="283"/>
              <w:rPr/>
            </w:pPr>
            <w:r>
              <w:rPr/>
              <w:t> </w:t>
            </w:r>
          </w:p>
        </w:tc>
        <w:tc>
          <w:tcPr>
            <w:tcW w:w="107" w:type="dxa"/>
            <w:tcBorders/>
            <w:shd w:fill="auto" w:val="clear"/>
            <w:vAlign w:val="center"/>
          </w:tcPr>
          <w:p>
            <w:pPr>
              <w:pStyle w:val="TableContents"/>
              <w:spacing w:before="0" w:after="283"/>
              <w:jc w:val="right"/>
              <w:rPr/>
            </w:pPr>
            <w:r>
              <w:rPr/>
              <w:t> </w:t>
            </w:r>
          </w:p>
        </w:tc>
        <w:tc>
          <w:tcPr>
            <w:tcW w:w="183" w:type="dxa"/>
            <w:tcBorders/>
            <w:shd w:fill="auto" w:val="clear"/>
            <w:vAlign w:val="center"/>
          </w:tcPr>
          <w:p>
            <w:pPr>
              <w:pStyle w:val="TableContents"/>
              <w:spacing w:before="0" w:after="283"/>
              <w:jc w:val="right"/>
              <w:rPr/>
            </w:pPr>
            <w:r>
              <w:rPr/>
              <w:t> </w:t>
            </w:r>
          </w:p>
        </w:tc>
        <w:tc>
          <w:tcPr>
            <w:tcW w:w="504" w:type="dxa"/>
            <w:tcBorders/>
            <w:shd w:fill="auto"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N/A</w:t>
            </w:r>
          </w:p>
        </w:tc>
        <w:tc>
          <w:tcPr>
            <w:tcW w:w="255" w:type="dxa"/>
            <w:tcBorders/>
            <w:shd w:fill="auto" w:val="clear"/>
            <w:vAlign w:val="center"/>
          </w:tcPr>
          <w:p>
            <w:pPr>
              <w:pStyle w:val="TableContents"/>
              <w:spacing w:before="0" w:after="283"/>
              <w:rPr/>
            </w:pPr>
            <w:r>
              <w:rPr/>
              <w:t> </w:t>
            </w:r>
          </w:p>
        </w:tc>
        <w:tc>
          <w:tcPr>
            <w:tcW w:w="107" w:type="dxa"/>
            <w:tcBorders/>
            <w:shd w:fill="auto" w:val="clear"/>
            <w:vAlign w:val="center"/>
          </w:tcPr>
          <w:p>
            <w:pPr>
              <w:pStyle w:val="TableContents"/>
              <w:spacing w:before="0" w:after="283"/>
              <w:jc w:val="right"/>
              <w:rPr/>
            </w:pPr>
            <w:r>
              <w:rPr/>
              <w:t> </w:t>
            </w:r>
          </w:p>
        </w:tc>
        <w:tc>
          <w:tcPr>
            <w:tcW w:w="184" w:type="dxa"/>
            <w:tcBorders/>
            <w:shd w:fill="auto" w:val="clear"/>
            <w:vAlign w:val="center"/>
          </w:tcPr>
          <w:p>
            <w:pPr>
              <w:pStyle w:val="TableContents"/>
              <w:spacing w:before="0" w:after="283"/>
              <w:jc w:val="right"/>
              <w:rPr/>
            </w:pPr>
            <w:r>
              <w:rPr/>
              <w:t> </w:t>
            </w:r>
          </w:p>
        </w:tc>
        <w:tc>
          <w:tcPr>
            <w:tcW w:w="610" w:type="dxa"/>
            <w:tcBorders/>
            <w:shd w:fill="auto"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N/A</w:t>
            </w:r>
          </w:p>
        </w:tc>
        <w:tc>
          <w:tcPr>
            <w:tcW w:w="310" w:type="dxa"/>
            <w:tcBorders/>
            <w:shd w:fill="auto" w:val="clear"/>
            <w:vAlign w:val="center"/>
          </w:tcPr>
          <w:p>
            <w:pPr>
              <w:pStyle w:val="TableContents"/>
              <w:spacing w:before="0" w:after="283"/>
              <w:rPr/>
            </w:pPr>
            <w:r>
              <w:rPr/>
              <w:t> </w:t>
            </w:r>
          </w:p>
        </w:tc>
      </w:tr>
    </w:tbl>
    <w:p>
      <w:pPr>
        <w:pStyle w:val="TextBody"/>
        <w:spacing w:before="0" w:after="0"/>
        <w:ind w:left="0" w:right="0" w:hanging="0"/>
        <w:jc w:val="center"/>
        <w:rPr/>
      </w:pPr>
      <w:r>
        <w:rPr/>
        <w:t> </w:t>
      </w:r>
    </w:p>
    <w:p>
      <w:pPr>
        <w:pStyle w:val="TextBody"/>
        <w:spacing w:before="0" w:after="283"/>
        <w:jc w:val="center"/>
        <w:rPr>
          <w:rFonts w:ascii="Times New Roman;Times;serif" w:hAnsi="Times New Roman;Times;serif"/>
          <w:sz w:val="20"/>
        </w:rPr>
      </w:pPr>
      <w:r>
        <w:rPr>
          <w:rFonts w:ascii="Times New Roman;Times;serif" w:hAnsi="Times New Roman;Times;serif"/>
          <w:sz w:val="20"/>
        </w:rPr>
        <w:t>F - 32</w:t>
      </w:r>
    </w:p>
    <w:p>
      <w:pPr>
        <w:pStyle w:val="HorizontalLine"/>
        <w:jc w:val="center"/>
        <w:rPr/>
      </w:pPr>
      <w:r>
        <w:rPr/>
      </w:r>
    </w:p>
    <w:p>
      <w:pPr>
        <w:pStyle w:val="TextBody"/>
        <w:spacing w:before="180" w:after="0"/>
        <w:jc w:val="center"/>
        <w:rPr>
          <w:rFonts w:ascii="Times New Roman;Times;serif" w:hAnsi="Times New Roman;Times;serif"/>
          <w:b/>
          <w:sz w:val="20"/>
        </w:rPr>
      </w:pPr>
      <w:r>
        <w:rPr>
          <w:rFonts w:ascii="Times New Roman;Times;serif" w:hAnsi="Times New Roman;Times;serif"/>
          <w:b/>
          <w:sz w:val="20"/>
        </w:rPr>
        <w:t>TOWER SEMICONDUCTOR LTD. AND SUBSIDIARIES</w:t>
      </w:r>
    </w:p>
    <w:p>
      <w:pPr>
        <w:pStyle w:val="TextBody"/>
        <w:spacing w:before="0" w:after="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spacing w:before="0" w:after="0"/>
        <w:jc w:val="center"/>
        <w:rPr>
          <w:rFonts w:ascii="Times New Roman;Times;serif" w:hAnsi="Times New Roman;Times;serif"/>
          <w:b/>
          <w:sz w:val="20"/>
        </w:rPr>
      </w:pPr>
      <w:r>
        <w:rPr>
          <w:rFonts w:ascii="Times New Roman;Times;serif" w:hAnsi="Times New Roman;Times;serif"/>
          <w:b/>
          <w:sz w:val="20"/>
        </w:rPr>
        <w:t>AS OF DECEMBER 31, 2021</w:t>
      </w:r>
    </w:p>
    <w:p>
      <w:pPr>
        <w:pStyle w:val="TextBody"/>
        <w:spacing w:before="0" w:after="220"/>
        <w:jc w:val="center"/>
        <w:rPr>
          <w:rFonts w:ascii="Times New Roman;Times;serif" w:hAnsi="Times New Roman;Times;serif"/>
          <w:sz w:val="20"/>
        </w:rPr>
      </w:pPr>
      <w:r>
        <w:rPr>
          <w:rFonts w:ascii="Times New Roman;Times;serif" w:hAnsi="Times New Roman;Times;serif"/>
          <w:sz w:val="20"/>
        </w:rPr>
        <w:t>(dollars in thousands, except per share data)</w:t>
      </w:r>
    </w:p>
    <w:p>
      <w:pPr>
        <w:pStyle w:val="TextBody"/>
        <w:spacing w:before="0" w:after="0"/>
        <w:jc w:val="left"/>
        <w:rPr/>
      </w:pPr>
      <w:r>
        <w:rPr>
          <w:rStyle w:val="StrongEmphasis"/>
          <w:rFonts w:ascii="Times New Roman;Times;serif" w:hAnsi="Times New Roman;Times;serif"/>
          <w:sz w:val="20"/>
        </w:rPr>
        <w:t>NOTE 13:  </w:t>
      </w:r>
      <w:r>
        <w:rPr>
          <w:rStyle w:val="StrongEmphasis"/>
          <w:rFonts w:ascii="Times New Roman;Times;serif" w:hAnsi="Times New Roman;Times;serif"/>
          <w:sz w:val="20"/>
        </w:rPr>
        <w:t> EMPLOYEE RELATED LIABILITIES (Continued)</w:t>
      </w:r>
    </w:p>
    <w:p>
      <w:pPr>
        <w:pStyle w:val="TextBody"/>
        <w:spacing w:before="150" w:after="220"/>
        <w:jc w:val="both"/>
        <w:rPr>
          <w:rFonts w:ascii="Times New Roman;Times;serif" w:hAnsi="Times New Roman;Times;serif"/>
          <w:sz w:val="20"/>
        </w:rPr>
      </w:pPr>
      <w:r>
        <w:rPr>
          <w:rFonts w:ascii="Times New Roman;Times;serif" w:hAnsi="Times New Roman;Times;serif"/>
          <w:sz w:val="20"/>
        </w:rPr>
        <w:t>The components of the change in benefit obligation, change in plan assets and funded status for TSNB’s pension plan for the years ended December 31, 2021, 2020 and 2019 are as follows:</w:t>
      </w:r>
    </w:p>
    <w:tbl>
      <w:tblPr>
        <w:tblW w:w="5000" w:type="pct"/>
        <w:jc w:val="left"/>
        <w:tblInd w:w="1600" w:type="dxa"/>
        <w:tblCellMar>
          <w:top w:w="0" w:type="dxa"/>
          <w:left w:w="0" w:type="dxa"/>
          <w:bottom w:w="0" w:type="dxa"/>
          <w:right w:w="0" w:type="dxa"/>
        </w:tblCellMar>
      </w:tblPr>
      <w:tblGrid>
        <w:gridCol w:w="5918"/>
        <w:gridCol w:w="118"/>
        <w:gridCol w:w="202"/>
        <w:gridCol w:w="809"/>
        <w:gridCol w:w="281"/>
        <w:gridCol w:w="117"/>
        <w:gridCol w:w="202"/>
        <w:gridCol w:w="809"/>
        <w:gridCol w:w="281"/>
        <w:gridCol w:w="117"/>
        <w:gridCol w:w="202"/>
        <w:gridCol w:w="809"/>
        <w:gridCol w:w="340"/>
      </w:tblGrid>
      <w:tr>
        <w:trPr/>
        <w:tc>
          <w:tcPr>
            <w:tcW w:w="5918"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Details</w:t>
            </w:r>
          </w:p>
        </w:tc>
        <w:tc>
          <w:tcPr>
            <w:tcW w:w="118" w:type="dxa"/>
            <w:tcBorders/>
            <w:shd w:fill="auto" w:val="clear"/>
            <w:vAlign w:val="center"/>
          </w:tcPr>
          <w:p>
            <w:pPr>
              <w:pStyle w:val="TableContents"/>
              <w:spacing w:before="0" w:after="283"/>
              <w:rPr/>
            </w:pPr>
            <w:r>
              <w:rPr/>
              <w:t> </w:t>
            </w:r>
          </w:p>
        </w:tc>
        <w:tc>
          <w:tcPr>
            <w:tcW w:w="1011"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2021</w:t>
            </w:r>
          </w:p>
        </w:tc>
        <w:tc>
          <w:tcPr>
            <w:tcW w:w="281" w:type="dxa"/>
            <w:tcBorders/>
            <w:shd w:fill="auto" w:val="clear"/>
            <w:vAlign w:val="center"/>
          </w:tcPr>
          <w:p>
            <w:pPr>
              <w:pStyle w:val="TableContents"/>
              <w:spacing w:before="0" w:after="283"/>
              <w:rPr/>
            </w:pPr>
            <w:r>
              <w:rPr/>
              <w:t> </w:t>
            </w:r>
          </w:p>
        </w:tc>
        <w:tc>
          <w:tcPr>
            <w:tcW w:w="117" w:type="dxa"/>
            <w:tcBorders/>
            <w:shd w:fill="auto" w:val="clear"/>
            <w:vAlign w:val="center"/>
          </w:tcPr>
          <w:p>
            <w:pPr>
              <w:pStyle w:val="TableContents"/>
              <w:spacing w:before="0" w:after="283"/>
              <w:rPr/>
            </w:pPr>
            <w:r>
              <w:rPr/>
              <w:t> </w:t>
            </w:r>
          </w:p>
        </w:tc>
        <w:tc>
          <w:tcPr>
            <w:tcW w:w="1011"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2020</w:t>
            </w:r>
          </w:p>
        </w:tc>
        <w:tc>
          <w:tcPr>
            <w:tcW w:w="281" w:type="dxa"/>
            <w:tcBorders/>
            <w:shd w:fill="auto" w:val="clear"/>
            <w:vAlign w:val="center"/>
          </w:tcPr>
          <w:p>
            <w:pPr>
              <w:pStyle w:val="TableContents"/>
              <w:spacing w:before="0" w:after="283"/>
              <w:rPr/>
            </w:pPr>
            <w:r>
              <w:rPr/>
              <w:t> </w:t>
            </w:r>
          </w:p>
        </w:tc>
        <w:tc>
          <w:tcPr>
            <w:tcW w:w="117" w:type="dxa"/>
            <w:tcBorders/>
            <w:shd w:fill="auto" w:val="clear"/>
            <w:vAlign w:val="center"/>
          </w:tcPr>
          <w:p>
            <w:pPr>
              <w:pStyle w:val="TableContents"/>
              <w:spacing w:before="0" w:after="283"/>
              <w:rPr/>
            </w:pPr>
            <w:r>
              <w:rPr/>
              <w:t> </w:t>
            </w:r>
          </w:p>
        </w:tc>
        <w:tc>
          <w:tcPr>
            <w:tcW w:w="1011"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2019</w:t>
            </w:r>
          </w:p>
        </w:tc>
        <w:tc>
          <w:tcPr>
            <w:tcW w:w="340" w:type="dxa"/>
            <w:tcBorders/>
            <w:shd w:fill="auto" w:val="clear"/>
            <w:vAlign w:val="center"/>
          </w:tcPr>
          <w:p>
            <w:pPr>
              <w:pStyle w:val="TableContents"/>
              <w:spacing w:before="0" w:after="283"/>
              <w:rPr/>
            </w:pPr>
            <w:r>
              <w:rPr/>
              <w:t> </w:t>
            </w:r>
          </w:p>
        </w:tc>
      </w:tr>
      <w:tr>
        <w:trPr/>
        <w:tc>
          <w:tcPr>
            <w:tcW w:w="5918"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Change in benefit obligation:</w:t>
            </w:r>
          </w:p>
        </w:tc>
        <w:tc>
          <w:tcPr>
            <w:tcW w:w="118" w:type="dxa"/>
            <w:tcBorders/>
            <w:shd w:fill="CCEEFF" w:val="clear"/>
            <w:vAlign w:val="center"/>
          </w:tcPr>
          <w:p>
            <w:pPr>
              <w:pStyle w:val="TableContents"/>
              <w:spacing w:before="0" w:after="283"/>
              <w:rPr/>
            </w:pPr>
            <w:r>
              <w:rPr/>
              <w:t> </w:t>
            </w:r>
          </w:p>
        </w:tc>
        <w:tc>
          <w:tcPr>
            <w:tcW w:w="1011" w:type="dxa"/>
            <w:gridSpan w:val="2"/>
            <w:tcBorders/>
            <w:shd w:fill="CCEEFF" w:val="clear"/>
            <w:vAlign w:val="center"/>
          </w:tcPr>
          <w:p>
            <w:pPr>
              <w:pStyle w:val="TableContents"/>
              <w:spacing w:before="0" w:after="283"/>
              <w:rPr/>
            </w:pPr>
            <w:r>
              <w:rPr/>
              <w:t> </w:t>
            </w:r>
          </w:p>
        </w:tc>
        <w:tc>
          <w:tcPr>
            <w:tcW w:w="281" w:type="dxa"/>
            <w:tcBorders/>
            <w:shd w:fill="CCEEFF" w:val="clear"/>
            <w:vAlign w:val="center"/>
          </w:tcPr>
          <w:p>
            <w:pPr>
              <w:pStyle w:val="TableContents"/>
              <w:spacing w:before="0" w:after="283"/>
              <w:rPr/>
            </w:pPr>
            <w:r>
              <w:rPr/>
              <w:t> </w:t>
            </w:r>
          </w:p>
        </w:tc>
        <w:tc>
          <w:tcPr>
            <w:tcW w:w="117" w:type="dxa"/>
            <w:tcBorders/>
            <w:shd w:fill="CCEEFF" w:val="clear"/>
            <w:vAlign w:val="center"/>
          </w:tcPr>
          <w:p>
            <w:pPr>
              <w:pStyle w:val="TableContents"/>
              <w:spacing w:before="0" w:after="283"/>
              <w:rPr/>
            </w:pPr>
            <w:r>
              <w:rPr/>
              <w:t> </w:t>
            </w:r>
          </w:p>
        </w:tc>
        <w:tc>
          <w:tcPr>
            <w:tcW w:w="1011" w:type="dxa"/>
            <w:gridSpan w:val="2"/>
            <w:tcBorders/>
            <w:shd w:fill="CCEEFF" w:val="clear"/>
            <w:vAlign w:val="center"/>
          </w:tcPr>
          <w:p>
            <w:pPr>
              <w:pStyle w:val="TableContents"/>
              <w:spacing w:before="0" w:after="283"/>
              <w:rPr/>
            </w:pPr>
            <w:r>
              <w:rPr/>
              <w:t> </w:t>
            </w:r>
          </w:p>
        </w:tc>
        <w:tc>
          <w:tcPr>
            <w:tcW w:w="281" w:type="dxa"/>
            <w:tcBorders/>
            <w:shd w:fill="CCEEFF" w:val="clear"/>
            <w:vAlign w:val="center"/>
          </w:tcPr>
          <w:p>
            <w:pPr>
              <w:pStyle w:val="TableContents"/>
              <w:spacing w:before="0" w:after="283"/>
              <w:rPr/>
            </w:pPr>
            <w:r>
              <w:rPr/>
              <w:t> </w:t>
            </w:r>
          </w:p>
        </w:tc>
        <w:tc>
          <w:tcPr>
            <w:tcW w:w="117" w:type="dxa"/>
            <w:tcBorders/>
            <w:shd w:fill="CCEEFF" w:val="clear"/>
            <w:vAlign w:val="center"/>
          </w:tcPr>
          <w:p>
            <w:pPr>
              <w:pStyle w:val="TableContents"/>
              <w:spacing w:before="0" w:after="283"/>
              <w:rPr/>
            </w:pPr>
            <w:r>
              <w:rPr/>
              <w:t> </w:t>
            </w:r>
          </w:p>
        </w:tc>
        <w:tc>
          <w:tcPr>
            <w:tcW w:w="1011" w:type="dxa"/>
            <w:gridSpan w:val="2"/>
            <w:tcBorders/>
            <w:shd w:fill="CCEEFF" w:val="clear"/>
            <w:vAlign w:val="center"/>
          </w:tcPr>
          <w:p>
            <w:pPr>
              <w:pStyle w:val="TableContents"/>
              <w:spacing w:before="0" w:after="283"/>
              <w:rPr/>
            </w:pPr>
            <w:r>
              <w:rPr/>
              <w:t> </w:t>
            </w:r>
          </w:p>
        </w:tc>
        <w:tc>
          <w:tcPr>
            <w:tcW w:w="340" w:type="dxa"/>
            <w:tcBorders/>
            <w:shd w:fill="CCEEFF" w:val="clear"/>
            <w:vAlign w:val="center"/>
          </w:tcPr>
          <w:p>
            <w:pPr>
              <w:pStyle w:val="TableContents"/>
              <w:spacing w:before="0" w:after="283"/>
              <w:rPr/>
            </w:pPr>
            <w:r>
              <w:rPr/>
              <w:t> </w:t>
            </w:r>
          </w:p>
        </w:tc>
      </w:tr>
      <w:tr>
        <w:trPr/>
        <w:tc>
          <w:tcPr>
            <w:tcW w:w="5918" w:type="dxa"/>
            <w:tcBorders/>
            <w:shd w:fill="auto"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Benefit obligation at beginning of period</w:t>
            </w:r>
          </w:p>
        </w:tc>
        <w:tc>
          <w:tcPr>
            <w:tcW w:w="118" w:type="dxa"/>
            <w:tcBorders/>
            <w:shd w:fill="auto" w:val="clear"/>
            <w:vAlign w:val="center"/>
          </w:tcPr>
          <w:p>
            <w:pPr>
              <w:pStyle w:val="TableContents"/>
              <w:spacing w:before="0" w:after="283"/>
              <w:rPr/>
            </w:pPr>
            <w:r>
              <w:rPr/>
              <w:t> </w:t>
            </w:r>
          </w:p>
        </w:tc>
        <w:tc>
          <w:tcPr>
            <w:tcW w:w="202" w:type="dxa"/>
            <w:tcBorders/>
            <w:shd w:fill="auto"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809" w:type="dxa"/>
            <w:tcBorders/>
            <w:shd w:fill="auto"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23,467</w:t>
            </w:r>
          </w:p>
        </w:tc>
        <w:tc>
          <w:tcPr>
            <w:tcW w:w="281" w:type="dxa"/>
            <w:tcBorders/>
            <w:shd w:fill="auto" w:val="clear"/>
            <w:vAlign w:val="center"/>
          </w:tcPr>
          <w:p>
            <w:pPr>
              <w:pStyle w:val="TableContents"/>
              <w:spacing w:before="0" w:after="283"/>
              <w:rPr/>
            </w:pPr>
            <w:r>
              <w:rPr/>
              <w:t> </w:t>
            </w:r>
          </w:p>
        </w:tc>
        <w:tc>
          <w:tcPr>
            <w:tcW w:w="117" w:type="dxa"/>
            <w:tcBorders/>
            <w:shd w:fill="auto" w:val="clear"/>
            <w:vAlign w:val="center"/>
          </w:tcPr>
          <w:p>
            <w:pPr>
              <w:pStyle w:val="TableContents"/>
              <w:spacing w:before="0" w:after="283"/>
              <w:rPr/>
            </w:pPr>
            <w:r>
              <w:rPr/>
              <w:t> </w:t>
            </w:r>
          </w:p>
        </w:tc>
        <w:tc>
          <w:tcPr>
            <w:tcW w:w="202" w:type="dxa"/>
            <w:tcBorders/>
            <w:shd w:fill="auto"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809" w:type="dxa"/>
            <w:tcBorders/>
            <w:shd w:fill="auto"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21,908</w:t>
            </w:r>
          </w:p>
        </w:tc>
        <w:tc>
          <w:tcPr>
            <w:tcW w:w="281" w:type="dxa"/>
            <w:tcBorders/>
            <w:shd w:fill="auto" w:val="clear"/>
            <w:vAlign w:val="center"/>
          </w:tcPr>
          <w:p>
            <w:pPr>
              <w:pStyle w:val="TableContents"/>
              <w:spacing w:before="0" w:after="283"/>
              <w:rPr/>
            </w:pPr>
            <w:r>
              <w:rPr/>
              <w:t> </w:t>
            </w:r>
          </w:p>
        </w:tc>
        <w:tc>
          <w:tcPr>
            <w:tcW w:w="117" w:type="dxa"/>
            <w:tcBorders/>
            <w:shd w:fill="auto" w:val="clear"/>
            <w:vAlign w:val="center"/>
          </w:tcPr>
          <w:p>
            <w:pPr>
              <w:pStyle w:val="TableContents"/>
              <w:spacing w:before="0" w:after="283"/>
              <w:rPr/>
            </w:pPr>
            <w:r>
              <w:rPr/>
              <w:t> </w:t>
            </w:r>
          </w:p>
        </w:tc>
        <w:tc>
          <w:tcPr>
            <w:tcW w:w="202" w:type="dxa"/>
            <w:tcBorders/>
            <w:shd w:fill="auto"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809" w:type="dxa"/>
            <w:tcBorders/>
            <w:shd w:fill="auto"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18,979</w:t>
            </w:r>
          </w:p>
        </w:tc>
        <w:tc>
          <w:tcPr>
            <w:tcW w:w="340" w:type="dxa"/>
            <w:tcBorders/>
            <w:shd w:fill="auto" w:val="clear"/>
            <w:vAlign w:val="center"/>
          </w:tcPr>
          <w:p>
            <w:pPr>
              <w:pStyle w:val="TableContents"/>
              <w:spacing w:before="0" w:after="283"/>
              <w:rPr/>
            </w:pPr>
            <w:r>
              <w:rPr/>
              <w:t> </w:t>
            </w:r>
          </w:p>
        </w:tc>
      </w:tr>
      <w:tr>
        <w:trPr/>
        <w:tc>
          <w:tcPr>
            <w:tcW w:w="5918"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Interest cost</w:t>
            </w:r>
          </w:p>
        </w:tc>
        <w:tc>
          <w:tcPr>
            <w:tcW w:w="118" w:type="dxa"/>
            <w:tcBorders/>
            <w:shd w:fill="CCEEFF" w:val="clear"/>
            <w:vAlign w:val="center"/>
          </w:tcPr>
          <w:p>
            <w:pPr>
              <w:pStyle w:val="TableContents"/>
              <w:spacing w:before="0" w:after="283"/>
              <w:rPr/>
            </w:pPr>
            <w:r>
              <w:rPr/>
              <w:t> </w:t>
            </w:r>
          </w:p>
        </w:tc>
        <w:tc>
          <w:tcPr>
            <w:tcW w:w="202" w:type="dxa"/>
            <w:tcBorders/>
            <w:shd w:fill="CCEEFF" w:val="clear"/>
            <w:vAlign w:val="center"/>
          </w:tcPr>
          <w:p>
            <w:pPr>
              <w:pStyle w:val="TableContents"/>
              <w:spacing w:before="0" w:after="283"/>
              <w:rPr/>
            </w:pPr>
            <w:r>
              <w:rPr/>
              <w:t> </w:t>
            </w:r>
          </w:p>
        </w:tc>
        <w:tc>
          <w:tcPr>
            <w:tcW w:w="809"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575</w:t>
            </w:r>
          </w:p>
        </w:tc>
        <w:tc>
          <w:tcPr>
            <w:tcW w:w="281" w:type="dxa"/>
            <w:tcBorders/>
            <w:shd w:fill="CCEEFF" w:val="clear"/>
            <w:vAlign w:val="center"/>
          </w:tcPr>
          <w:p>
            <w:pPr>
              <w:pStyle w:val="TableContents"/>
              <w:spacing w:before="0" w:after="283"/>
              <w:rPr/>
            </w:pPr>
            <w:r>
              <w:rPr/>
              <w:t> </w:t>
            </w:r>
          </w:p>
        </w:tc>
        <w:tc>
          <w:tcPr>
            <w:tcW w:w="117" w:type="dxa"/>
            <w:tcBorders/>
            <w:shd w:fill="CCEEFF" w:val="clear"/>
            <w:vAlign w:val="center"/>
          </w:tcPr>
          <w:p>
            <w:pPr>
              <w:pStyle w:val="TableContents"/>
              <w:spacing w:before="0" w:after="283"/>
              <w:rPr/>
            </w:pPr>
            <w:r>
              <w:rPr/>
              <w:t> </w:t>
            </w:r>
          </w:p>
        </w:tc>
        <w:tc>
          <w:tcPr>
            <w:tcW w:w="202" w:type="dxa"/>
            <w:tcBorders/>
            <w:shd w:fill="CCEEFF" w:val="clear"/>
            <w:vAlign w:val="center"/>
          </w:tcPr>
          <w:p>
            <w:pPr>
              <w:pStyle w:val="TableContents"/>
              <w:spacing w:before="0" w:after="283"/>
              <w:rPr/>
            </w:pPr>
            <w:r>
              <w:rPr/>
              <w:t> </w:t>
            </w:r>
          </w:p>
        </w:tc>
        <w:tc>
          <w:tcPr>
            <w:tcW w:w="809"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687</w:t>
            </w:r>
          </w:p>
        </w:tc>
        <w:tc>
          <w:tcPr>
            <w:tcW w:w="281" w:type="dxa"/>
            <w:tcBorders/>
            <w:shd w:fill="CCEEFF" w:val="clear"/>
            <w:vAlign w:val="center"/>
          </w:tcPr>
          <w:p>
            <w:pPr>
              <w:pStyle w:val="TableContents"/>
              <w:spacing w:before="0" w:after="283"/>
              <w:rPr/>
            </w:pPr>
            <w:r>
              <w:rPr/>
              <w:t> </w:t>
            </w:r>
          </w:p>
        </w:tc>
        <w:tc>
          <w:tcPr>
            <w:tcW w:w="117" w:type="dxa"/>
            <w:tcBorders/>
            <w:shd w:fill="CCEEFF" w:val="clear"/>
            <w:vAlign w:val="center"/>
          </w:tcPr>
          <w:p>
            <w:pPr>
              <w:pStyle w:val="TableContents"/>
              <w:spacing w:before="0" w:after="283"/>
              <w:rPr/>
            </w:pPr>
            <w:r>
              <w:rPr/>
              <w:t> </w:t>
            </w:r>
          </w:p>
        </w:tc>
        <w:tc>
          <w:tcPr>
            <w:tcW w:w="202" w:type="dxa"/>
            <w:tcBorders/>
            <w:shd w:fill="CCEEFF" w:val="clear"/>
            <w:vAlign w:val="center"/>
          </w:tcPr>
          <w:p>
            <w:pPr>
              <w:pStyle w:val="TableContents"/>
              <w:spacing w:before="0" w:after="283"/>
              <w:rPr/>
            </w:pPr>
            <w:r>
              <w:rPr/>
              <w:t> </w:t>
            </w:r>
          </w:p>
        </w:tc>
        <w:tc>
          <w:tcPr>
            <w:tcW w:w="809"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817</w:t>
            </w:r>
          </w:p>
        </w:tc>
        <w:tc>
          <w:tcPr>
            <w:tcW w:w="340" w:type="dxa"/>
            <w:tcBorders/>
            <w:shd w:fill="CCEEFF" w:val="clear"/>
            <w:vAlign w:val="center"/>
          </w:tcPr>
          <w:p>
            <w:pPr>
              <w:pStyle w:val="TableContents"/>
              <w:spacing w:before="0" w:after="283"/>
              <w:rPr/>
            </w:pPr>
            <w:r>
              <w:rPr/>
              <w:t> </w:t>
            </w:r>
          </w:p>
        </w:tc>
      </w:tr>
      <w:tr>
        <w:trPr/>
        <w:tc>
          <w:tcPr>
            <w:tcW w:w="5918" w:type="dxa"/>
            <w:tcBorders/>
            <w:shd w:fill="auto"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Benefits paid</w:t>
            </w:r>
          </w:p>
        </w:tc>
        <w:tc>
          <w:tcPr>
            <w:tcW w:w="118" w:type="dxa"/>
            <w:tcBorders/>
            <w:shd w:fill="auto" w:val="clear"/>
            <w:vAlign w:val="center"/>
          </w:tcPr>
          <w:p>
            <w:pPr>
              <w:pStyle w:val="TableContents"/>
              <w:spacing w:before="0" w:after="283"/>
              <w:rPr/>
            </w:pPr>
            <w:r>
              <w:rPr/>
              <w:t> </w:t>
            </w:r>
          </w:p>
        </w:tc>
        <w:tc>
          <w:tcPr>
            <w:tcW w:w="202" w:type="dxa"/>
            <w:tcBorders/>
            <w:shd w:fill="auto" w:val="clear"/>
            <w:vAlign w:val="center"/>
          </w:tcPr>
          <w:p>
            <w:pPr>
              <w:pStyle w:val="TableContents"/>
              <w:spacing w:before="0" w:after="283"/>
              <w:rPr/>
            </w:pPr>
            <w:r>
              <w:rPr/>
              <w:t> </w:t>
            </w:r>
          </w:p>
        </w:tc>
        <w:tc>
          <w:tcPr>
            <w:tcW w:w="809" w:type="dxa"/>
            <w:tcBorders/>
            <w:shd w:fill="auto"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(778</w:t>
            </w:r>
          </w:p>
        </w:tc>
        <w:tc>
          <w:tcPr>
            <w:tcW w:w="281" w:type="dxa"/>
            <w:tcBorders/>
            <w:shd w:fill="auto"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117" w:type="dxa"/>
            <w:tcBorders/>
            <w:shd w:fill="auto" w:val="clear"/>
            <w:vAlign w:val="center"/>
          </w:tcPr>
          <w:p>
            <w:pPr>
              <w:pStyle w:val="TableContents"/>
              <w:spacing w:before="0" w:after="283"/>
              <w:rPr/>
            </w:pPr>
            <w:r>
              <w:rPr/>
              <w:t> </w:t>
            </w:r>
          </w:p>
        </w:tc>
        <w:tc>
          <w:tcPr>
            <w:tcW w:w="202" w:type="dxa"/>
            <w:tcBorders/>
            <w:shd w:fill="auto" w:val="clear"/>
            <w:vAlign w:val="center"/>
          </w:tcPr>
          <w:p>
            <w:pPr>
              <w:pStyle w:val="TableContents"/>
              <w:spacing w:before="0" w:after="283"/>
              <w:rPr/>
            </w:pPr>
            <w:r>
              <w:rPr/>
              <w:t> </w:t>
            </w:r>
          </w:p>
        </w:tc>
        <w:tc>
          <w:tcPr>
            <w:tcW w:w="809" w:type="dxa"/>
            <w:tcBorders/>
            <w:shd w:fill="auto"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(736</w:t>
            </w:r>
          </w:p>
        </w:tc>
        <w:tc>
          <w:tcPr>
            <w:tcW w:w="281" w:type="dxa"/>
            <w:tcBorders/>
            <w:shd w:fill="auto"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117" w:type="dxa"/>
            <w:tcBorders/>
            <w:shd w:fill="auto" w:val="clear"/>
            <w:vAlign w:val="center"/>
          </w:tcPr>
          <w:p>
            <w:pPr>
              <w:pStyle w:val="TableContents"/>
              <w:spacing w:before="0" w:after="283"/>
              <w:rPr/>
            </w:pPr>
            <w:r>
              <w:rPr/>
              <w:t> </w:t>
            </w:r>
          </w:p>
        </w:tc>
        <w:tc>
          <w:tcPr>
            <w:tcW w:w="202" w:type="dxa"/>
            <w:tcBorders/>
            <w:shd w:fill="auto" w:val="clear"/>
            <w:vAlign w:val="center"/>
          </w:tcPr>
          <w:p>
            <w:pPr>
              <w:pStyle w:val="TableContents"/>
              <w:spacing w:before="0" w:after="283"/>
              <w:rPr/>
            </w:pPr>
            <w:r>
              <w:rPr/>
              <w:t> </w:t>
            </w:r>
          </w:p>
        </w:tc>
        <w:tc>
          <w:tcPr>
            <w:tcW w:w="809" w:type="dxa"/>
            <w:tcBorders/>
            <w:shd w:fill="auto"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(688</w:t>
            </w:r>
          </w:p>
        </w:tc>
        <w:tc>
          <w:tcPr>
            <w:tcW w:w="340" w:type="dxa"/>
            <w:tcBorders/>
            <w:shd w:fill="auto"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5918"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Change in plan provisions</w:t>
            </w:r>
          </w:p>
        </w:tc>
        <w:tc>
          <w:tcPr>
            <w:tcW w:w="118" w:type="dxa"/>
            <w:tcBorders/>
            <w:shd w:fill="CCEEFF" w:val="clear"/>
            <w:vAlign w:val="center"/>
          </w:tcPr>
          <w:p>
            <w:pPr>
              <w:pStyle w:val="TableContents"/>
              <w:spacing w:before="0" w:after="283"/>
              <w:rPr/>
            </w:pPr>
            <w:r>
              <w:rPr/>
              <w:t> </w:t>
            </w:r>
          </w:p>
        </w:tc>
        <w:tc>
          <w:tcPr>
            <w:tcW w:w="202" w:type="dxa"/>
            <w:tcBorders/>
            <w:shd w:fill="CCEEFF" w:val="clear"/>
            <w:vAlign w:val="center"/>
          </w:tcPr>
          <w:p>
            <w:pPr>
              <w:pStyle w:val="TableContents"/>
              <w:spacing w:before="0" w:after="283"/>
              <w:rPr/>
            </w:pPr>
            <w:r>
              <w:rPr/>
              <w:t> </w:t>
            </w:r>
          </w:p>
        </w:tc>
        <w:tc>
          <w:tcPr>
            <w:tcW w:w="809"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w:t>
            </w:r>
          </w:p>
        </w:tc>
        <w:tc>
          <w:tcPr>
            <w:tcW w:w="281" w:type="dxa"/>
            <w:tcBorders/>
            <w:shd w:fill="CCEEFF" w:val="clear"/>
            <w:vAlign w:val="center"/>
          </w:tcPr>
          <w:p>
            <w:pPr>
              <w:pStyle w:val="TableContents"/>
              <w:spacing w:before="0" w:after="283"/>
              <w:rPr/>
            </w:pPr>
            <w:r>
              <w:rPr/>
              <w:t> </w:t>
            </w:r>
          </w:p>
        </w:tc>
        <w:tc>
          <w:tcPr>
            <w:tcW w:w="117" w:type="dxa"/>
            <w:tcBorders/>
            <w:shd w:fill="CCEEFF" w:val="clear"/>
            <w:vAlign w:val="center"/>
          </w:tcPr>
          <w:p>
            <w:pPr>
              <w:pStyle w:val="TableContents"/>
              <w:spacing w:before="0" w:after="283"/>
              <w:rPr/>
            </w:pPr>
            <w:r>
              <w:rPr/>
              <w:t> </w:t>
            </w:r>
          </w:p>
        </w:tc>
        <w:tc>
          <w:tcPr>
            <w:tcW w:w="202" w:type="dxa"/>
            <w:tcBorders/>
            <w:shd w:fill="CCEEFF" w:val="clear"/>
            <w:vAlign w:val="center"/>
          </w:tcPr>
          <w:p>
            <w:pPr>
              <w:pStyle w:val="TableContents"/>
              <w:spacing w:before="0" w:after="283"/>
              <w:rPr/>
            </w:pPr>
            <w:r>
              <w:rPr/>
              <w:t> </w:t>
            </w:r>
          </w:p>
        </w:tc>
        <w:tc>
          <w:tcPr>
            <w:tcW w:w="809"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w:t>
            </w:r>
          </w:p>
        </w:tc>
        <w:tc>
          <w:tcPr>
            <w:tcW w:w="281" w:type="dxa"/>
            <w:tcBorders/>
            <w:shd w:fill="CCEEFF" w:val="clear"/>
            <w:vAlign w:val="center"/>
          </w:tcPr>
          <w:p>
            <w:pPr>
              <w:pStyle w:val="TableContents"/>
              <w:spacing w:before="0" w:after="283"/>
              <w:rPr/>
            </w:pPr>
            <w:r>
              <w:rPr/>
              <w:t> </w:t>
            </w:r>
          </w:p>
        </w:tc>
        <w:tc>
          <w:tcPr>
            <w:tcW w:w="117" w:type="dxa"/>
            <w:tcBorders/>
            <w:shd w:fill="CCEEFF" w:val="clear"/>
            <w:vAlign w:val="center"/>
          </w:tcPr>
          <w:p>
            <w:pPr>
              <w:pStyle w:val="TableContents"/>
              <w:spacing w:before="0" w:after="283"/>
              <w:rPr/>
            </w:pPr>
            <w:r>
              <w:rPr/>
              <w:t> </w:t>
            </w:r>
          </w:p>
        </w:tc>
        <w:tc>
          <w:tcPr>
            <w:tcW w:w="202" w:type="dxa"/>
            <w:tcBorders/>
            <w:shd w:fill="CCEEFF" w:val="clear"/>
            <w:vAlign w:val="center"/>
          </w:tcPr>
          <w:p>
            <w:pPr>
              <w:pStyle w:val="TableContents"/>
              <w:spacing w:before="0" w:after="283"/>
              <w:rPr/>
            </w:pPr>
            <w:r>
              <w:rPr/>
              <w:t> </w:t>
            </w:r>
          </w:p>
        </w:tc>
        <w:tc>
          <w:tcPr>
            <w:tcW w:w="809"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w:t>
            </w:r>
          </w:p>
        </w:tc>
        <w:tc>
          <w:tcPr>
            <w:tcW w:w="340" w:type="dxa"/>
            <w:tcBorders/>
            <w:shd w:fill="CCEEFF" w:val="clear"/>
            <w:vAlign w:val="center"/>
          </w:tcPr>
          <w:p>
            <w:pPr>
              <w:pStyle w:val="TableContents"/>
              <w:spacing w:before="0" w:after="283"/>
              <w:rPr/>
            </w:pPr>
            <w:r>
              <w:rPr/>
              <w:t> </w:t>
            </w:r>
          </w:p>
        </w:tc>
      </w:tr>
      <w:tr>
        <w:trPr/>
        <w:tc>
          <w:tcPr>
            <w:tcW w:w="5918" w:type="dxa"/>
            <w:tcBorders/>
            <w:shd w:fill="auto"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Actuarial loss (gain)</w:t>
            </w:r>
          </w:p>
        </w:tc>
        <w:tc>
          <w:tcPr>
            <w:tcW w:w="118" w:type="dxa"/>
            <w:tcBorders/>
            <w:shd w:fill="auto" w:val="clear"/>
            <w:vAlign w:val="center"/>
          </w:tcPr>
          <w:p>
            <w:pPr>
              <w:pStyle w:val="TableContents"/>
              <w:spacing w:before="0" w:after="283"/>
              <w:rPr/>
            </w:pPr>
            <w:r>
              <w:rPr/>
              <w:t> </w:t>
            </w:r>
          </w:p>
        </w:tc>
        <w:tc>
          <w:tcPr>
            <w:tcW w:w="202" w:type="dxa"/>
            <w:tcBorders>
              <w:bottom w:val="single" w:sz="12" w:space="0" w:color="000000"/>
            </w:tcBorders>
            <w:shd w:fill="auto" w:val="clear"/>
            <w:tcMar>
              <w:bottom w:w="28" w:type="dxa"/>
            </w:tcMar>
            <w:vAlign w:val="center"/>
          </w:tcPr>
          <w:p>
            <w:pPr>
              <w:pStyle w:val="TableContents"/>
              <w:spacing w:before="0" w:after="283"/>
              <w:rPr/>
            </w:pPr>
            <w:r>
              <w:rPr/>
              <w:t> </w:t>
            </w:r>
          </w:p>
        </w:tc>
        <w:tc>
          <w:tcPr>
            <w:tcW w:w="809" w:type="dxa"/>
            <w:tcBorders>
              <w:bottom w:val="single" w:sz="12" w:space="0" w:color="000000"/>
            </w:tcBorders>
            <w:shd w:fill="auto"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(1,183</w:t>
            </w:r>
          </w:p>
        </w:tc>
        <w:tc>
          <w:tcPr>
            <w:tcW w:w="281" w:type="dxa"/>
            <w:tcBorders/>
            <w:shd w:fill="auto"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117" w:type="dxa"/>
            <w:tcBorders/>
            <w:shd w:fill="auto" w:val="clear"/>
            <w:vAlign w:val="center"/>
          </w:tcPr>
          <w:p>
            <w:pPr>
              <w:pStyle w:val="TableContents"/>
              <w:spacing w:before="0" w:after="283"/>
              <w:rPr/>
            </w:pPr>
            <w:r>
              <w:rPr/>
              <w:t> </w:t>
            </w:r>
          </w:p>
        </w:tc>
        <w:tc>
          <w:tcPr>
            <w:tcW w:w="202" w:type="dxa"/>
            <w:tcBorders>
              <w:bottom w:val="single" w:sz="12" w:space="0" w:color="000000"/>
            </w:tcBorders>
            <w:shd w:fill="auto" w:val="clear"/>
            <w:tcMar>
              <w:bottom w:w="28" w:type="dxa"/>
            </w:tcMar>
            <w:vAlign w:val="center"/>
          </w:tcPr>
          <w:p>
            <w:pPr>
              <w:pStyle w:val="TableContents"/>
              <w:spacing w:before="0" w:after="283"/>
              <w:rPr/>
            </w:pPr>
            <w:r>
              <w:rPr/>
              <w:t> </w:t>
            </w:r>
          </w:p>
        </w:tc>
        <w:tc>
          <w:tcPr>
            <w:tcW w:w="809" w:type="dxa"/>
            <w:tcBorders>
              <w:bottom w:val="single" w:sz="12" w:space="0" w:color="000000"/>
            </w:tcBorders>
            <w:shd w:fill="auto"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1,608</w:t>
            </w:r>
          </w:p>
        </w:tc>
        <w:tc>
          <w:tcPr>
            <w:tcW w:w="281" w:type="dxa"/>
            <w:tcBorders/>
            <w:shd w:fill="auto" w:val="clear"/>
            <w:vAlign w:val="center"/>
          </w:tcPr>
          <w:p>
            <w:pPr>
              <w:pStyle w:val="TableContents"/>
              <w:spacing w:before="0" w:after="283"/>
              <w:rPr/>
            </w:pPr>
            <w:r>
              <w:rPr/>
              <w:t> </w:t>
            </w:r>
          </w:p>
        </w:tc>
        <w:tc>
          <w:tcPr>
            <w:tcW w:w="117" w:type="dxa"/>
            <w:tcBorders/>
            <w:shd w:fill="auto" w:val="clear"/>
            <w:vAlign w:val="center"/>
          </w:tcPr>
          <w:p>
            <w:pPr>
              <w:pStyle w:val="TableContents"/>
              <w:spacing w:before="0" w:after="283"/>
              <w:rPr/>
            </w:pPr>
            <w:r>
              <w:rPr/>
              <w:t> </w:t>
            </w:r>
          </w:p>
        </w:tc>
        <w:tc>
          <w:tcPr>
            <w:tcW w:w="202" w:type="dxa"/>
            <w:tcBorders>
              <w:bottom w:val="single" w:sz="12" w:space="0" w:color="000000"/>
            </w:tcBorders>
            <w:shd w:fill="auto" w:val="clear"/>
            <w:tcMar>
              <w:bottom w:w="28" w:type="dxa"/>
            </w:tcMar>
            <w:vAlign w:val="center"/>
          </w:tcPr>
          <w:p>
            <w:pPr>
              <w:pStyle w:val="TableContents"/>
              <w:spacing w:before="0" w:after="283"/>
              <w:rPr/>
            </w:pPr>
            <w:r>
              <w:rPr/>
              <w:t> </w:t>
            </w:r>
          </w:p>
        </w:tc>
        <w:tc>
          <w:tcPr>
            <w:tcW w:w="809" w:type="dxa"/>
            <w:tcBorders>
              <w:bottom w:val="single" w:sz="12" w:space="0" w:color="000000"/>
            </w:tcBorders>
            <w:shd w:fill="auto"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2,800</w:t>
            </w:r>
          </w:p>
        </w:tc>
        <w:tc>
          <w:tcPr>
            <w:tcW w:w="340" w:type="dxa"/>
            <w:tcBorders/>
            <w:shd w:fill="auto" w:val="clear"/>
            <w:vAlign w:val="center"/>
          </w:tcPr>
          <w:p>
            <w:pPr>
              <w:pStyle w:val="TableContents"/>
              <w:spacing w:before="0" w:after="30"/>
              <w:jc w:val="left"/>
              <w:rPr/>
            </w:pPr>
            <w:r>
              <w:rPr/>
              <w:t> </w:t>
            </w:r>
          </w:p>
        </w:tc>
      </w:tr>
      <w:tr>
        <w:trPr/>
        <w:tc>
          <w:tcPr>
            <w:tcW w:w="5918"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Benefit obligation end of period</w:t>
            </w:r>
          </w:p>
        </w:tc>
        <w:tc>
          <w:tcPr>
            <w:tcW w:w="118" w:type="dxa"/>
            <w:tcBorders/>
            <w:shd w:fill="CCEEFF" w:val="clear"/>
            <w:vAlign w:val="center"/>
          </w:tcPr>
          <w:p>
            <w:pPr>
              <w:pStyle w:val="TableContents"/>
              <w:spacing w:before="0" w:after="283"/>
              <w:rPr/>
            </w:pPr>
            <w:r>
              <w:rPr/>
              <w:t> </w:t>
            </w:r>
          </w:p>
        </w:tc>
        <w:tc>
          <w:tcPr>
            <w:tcW w:w="202" w:type="dxa"/>
            <w:tcBorders>
              <w:bottom w:val="double" w:sz="6" w:space="0" w:color="000000"/>
            </w:tcBorders>
            <w:shd w:fill="CCEEFF" w:val="clear"/>
            <w:tcMar>
              <w:bottom w:w="28"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809" w:type="dxa"/>
            <w:tcBorders>
              <w:bottom w:val="double" w:sz="6"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22,081</w:t>
            </w:r>
          </w:p>
        </w:tc>
        <w:tc>
          <w:tcPr>
            <w:tcW w:w="281" w:type="dxa"/>
            <w:tcBorders/>
            <w:shd w:fill="CCEEFF" w:val="clear"/>
            <w:vAlign w:val="center"/>
          </w:tcPr>
          <w:p>
            <w:pPr>
              <w:pStyle w:val="TableContents"/>
              <w:spacing w:before="0" w:after="283"/>
              <w:rPr/>
            </w:pPr>
            <w:r>
              <w:rPr/>
              <w:t> </w:t>
            </w:r>
          </w:p>
        </w:tc>
        <w:tc>
          <w:tcPr>
            <w:tcW w:w="117" w:type="dxa"/>
            <w:tcBorders/>
            <w:shd w:fill="CCEEFF" w:val="clear"/>
            <w:vAlign w:val="center"/>
          </w:tcPr>
          <w:p>
            <w:pPr>
              <w:pStyle w:val="TableContents"/>
              <w:spacing w:before="0" w:after="283"/>
              <w:rPr/>
            </w:pPr>
            <w:r>
              <w:rPr/>
              <w:t> </w:t>
            </w:r>
          </w:p>
        </w:tc>
        <w:tc>
          <w:tcPr>
            <w:tcW w:w="202" w:type="dxa"/>
            <w:tcBorders>
              <w:bottom w:val="double" w:sz="6" w:space="0" w:color="000000"/>
            </w:tcBorders>
            <w:shd w:fill="CCEEFF" w:val="clear"/>
            <w:tcMar>
              <w:bottom w:w="28"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809" w:type="dxa"/>
            <w:tcBorders>
              <w:bottom w:val="double" w:sz="6"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23,467</w:t>
            </w:r>
          </w:p>
        </w:tc>
        <w:tc>
          <w:tcPr>
            <w:tcW w:w="281" w:type="dxa"/>
            <w:tcBorders/>
            <w:shd w:fill="CCEEFF" w:val="clear"/>
            <w:vAlign w:val="center"/>
          </w:tcPr>
          <w:p>
            <w:pPr>
              <w:pStyle w:val="TableContents"/>
              <w:spacing w:before="0" w:after="283"/>
              <w:rPr/>
            </w:pPr>
            <w:r>
              <w:rPr/>
              <w:t> </w:t>
            </w:r>
          </w:p>
        </w:tc>
        <w:tc>
          <w:tcPr>
            <w:tcW w:w="117" w:type="dxa"/>
            <w:tcBorders/>
            <w:shd w:fill="CCEEFF" w:val="clear"/>
            <w:vAlign w:val="center"/>
          </w:tcPr>
          <w:p>
            <w:pPr>
              <w:pStyle w:val="TableContents"/>
              <w:spacing w:before="0" w:after="283"/>
              <w:rPr/>
            </w:pPr>
            <w:r>
              <w:rPr/>
              <w:t> </w:t>
            </w:r>
          </w:p>
        </w:tc>
        <w:tc>
          <w:tcPr>
            <w:tcW w:w="202" w:type="dxa"/>
            <w:tcBorders>
              <w:bottom w:val="double" w:sz="6" w:space="0" w:color="000000"/>
            </w:tcBorders>
            <w:shd w:fill="CCEEFF" w:val="clear"/>
            <w:tcMar>
              <w:bottom w:w="28"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809" w:type="dxa"/>
            <w:tcBorders>
              <w:bottom w:val="double" w:sz="6"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21,908</w:t>
            </w:r>
          </w:p>
        </w:tc>
        <w:tc>
          <w:tcPr>
            <w:tcW w:w="340" w:type="dxa"/>
            <w:tcBorders/>
            <w:shd w:fill="CCEEFF" w:val="clear"/>
            <w:vAlign w:val="center"/>
          </w:tcPr>
          <w:p>
            <w:pPr>
              <w:pStyle w:val="TableContents"/>
              <w:spacing w:before="0" w:after="283"/>
              <w:rPr/>
            </w:pPr>
            <w:r>
              <w:rPr/>
              <w:t> </w:t>
            </w:r>
          </w:p>
        </w:tc>
      </w:tr>
      <w:tr>
        <w:trPr/>
        <w:tc>
          <w:tcPr>
            <w:tcW w:w="5918" w:type="dxa"/>
            <w:tcBorders/>
            <w:shd w:fill="auto"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Change in plan assets:</w:t>
            </w:r>
          </w:p>
        </w:tc>
        <w:tc>
          <w:tcPr>
            <w:tcW w:w="118" w:type="dxa"/>
            <w:tcBorders/>
            <w:shd w:fill="auto" w:val="clear"/>
            <w:vAlign w:val="center"/>
          </w:tcPr>
          <w:p>
            <w:pPr>
              <w:pStyle w:val="TableContents"/>
              <w:spacing w:before="0" w:after="283"/>
              <w:rPr/>
            </w:pPr>
            <w:r>
              <w:rPr/>
              <w:t> </w:t>
            </w:r>
          </w:p>
        </w:tc>
        <w:tc>
          <w:tcPr>
            <w:tcW w:w="202" w:type="dxa"/>
            <w:tcBorders/>
            <w:shd w:fill="auto" w:val="clear"/>
            <w:vAlign w:val="center"/>
          </w:tcPr>
          <w:p>
            <w:pPr>
              <w:pStyle w:val="TableContents"/>
              <w:spacing w:before="0" w:after="283"/>
              <w:rPr/>
            </w:pPr>
            <w:r>
              <w:rPr/>
              <w:t> </w:t>
            </w:r>
          </w:p>
        </w:tc>
        <w:tc>
          <w:tcPr>
            <w:tcW w:w="809" w:type="dxa"/>
            <w:tcBorders/>
            <w:shd w:fill="auto" w:val="clear"/>
            <w:vAlign w:val="center"/>
          </w:tcPr>
          <w:p>
            <w:pPr>
              <w:pStyle w:val="TableContents"/>
              <w:spacing w:before="0" w:after="283"/>
              <w:rPr/>
            </w:pPr>
            <w:r>
              <w:rPr/>
              <w:t> </w:t>
            </w:r>
          </w:p>
        </w:tc>
        <w:tc>
          <w:tcPr>
            <w:tcW w:w="281" w:type="dxa"/>
            <w:tcBorders/>
            <w:shd w:fill="auto" w:val="clear"/>
            <w:vAlign w:val="center"/>
          </w:tcPr>
          <w:p>
            <w:pPr>
              <w:pStyle w:val="TableContents"/>
              <w:spacing w:before="0" w:after="283"/>
              <w:rPr/>
            </w:pPr>
            <w:r>
              <w:rPr/>
              <w:t> </w:t>
            </w:r>
          </w:p>
        </w:tc>
        <w:tc>
          <w:tcPr>
            <w:tcW w:w="117" w:type="dxa"/>
            <w:tcBorders/>
            <w:shd w:fill="auto" w:val="clear"/>
            <w:vAlign w:val="center"/>
          </w:tcPr>
          <w:p>
            <w:pPr>
              <w:pStyle w:val="TableContents"/>
              <w:spacing w:before="0" w:after="283"/>
              <w:rPr/>
            </w:pPr>
            <w:r>
              <w:rPr/>
              <w:t> </w:t>
            </w:r>
          </w:p>
        </w:tc>
        <w:tc>
          <w:tcPr>
            <w:tcW w:w="202" w:type="dxa"/>
            <w:tcBorders/>
            <w:shd w:fill="auto" w:val="clear"/>
            <w:vAlign w:val="center"/>
          </w:tcPr>
          <w:p>
            <w:pPr>
              <w:pStyle w:val="TableContents"/>
              <w:spacing w:before="0" w:after="283"/>
              <w:rPr/>
            </w:pPr>
            <w:r>
              <w:rPr/>
              <w:t> </w:t>
            </w:r>
          </w:p>
        </w:tc>
        <w:tc>
          <w:tcPr>
            <w:tcW w:w="809" w:type="dxa"/>
            <w:tcBorders/>
            <w:shd w:fill="auto" w:val="clear"/>
            <w:vAlign w:val="center"/>
          </w:tcPr>
          <w:p>
            <w:pPr>
              <w:pStyle w:val="TableContents"/>
              <w:spacing w:before="0" w:after="283"/>
              <w:rPr/>
            </w:pPr>
            <w:r>
              <w:rPr/>
              <w:t> </w:t>
            </w:r>
          </w:p>
        </w:tc>
        <w:tc>
          <w:tcPr>
            <w:tcW w:w="281" w:type="dxa"/>
            <w:tcBorders/>
            <w:shd w:fill="auto" w:val="clear"/>
            <w:vAlign w:val="center"/>
          </w:tcPr>
          <w:p>
            <w:pPr>
              <w:pStyle w:val="TableContents"/>
              <w:spacing w:before="0" w:after="283"/>
              <w:rPr/>
            </w:pPr>
            <w:r>
              <w:rPr/>
              <w:t> </w:t>
            </w:r>
          </w:p>
        </w:tc>
        <w:tc>
          <w:tcPr>
            <w:tcW w:w="117" w:type="dxa"/>
            <w:tcBorders/>
            <w:shd w:fill="auto" w:val="clear"/>
            <w:vAlign w:val="center"/>
          </w:tcPr>
          <w:p>
            <w:pPr>
              <w:pStyle w:val="TableContents"/>
              <w:spacing w:before="0" w:after="283"/>
              <w:rPr/>
            </w:pPr>
            <w:r>
              <w:rPr/>
              <w:t> </w:t>
            </w:r>
          </w:p>
        </w:tc>
        <w:tc>
          <w:tcPr>
            <w:tcW w:w="202" w:type="dxa"/>
            <w:tcBorders/>
            <w:shd w:fill="auto" w:val="clear"/>
            <w:vAlign w:val="center"/>
          </w:tcPr>
          <w:p>
            <w:pPr>
              <w:pStyle w:val="TableContents"/>
              <w:spacing w:before="0" w:after="283"/>
              <w:rPr/>
            </w:pPr>
            <w:r>
              <w:rPr/>
              <w:t> </w:t>
            </w:r>
          </w:p>
        </w:tc>
        <w:tc>
          <w:tcPr>
            <w:tcW w:w="809" w:type="dxa"/>
            <w:tcBorders/>
            <w:shd w:fill="auto" w:val="clear"/>
            <w:vAlign w:val="center"/>
          </w:tcPr>
          <w:p>
            <w:pPr>
              <w:pStyle w:val="TableContents"/>
              <w:spacing w:before="0" w:after="283"/>
              <w:rPr/>
            </w:pPr>
            <w:r>
              <w:rPr/>
              <w:t> </w:t>
            </w:r>
          </w:p>
        </w:tc>
        <w:tc>
          <w:tcPr>
            <w:tcW w:w="340" w:type="dxa"/>
            <w:tcBorders/>
            <w:shd w:fill="auto" w:val="clear"/>
            <w:vAlign w:val="center"/>
          </w:tcPr>
          <w:p>
            <w:pPr>
              <w:pStyle w:val="TableContents"/>
              <w:spacing w:before="0" w:after="283"/>
              <w:rPr/>
            </w:pPr>
            <w:r>
              <w:rPr/>
              <w:t> </w:t>
            </w:r>
          </w:p>
        </w:tc>
      </w:tr>
      <w:tr>
        <w:trPr/>
        <w:tc>
          <w:tcPr>
            <w:tcW w:w="5918"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Fair value of plan assets at beginning of period</w:t>
            </w:r>
          </w:p>
        </w:tc>
        <w:tc>
          <w:tcPr>
            <w:tcW w:w="118" w:type="dxa"/>
            <w:tcBorders/>
            <w:shd w:fill="CCEEFF" w:val="clear"/>
            <w:vAlign w:val="center"/>
          </w:tcPr>
          <w:p>
            <w:pPr>
              <w:pStyle w:val="TableContents"/>
              <w:spacing w:before="0" w:after="283"/>
              <w:rPr/>
            </w:pPr>
            <w:r>
              <w:rPr/>
              <w:t> </w:t>
            </w:r>
          </w:p>
        </w:tc>
        <w:tc>
          <w:tcPr>
            <w:tcW w:w="202"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809"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25,985</w:t>
            </w:r>
          </w:p>
        </w:tc>
        <w:tc>
          <w:tcPr>
            <w:tcW w:w="281" w:type="dxa"/>
            <w:tcBorders/>
            <w:shd w:fill="CCEEFF" w:val="clear"/>
            <w:vAlign w:val="center"/>
          </w:tcPr>
          <w:p>
            <w:pPr>
              <w:pStyle w:val="TableContents"/>
              <w:spacing w:before="0" w:after="283"/>
              <w:rPr/>
            </w:pPr>
            <w:r>
              <w:rPr/>
              <w:t> </w:t>
            </w:r>
          </w:p>
        </w:tc>
        <w:tc>
          <w:tcPr>
            <w:tcW w:w="117" w:type="dxa"/>
            <w:tcBorders/>
            <w:shd w:fill="CCEEFF" w:val="clear"/>
            <w:vAlign w:val="center"/>
          </w:tcPr>
          <w:p>
            <w:pPr>
              <w:pStyle w:val="TableContents"/>
              <w:spacing w:before="0" w:after="283"/>
              <w:rPr/>
            </w:pPr>
            <w:r>
              <w:rPr/>
              <w:t> </w:t>
            </w:r>
          </w:p>
        </w:tc>
        <w:tc>
          <w:tcPr>
            <w:tcW w:w="202"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809"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24,454</w:t>
            </w:r>
          </w:p>
        </w:tc>
        <w:tc>
          <w:tcPr>
            <w:tcW w:w="281" w:type="dxa"/>
            <w:tcBorders/>
            <w:shd w:fill="CCEEFF" w:val="clear"/>
            <w:vAlign w:val="center"/>
          </w:tcPr>
          <w:p>
            <w:pPr>
              <w:pStyle w:val="TableContents"/>
              <w:spacing w:before="0" w:after="283"/>
              <w:rPr/>
            </w:pPr>
            <w:r>
              <w:rPr/>
              <w:t> </w:t>
            </w:r>
          </w:p>
        </w:tc>
        <w:tc>
          <w:tcPr>
            <w:tcW w:w="117" w:type="dxa"/>
            <w:tcBorders/>
            <w:shd w:fill="CCEEFF" w:val="clear"/>
            <w:vAlign w:val="center"/>
          </w:tcPr>
          <w:p>
            <w:pPr>
              <w:pStyle w:val="TableContents"/>
              <w:spacing w:before="0" w:after="283"/>
              <w:rPr/>
            </w:pPr>
            <w:r>
              <w:rPr/>
              <w:t> </w:t>
            </w:r>
          </w:p>
        </w:tc>
        <w:tc>
          <w:tcPr>
            <w:tcW w:w="202"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809"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22,669</w:t>
            </w:r>
          </w:p>
        </w:tc>
        <w:tc>
          <w:tcPr>
            <w:tcW w:w="340" w:type="dxa"/>
            <w:tcBorders/>
            <w:shd w:fill="CCEEFF" w:val="clear"/>
            <w:vAlign w:val="center"/>
          </w:tcPr>
          <w:p>
            <w:pPr>
              <w:pStyle w:val="TableContents"/>
              <w:spacing w:before="0" w:after="283"/>
              <w:rPr/>
            </w:pPr>
            <w:r>
              <w:rPr/>
              <w:t> </w:t>
            </w:r>
          </w:p>
        </w:tc>
      </w:tr>
      <w:tr>
        <w:trPr/>
        <w:tc>
          <w:tcPr>
            <w:tcW w:w="5918" w:type="dxa"/>
            <w:tcBorders/>
            <w:shd w:fill="auto"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Actual return on plan assets</w:t>
            </w:r>
          </w:p>
        </w:tc>
        <w:tc>
          <w:tcPr>
            <w:tcW w:w="118" w:type="dxa"/>
            <w:tcBorders/>
            <w:shd w:fill="auto" w:val="clear"/>
            <w:vAlign w:val="center"/>
          </w:tcPr>
          <w:p>
            <w:pPr>
              <w:pStyle w:val="TableContents"/>
              <w:spacing w:before="0" w:after="283"/>
              <w:rPr/>
            </w:pPr>
            <w:r>
              <w:rPr/>
              <w:t> </w:t>
            </w:r>
          </w:p>
        </w:tc>
        <w:tc>
          <w:tcPr>
            <w:tcW w:w="202" w:type="dxa"/>
            <w:tcBorders/>
            <w:shd w:fill="auto" w:val="clear"/>
            <w:vAlign w:val="center"/>
          </w:tcPr>
          <w:p>
            <w:pPr>
              <w:pStyle w:val="TableContents"/>
              <w:spacing w:before="0" w:after="283"/>
              <w:rPr/>
            </w:pPr>
            <w:r>
              <w:rPr/>
              <w:t> </w:t>
            </w:r>
          </w:p>
        </w:tc>
        <w:tc>
          <w:tcPr>
            <w:tcW w:w="809" w:type="dxa"/>
            <w:tcBorders/>
            <w:shd w:fill="auto"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616</w:t>
            </w:r>
          </w:p>
        </w:tc>
        <w:tc>
          <w:tcPr>
            <w:tcW w:w="281" w:type="dxa"/>
            <w:tcBorders/>
            <w:shd w:fill="auto" w:val="clear"/>
            <w:vAlign w:val="center"/>
          </w:tcPr>
          <w:p>
            <w:pPr>
              <w:pStyle w:val="TableContents"/>
              <w:spacing w:before="0" w:after="283"/>
              <w:rPr/>
            </w:pPr>
            <w:r>
              <w:rPr/>
              <w:t> </w:t>
            </w:r>
          </w:p>
        </w:tc>
        <w:tc>
          <w:tcPr>
            <w:tcW w:w="117" w:type="dxa"/>
            <w:tcBorders/>
            <w:shd w:fill="auto" w:val="clear"/>
            <w:vAlign w:val="center"/>
          </w:tcPr>
          <w:p>
            <w:pPr>
              <w:pStyle w:val="TableContents"/>
              <w:spacing w:before="0" w:after="283"/>
              <w:rPr/>
            </w:pPr>
            <w:r>
              <w:rPr/>
              <w:t> </w:t>
            </w:r>
          </w:p>
        </w:tc>
        <w:tc>
          <w:tcPr>
            <w:tcW w:w="202" w:type="dxa"/>
            <w:tcBorders/>
            <w:shd w:fill="auto" w:val="clear"/>
            <w:vAlign w:val="center"/>
          </w:tcPr>
          <w:p>
            <w:pPr>
              <w:pStyle w:val="TableContents"/>
              <w:spacing w:before="0" w:after="283"/>
              <w:rPr/>
            </w:pPr>
            <w:r>
              <w:rPr/>
              <w:t> </w:t>
            </w:r>
          </w:p>
        </w:tc>
        <w:tc>
          <w:tcPr>
            <w:tcW w:w="809" w:type="dxa"/>
            <w:tcBorders/>
            <w:shd w:fill="auto"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2,337</w:t>
            </w:r>
          </w:p>
        </w:tc>
        <w:tc>
          <w:tcPr>
            <w:tcW w:w="281" w:type="dxa"/>
            <w:tcBorders/>
            <w:shd w:fill="auto" w:val="clear"/>
            <w:vAlign w:val="center"/>
          </w:tcPr>
          <w:p>
            <w:pPr>
              <w:pStyle w:val="TableContents"/>
              <w:spacing w:before="0" w:after="283"/>
              <w:rPr/>
            </w:pPr>
            <w:r>
              <w:rPr/>
              <w:t> </w:t>
            </w:r>
          </w:p>
        </w:tc>
        <w:tc>
          <w:tcPr>
            <w:tcW w:w="117" w:type="dxa"/>
            <w:tcBorders/>
            <w:shd w:fill="auto" w:val="clear"/>
            <w:vAlign w:val="center"/>
          </w:tcPr>
          <w:p>
            <w:pPr>
              <w:pStyle w:val="TableContents"/>
              <w:spacing w:before="0" w:after="283"/>
              <w:rPr/>
            </w:pPr>
            <w:r>
              <w:rPr/>
              <w:t> </w:t>
            </w:r>
          </w:p>
        </w:tc>
        <w:tc>
          <w:tcPr>
            <w:tcW w:w="202" w:type="dxa"/>
            <w:tcBorders/>
            <w:shd w:fill="auto" w:val="clear"/>
            <w:vAlign w:val="center"/>
          </w:tcPr>
          <w:p>
            <w:pPr>
              <w:pStyle w:val="TableContents"/>
              <w:spacing w:before="0" w:after="283"/>
              <w:rPr/>
            </w:pPr>
            <w:r>
              <w:rPr/>
              <w:t> </w:t>
            </w:r>
          </w:p>
        </w:tc>
        <w:tc>
          <w:tcPr>
            <w:tcW w:w="809" w:type="dxa"/>
            <w:tcBorders/>
            <w:shd w:fill="auto"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2,544</w:t>
            </w:r>
          </w:p>
        </w:tc>
        <w:tc>
          <w:tcPr>
            <w:tcW w:w="340" w:type="dxa"/>
            <w:tcBorders/>
            <w:shd w:fill="auto" w:val="clear"/>
            <w:vAlign w:val="center"/>
          </w:tcPr>
          <w:p>
            <w:pPr>
              <w:pStyle w:val="TableContents"/>
              <w:spacing w:before="0" w:after="0"/>
              <w:jc w:val="left"/>
              <w:rPr/>
            </w:pPr>
            <w:r>
              <w:rPr/>
              <w:t> </w:t>
            </w:r>
          </w:p>
        </w:tc>
      </w:tr>
      <w:tr>
        <w:trPr/>
        <w:tc>
          <w:tcPr>
            <w:tcW w:w="5918"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Employer contribution</w:t>
            </w:r>
          </w:p>
        </w:tc>
        <w:tc>
          <w:tcPr>
            <w:tcW w:w="118" w:type="dxa"/>
            <w:tcBorders/>
            <w:shd w:fill="CCEEFF" w:val="clear"/>
            <w:vAlign w:val="center"/>
          </w:tcPr>
          <w:p>
            <w:pPr>
              <w:pStyle w:val="TableContents"/>
              <w:spacing w:before="0" w:after="283"/>
              <w:rPr/>
            </w:pPr>
            <w:r>
              <w:rPr/>
              <w:t> </w:t>
            </w:r>
          </w:p>
        </w:tc>
        <w:tc>
          <w:tcPr>
            <w:tcW w:w="202" w:type="dxa"/>
            <w:tcBorders/>
            <w:shd w:fill="CCEEFF" w:val="clear"/>
            <w:vAlign w:val="center"/>
          </w:tcPr>
          <w:p>
            <w:pPr>
              <w:pStyle w:val="TableContents"/>
              <w:spacing w:before="0" w:after="283"/>
              <w:rPr/>
            </w:pPr>
            <w:r>
              <w:rPr/>
              <w:t> </w:t>
            </w:r>
          </w:p>
        </w:tc>
        <w:tc>
          <w:tcPr>
            <w:tcW w:w="809"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w:t>
            </w:r>
          </w:p>
        </w:tc>
        <w:tc>
          <w:tcPr>
            <w:tcW w:w="281" w:type="dxa"/>
            <w:tcBorders/>
            <w:shd w:fill="CCEEFF" w:val="clear"/>
            <w:vAlign w:val="center"/>
          </w:tcPr>
          <w:p>
            <w:pPr>
              <w:pStyle w:val="TableContents"/>
              <w:spacing w:before="0" w:after="283"/>
              <w:rPr/>
            </w:pPr>
            <w:r>
              <w:rPr/>
              <w:t> </w:t>
            </w:r>
          </w:p>
        </w:tc>
        <w:tc>
          <w:tcPr>
            <w:tcW w:w="117" w:type="dxa"/>
            <w:tcBorders/>
            <w:shd w:fill="CCEEFF" w:val="clear"/>
            <w:vAlign w:val="center"/>
          </w:tcPr>
          <w:p>
            <w:pPr>
              <w:pStyle w:val="TableContents"/>
              <w:spacing w:before="0" w:after="283"/>
              <w:rPr/>
            </w:pPr>
            <w:r>
              <w:rPr/>
              <w:t> </w:t>
            </w:r>
          </w:p>
        </w:tc>
        <w:tc>
          <w:tcPr>
            <w:tcW w:w="202" w:type="dxa"/>
            <w:tcBorders/>
            <w:shd w:fill="CCEEFF" w:val="clear"/>
            <w:vAlign w:val="center"/>
          </w:tcPr>
          <w:p>
            <w:pPr>
              <w:pStyle w:val="TableContents"/>
              <w:spacing w:before="0" w:after="283"/>
              <w:rPr/>
            </w:pPr>
            <w:r>
              <w:rPr/>
              <w:t> </w:t>
            </w:r>
          </w:p>
        </w:tc>
        <w:tc>
          <w:tcPr>
            <w:tcW w:w="809"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w:t>
            </w:r>
          </w:p>
        </w:tc>
        <w:tc>
          <w:tcPr>
            <w:tcW w:w="281" w:type="dxa"/>
            <w:tcBorders/>
            <w:shd w:fill="CCEEFF" w:val="clear"/>
            <w:vAlign w:val="center"/>
          </w:tcPr>
          <w:p>
            <w:pPr>
              <w:pStyle w:val="TableContents"/>
              <w:spacing w:before="0" w:after="283"/>
              <w:rPr/>
            </w:pPr>
            <w:r>
              <w:rPr/>
              <w:t> </w:t>
            </w:r>
          </w:p>
        </w:tc>
        <w:tc>
          <w:tcPr>
            <w:tcW w:w="117" w:type="dxa"/>
            <w:tcBorders/>
            <w:shd w:fill="CCEEFF" w:val="clear"/>
            <w:vAlign w:val="center"/>
          </w:tcPr>
          <w:p>
            <w:pPr>
              <w:pStyle w:val="TableContents"/>
              <w:spacing w:before="0" w:after="283"/>
              <w:rPr/>
            </w:pPr>
            <w:r>
              <w:rPr/>
              <w:t> </w:t>
            </w:r>
          </w:p>
        </w:tc>
        <w:tc>
          <w:tcPr>
            <w:tcW w:w="202" w:type="dxa"/>
            <w:tcBorders/>
            <w:shd w:fill="CCEEFF" w:val="clear"/>
            <w:vAlign w:val="center"/>
          </w:tcPr>
          <w:p>
            <w:pPr>
              <w:pStyle w:val="TableContents"/>
              <w:spacing w:before="0" w:after="283"/>
              <w:rPr/>
            </w:pPr>
            <w:r>
              <w:rPr/>
              <w:t> </w:t>
            </w:r>
          </w:p>
        </w:tc>
        <w:tc>
          <w:tcPr>
            <w:tcW w:w="809"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w:t>
            </w:r>
          </w:p>
        </w:tc>
        <w:tc>
          <w:tcPr>
            <w:tcW w:w="340" w:type="dxa"/>
            <w:tcBorders/>
            <w:shd w:fill="CCEEFF" w:val="clear"/>
            <w:vAlign w:val="center"/>
          </w:tcPr>
          <w:p>
            <w:pPr>
              <w:pStyle w:val="TableContents"/>
              <w:spacing w:before="0" w:after="283"/>
              <w:rPr/>
            </w:pPr>
            <w:r>
              <w:rPr/>
              <w:t> </w:t>
            </w:r>
          </w:p>
        </w:tc>
      </w:tr>
      <w:tr>
        <w:trPr/>
        <w:tc>
          <w:tcPr>
            <w:tcW w:w="5918" w:type="dxa"/>
            <w:tcBorders/>
            <w:shd w:fill="auto"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Expenses paid</w:t>
            </w:r>
          </w:p>
        </w:tc>
        <w:tc>
          <w:tcPr>
            <w:tcW w:w="118" w:type="dxa"/>
            <w:tcBorders/>
            <w:shd w:fill="auto" w:val="clear"/>
            <w:vAlign w:val="center"/>
          </w:tcPr>
          <w:p>
            <w:pPr>
              <w:pStyle w:val="TableContents"/>
              <w:spacing w:before="0" w:after="283"/>
              <w:rPr/>
            </w:pPr>
            <w:r>
              <w:rPr/>
              <w:t> </w:t>
            </w:r>
          </w:p>
        </w:tc>
        <w:tc>
          <w:tcPr>
            <w:tcW w:w="202" w:type="dxa"/>
            <w:tcBorders/>
            <w:shd w:fill="auto" w:val="clear"/>
            <w:vAlign w:val="center"/>
          </w:tcPr>
          <w:p>
            <w:pPr>
              <w:pStyle w:val="TableContents"/>
              <w:spacing w:before="0" w:after="283"/>
              <w:rPr/>
            </w:pPr>
            <w:r>
              <w:rPr/>
              <w:t> </w:t>
            </w:r>
          </w:p>
        </w:tc>
        <w:tc>
          <w:tcPr>
            <w:tcW w:w="809" w:type="dxa"/>
            <w:tcBorders/>
            <w:shd w:fill="auto"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(73</w:t>
            </w:r>
          </w:p>
        </w:tc>
        <w:tc>
          <w:tcPr>
            <w:tcW w:w="281" w:type="dxa"/>
            <w:tcBorders/>
            <w:shd w:fill="auto"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117" w:type="dxa"/>
            <w:tcBorders/>
            <w:shd w:fill="auto" w:val="clear"/>
            <w:vAlign w:val="center"/>
          </w:tcPr>
          <w:p>
            <w:pPr>
              <w:pStyle w:val="TableContents"/>
              <w:spacing w:before="0" w:after="283"/>
              <w:rPr/>
            </w:pPr>
            <w:r>
              <w:rPr/>
              <w:t> </w:t>
            </w:r>
          </w:p>
        </w:tc>
        <w:tc>
          <w:tcPr>
            <w:tcW w:w="202" w:type="dxa"/>
            <w:tcBorders/>
            <w:shd w:fill="auto" w:val="clear"/>
            <w:vAlign w:val="center"/>
          </w:tcPr>
          <w:p>
            <w:pPr>
              <w:pStyle w:val="TableContents"/>
              <w:spacing w:before="0" w:after="283"/>
              <w:rPr/>
            </w:pPr>
            <w:r>
              <w:rPr/>
              <w:t> </w:t>
            </w:r>
          </w:p>
        </w:tc>
        <w:tc>
          <w:tcPr>
            <w:tcW w:w="809" w:type="dxa"/>
            <w:tcBorders/>
            <w:shd w:fill="auto"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(69</w:t>
            </w:r>
          </w:p>
        </w:tc>
        <w:tc>
          <w:tcPr>
            <w:tcW w:w="281" w:type="dxa"/>
            <w:tcBorders/>
            <w:shd w:fill="auto"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117" w:type="dxa"/>
            <w:tcBorders/>
            <w:shd w:fill="auto" w:val="clear"/>
            <w:vAlign w:val="center"/>
          </w:tcPr>
          <w:p>
            <w:pPr>
              <w:pStyle w:val="TableContents"/>
              <w:spacing w:before="0" w:after="283"/>
              <w:rPr/>
            </w:pPr>
            <w:r>
              <w:rPr/>
              <w:t> </w:t>
            </w:r>
          </w:p>
        </w:tc>
        <w:tc>
          <w:tcPr>
            <w:tcW w:w="202" w:type="dxa"/>
            <w:tcBorders/>
            <w:shd w:fill="auto" w:val="clear"/>
            <w:vAlign w:val="center"/>
          </w:tcPr>
          <w:p>
            <w:pPr>
              <w:pStyle w:val="TableContents"/>
              <w:spacing w:before="0" w:after="283"/>
              <w:rPr/>
            </w:pPr>
            <w:r>
              <w:rPr/>
              <w:t> </w:t>
            </w:r>
          </w:p>
        </w:tc>
        <w:tc>
          <w:tcPr>
            <w:tcW w:w="809" w:type="dxa"/>
            <w:tcBorders/>
            <w:shd w:fill="auto"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(71</w:t>
            </w:r>
          </w:p>
        </w:tc>
        <w:tc>
          <w:tcPr>
            <w:tcW w:w="34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r>
      <w:tr>
        <w:trPr/>
        <w:tc>
          <w:tcPr>
            <w:tcW w:w="5918"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Benefits paid</w:t>
            </w:r>
          </w:p>
        </w:tc>
        <w:tc>
          <w:tcPr>
            <w:tcW w:w="118" w:type="dxa"/>
            <w:tcBorders/>
            <w:shd w:fill="CCEEFF" w:val="clear"/>
            <w:vAlign w:val="center"/>
          </w:tcPr>
          <w:p>
            <w:pPr>
              <w:pStyle w:val="TableContents"/>
              <w:spacing w:before="0" w:after="283"/>
              <w:rPr/>
            </w:pPr>
            <w:r>
              <w:rPr/>
              <w:t> </w:t>
            </w:r>
          </w:p>
        </w:tc>
        <w:tc>
          <w:tcPr>
            <w:tcW w:w="202" w:type="dxa"/>
            <w:tcBorders>
              <w:bottom w:val="single" w:sz="12" w:space="0" w:color="000000"/>
            </w:tcBorders>
            <w:shd w:fill="CCEEFF" w:val="clear"/>
            <w:tcMar>
              <w:bottom w:w="28" w:type="dxa"/>
            </w:tcMar>
            <w:vAlign w:val="center"/>
          </w:tcPr>
          <w:p>
            <w:pPr>
              <w:pStyle w:val="TableContents"/>
              <w:spacing w:before="0" w:after="283"/>
              <w:rPr/>
            </w:pPr>
            <w:r>
              <w:rPr/>
              <w:t> </w:t>
            </w:r>
          </w:p>
        </w:tc>
        <w:tc>
          <w:tcPr>
            <w:tcW w:w="809" w:type="dxa"/>
            <w:tcBorders>
              <w:bottom w:val="single" w:sz="12"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(778</w:t>
            </w:r>
          </w:p>
        </w:tc>
        <w:tc>
          <w:tcPr>
            <w:tcW w:w="281" w:type="dxa"/>
            <w:tcBorders/>
            <w:shd w:fill="CCEEFF" w:val="clear"/>
            <w:vAlign w:val="center"/>
          </w:tcPr>
          <w:p>
            <w:pPr>
              <w:pStyle w:val="TableContents"/>
              <w:spacing w:before="0" w:after="30"/>
              <w:jc w:val="left"/>
              <w:rPr>
                <w:rFonts w:ascii="Times New Roman;Times;serif" w:hAnsi="Times New Roman;Times;serif"/>
                <w:sz w:val="20"/>
              </w:rPr>
            </w:pPr>
            <w:r>
              <w:rPr>
                <w:rFonts w:ascii="Times New Roman;Times;serif" w:hAnsi="Times New Roman;Times;serif"/>
                <w:sz w:val="20"/>
              </w:rPr>
              <w:t>)</w:t>
            </w:r>
          </w:p>
        </w:tc>
        <w:tc>
          <w:tcPr>
            <w:tcW w:w="117" w:type="dxa"/>
            <w:tcBorders/>
            <w:shd w:fill="CCEEFF" w:val="clear"/>
            <w:vAlign w:val="center"/>
          </w:tcPr>
          <w:p>
            <w:pPr>
              <w:pStyle w:val="TableContents"/>
              <w:spacing w:before="0" w:after="283"/>
              <w:rPr/>
            </w:pPr>
            <w:r>
              <w:rPr/>
              <w:t> </w:t>
            </w:r>
          </w:p>
        </w:tc>
        <w:tc>
          <w:tcPr>
            <w:tcW w:w="202" w:type="dxa"/>
            <w:tcBorders>
              <w:bottom w:val="single" w:sz="12" w:space="0" w:color="000000"/>
            </w:tcBorders>
            <w:shd w:fill="CCEEFF" w:val="clear"/>
            <w:tcMar>
              <w:bottom w:w="28" w:type="dxa"/>
            </w:tcMar>
            <w:vAlign w:val="center"/>
          </w:tcPr>
          <w:p>
            <w:pPr>
              <w:pStyle w:val="TableContents"/>
              <w:spacing w:before="0" w:after="283"/>
              <w:rPr/>
            </w:pPr>
            <w:r>
              <w:rPr/>
              <w:t> </w:t>
            </w:r>
          </w:p>
        </w:tc>
        <w:tc>
          <w:tcPr>
            <w:tcW w:w="809" w:type="dxa"/>
            <w:tcBorders>
              <w:bottom w:val="single" w:sz="12"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(737</w:t>
            </w:r>
          </w:p>
        </w:tc>
        <w:tc>
          <w:tcPr>
            <w:tcW w:w="281" w:type="dxa"/>
            <w:tcBorders/>
            <w:shd w:fill="CCEEFF" w:val="clear"/>
            <w:vAlign w:val="center"/>
          </w:tcPr>
          <w:p>
            <w:pPr>
              <w:pStyle w:val="TableContents"/>
              <w:spacing w:before="0" w:after="30"/>
              <w:jc w:val="left"/>
              <w:rPr>
                <w:rFonts w:ascii="Times New Roman;Times;serif" w:hAnsi="Times New Roman;Times;serif"/>
                <w:sz w:val="20"/>
              </w:rPr>
            </w:pPr>
            <w:r>
              <w:rPr>
                <w:rFonts w:ascii="Times New Roman;Times;serif" w:hAnsi="Times New Roman;Times;serif"/>
                <w:sz w:val="20"/>
              </w:rPr>
              <w:t>)</w:t>
            </w:r>
          </w:p>
        </w:tc>
        <w:tc>
          <w:tcPr>
            <w:tcW w:w="117" w:type="dxa"/>
            <w:tcBorders/>
            <w:shd w:fill="CCEEFF" w:val="clear"/>
            <w:vAlign w:val="center"/>
          </w:tcPr>
          <w:p>
            <w:pPr>
              <w:pStyle w:val="TableContents"/>
              <w:spacing w:before="0" w:after="283"/>
              <w:rPr/>
            </w:pPr>
            <w:r>
              <w:rPr/>
              <w:t> </w:t>
            </w:r>
          </w:p>
        </w:tc>
        <w:tc>
          <w:tcPr>
            <w:tcW w:w="202" w:type="dxa"/>
            <w:tcBorders>
              <w:bottom w:val="single" w:sz="12" w:space="0" w:color="000000"/>
            </w:tcBorders>
            <w:shd w:fill="CCEEFF" w:val="clear"/>
            <w:tcMar>
              <w:bottom w:w="28" w:type="dxa"/>
            </w:tcMar>
            <w:vAlign w:val="center"/>
          </w:tcPr>
          <w:p>
            <w:pPr>
              <w:pStyle w:val="TableContents"/>
              <w:spacing w:before="0" w:after="283"/>
              <w:rPr/>
            </w:pPr>
            <w:r>
              <w:rPr/>
              <w:t> </w:t>
            </w:r>
          </w:p>
        </w:tc>
        <w:tc>
          <w:tcPr>
            <w:tcW w:w="809" w:type="dxa"/>
            <w:tcBorders>
              <w:bottom w:val="single" w:sz="12"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(688</w:t>
            </w:r>
          </w:p>
        </w:tc>
        <w:tc>
          <w:tcPr>
            <w:tcW w:w="340" w:type="dxa"/>
            <w:tcBorders/>
            <w:shd w:fill="CCEEFF" w:val="clear"/>
            <w:vAlign w:val="center"/>
          </w:tcPr>
          <w:p>
            <w:pPr>
              <w:pStyle w:val="TableContents"/>
              <w:spacing w:before="0" w:after="30"/>
              <w:jc w:val="left"/>
              <w:rPr>
                <w:rFonts w:ascii="Times New Roman;Times;serif" w:hAnsi="Times New Roman;Times;serif"/>
                <w:sz w:val="20"/>
              </w:rPr>
            </w:pPr>
            <w:r>
              <w:rPr>
                <w:rFonts w:ascii="Times New Roman;Times;serif" w:hAnsi="Times New Roman;Times;serif"/>
                <w:sz w:val="20"/>
              </w:rPr>
              <w:t>)</w:t>
            </w:r>
          </w:p>
        </w:tc>
      </w:tr>
      <w:tr>
        <w:trPr/>
        <w:tc>
          <w:tcPr>
            <w:tcW w:w="5918" w:type="dxa"/>
            <w:tcBorders/>
            <w:shd w:fill="auto"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Fair value of plan assets at end of period</w:t>
            </w:r>
          </w:p>
        </w:tc>
        <w:tc>
          <w:tcPr>
            <w:tcW w:w="118" w:type="dxa"/>
            <w:tcBorders/>
            <w:shd w:fill="auto" w:val="clear"/>
            <w:vAlign w:val="center"/>
          </w:tcPr>
          <w:p>
            <w:pPr>
              <w:pStyle w:val="TableContents"/>
              <w:spacing w:before="0" w:after="283"/>
              <w:rPr/>
            </w:pPr>
            <w:r>
              <w:rPr/>
              <w:t> </w:t>
            </w:r>
          </w:p>
        </w:tc>
        <w:tc>
          <w:tcPr>
            <w:tcW w:w="202" w:type="dxa"/>
            <w:tcBorders>
              <w:bottom w:val="double" w:sz="6" w:space="0" w:color="000000"/>
            </w:tcBorders>
            <w:shd w:fill="auto" w:val="clear"/>
            <w:tcMar>
              <w:bottom w:w="28"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809" w:type="dxa"/>
            <w:tcBorders>
              <w:bottom w:val="double" w:sz="6" w:space="0" w:color="000000"/>
            </w:tcBorders>
            <w:shd w:fill="auto"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25,750</w:t>
            </w:r>
          </w:p>
        </w:tc>
        <w:tc>
          <w:tcPr>
            <w:tcW w:w="281" w:type="dxa"/>
            <w:tcBorders/>
            <w:shd w:fill="auto" w:val="clear"/>
            <w:vAlign w:val="center"/>
          </w:tcPr>
          <w:p>
            <w:pPr>
              <w:pStyle w:val="TableContents"/>
              <w:spacing w:before="0" w:after="283"/>
              <w:rPr/>
            </w:pPr>
            <w:r>
              <w:rPr/>
              <w:t> </w:t>
            </w:r>
          </w:p>
        </w:tc>
        <w:tc>
          <w:tcPr>
            <w:tcW w:w="117" w:type="dxa"/>
            <w:tcBorders/>
            <w:shd w:fill="auto" w:val="clear"/>
            <w:vAlign w:val="center"/>
          </w:tcPr>
          <w:p>
            <w:pPr>
              <w:pStyle w:val="TableContents"/>
              <w:spacing w:before="0" w:after="283"/>
              <w:rPr/>
            </w:pPr>
            <w:r>
              <w:rPr/>
              <w:t> </w:t>
            </w:r>
          </w:p>
        </w:tc>
        <w:tc>
          <w:tcPr>
            <w:tcW w:w="202" w:type="dxa"/>
            <w:tcBorders>
              <w:bottom w:val="double" w:sz="6" w:space="0" w:color="000000"/>
            </w:tcBorders>
            <w:shd w:fill="auto" w:val="clear"/>
            <w:tcMar>
              <w:bottom w:w="28"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809" w:type="dxa"/>
            <w:tcBorders>
              <w:bottom w:val="double" w:sz="6" w:space="0" w:color="000000"/>
            </w:tcBorders>
            <w:shd w:fill="auto"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25,985</w:t>
            </w:r>
          </w:p>
        </w:tc>
        <w:tc>
          <w:tcPr>
            <w:tcW w:w="281" w:type="dxa"/>
            <w:tcBorders/>
            <w:shd w:fill="auto" w:val="clear"/>
            <w:vAlign w:val="center"/>
          </w:tcPr>
          <w:p>
            <w:pPr>
              <w:pStyle w:val="TableContents"/>
              <w:spacing w:before="0" w:after="283"/>
              <w:rPr/>
            </w:pPr>
            <w:r>
              <w:rPr/>
              <w:t> </w:t>
            </w:r>
          </w:p>
        </w:tc>
        <w:tc>
          <w:tcPr>
            <w:tcW w:w="117" w:type="dxa"/>
            <w:tcBorders/>
            <w:shd w:fill="auto" w:val="clear"/>
            <w:vAlign w:val="center"/>
          </w:tcPr>
          <w:p>
            <w:pPr>
              <w:pStyle w:val="TableContents"/>
              <w:spacing w:before="0" w:after="283"/>
              <w:rPr/>
            </w:pPr>
            <w:r>
              <w:rPr/>
              <w:t> </w:t>
            </w:r>
          </w:p>
        </w:tc>
        <w:tc>
          <w:tcPr>
            <w:tcW w:w="202" w:type="dxa"/>
            <w:tcBorders>
              <w:bottom w:val="double" w:sz="6" w:space="0" w:color="000000"/>
            </w:tcBorders>
            <w:shd w:fill="auto" w:val="clear"/>
            <w:tcMar>
              <w:bottom w:w="28"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809" w:type="dxa"/>
            <w:tcBorders>
              <w:bottom w:val="double" w:sz="6" w:space="0" w:color="000000"/>
            </w:tcBorders>
            <w:shd w:fill="auto"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24,454</w:t>
            </w:r>
          </w:p>
        </w:tc>
        <w:tc>
          <w:tcPr>
            <w:tcW w:w="340" w:type="dxa"/>
            <w:tcBorders/>
            <w:shd w:fill="auto" w:val="clear"/>
            <w:vAlign w:val="center"/>
          </w:tcPr>
          <w:p>
            <w:pPr>
              <w:pStyle w:val="TableContents"/>
              <w:spacing w:before="0" w:after="283"/>
              <w:rPr/>
            </w:pPr>
            <w:r>
              <w:rPr/>
              <w:t> </w:t>
            </w:r>
          </w:p>
        </w:tc>
      </w:tr>
      <w:tr>
        <w:trPr/>
        <w:tc>
          <w:tcPr>
            <w:tcW w:w="5918"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Funded Status</w:t>
            </w:r>
          </w:p>
        </w:tc>
        <w:tc>
          <w:tcPr>
            <w:tcW w:w="118" w:type="dxa"/>
            <w:tcBorders/>
            <w:shd w:fill="CCEEFF" w:val="clear"/>
            <w:vAlign w:val="center"/>
          </w:tcPr>
          <w:p>
            <w:pPr>
              <w:pStyle w:val="TableContents"/>
              <w:spacing w:before="0" w:after="283"/>
              <w:rPr/>
            </w:pPr>
            <w:r>
              <w:rPr/>
              <w:t> </w:t>
            </w:r>
          </w:p>
        </w:tc>
        <w:tc>
          <w:tcPr>
            <w:tcW w:w="202" w:type="dxa"/>
            <w:tcBorders>
              <w:bottom w:val="double" w:sz="6" w:space="0" w:color="000000"/>
            </w:tcBorders>
            <w:shd w:fill="CCEEFF" w:val="clear"/>
            <w:tcMar>
              <w:bottom w:w="28"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809" w:type="dxa"/>
            <w:tcBorders>
              <w:bottom w:val="double" w:sz="6"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3,669</w:t>
            </w:r>
          </w:p>
        </w:tc>
        <w:tc>
          <w:tcPr>
            <w:tcW w:w="281" w:type="dxa"/>
            <w:tcBorders/>
            <w:shd w:fill="CCEEFF" w:val="clear"/>
            <w:vAlign w:val="center"/>
          </w:tcPr>
          <w:p>
            <w:pPr>
              <w:pStyle w:val="TableContents"/>
              <w:spacing w:before="0" w:after="283"/>
              <w:rPr/>
            </w:pPr>
            <w:r>
              <w:rPr/>
              <w:t> </w:t>
            </w:r>
          </w:p>
        </w:tc>
        <w:tc>
          <w:tcPr>
            <w:tcW w:w="117" w:type="dxa"/>
            <w:tcBorders/>
            <w:shd w:fill="CCEEFF" w:val="clear"/>
            <w:vAlign w:val="center"/>
          </w:tcPr>
          <w:p>
            <w:pPr>
              <w:pStyle w:val="TableContents"/>
              <w:spacing w:before="0" w:after="283"/>
              <w:rPr/>
            </w:pPr>
            <w:r>
              <w:rPr/>
              <w:t> </w:t>
            </w:r>
          </w:p>
        </w:tc>
        <w:tc>
          <w:tcPr>
            <w:tcW w:w="202" w:type="dxa"/>
            <w:tcBorders>
              <w:bottom w:val="double" w:sz="6" w:space="0" w:color="000000"/>
            </w:tcBorders>
            <w:shd w:fill="CCEEFF" w:val="clear"/>
            <w:tcMar>
              <w:bottom w:w="28"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809" w:type="dxa"/>
            <w:tcBorders>
              <w:bottom w:val="double" w:sz="6"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2,518</w:t>
            </w:r>
          </w:p>
        </w:tc>
        <w:tc>
          <w:tcPr>
            <w:tcW w:w="281" w:type="dxa"/>
            <w:tcBorders/>
            <w:shd w:fill="CCEEFF" w:val="clear"/>
            <w:vAlign w:val="center"/>
          </w:tcPr>
          <w:p>
            <w:pPr>
              <w:pStyle w:val="TableContents"/>
              <w:spacing w:before="0" w:after="283"/>
              <w:rPr/>
            </w:pPr>
            <w:r>
              <w:rPr/>
              <w:t> </w:t>
            </w:r>
          </w:p>
        </w:tc>
        <w:tc>
          <w:tcPr>
            <w:tcW w:w="117" w:type="dxa"/>
            <w:tcBorders/>
            <w:shd w:fill="CCEEFF" w:val="clear"/>
            <w:vAlign w:val="center"/>
          </w:tcPr>
          <w:p>
            <w:pPr>
              <w:pStyle w:val="TableContents"/>
              <w:spacing w:before="0" w:after="283"/>
              <w:rPr/>
            </w:pPr>
            <w:r>
              <w:rPr/>
              <w:t> </w:t>
            </w:r>
          </w:p>
        </w:tc>
        <w:tc>
          <w:tcPr>
            <w:tcW w:w="202" w:type="dxa"/>
            <w:tcBorders>
              <w:bottom w:val="double" w:sz="6" w:space="0" w:color="000000"/>
            </w:tcBorders>
            <w:shd w:fill="CCEEFF" w:val="clear"/>
            <w:tcMar>
              <w:bottom w:w="28"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809" w:type="dxa"/>
            <w:tcBorders>
              <w:bottom w:val="double" w:sz="6"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2,546</w:t>
            </w:r>
          </w:p>
        </w:tc>
        <w:tc>
          <w:tcPr>
            <w:tcW w:w="340" w:type="dxa"/>
            <w:tcBorders/>
            <w:shd w:fill="CCEEFF" w:val="clear"/>
            <w:vAlign w:val="center"/>
          </w:tcPr>
          <w:p>
            <w:pPr>
              <w:pStyle w:val="TableContents"/>
              <w:spacing w:before="0" w:after="283"/>
              <w:rPr/>
            </w:pPr>
            <w:r>
              <w:rPr/>
              <w:t> </w:t>
            </w:r>
          </w:p>
        </w:tc>
      </w:tr>
      <w:tr>
        <w:trPr/>
        <w:tc>
          <w:tcPr>
            <w:tcW w:w="5918" w:type="dxa"/>
            <w:tcBorders/>
            <w:shd w:fill="auto"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Amounts recognized in statement of financial position:</w:t>
            </w:r>
          </w:p>
        </w:tc>
        <w:tc>
          <w:tcPr>
            <w:tcW w:w="118" w:type="dxa"/>
            <w:tcBorders/>
            <w:shd w:fill="auto" w:val="clear"/>
            <w:vAlign w:val="center"/>
          </w:tcPr>
          <w:p>
            <w:pPr>
              <w:pStyle w:val="TableContents"/>
              <w:spacing w:before="0" w:after="283"/>
              <w:rPr/>
            </w:pPr>
            <w:r>
              <w:rPr/>
              <w:t> </w:t>
            </w:r>
          </w:p>
        </w:tc>
        <w:tc>
          <w:tcPr>
            <w:tcW w:w="202" w:type="dxa"/>
            <w:tcBorders/>
            <w:shd w:fill="auto" w:val="clear"/>
            <w:vAlign w:val="center"/>
          </w:tcPr>
          <w:p>
            <w:pPr>
              <w:pStyle w:val="TableContents"/>
              <w:spacing w:before="0" w:after="283"/>
              <w:rPr/>
            </w:pPr>
            <w:r>
              <w:rPr/>
              <w:t> </w:t>
            </w:r>
          </w:p>
        </w:tc>
        <w:tc>
          <w:tcPr>
            <w:tcW w:w="809" w:type="dxa"/>
            <w:tcBorders/>
            <w:shd w:fill="auto" w:val="clear"/>
            <w:vAlign w:val="center"/>
          </w:tcPr>
          <w:p>
            <w:pPr>
              <w:pStyle w:val="TableContents"/>
              <w:spacing w:before="0" w:after="283"/>
              <w:rPr/>
            </w:pPr>
            <w:r>
              <w:rPr/>
              <w:t> </w:t>
            </w:r>
          </w:p>
        </w:tc>
        <w:tc>
          <w:tcPr>
            <w:tcW w:w="281" w:type="dxa"/>
            <w:tcBorders/>
            <w:shd w:fill="auto" w:val="clear"/>
            <w:vAlign w:val="center"/>
          </w:tcPr>
          <w:p>
            <w:pPr>
              <w:pStyle w:val="TableContents"/>
              <w:spacing w:before="0" w:after="283"/>
              <w:rPr/>
            </w:pPr>
            <w:r>
              <w:rPr/>
              <w:t> </w:t>
            </w:r>
          </w:p>
        </w:tc>
        <w:tc>
          <w:tcPr>
            <w:tcW w:w="117" w:type="dxa"/>
            <w:tcBorders/>
            <w:shd w:fill="auto" w:val="clear"/>
            <w:vAlign w:val="center"/>
          </w:tcPr>
          <w:p>
            <w:pPr>
              <w:pStyle w:val="TableContents"/>
              <w:spacing w:before="0" w:after="283"/>
              <w:rPr/>
            </w:pPr>
            <w:r>
              <w:rPr/>
              <w:t> </w:t>
            </w:r>
          </w:p>
        </w:tc>
        <w:tc>
          <w:tcPr>
            <w:tcW w:w="202" w:type="dxa"/>
            <w:tcBorders/>
            <w:shd w:fill="auto" w:val="clear"/>
            <w:vAlign w:val="center"/>
          </w:tcPr>
          <w:p>
            <w:pPr>
              <w:pStyle w:val="TableContents"/>
              <w:spacing w:before="0" w:after="283"/>
              <w:rPr/>
            </w:pPr>
            <w:r>
              <w:rPr/>
              <w:t> </w:t>
            </w:r>
          </w:p>
        </w:tc>
        <w:tc>
          <w:tcPr>
            <w:tcW w:w="809" w:type="dxa"/>
            <w:tcBorders/>
            <w:shd w:fill="auto" w:val="clear"/>
            <w:vAlign w:val="center"/>
          </w:tcPr>
          <w:p>
            <w:pPr>
              <w:pStyle w:val="TableContents"/>
              <w:spacing w:before="0" w:after="283"/>
              <w:rPr/>
            </w:pPr>
            <w:r>
              <w:rPr/>
              <w:t> </w:t>
            </w:r>
          </w:p>
        </w:tc>
        <w:tc>
          <w:tcPr>
            <w:tcW w:w="281" w:type="dxa"/>
            <w:tcBorders/>
            <w:shd w:fill="auto" w:val="clear"/>
            <w:vAlign w:val="center"/>
          </w:tcPr>
          <w:p>
            <w:pPr>
              <w:pStyle w:val="TableContents"/>
              <w:spacing w:before="0" w:after="283"/>
              <w:rPr/>
            </w:pPr>
            <w:r>
              <w:rPr/>
              <w:t> </w:t>
            </w:r>
          </w:p>
        </w:tc>
        <w:tc>
          <w:tcPr>
            <w:tcW w:w="117" w:type="dxa"/>
            <w:tcBorders/>
            <w:shd w:fill="auto" w:val="clear"/>
            <w:vAlign w:val="center"/>
          </w:tcPr>
          <w:p>
            <w:pPr>
              <w:pStyle w:val="TableContents"/>
              <w:spacing w:before="0" w:after="283"/>
              <w:rPr/>
            </w:pPr>
            <w:r>
              <w:rPr/>
              <w:t> </w:t>
            </w:r>
          </w:p>
        </w:tc>
        <w:tc>
          <w:tcPr>
            <w:tcW w:w="202" w:type="dxa"/>
            <w:tcBorders/>
            <w:shd w:fill="auto" w:val="clear"/>
            <w:vAlign w:val="center"/>
          </w:tcPr>
          <w:p>
            <w:pPr>
              <w:pStyle w:val="TableContents"/>
              <w:spacing w:before="0" w:after="283"/>
              <w:rPr/>
            </w:pPr>
            <w:r>
              <w:rPr/>
              <w:t> </w:t>
            </w:r>
          </w:p>
        </w:tc>
        <w:tc>
          <w:tcPr>
            <w:tcW w:w="809" w:type="dxa"/>
            <w:tcBorders/>
            <w:shd w:fill="auto" w:val="clear"/>
            <w:vAlign w:val="center"/>
          </w:tcPr>
          <w:p>
            <w:pPr>
              <w:pStyle w:val="TableContents"/>
              <w:spacing w:before="0" w:after="283"/>
              <w:rPr/>
            </w:pPr>
            <w:r>
              <w:rPr/>
              <w:t> </w:t>
            </w:r>
          </w:p>
        </w:tc>
        <w:tc>
          <w:tcPr>
            <w:tcW w:w="340" w:type="dxa"/>
            <w:tcBorders/>
            <w:shd w:fill="auto" w:val="clear"/>
            <w:vAlign w:val="center"/>
          </w:tcPr>
          <w:p>
            <w:pPr>
              <w:pStyle w:val="TableContents"/>
              <w:spacing w:before="0" w:after="283"/>
              <w:rPr/>
            </w:pPr>
            <w:r>
              <w:rPr/>
              <w:t> </w:t>
            </w:r>
          </w:p>
        </w:tc>
      </w:tr>
      <w:tr>
        <w:trPr/>
        <w:tc>
          <w:tcPr>
            <w:tcW w:w="5918"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Non-current assets</w:t>
            </w:r>
          </w:p>
        </w:tc>
        <w:tc>
          <w:tcPr>
            <w:tcW w:w="118" w:type="dxa"/>
            <w:tcBorders/>
            <w:shd w:fill="CCEEFF" w:val="clear"/>
            <w:vAlign w:val="center"/>
          </w:tcPr>
          <w:p>
            <w:pPr>
              <w:pStyle w:val="TableContents"/>
              <w:spacing w:before="0" w:after="283"/>
              <w:rPr/>
            </w:pPr>
            <w:r>
              <w:rPr/>
              <w:t> </w:t>
            </w:r>
          </w:p>
        </w:tc>
        <w:tc>
          <w:tcPr>
            <w:tcW w:w="202"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809"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3,669</w:t>
            </w:r>
          </w:p>
        </w:tc>
        <w:tc>
          <w:tcPr>
            <w:tcW w:w="281" w:type="dxa"/>
            <w:tcBorders/>
            <w:shd w:fill="CCEEFF" w:val="clear"/>
            <w:vAlign w:val="center"/>
          </w:tcPr>
          <w:p>
            <w:pPr>
              <w:pStyle w:val="TableContents"/>
              <w:spacing w:before="0" w:after="283"/>
              <w:rPr/>
            </w:pPr>
            <w:r>
              <w:rPr/>
              <w:t> </w:t>
            </w:r>
          </w:p>
        </w:tc>
        <w:tc>
          <w:tcPr>
            <w:tcW w:w="117" w:type="dxa"/>
            <w:tcBorders/>
            <w:shd w:fill="CCEEFF" w:val="clear"/>
            <w:vAlign w:val="center"/>
          </w:tcPr>
          <w:p>
            <w:pPr>
              <w:pStyle w:val="TableContents"/>
              <w:spacing w:before="0" w:after="283"/>
              <w:rPr/>
            </w:pPr>
            <w:r>
              <w:rPr/>
              <w:t> </w:t>
            </w:r>
          </w:p>
        </w:tc>
        <w:tc>
          <w:tcPr>
            <w:tcW w:w="202"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809"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2,518</w:t>
            </w:r>
          </w:p>
        </w:tc>
        <w:tc>
          <w:tcPr>
            <w:tcW w:w="281" w:type="dxa"/>
            <w:tcBorders/>
            <w:shd w:fill="CCEEFF" w:val="clear"/>
            <w:vAlign w:val="center"/>
          </w:tcPr>
          <w:p>
            <w:pPr>
              <w:pStyle w:val="TableContents"/>
              <w:spacing w:before="0" w:after="283"/>
              <w:rPr/>
            </w:pPr>
            <w:r>
              <w:rPr/>
              <w:t> </w:t>
            </w:r>
          </w:p>
        </w:tc>
        <w:tc>
          <w:tcPr>
            <w:tcW w:w="117" w:type="dxa"/>
            <w:tcBorders/>
            <w:shd w:fill="CCEEFF" w:val="clear"/>
            <w:vAlign w:val="center"/>
          </w:tcPr>
          <w:p>
            <w:pPr>
              <w:pStyle w:val="TableContents"/>
              <w:spacing w:before="0" w:after="283"/>
              <w:rPr/>
            </w:pPr>
            <w:r>
              <w:rPr/>
              <w:t> </w:t>
            </w:r>
          </w:p>
        </w:tc>
        <w:tc>
          <w:tcPr>
            <w:tcW w:w="202"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809"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2,546</w:t>
            </w:r>
          </w:p>
        </w:tc>
        <w:tc>
          <w:tcPr>
            <w:tcW w:w="340" w:type="dxa"/>
            <w:tcBorders/>
            <w:shd w:fill="CCEEFF" w:val="clear"/>
            <w:vAlign w:val="center"/>
          </w:tcPr>
          <w:p>
            <w:pPr>
              <w:pStyle w:val="TableContents"/>
              <w:spacing w:before="0" w:after="283"/>
              <w:rPr/>
            </w:pPr>
            <w:r>
              <w:rPr/>
              <w:t> </w:t>
            </w:r>
          </w:p>
        </w:tc>
      </w:tr>
      <w:tr>
        <w:trPr/>
        <w:tc>
          <w:tcPr>
            <w:tcW w:w="5918" w:type="dxa"/>
            <w:tcBorders/>
            <w:shd w:fill="auto"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Non-current liabilities</w:t>
            </w:r>
          </w:p>
        </w:tc>
        <w:tc>
          <w:tcPr>
            <w:tcW w:w="118" w:type="dxa"/>
            <w:tcBorders/>
            <w:shd w:fill="auto" w:val="clear"/>
            <w:vAlign w:val="center"/>
          </w:tcPr>
          <w:p>
            <w:pPr>
              <w:pStyle w:val="TableContents"/>
              <w:spacing w:before="0" w:after="283"/>
              <w:rPr/>
            </w:pPr>
            <w:r>
              <w:rPr/>
              <w:t> </w:t>
            </w:r>
          </w:p>
        </w:tc>
        <w:tc>
          <w:tcPr>
            <w:tcW w:w="202" w:type="dxa"/>
            <w:tcBorders>
              <w:bottom w:val="single" w:sz="12" w:space="0" w:color="000000"/>
            </w:tcBorders>
            <w:shd w:fill="auto" w:val="clear"/>
            <w:tcMar>
              <w:bottom w:w="28" w:type="dxa"/>
            </w:tcMar>
            <w:vAlign w:val="center"/>
          </w:tcPr>
          <w:p>
            <w:pPr>
              <w:pStyle w:val="TableContents"/>
              <w:spacing w:before="0" w:after="283"/>
              <w:rPr/>
            </w:pPr>
            <w:r>
              <w:rPr/>
              <w:t> </w:t>
            </w:r>
          </w:p>
        </w:tc>
        <w:tc>
          <w:tcPr>
            <w:tcW w:w="809" w:type="dxa"/>
            <w:tcBorders>
              <w:bottom w:val="single" w:sz="12" w:space="0" w:color="000000"/>
            </w:tcBorders>
            <w:shd w:fill="auto"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w:t>
            </w:r>
          </w:p>
        </w:tc>
        <w:tc>
          <w:tcPr>
            <w:tcW w:w="281" w:type="dxa"/>
            <w:tcBorders/>
            <w:shd w:fill="auto" w:val="clear"/>
            <w:vAlign w:val="center"/>
          </w:tcPr>
          <w:p>
            <w:pPr>
              <w:pStyle w:val="TableContents"/>
              <w:spacing w:before="0" w:after="283"/>
              <w:rPr/>
            </w:pPr>
            <w:r>
              <w:rPr/>
              <w:t> </w:t>
            </w:r>
          </w:p>
        </w:tc>
        <w:tc>
          <w:tcPr>
            <w:tcW w:w="117" w:type="dxa"/>
            <w:tcBorders/>
            <w:shd w:fill="auto" w:val="clear"/>
            <w:vAlign w:val="center"/>
          </w:tcPr>
          <w:p>
            <w:pPr>
              <w:pStyle w:val="TableContents"/>
              <w:spacing w:before="0" w:after="283"/>
              <w:rPr/>
            </w:pPr>
            <w:r>
              <w:rPr/>
              <w:t> </w:t>
            </w:r>
          </w:p>
        </w:tc>
        <w:tc>
          <w:tcPr>
            <w:tcW w:w="202" w:type="dxa"/>
            <w:tcBorders>
              <w:bottom w:val="single" w:sz="12" w:space="0" w:color="000000"/>
            </w:tcBorders>
            <w:shd w:fill="auto" w:val="clear"/>
            <w:tcMar>
              <w:bottom w:w="28" w:type="dxa"/>
            </w:tcMar>
            <w:vAlign w:val="center"/>
          </w:tcPr>
          <w:p>
            <w:pPr>
              <w:pStyle w:val="TableContents"/>
              <w:spacing w:before="0" w:after="283"/>
              <w:rPr/>
            </w:pPr>
            <w:r>
              <w:rPr/>
              <w:t> </w:t>
            </w:r>
          </w:p>
        </w:tc>
        <w:tc>
          <w:tcPr>
            <w:tcW w:w="809" w:type="dxa"/>
            <w:tcBorders>
              <w:bottom w:val="single" w:sz="12" w:space="0" w:color="000000"/>
            </w:tcBorders>
            <w:shd w:fill="auto"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w:t>
            </w:r>
          </w:p>
        </w:tc>
        <w:tc>
          <w:tcPr>
            <w:tcW w:w="281" w:type="dxa"/>
            <w:tcBorders/>
            <w:shd w:fill="auto" w:val="clear"/>
            <w:vAlign w:val="center"/>
          </w:tcPr>
          <w:p>
            <w:pPr>
              <w:pStyle w:val="TableContents"/>
              <w:spacing w:before="0" w:after="283"/>
              <w:rPr/>
            </w:pPr>
            <w:r>
              <w:rPr/>
              <w:t> </w:t>
            </w:r>
          </w:p>
        </w:tc>
        <w:tc>
          <w:tcPr>
            <w:tcW w:w="117" w:type="dxa"/>
            <w:tcBorders/>
            <w:shd w:fill="auto" w:val="clear"/>
            <w:vAlign w:val="center"/>
          </w:tcPr>
          <w:p>
            <w:pPr>
              <w:pStyle w:val="TableContents"/>
              <w:spacing w:before="0" w:after="283"/>
              <w:rPr/>
            </w:pPr>
            <w:r>
              <w:rPr/>
              <w:t> </w:t>
            </w:r>
          </w:p>
        </w:tc>
        <w:tc>
          <w:tcPr>
            <w:tcW w:w="202" w:type="dxa"/>
            <w:tcBorders>
              <w:bottom w:val="single" w:sz="12" w:space="0" w:color="000000"/>
            </w:tcBorders>
            <w:shd w:fill="auto" w:val="clear"/>
            <w:tcMar>
              <w:bottom w:w="28" w:type="dxa"/>
            </w:tcMar>
            <w:vAlign w:val="center"/>
          </w:tcPr>
          <w:p>
            <w:pPr>
              <w:pStyle w:val="TableContents"/>
              <w:spacing w:before="0" w:after="283"/>
              <w:rPr/>
            </w:pPr>
            <w:r>
              <w:rPr/>
              <w:t> </w:t>
            </w:r>
          </w:p>
        </w:tc>
        <w:tc>
          <w:tcPr>
            <w:tcW w:w="809" w:type="dxa"/>
            <w:tcBorders>
              <w:bottom w:val="single" w:sz="12" w:space="0" w:color="000000"/>
            </w:tcBorders>
            <w:shd w:fill="auto"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w:t>
            </w:r>
          </w:p>
        </w:tc>
        <w:tc>
          <w:tcPr>
            <w:tcW w:w="340" w:type="dxa"/>
            <w:tcBorders/>
            <w:shd w:fill="auto" w:val="clear"/>
            <w:vAlign w:val="center"/>
          </w:tcPr>
          <w:p>
            <w:pPr>
              <w:pStyle w:val="TableContents"/>
              <w:spacing w:before="0" w:after="283"/>
              <w:rPr/>
            </w:pPr>
            <w:r>
              <w:rPr/>
              <w:t> </w:t>
            </w:r>
          </w:p>
        </w:tc>
      </w:tr>
      <w:tr>
        <w:trPr/>
        <w:tc>
          <w:tcPr>
            <w:tcW w:w="5918"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Net amount recognized</w:t>
            </w:r>
          </w:p>
        </w:tc>
        <w:tc>
          <w:tcPr>
            <w:tcW w:w="118" w:type="dxa"/>
            <w:tcBorders/>
            <w:shd w:fill="CCEEFF" w:val="clear"/>
            <w:vAlign w:val="center"/>
          </w:tcPr>
          <w:p>
            <w:pPr>
              <w:pStyle w:val="TableContents"/>
              <w:spacing w:before="0" w:after="283"/>
              <w:rPr/>
            </w:pPr>
            <w:r>
              <w:rPr/>
              <w:t> </w:t>
            </w:r>
          </w:p>
        </w:tc>
        <w:tc>
          <w:tcPr>
            <w:tcW w:w="202" w:type="dxa"/>
            <w:tcBorders>
              <w:bottom w:val="double" w:sz="6" w:space="0" w:color="000000"/>
            </w:tcBorders>
            <w:shd w:fill="CCEEFF" w:val="clear"/>
            <w:tcMar>
              <w:bottom w:w="28"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809" w:type="dxa"/>
            <w:tcBorders>
              <w:bottom w:val="double" w:sz="6"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3,669</w:t>
            </w:r>
          </w:p>
        </w:tc>
        <w:tc>
          <w:tcPr>
            <w:tcW w:w="281" w:type="dxa"/>
            <w:tcBorders/>
            <w:shd w:fill="CCEEFF" w:val="clear"/>
            <w:vAlign w:val="center"/>
          </w:tcPr>
          <w:p>
            <w:pPr>
              <w:pStyle w:val="TableContents"/>
              <w:spacing w:before="0" w:after="283"/>
              <w:rPr/>
            </w:pPr>
            <w:r>
              <w:rPr/>
              <w:t> </w:t>
            </w:r>
          </w:p>
        </w:tc>
        <w:tc>
          <w:tcPr>
            <w:tcW w:w="117" w:type="dxa"/>
            <w:tcBorders/>
            <w:shd w:fill="CCEEFF" w:val="clear"/>
            <w:vAlign w:val="center"/>
          </w:tcPr>
          <w:p>
            <w:pPr>
              <w:pStyle w:val="TableContents"/>
              <w:spacing w:before="0" w:after="283"/>
              <w:rPr/>
            </w:pPr>
            <w:r>
              <w:rPr/>
              <w:t> </w:t>
            </w:r>
          </w:p>
        </w:tc>
        <w:tc>
          <w:tcPr>
            <w:tcW w:w="202" w:type="dxa"/>
            <w:tcBorders>
              <w:bottom w:val="double" w:sz="6" w:space="0" w:color="000000"/>
            </w:tcBorders>
            <w:shd w:fill="CCEEFF" w:val="clear"/>
            <w:tcMar>
              <w:bottom w:w="28"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809" w:type="dxa"/>
            <w:tcBorders>
              <w:bottom w:val="double" w:sz="6"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2,518</w:t>
            </w:r>
          </w:p>
        </w:tc>
        <w:tc>
          <w:tcPr>
            <w:tcW w:w="281" w:type="dxa"/>
            <w:tcBorders/>
            <w:shd w:fill="CCEEFF" w:val="clear"/>
            <w:vAlign w:val="center"/>
          </w:tcPr>
          <w:p>
            <w:pPr>
              <w:pStyle w:val="TableContents"/>
              <w:spacing w:before="0" w:after="283"/>
              <w:rPr/>
            </w:pPr>
            <w:r>
              <w:rPr/>
              <w:t> </w:t>
            </w:r>
          </w:p>
        </w:tc>
        <w:tc>
          <w:tcPr>
            <w:tcW w:w="117" w:type="dxa"/>
            <w:tcBorders/>
            <w:shd w:fill="CCEEFF" w:val="clear"/>
            <w:vAlign w:val="center"/>
          </w:tcPr>
          <w:p>
            <w:pPr>
              <w:pStyle w:val="TableContents"/>
              <w:spacing w:before="0" w:after="283"/>
              <w:rPr/>
            </w:pPr>
            <w:r>
              <w:rPr/>
              <w:t> </w:t>
            </w:r>
          </w:p>
        </w:tc>
        <w:tc>
          <w:tcPr>
            <w:tcW w:w="202" w:type="dxa"/>
            <w:tcBorders>
              <w:bottom w:val="double" w:sz="6" w:space="0" w:color="000000"/>
            </w:tcBorders>
            <w:shd w:fill="CCEEFF" w:val="clear"/>
            <w:tcMar>
              <w:bottom w:w="28"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809" w:type="dxa"/>
            <w:tcBorders>
              <w:bottom w:val="double" w:sz="6"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2,546</w:t>
            </w:r>
          </w:p>
        </w:tc>
        <w:tc>
          <w:tcPr>
            <w:tcW w:w="340" w:type="dxa"/>
            <w:tcBorders/>
            <w:shd w:fill="CCEEFF" w:val="clear"/>
            <w:vAlign w:val="center"/>
          </w:tcPr>
          <w:p>
            <w:pPr>
              <w:pStyle w:val="TableContents"/>
              <w:spacing w:before="0" w:after="283"/>
              <w:rPr/>
            </w:pPr>
            <w:r>
              <w:rPr/>
              <w:t> </w:t>
            </w:r>
          </w:p>
        </w:tc>
      </w:tr>
      <w:tr>
        <w:trPr/>
        <w:tc>
          <w:tcPr>
            <w:tcW w:w="5918" w:type="dxa"/>
            <w:tcBorders/>
            <w:shd w:fill="auto"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Weighted average assumptions used:</w:t>
            </w:r>
          </w:p>
        </w:tc>
        <w:tc>
          <w:tcPr>
            <w:tcW w:w="118" w:type="dxa"/>
            <w:tcBorders/>
            <w:shd w:fill="auto" w:val="clear"/>
            <w:vAlign w:val="center"/>
          </w:tcPr>
          <w:p>
            <w:pPr>
              <w:pStyle w:val="TableContents"/>
              <w:spacing w:before="0" w:after="283"/>
              <w:rPr/>
            </w:pPr>
            <w:r>
              <w:rPr/>
              <w:t> </w:t>
            </w:r>
          </w:p>
        </w:tc>
        <w:tc>
          <w:tcPr>
            <w:tcW w:w="202" w:type="dxa"/>
            <w:tcBorders/>
            <w:shd w:fill="auto" w:val="clear"/>
            <w:vAlign w:val="center"/>
          </w:tcPr>
          <w:p>
            <w:pPr>
              <w:pStyle w:val="TableContents"/>
              <w:spacing w:before="0" w:after="283"/>
              <w:rPr/>
            </w:pPr>
            <w:r>
              <w:rPr/>
              <w:t> </w:t>
            </w:r>
          </w:p>
        </w:tc>
        <w:tc>
          <w:tcPr>
            <w:tcW w:w="809" w:type="dxa"/>
            <w:tcBorders/>
            <w:shd w:fill="auto" w:val="clear"/>
            <w:vAlign w:val="center"/>
          </w:tcPr>
          <w:p>
            <w:pPr>
              <w:pStyle w:val="TableContents"/>
              <w:spacing w:before="0" w:after="283"/>
              <w:rPr/>
            </w:pPr>
            <w:r>
              <w:rPr/>
              <w:t> </w:t>
            </w:r>
          </w:p>
        </w:tc>
        <w:tc>
          <w:tcPr>
            <w:tcW w:w="281" w:type="dxa"/>
            <w:tcBorders/>
            <w:shd w:fill="auto" w:val="clear"/>
            <w:vAlign w:val="center"/>
          </w:tcPr>
          <w:p>
            <w:pPr>
              <w:pStyle w:val="TableContents"/>
              <w:spacing w:before="0" w:after="283"/>
              <w:rPr/>
            </w:pPr>
            <w:r>
              <w:rPr/>
              <w:t> </w:t>
            </w:r>
          </w:p>
        </w:tc>
        <w:tc>
          <w:tcPr>
            <w:tcW w:w="117" w:type="dxa"/>
            <w:tcBorders/>
            <w:shd w:fill="auto" w:val="clear"/>
            <w:vAlign w:val="center"/>
          </w:tcPr>
          <w:p>
            <w:pPr>
              <w:pStyle w:val="TableContents"/>
              <w:spacing w:before="0" w:after="283"/>
              <w:rPr/>
            </w:pPr>
            <w:r>
              <w:rPr/>
              <w:t> </w:t>
            </w:r>
          </w:p>
        </w:tc>
        <w:tc>
          <w:tcPr>
            <w:tcW w:w="202" w:type="dxa"/>
            <w:tcBorders/>
            <w:shd w:fill="auto" w:val="clear"/>
            <w:vAlign w:val="center"/>
          </w:tcPr>
          <w:p>
            <w:pPr>
              <w:pStyle w:val="TableContents"/>
              <w:spacing w:before="0" w:after="283"/>
              <w:rPr/>
            </w:pPr>
            <w:r>
              <w:rPr/>
              <w:t> </w:t>
            </w:r>
          </w:p>
        </w:tc>
        <w:tc>
          <w:tcPr>
            <w:tcW w:w="809" w:type="dxa"/>
            <w:tcBorders/>
            <w:shd w:fill="auto" w:val="clear"/>
            <w:vAlign w:val="center"/>
          </w:tcPr>
          <w:p>
            <w:pPr>
              <w:pStyle w:val="TableContents"/>
              <w:spacing w:before="0" w:after="283"/>
              <w:rPr/>
            </w:pPr>
            <w:r>
              <w:rPr/>
              <w:t> </w:t>
            </w:r>
          </w:p>
        </w:tc>
        <w:tc>
          <w:tcPr>
            <w:tcW w:w="281" w:type="dxa"/>
            <w:tcBorders/>
            <w:shd w:fill="auto" w:val="clear"/>
            <w:vAlign w:val="center"/>
          </w:tcPr>
          <w:p>
            <w:pPr>
              <w:pStyle w:val="TableContents"/>
              <w:spacing w:before="0" w:after="283"/>
              <w:rPr/>
            </w:pPr>
            <w:r>
              <w:rPr/>
              <w:t> </w:t>
            </w:r>
          </w:p>
        </w:tc>
        <w:tc>
          <w:tcPr>
            <w:tcW w:w="117" w:type="dxa"/>
            <w:tcBorders/>
            <w:shd w:fill="auto" w:val="clear"/>
            <w:vAlign w:val="center"/>
          </w:tcPr>
          <w:p>
            <w:pPr>
              <w:pStyle w:val="TableContents"/>
              <w:spacing w:before="0" w:after="283"/>
              <w:rPr/>
            </w:pPr>
            <w:r>
              <w:rPr/>
              <w:t> </w:t>
            </w:r>
          </w:p>
        </w:tc>
        <w:tc>
          <w:tcPr>
            <w:tcW w:w="202" w:type="dxa"/>
            <w:tcBorders/>
            <w:shd w:fill="auto" w:val="clear"/>
            <w:vAlign w:val="center"/>
          </w:tcPr>
          <w:p>
            <w:pPr>
              <w:pStyle w:val="TableContents"/>
              <w:spacing w:before="0" w:after="283"/>
              <w:rPr/>
            </w:pPr>
            <w:r>
              <w:rPr/>
              <w:t> </w:t>
            </w:r>
          </w:p>
        </w:tc>
        <w:tc>
          <w:tcPr>
            <w:tcW w:w="809" w:type="dxa"/>
            <w:tcBorders/>
            <w:shd w:fill="auto" w:val="clear"/>
            <w:vAlign w:val="center"/>
          </w:tcPr>
          <w:p>
            <w:pPr>
              <w:pStyle w:val="TableContents"/>
              <w:spacing w:before="0" w:after="283"/>
              <w:rPr/>
            </w:pPr>
            <w:r>
              <w:rPr/>
              <w:t> </w:t>
            </w:r>
          </w:p>
        </w:tc>
        <w:tc>
          <w:tcPr>
            <w:tcW w:w="340" w:type="dxa"/>
            <w:tcBorders/>
            <w:shd w:fill="auto" w:val="clear"/>
            <w:vAlign w:val="center"/>
          </w:tcPr>
          <w:p>
            <w:pPr>
              <w:pStyle w:val="TableContents"/>
              <w:spacing w:before="0" w:after="283"/>
              <w:rPr/>
            </w:pPr>
            <w:r>
              <w:rPr/>
              <w:t> </w:t>
            </w:r>
          </w:p>
        </w:tc>
      </w:tr>
      <w:tr>
        <w:trPr/>
        <w:tc>
          <w:tcPr>
            <w:tcW w:w="5918"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Discount rate</w:t>
            </w:r>
          </w:p>
        </w:tc>
        <w:tc>
          <w:tcPr>
            <w:tcW w:w="118" w:type="dxa"/>
            <w:tcBorders/>
            <w:shd w:fill="CCEEFF" w:val="clear"/>
            <w:vAlign w:val="center"/>
          </w:tcPr>
          <w:p>
            <w:pPr>
              <w:pStyle w:val="TableContents"/>
              <w:spacing w:before="0" w:after="283"/>
              <w:rPr/>
            </w:pPr>
            <w:r>
              <w:rPr/>
              <w:t> </w:t>
            </w:r>
          </w:p>
        </w:tc>
        <w:tc>
          <w:tcPr>
            <w:tcW w:w="202" w:type="dxa"/>
            <w:tcBorders/>
            <w:shd w:fill="CCEEFF" w:val="clear"/>
            <w:vAlign w:val="center"/>
          </w:tcPr>
          <w:p>
            <w:pPr>
              <w:pStyle w:val="TableContents"/>
              <w:spacing w:before="0" w:after="283"/>
              <w:rPr/>
            </w:pPr>
            <w:r>
              <w:rPr/>
              <w:t> </w:t>
            </w:r>
          </w:p>
        </w:tc>
        <w:tc>
          <w:tcPr>
            <w:tcW w:w="809"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2.90</w:t>
            </w:r>
          </w:p>
        </w:tc>
        <w:tc>
          <w:tcPr>
            <w:tcW w:w="281"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117" w:type="dxa"/>
            <w:tcBorders/>
            <w:shd w:fill="CCEEFF" w:val="clear"/>
            <w:vAlign w:val="center"/>
          </w:tcPr>
          <w:p>
            <w:pPr>
              <w:pStyle w:val="TableContents"/>
              <w:spacing w:before="0" w:after="283"/>
              <w:jc w:val="right"/>
              <w:rPr/>
            </w:pPr>
            <w:r>
              <w:rPr/>
              <w:t> </w:t>
            </w:r>
          </w:p>
        </w:tc>
        <w:tc>
          <w:tcPr>
            <w:tcW w:w="202" w:type="dxa"/>
            <w:tcBorders/>
            <w:shd w:fill="CCEEFF" w:val="clear"/>
            <w:vAlign w:val="center"/>
          </w:tcPr>
          <w:p>
            <w:pPr>
              <w:pStyle w:val="TableContents"/>
              <w:spacing w:before="0" w:after="283"/>
              <w:jc w:val="right"/>
              <w:rPr/>
            </w:pPr>
            <w:r>
              <w:rPr/>
              <w:t> </w:t>
            </w:r>
          </w:p>
        </w:tc>
        <w:tc>
          <w:tcPr>
            <w:tcW w:w="809"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2.50</w:t>
            </w:r>
          </w:p>
        </w:tc>
        <w:tc>
          <w:tcPr>
            <w:tcW w:w="281"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117" w:type="dxa"/>
            <w:tcBorders/>
            <w:shd w:fill="CCEEFF" w:val="clear"/>
            <w:vAlign w:val="center"/>
          </w:tcPr>
          <w:p>
            <w:pPr>
              <w:pStyle w:val="TableContents"/>
              <w:spacing w:before="0" w:after="283"/>
              <w:jc w:val="right"/>
              <w:rPr/>
            </w:pPr>
            <w:r>
              <w:rPr/>
              <w:t> </w:t>
            </w:r>
          </w:p>
        </w:tc>
        <w:tc>
          <w:tcPr>
            <w:tcW w:w="202" w:type="dxa"/>
            <w:tcBorders/>
            <w:shd w:fill="CCEEFF" w:val="clear"/>
            <w:vAlign w:val="center"/>
          </w:tcPr>
          <w:p>
            <w:pPr>
              <w:pStyle w:val="TableContents"/>
              <w:spacing w:before="0" w:after="283"/>
              <w:jc w:val="right"/>
              <w:rPr/>
            </w:pPr>
            <w:r>
              <w:rPr/>
              <w:t> </w:t>
            </w:r>
          </w:p>
        </w:tc>
        <w:tc>
          <w:tcPr>
            <w:tcW w:w="809"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3.20</w:t>
            </w:r>
          </w:p>
        </w:tc>
        <w:tc>
          <w:tcPr>
            <w:tcW w:w="340" w:type="dxa"/>
            <w:tcBorders/>
            <w:shd w:fill="CCEE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w:t>
            </w:r>
          </w:p>
        </w:tc>
      </w:tr>
      <w:tr>
        <w:trPr/>
        <w:tc>
          <w:tcPr>
            <w:tcW w:w="5918" w:type="dxa"/>
            <w:tcBorders/>
            <w:shd w:fill="auto"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Rate of compensation increases</w:t>
            </w:r>
          </w:p>
        </w:tc>
        <w:tc>
          <w:tcPr>
            <w:tcW w:w="118" w:type="dxa"/>
            <w:tcBorders/>
            <w:shd w:fill="auto" w:val="clear"/>
            <w:vAlign w:val="center"/>
          </w:tcPr>
          <w:p>
            <w:pPr>
              <w:pStyle w:val="TableContents"/>
              <w:spacing w:before="0" w:after="283"/>
              <w:rPr/>
            </w:pPr>
            <w:r>
              <w:rPr/>
              <w:t> </w:t>
            </w:r>
          </w:p>
        </w:tc>
        <w:tc>
          <w:tcPr>
            <w:tcW w:w="202" w:type="dxa"/>
            <w:tcBorders/>
            <w:shd w:fill="auto" w:val="clear"/>
            <w:vAlign w:val="center"/>
          </w:tcPr>
          <w:p>
            <w:pPr>
              <w:pStyle w:val="TableContents"/>
              <w:spacing w:before="0" w:after="283"/>
              <w:rPr/>
            </w:pPr>
            <w:r>
              <w:rPr/>
              <w:t> </w:t>
            </w:r>
          </w:p>
        </w:tc>
        <w:tc>
          <w:tcPr>
            <w:tcW w:w="809" w:type="dxa"/>
            <w:tcBorders/>
            <w:shd w:fill="auto"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N/A</w:t>
            </w:r>
          </w:p>
        </w:tc>
        <w:tc>
          <w:tcPr>
            <w:tcW w:w="281" w:type="dxa"/>
            <w:tcBorders/>
            <w:shd w:fill="auto" w:val="cle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jc w:val="right"/>
              <w:rPr/>
            </w:pPr>
            <w:r>
              <w:rPr/>
              <w:t> </w:t>
            </w:r>
          </w:p>
        </w:tc>
        <w:tc>
          <w:tcPr>
            <w:tcW w:w="202" w:type="dxa"/>
            <w:tcBorders/>
            <w:shd w:fill="auto" w:val="clear"/>
            <w:vAlign w:val="center"/>
          </w:tcPr>
          <w:p>
            <w:pPr>
              <w:pStyle w:val="TableContents"/>
              <w:spacing w:before="0" w:after="283"/>
              <w:jc w:val="right"/>
              <w:rPr/>
            </w:pPr>
            <w:r>
              <w:rPr/>
              <w:t> </w:t>
            </w:r>
          </w:p>
        </w:tc>
        <w:tc>
          <w:tcPr>
            <w:tcW w:w="809" w:type="dxa"/>
            <w:tcBorders/>
            <w:shd w:fill="auto"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N/A</w:t>
            </w:r>
          </w:p>
        </w:tc>
        <w:tc>
          <w:tcPr>
            <w:tcW w:w="281" w:type="dxa"/>
            <w:tcBorders/>
            <w:shd w:fill="auto" w:val="cle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jc w:val="right"/>
              <w:rPr/>
            </w:pPr>
            <w:r>
              <w:rPr/>
              <w:t> </w:t>
            </w:r>
          </w:p>
        </w:tc>
        <w:tc>
          <w:tcPr>
            <w:tcW w:w="202" w:type="dxa"/>
            <w:tcBorders/>
            <w:shd w:fill="auto" w:val="clear"/>
            <w:vAlign w:val="center"/>
          </w:tcPr>
          <w:p>
            <w:pPr>
              <w:pStyle w:val="TableContents"/>
              <w:spacing w:before="0" w:after="283"/>
              <w:jc w:val="right"/>
              <w:rPr/>
            </w:pPr>
            <w:r>
              <w:rPr/>
              <w:t> </w:t>
            </w:r>
          </w:p>
        </w:tc>
        <w:tc>
          <w:tcPr>
            <w:tcW w:w="809" w:type="dxa"/>
            <w:tcBorders/>
            <w:shd w:fill="auto"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N/A</w:t>
            </w:r>
          </w:p>
        </w:tc>
        <w:tc>
          <w:tcPr>
            <w:tcW w:w="340" w:type="dxa"/>
            <w:tcBorders/>
            <w:shd w:fill="auto" w:val="clear"/>
            <w:vAlign w:val="center"/>
          </w:tcPr>
          <w:p>
            <w:pPr>
              <w:pStyle w:val="TableContents"/>
              <w:spacing w:before="0" w:after="283"/>
              <w:rPr/>
            </w:pPr>
            <w:r>
              <w:rPr/>
              <w:t> </w:t>
            </w:r>
          </w:p>
        </w:tc>
      </w:tr>
    </w:tbl>
    <w:p>
      <w:pPr>
        <w:pStyle w:val="TextBody"/>
        <w:spacing w:before="220" w:after="220"/>
        <w:ind w:left="1600" w:right="0" w:hanging="0"/>
        <w:jc w:val="both"/>
        <w:rPr>
          <w:rFonts w:ascii="Times New Roman;Times;serif" w:hAnsi="Times New Roman;Times;serif"/>
          <w:sz w:val="20"/>
        </w:rPr>
      </w:pPr>
      <w:r>
        <w:rPr>
          <w:rFonts w:ascii="Times New Roman;Times;serif" w:hAnsi="Times New Roman;Times;serif"/>
          <w:sz w:val="20"/>
        </w:rPr>
        <w:t>The following benefit payments are expected to be paid in each of the next five fiscal years and in the aggregate for the five fiscal years thereafter:</w:t>
      </w:r>
    </w:p>
    <w:tbl>
      <w:tblPr>
        <w:tblW w:w="5000" w:type="pct"/>
        <w:jc w:val="left"/>
        <w:tblInd w:w="1600" w:type="dxa"/>
        <w:tblCellMar>
          <w:top w:w="0" w:type="dxa"/>
          <w:left w:w="0" w:type="dxa"/>
          <w:bottom w:w="28" w:type="dxa"/>
          <w:right w:w="0" w:type="dxa"/>
        </w:tblCellMar>
      </w:tblPr>
      <w:tblGrid>
        <w:gridCol w:w="3940"/>
        <w:gridCol w:w="368"/>
        <w:gridCol w:w="367"/>
        <w:gridCol w:w="1148"/>
        <w:gridCol w:w="3830"/>
        <w:gridCol w:w="552"/>
      </w:tblGrid>
      <w:tr>
        <w:trPr/>
        <w:tc>
          <w:tcPr>
            <w:tcW w:w="3940" w:type="dxa"/>
            <w:tcBorders>
              <w:bottom w:val="single" w:sz="12" w:space="0" w:color="000000"/>
            </w:tcBorders>
            <w:shd w:fill="auto"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Fiscal Year</w:t>
            </w:r>
          </w:p>
        </w:tc>
        <w:tc>
          <w:tcPr>
            <w:tcW w:w="368" w:type="dxa"/>
            <w:tcBorders/>
            <w:shd w:fill="auto" w:val="clear"/>
            <w:tcMar>
              <w:bottom w:w="0" w:type="dxa"/>
            </w:tcMar>
            <w:vAlign w:val="center"/>
          </w:tcPr>
          <w:p>
            <w:pPr>
              <w:pStyle w:val="TableContents"/>
              <w:spacing w:before="0" w:after="283"/>
              <w:rPr/>
            </w:pPr>
            <w:r>
              <w:rPr/>
              <w:t> </w:t>
            </w:r>
          </w:p>
        </w:tc>
        <w:tc>
          <w:tcPr>
            <w:tcW w:w="367" w:type="dxa"/>
            <w:tcBorders/>
            <w:shd w:fill="auto" w:val="clear"/>
            <w:tcMar>
              <w:bottom w:w="0" w:type="dxa"/>
            </w:tcMar>
            <w:vAlign w:val="center"/>
          </w:tcPr>
          <w:p>
            <w:pPr>
              <w:pStyle w:val="TableContents"/>
              <w:spacing w:before="0" w:after="283"/>
              <w:rPr/>
            </w:pPr>
            <w:r>
              <w:rPr/>
              <w:t> </w:t>
            </w:r>
          </w:p>
        </w:tc>
        <w:tc>
          <w:tcPr>
            <w:tcW w:w="4978" w:type="dxa"/>
            <w:gridSpan w:val="2"/>
            <w:tcBorders>
              <w:bottom w:val="single" w:sz="12" w:space="0" w:color="000000"/>
            </w:tcBorders>
            <w:shd w:fill="auto" w:val="cle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Other Benefits</w:t>
            </w:r>
          </w:p>
        </w:tc>
        <w:tc>
          <w:tcPr>
            <w:tcW w:w="552" w:type="dxa"/>
            <w:tcBorders/>
            <w:shd w:fill="auto" w:val="clear"/>
            <w:tcMar>
              <w:bottom w:w="0" w:type="dxa"/>
            </w:tcMar>
            <w:vAlign w:val="center"/>
          </w:tcPr>
          <w:p>
            <w:pPr>
              <w:pStyle w:val="TableContents"/>
              <w:spacing w:before="0" w:after="283"/>
              <w:rPr/>
            </w:pPr>
            <w:r>
              <w:rPr/>
              <w:t> </w:t>
            </w:r>
          </w:p>
        </w:tc>
      </w:tr>
      <w:tr>
        <w:trPr/>
        <w:tc>
          <w:tcPr>
            <w:tcW w:w="3940" w:type="dxa"/>
            <w:tcBorders/>
            <w:shd w:fill="CCEEFF" w:val="clear"/>
            <w:tcMar>
              <w:bottom w:w="0"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2022</w:t>
            </w:r>
          </w:p>
        </w:tc>
        <w:tc>
          <w:tcPr>
            <w:tcW w:w="368" w:type="dxa"/>
            <w:tcBorders/>
            <w:shd w:fill="CCEEFF" w:val="clear"/>
            <w:tcMar>
              <w:bottom w:w="0" w:type="dxa"/>
            </w:tcMar>
            <w:vAlign w:val="center"/>
          </w:tcPr>
          <w:p>
            <w:pPr>
              <w:pStyle w:val="TableContents"/>
              <w:spacing w:before="0" w:after="283"/>
              <w:rPr/>
            </w:pPr>
            <w:r>
              <w:rPr/>
              <w:t> </w:t>
            </w:r>
          </w:p>
        </w:tc>
        <w:tc>
          <w:tcPr>
            <w:tcW w:w="367" w:type="dxa"/>
            <w:tcBorders/>
            <w:shd w:fill="CCEEFF" w:val="clear"/>
            <w:tcMar>
              <w:bottom w:w="0" w:type="dxa"/>
            </w:tcMar>
            <w:vAlign w:val="center"/>
          </w:tcPr>
          <w:p>
            <w:pPr>
              <w:pStyle w:val="TableContents"/>
              <w:spacing w:before="0" w:after="283"/>
              <w:rPr/>
            </w:pPr>
            <w:r>
              <w:rPr/>
              <w:t> </w:t>
            </w:r>
          </w:p>
        </w:tc>
        <w:tc>
          <w:tcPr>
            <w:tcW w:w="1148" w:type="dxa"/>
            <w:tcBorders/>
            <w:shd w:fill="CCEEFF" w:val="clear"/>
            <w:tcMar>
              <w:bottom w:w="0" w:type="dxa"/>
            </w:tcM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w:t>
            </w:r>
          </w:p>
        </w:tc>
        <w:tc>
          <w:tcPr>
            <w:tcW w:w="3830" w:type="dxa"/>
            <w:tcBorders/>
            <w:shd w:fill="CCEEFF" w:val="clear"/>
            <w:tcMar>
              <w:bottom w:w="0"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939</w:t>
            </w:r>
          </w:p>
        </w:tc>
        <w:tc>
          <w:tcPr>
            <w:tcW w:w="552" w:type="dxa"/>
            <w:tcBorders/>
            <w:shd w:fill="CCEEFF" w:val="clear"/>
            <w:tcMar>
              <w:bottom w:w="0" w:type="dxa"/>
            </w:tcMar>
            <w:vAlign w:val="center"/>
          </w:tcPr>
          <w:p>
            <w:pPr>
              <w:pStyle w:val="TableContents"/>
              <w:spacing w:before="0" w:after="283"/>
              <w:rPr/>
            </w:pPr>
            <w:r>
              <w:rPr/>
              <w:t> </w:t>
            </w:r>
          </w:p>
        </w:tc>
      </w:tr>
      <w:tr>
        <w:trPr/>
        <w:tc>
          <w:tcPr>
            <w:tcW w:w="3940" w:type="dxa"/>
            <w:tcBorders/>
            <w:shd w:fill="auto" w:val="clear"/>
            <w:tcMar>
              <w:bottom w:w="0"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2023</w:t>
            </w:r>
          </w:p>
        </w:tc>
        <w:tc>
          <w:tcPr>
            <w:tcW w:w="368" w:type="dxa"/>
            <w:tcBorders/>
            <w:shd w:fill="auto" w:val="clear"/>
            <w:tcMar>
              <w:bottom w:w="0" w:type="dxa"/>
            </w:tcMar>
            <w:vAlign w:val="center"/>
          </w:tcPr>
          <w:p>
            <w:pPr>
              <w:pStyle w:val="TableContents"/>
              <w:spacing w:before="0" w:after="283"/>
              <w:rPr/>
            </w:pPr>
            <w:r>
              <w:rPr/>
              <w:t> </w:t>
            </w:r>
          </w:p>
        </w:tc>
        <w:tc>
          <w:tcPr>
            <w:tcW w:w="367" w:type="dxa"/>
            <w:tcBorders/>
            <w:shd w:fill="auto" w:val="clear"/>
            <w:tcMar>
              <w:bottom w:w="0" w:type="dxa"/>
            </w:tcMar>
            <w:vAlign w:val="center"/>
          </w:tcPr>
          <w:p>
            <w:pPr>
              <w:pStyle w:val="TableContents"/>
              <w:spacing w:before="0" w:after="283"/>
              <w:rPr/>
            </w:pPr>
            <w:r>
              <w:rPr/>
              <w:t> </w:t>
            </w:r>
          </w:p>
        </w:tc>
        <w:tc>
          <w:tcPr>
            <w:tcW w:w="1148" w:type="dxa"/>
            <w:tcBorders/>
            <w:shd w:fill="auto" w:val="clear"/>
            <w:tcMar>
              <w:bottom w:w="0" w:type="dxa"/>
            </w:tcMar>
            <w:vAlign w:val="center"/>
          </w:tcPr>
          <w:p>
            <w:pPr>
              <w:pStyle w:val="TableContents"/>
              <w:spacing w:before="0" w:after="283"/>
              <w:rPr/>
            </w:pPr>
            <w:r>
              <w:rPr/>
              <w:t> </w:t>
            </w:r>
          </w:p>
        </w:tc>
        <w:tc>
          <w:tcPr>
            <w:tcW w:w="3830" w:type="dxa"/>
            <w:tcBorders/>
            <w:shd w:fill="auto" w:val="clear"/>
            <w:tcMar>
              <w:bottom w:w="0"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1,029</w:t>
            </w:r>
          </w:p>
        </w:tc>
        <w:tc>
          <w:tcPr>
            <w:tcW w:w="552" w:type="dxa"/>
            <w:tcBorders/>
            <w:shd w:fill="auto" w:val="clear"/>
            <w:tcMar>
              <w:bottom w:w="0" w:type="dxa"/>
            </w:tcMar>
            <w:vAlign w:val="center"/>
          </w:tcPr>
          <w:p>
            <w:pPr>
              <w:pStyle w:val="TableContents"/>
              <w:spacing w:before="0" w:after="283"/>
              <w:rPr/>
            </w:pPr>
            <w:r>
              <w:rPr/>
              <w:t> </w:t>
            </w:r>
          </w:p>
        </w:tc>
      </w:tr>
      <w:tr>
        <w:trPr/>
        <w:tc>
          <w:tcPr>
            <w:tcW w:w="3940" w:type="dxa"/>
            <w:tcBorders/>
            <w:shd w:fill="CCEEFF" w:val="clear"/>
            <w:tcMar>
              <w:bottom w:w="0"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2024</w:t>
            </w:r>
          </w:p>
        </w:tc>
        <w:tc>
          <w:tcPr>
            <w:tcW w:w="368" w:type="dxa"/>
            <w:tcBorders/>
            <w:shd w:fill="CCEEFF" w:val="clear"/>
            <w:tcMar>
              <w:bottom w:w="0" w:type="dxa"/>
            </w:tcMar>
            <w:vAlign w:val="center"/>
          </w:tcPr>
          <w:p>
            <w:pPr>
              <w:pStyle w:val="TableContents"/>
              <w:spacing w:before="0" w:after="283"/>
              <w:rPr/>
            </w:pPr>
            <w:r>
              <w:rPr/>
              <w:t> </w:t>
            </w:r>
          </w:p>
        </w:tc>
        <w:tc>
          <w:tcPr>
            <w:tcW w:w="367" w:type="dxa"/>
            <w:tcBorders/>
            <w:shd w:fill="CCEEFF" w:val="clear"/>
            <w:tcMar>
              <w:bottom w:w="0" w:type="dxa"/>
            </w:tcMar>
            <w:vAlign w:val="center"/>
          </w:tcPr>
          <w:p>
            <w:pPr>
              <w:pStyle w:val="TableContents"/>
              <w:spacing w:before="0" w:after="283"/>
              <w:rPr/>
            </w:pPr>
            <w:r>
              <w:rPr/>
              <w:t> </w:t>
            </w:r>
          </w:p>
        </w:tc>
        <w:tc>
          <w:tcPr>
            <w:tcW w:w="1148" w:type="dxa"/>
            <w:tcBorders/>
            <w:shd w:fill="CCEEFF" w:val="clear"/>
            <w:tcMar>
              <w:bottom w:w="0" w:type="dxa"/>
            </w:tcMar>
            <w:vAlign w:val="center"/>
          </w:tcPr>
          <w:p>
            <w:pPr>
              <w:pStyle w:val="TableContents"/>
              <w:spacing w:before="0" w:after="283"/>
              <w:rPr/>
            </w:pPr>
            <w:r>
              <w:rPr/>
              <w:t> </w:t>
            </w:r>
          </w:p>
        </w:tc>
        <w:tc>
          <w:tcPr>
            <w:tcW w:w="3830" w:type="dxa"/>
            <w:tcBorders/>
            <w:shd w:fill="CCEEFF" w:val="clear"/>
            <w:tcMar>
              <w:bottom w:w="0"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1,105</w:t>
            </w:r>
          </w:p>
        </w:tc>
        <w:tc>
          <w:tcPr>
            <w:tcW w:w="552" w:type="dxa"/>
            <w:tcBorders/>
            <w:shd w:fill="CCEEFF" w:val="clear"/>
            <w:tcMar>
              <w:bottom w:w="0" w:type="dxa"/>
            </w:tcMar>
            <w:vAlign w:val="center"/>
          </w:tcPr>
          <w:p>
            <w:pPr>
              <w:pStyle w:val="TableContents"/>
              <w:spacing w:before="0" w:after="283"/>
              <w:rPr/>
            </w:pPr>
            <w:r>
              <w:rPr/>
              <w:t> </w:t>
            </w:r>
          </w:p>
        </w:tc>
      </w:tr>
      <w:tr>
        <w:trPr/>
        <w:tc>
          <w:tcPr>
            <w:tcW w:w="3940" w:type="dxa"/>
            <w:tcBorders/>
            <w:shd w:fill="auto" w:val="clear"/>
            <w:tcMar>
              <w:bottom w:w="0"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2025</w:t>
            </w:r>
          </w:p>
        </w:tc>
        <w:tc>
          <w:tcPr>
            <w:tcW w:w="368" w:type="dxa"/>
            <w:tcBorders/>
            <w:shd w:fill="auto" w:val="clear"/>
            <w:tcMar>
              <w:bottom w:w="0" w:type="dxa"/>
            </w:tcMar>
            <w:vAlign w:val="center"/>
          </w:tcPr>
          <w:p>
            <w:pPr>
              <w:pStyle w:val="TableContents"/>
              <w:spacing w:before="0" w:after="283"/>
              <w:rPr/>
            </w:pPr>
            <w:r>
              <w:rPr/>
              <w:t> </w:t>
            </w:r>
          </w:p>
        </w:tc>
        <w:tc>
          <w:tcPr>
            <w:tcW w:w="367" w:type="dxa"/>
            <w:tcBorders/>
            <w:shd w:fill="auto" w:val="clear"/>
            <w:tcMar>
              <w:bottom w:w="0" w:type="dxa"/>
            </w:tcMar>
            <w:vAlign w:val="center"/>
          </w:tcPr>
          <w:p>
            <w:pPr>
              <w:pStyle w:val="TableContents"/>
              <w:spacing w:before="0" w:after="283"/>
              <w:rPr/>
            </w:pPr>
            <w:r>
              <w:rPr/>
              <w:t> </w:t>
            </w:r>
          </w:p>
        </w:tc>
        <w:tc>
          <w:tcPr>
            <w:tcW w:w="1148" w:type="dxa"/>
            <w:tcBorders/>
            <w:shd w:fill="auto" w:val="clear"/>
            <w:tcMar>
              <w:bottom w:w="0" w:type="dxa"/>
            </w:tcMar>
            <w:vAlign w:val="center"/>
          </w:tcPr>
          <w:p>
            <w:pPr>
              <w:pStyle w:val="TableContents"/>
              <w:spacing w:before="0" w:after="283"/>
              <w:rPr/>
            </w:pPr>
            <w:r>
              <w:rPr/>
              <w:t> </w:t>
            </w:r>
          </w:p>
        </w:tc>
        <w:tc>
          <w:tcPr>
            <w:tcW w:w="3830" w:type="dxa"/>
            <w:tcBorders/>
            <w:shd w:fill="auto" w:val="clear"/>
            <w:tcMar>
              <w:bottom w:w="0"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1,161</w:t>
            </w:r>
          </w:p>
        </w:tc>
        <w:tc>
          <w:tcPr>
            <w:tcW w:w="552" w:type="dxa"/>
            <w:tcBorders/>
            <w:shd w:fill="auto" w:val="clear"/>
            <w:tcMar>
              <w:bottom w:w="0" w:type="dxa"/>
            </w:tcMar>
            <w:vAlign w:val="center"/>
          </w:tcPr>
          <w:p>
            <w:pPr>
              <w:pStyle w:val="TableContents"/>
              <w:spacing w:before="0" w:after="283"/>
              <w:rPr/>
            </w:pPr>
            <w:r>
              <w:rPr/>
              <w:t> </w:t>
            </w:r>
          </w:p>
        </w:tc>
      </w:tr>
      <w:tr>
        <w:trPr/>
        <w:tc>
          <w:tcPr>
            <w:tcW w:w="3940" w:type="dxa"/>
            <w:tcBorders/>
            <w:shd w:fill="CCEEFF" w:val="clear"/>
            <w:tcMar>
              <w:bottom w:w="0"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2026</w:t>
            </w:r>
          </w:p>
        </w:tc>
        <w:tc>
          <w:tcPr>
            <w:tcW w:w="368" w:type="dxa"/>
            <w:tcBorders/>
            <w:shd w:fill="CCEEFF" w:val="clear"/>
            <w:tcMar>
              <w:bottom w:w="0" w:type="dxa"/>
            </w:tcMar>
            <w:vAlign w:val="center"/>
          </w:tcPr>
          <w:p>
            <w:pPr>
              <w:pStyle w:val="TableContents"/>
              <w:spacing w:before="0" w:after="283"/>
              <w:rPr/>
            </w:pPr>
            <w:r>
              <w:rPr/>
              <w:t> </w:t>
            </w:r>
          </w:p>
        </w:tc>
        <w:tc>
          <w:tcPr>
            <w:tcW w:w="367" w:type="dxa"/>
            <w:tcBorders/>
            <w:shd w:fill="CCEEFF" w:val="clear"/>
            <w:tcMar>
              <w:bottom w:w="0" w:type="dxa"/>
            </w:tcMar>
            <w:vAlign w:val="center"/>
          </w:tcPr>
          <w:p>
            <w:pPr>
              <w:pStyle w:val="TableContents"/>
              <w:spacing w:before="0" w:after="283"/>
              <w:rPr/>
            </w:pPr>
            <w:r>
              <w:rPr/>
              <w:t> </w:t>
            </w:r>
          </w:p>
        </w:tc>
        <w:tc>
          <w:tcPr>
            <w:tcW w:w="1148" w:type="dxa"/>
            <w:tcBorders/>
            <w:shd w:fill="CCEEFF" w:val="clear"/>
            <w:tcMar>
              <w:bottom w:w="0" w:type="dxa"/>
            </w:tcMar>
            <w:vAlign w:val="center"/>
          </w:tcPr>
          <w:p>
            <w:pPr>
              <w:pStyle w:val="TableContents"/>
              <w:spacing w:before="0" w:after="283"/>
              <w:rPr/>
            </w:pPr>
            <w:r>
              <w:rPr/>
              <w:t> </w:t>
            </w:r>
          </w:p>
        </w:tc>
        <w:tc>
          <w:tcPr>
            <w:tcW w:w="3830" w:type="dxa"/>
            <w:tcBorders/>
            <w:shd w:fill="CCEEFF" w:val="clear"/>
            <w:tcMar>
              <w:bottom w:w="0"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1,197</w:t>
            </w:r>
          </w:p>
        </w:tc>
        <w:tc>
          <w:tcPr>
            <w:tcW w:w="552" w:type="dxa"/>
            <w:tcBorders/>
            <w:shd w:fill="CCEEFF" w:val="clear"/>
            <w:tcMar>
              <w:bottom w:w="0" w:type="dxa"/>
            </w:tcMar>
            <w:vAlign w:val="center"/>
          </w:tcPr>
          <w:p>
            <w:pPr>
              <w:pStyle w:val="TableContents"/>
              <w:spacing w:before="0" w:after="283"/>
              <w:rPr/>
            </w:pPr>
            <w:r>
              <w:rPr/>
              <w:t> </w:t>
            </w:r>
          </w:p>
        </w:tc>
      </w:tr>
      <w:tr>
        <w:trPr/>
        <w:tc>
          <w:tcPr>
            <w:tcW w:w="3940" w:type="dxa"/>
            <w:tcBorders/>
            <w:shd w:fill="auto" w:val="clear"/>
            <w:tcMar>
              <w:bottom w:w="0"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2027-2031</w:t>
            </w:r>
          </w:p>
        </w:tc>
        <w:tc>
          <w:tcPr>
            <w:tcW w:w="368" w:type="dxa"/>
            <w:tcBorders/>
            <w:shd w:fill="auto" w:val="clear"/>
            <w:tcMar>
              <w:bottom w:w="0" w:type="dxa"/>
            </w:tcMar>
            <w:vAlign w:val="center"/>
          </w:tcPr>
          <w:p>
            <w:pPr>
              <w:pStyle w:val="TableContents"/>
              <w:spacing w:before="0" w:after="283"/>
              <w:rPr/>
            </w:pPr>
            <w:r>
              <w:rPr/>
              <w:t> </w:t>
            </w:r>
          </w:p>
        </w:tc>
        <w:tc>
          <w:tcPr>
            <w:tcW w:w="367" w:type="dxa"/>
            <w:tcBorders/>
            <w:shd w:fill="auto" w:val="clear"/>
            <w:tcMar>
              <w:bottom w:w="0" w:type="dxa"/>
            </w:tcMar>
            <w:vAlign w:val="center"/>
          </w:tcPr>
          <w:p>
            <w:pPr>
              <w:pStyle w:val="TableContents"/>
              <w:spacing w:before="0" w:after="283"/>
              <w:rPr/>
            </w:pPr>
            <w:r>
              <w:rPr/>
              <w:t> </w:t>
            </w:r>
          </w:p>
        </w:tc>
        <w:tc>
          <w:tcPr>
            <w:tcW w:w="1148" w:type="dxa"/>
            <w:tcBorders/>
            <w:shd w:fill="auto" w:val="clear"/>
            <w:tcMar>
              <w:bottom w:w="0" w:type="dxa"/>
            </w:tcM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w:t>
            </w:r>
          </w:p>
        </w:tc>
        <w:tc>
          <w:tcPr>
            <w:tcW w:w="3830" w:type="dxa"/>
            <w:tcBorders/>
            <w:shd w:fill="auto" w:val="clear"/>
            <w:tcMar>
              <w:bottom w:w="0"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6,249</w:t>
            </w:r>
          </w:p>
        </w:tc>
        <w:tc>
          <w:tcPr>
            <w:tcW w:w="552" w:type="dxa"/>
            <w:tcBorders/>
            <w:shd w:fill="auto" w:val="clear"/>
            <w:tcMar>
              <w:bottom w:w="0" w:type="dxa"/>
            </w:tcMar>
            <w:vAlign w:val="center"/>
          </w:tcPr>
          <w:p>
            <w:pPr>
              <w:pStyle w:val="TableContents"/>
              <w:spacing w:before="0" w:after="283"/>
              <w:rPr/>
            </w:pPr>
            <w:r>
              <w:rPr/>
              <w:t> </w:t>
            </w:r>
          </w:p>
        </w:tc>
      </w:tr>
    </w:tbl>
    <w:p>
      <w:pPr>
        <w:pStyle w:val="TextBody"/>
        <w:spacing w:before="0" w:after="0"/>
        <w:ind w:left="0" w:right="0" w:hanging="0"/>
        <w:jc w:val="center"/>
        <w:rPr/>
      </w:pPr>
      <w:r>
        <w:rPr/>
        <w:t> </w:t>
      </w:r>
    </w:p>
    <w:p>
      <w:pPr>
        <w:pStyle w:val="TextBody"/>
        <w:spacing w:before="0" w:after="283"/>
        <w:jc w:val="center"/>
        <w:rPr>
          <w:rFonts w:ascii="Times New Roman;Times;serif" w:hAnsi="Times New Roman;Times;serif"/>
          <w:sz w:val="20"/>
        </w:rPr>
      </w:pPr>
      <w:r>
        <w:rPr>
          <w:rFonts w:ascii="Times New Roman;Times;serif" w:hAnsi="Times New Roman;Times;serif"/>
          <w:sz w:val="20"/>
        </w:rPr>
        <w:t>F - 33</w:t>
      </w:r>
    </w:p>
    <w:p>
      <w:pPr>
        <w:pStyle w:val="HorizontalLine"/>
        <w:jc w:val="center"/>
        <w:rPr/>
      </w:pPr>
      <w:r>
        <w:rPr/>
      </w:r>
    </w:p>
    <w:p>
      <w:pPr>
        <w:pStyle w:val="TextBody"/>
        <w:spacing w:before="180" w:after="0"/>
        <w:jc w:val="center"/>
        <w:rPr>
          <w:rFonts w:ascii="Times New Roman;Times;serif" w:hAnsi="Times New Roman;Times;serif"/>
          <w:b/>
          <w:sz w:val="20"/>
        </w:rPr>
      </w:pPr>
      <w:r>
        <w:rPr>
          <w:rFonts w:ascii="Times New Roman;Times;serif" w:hAnsi="Times New Roman;Times;serif"/>
          <w:b/>
          <w:sz w:val="20"/>
        </w:rPr>
        <w:t>TOWER SEMICONDUCTOR LTD. AND SUBSIDIARIES</w:t>
      </w:r>
    </w:p>
    <w:p>
      <w:pPr>
        <w:pStyle w:val="TextBody"/>
        <w:spacing w:before="0" w:after="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spacing w:before="0" w:after="0"/>
        <w:jc w:val="center"/>
        <w:rPr>
          <w:rFonts w:ascii="Times New Roman;Times;serif" w:hAnsi="Times New Roman;Times;serif"/>
          <w:b/>
          <w:sz w:val="20"/>
        </w:rPr>
      </w:pPr>
      <w:r>
        <w:rPr>
          <w:rFonts w:ascii="Times New Roman;Times;serif" w:hAnsi="Times New Roman;Times;serif"/>
          <w:b/>
          <w:sz w:val="20"/>
        </w:rPr>
        <w:t>AS OF DECEMBER 31, 2021</w:t>
      </w:r>
    </w:p>
    <w:p>
      <w:pPr>
        <w:pStyle w:val="TextBody"/>
        <w:spacing w:before="0" w:after="220"/>
        <w:jc w:val="center"/>
        <w:rPr>
          <w:rFonts w:ascii="Times New Roman;Times;serif" w:hAnsi="Times New Roman;Times;serif"/>
          <w:sz w:val="20"/>
        </w:rPr>
      </w:pPr>
      <w:r>
        <w:rPr>
          <w:rFonts w:ascii="Times New Roman;Times;serif" w:hAnsi="Times New Roman;Times;serif"/>
          <w:sz w:val="20"/>
        </w:rPr>
        <w:t>(dollars in thousands, except per share data)</w:t>
      </w:r>
    </w:p>
    <w:p>
      <w:pPr>
        <w:pStyle w:val="TextBody"/>
        <w:spacing w:before="0" w:after="0"/>
        <w:jc w:val="left"/>
        <w:rPr/>
      </w:pPr>
      <w:r>
        <w:rPr>
          <w:rStyle w:val="StrongEmphasis"/>
          <w:rFonts w:ascii="Times New Roman;Times;serif" w:hAnsi="Times New Roman;Times;serif"/>
          <w:sz w:val="20"/>
        </w:rPr>
        <w:t>NOTE 13:  </w:t>
      </w:r>
      <w:r>
        <w:rPr>
          <w:rStyle w:val="StrongEmphasis"/>
          <w:rFonts w:ascii="Times New Roman;Times;serif" w:hAnsi="Times New Roman;Times;serif"/>
          <w:sz w:val="20"/>
        </w:rPr>
        <w:t> EMPLOYEE RELATED LIABILITIES (Continued)</w:t>
      </w:r>
    </w:p>
    <w:p>
      <w:pPr>
        <w:pStyle w:val="TextBody"/>
        <w:spacing w:before="220" w:after="0"/>
        <w:ind w:left="0" w:right="0" w:firstLine="1600"/>
        <w:jc w:val="left"/>
        <w:rPr>
          <w:rFonts w:ascii="Times New Roman;Times;serif" w:hAnsi="Times New Roman;Times;serif"/>
          <w:sz w:val="20"/>
        </w:rPr>
      </w:pPr>
      <w:r>
        <w:rPr>
          <w:rFonts w:ascii="Times New Roman;Times;serif" w:hAnsi="Times New Roman;Times;serif"/>
          <w:sz w:val="20"/>
        </w:rPr>
        <w:t>Description of Significant Gains and Losses in Obligations:</w:t>
      </w:r>
    </w:p>
    <w:p>
      <w:pPr>
        <w:pStyle w:val="TextBody"/>
        <w:spacing w:before="220" w:after="0"/>
        <w:jc w:val="both"/>
        <w:rPr>
          <w:rFonts w:ascii="Times New Roman;Times;serif" w:hAnsi="Times New Roman;Times;serif"/>
          <w:sz w:val="20"/>
        </w:rPr>
      </w:pPr>
      <w:r>
        <w:rPr>
          <w:rFonts w:ascii="Times New Roman;Times;serif" w:hAnsi="Times New Roman;Times;serif"/>
          <w:sz w:val="20"/>
        </w:rPr>
        <w:t>For fiscal year ended December 31, 2021, the benefit obligation experienced a net actuarial gain that was primarily attributable to the discount rate increase to 2.90%, compared to 2.50% in the prior year. For fiscal year ended December 31, 2020, the benefit obligation experienced a net actuarial loss that was primarily attributable to the discount rate decrease to 2.50%, compared to 3.20% in the prior year. </w:t>
      </w:r>
    </w:p>
    <w:p>
      <w:pPr>
        <w:pStyle w:val="TextBody"/>
        <w:spacing w:before="220" w:after="220"/>
        <w:ind w:left="0" w:right="0" w:firstLine="1600"/>
        <w:jc w:val="left"/>
        <w:rPr>
          <w:rFonts w:ascii="Times New Roman;Times;serif" w:hAnsi="Times New Roman;Times;serif"/>
          <w:sz w:val="20"/>
        </w:rPr>
      </w:pPr>
      <w:r>
        <w:rPr>
          <w:rFonts w:ascii="Times New Roman;Times;serif" w:hAnsi="Times New Roman;Times;serif"/>
          <w:sz w:val="20"/>
        </w:rPr>
        <w:t>The plan’s assets measured at fair value on a recurring basis consisted of the following as of December 31, 2021:</w:t>
      </w:r>
    </w:p>
    <w:tbl>
      <w:tblPr>
        <w:tblW w:w="5000" w:type="pct"/>
        <w:jc w:val="left"/>
        <w:tblInd w:w="1600" w:type="dxa"/>
        <w:tblCellMar>
          <w:top w:w="0" w:type="dxa"/>
          <w:left w:w="0" w:type="dxa"/>
          <w:bottom w:w="28" w:type="dxa"/>
          <w:right w:w="0" w:type="dxa"/>
        </w:tblCellMar>
      </w:tblPr>
      <w:tblGrid>
        <w:gridCol w:w="5216"/>
        <w:gridCol w:w="167"/>
        <w:gridCol w:w="720"/>
        <w:gridCol w:w="512"/>
        <w:gridCol w:w="167"/>
        <w:gridCol w:w="167"/>
        <w:gridCol w:w="288"/>
        <w:gridCol w:w="1151"/>
        <w:gridCol w:w="167"/>
        <w:gridCol w:w="167"/>
        <w:gridCol w:w="720"/>
        <w:gridCol w:w="512"/>
        <w:gridCol w:w="251"/>
      </w:tblGrid>
      <w:tr>
        <w:trPr/>
        <w:tc>
          <w:tcPr>
            <w:tcW w:w="5216" w:type="dxa"/>
            <w:tcBorders>
              <w:bottom w:val="single" w:sz="12" w:space="0" w:color="000000"/>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Details</w:t>
            </w:r>
          </w:p>
        </w:tc>
        <w:tc>
          <w:tcPr>
            <w:tcW w:w="167" w:type="dxa"/>
            <w:tcBorders/>
            <w:shd w:fill="auto" w:val="clear"/>
            <w:tcMar>
              <w:bottom w:w="0" w:type="dxa"/>
            </w:tcMar>
            <w:vAlign w:val="center"/>
          </w:tcPr>
          <w:p>
            <w:pPr>
              <w:pStyle w:val="TableContents"/>
              <w:spacing w:before="0" w:after="283"/>
              <w:rPr/>
            </w:pPr>
            <w:r>
              <w:rPr/>
              <w:t> </w:t>
            </w:r>
          </w:p>
        </w:tc>
        <w:tc>
          <w:tcPr>
            <w:tcW w:w="1232" w:type="dxa"/>
            <w:gridSpan w:val="2"/>
            <w:tcBorders>
              <w:bottom w:val="single" w:sz="12" w:space="0" w:color="000000"/>
            </w:tcBorders>
            <w:shd w:fill="auto" w:val="cle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Level 1</w:t>
            </w:r>
          </w:p>
        </w:tc>
        <w:tc>
          <w:tcPr>
            <w:tcW w:w="167" w:type="dxa"/>
            <w:tcBorders/>
            <w:shd w:fill="auto" w:val="clear"/>
            <w:tcMar>
              <w:bottom w:w="0" w:type="dxa"/>
            </w:tcMar>
            <w:vAlign w:val="center"/>
          </w:tcPr>
          <w:p>
            <w:pPr>
              <w:pStyle w:val="TableContents"/>
              <w:spacing w:before="0" w:after="283"/>
              <w:rPr/>
            </w:pPr>
            <w:r>
              <w:rPr/>
              <w:t> </w:t>
            </w:r>
          </w:p>
        </w:tc>
        <w:tc>
          <w:tcPr>
            <w:tcW w:w="167" w:type="dxa"/>
            <w:tcBorders/>
            <w:shd w:fill="auto" w:val="clear"/>
            <w:tcMar>
              <w:bottom w:w="0" w:type="dxa"/>
            </w:tcMar>
            <w:vAlign w:val="center"/>
          </w:tcPr>
          <w:p>
            <w:pPr>
              <w:pStyle w:val="TableContents"/>
              <w:spacing w:before="0" w:after="283"/>
              <w:rPr/>
            </w:pPr>
            <w:r>
              <w:rPr/>
              <w:t> </w:t>
            </w:r>
          </w:p>
        </w:tc>
        <w:tc>
          <w:tcPr>
            <w:tcW w:w="1439" w:type="dxa"/>
            <w:gridSpan w:val="2"/>
            <w:tcBorders>
              <w:bottom w:val="single" w:sz="12" w:space="0" w:color="000000"/>
            </w:tcBorders>
            <w:shd w:fill="auto" w:val="cle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Level 2</w:t>
            </w:r>
          </w:p>
        </w:tc>
        <w:tc>
          <w:tcPr>
            <w:tcW w:w="167" w:type="dxa"/>
            <w:tcBorders/>
            <w:shd w:fill="auto" w:val="clear"/>
            <w:tcMar>
              <w:bottom w:w="0" w:type="dxa"/>
            </w:tcMar>
            <w:vAlign w:val="center"/>
          </w:tcPr>
          <w:p>
            <w:pPr>
              <w:pStyle w:val="TableContents"/>
              <w:spacing w:before="0" w:after="283"/>
              <w:rPr/>
            </w:pPr>
            <w:r>
              <w:rPr/>
              <w:t> </w:t>
            </w:r>
          </w:p>
        </w:tc>
        <w:tc>
          <w:tcPr>
            <w:tcW w:w="167" w:type="dxa"/>
            <w:tcBorders/>
            <w:shd w:fill="auto" w:val="clear"/>
            <w:tcMar>
              <w:bottom w:w="0" w:type="dxa"/>
            </w:tcMar>
            <w:vAlign w:val="center"/>
          </w:tcPr>
          <w:p>
            <w:pPr>
              <w:pStyle w:val="TableContents"/>
              <w:spacing w:before="0" w:after="283"/>
              <w:rPr/>
            </w:pPr>
            <w:r>
              <w:rPr/>
              <w:t> </w:t>
            </w:r>
          </w:p>
        </w:tc>
        <w:tc>
          <w:tcPr>
            <w:tcW w:w="1232" w:type="dxa"/>
            <w:gridSpan w:val="2"/>
            <w:tcBorders>
              <w:bottom w:val="single" w:sz="12" w:space="0" w:color="000000"/>
            </w:tcBorders>
            <w:shd w:fill="auto" w:val="cle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Level 3</w:t>
            </w:r>
          </w:p>
        </w:tc>
        <w:tc>
          <w:tcPr>
            <w:tcW w:w="251" w:type="dxa"/>
            <w:tcBorders/>
            <w:shd w:fill="auto" w:val="clear"/>
            <w:tcMar>
              <w:bottom w:w="0" w:type="dxa"/>
            </w:tcMar>
            <w:vAlign w:val="center"/>
          </w:tcPr>
          <w:p>
            <w:pPr>
              <w:pStyle w:val="TableContents"/>
              <w:spacing w:before="0" w:after="283"/>
              <w:rPr/>
            </w:pPr>
            <w:r>
              <w:rPr/>
              <w:t> </w:t>
            </w:r>
          </w:p>
        </w:tc>
      </w:tr>
      <w:tr>
        <w:trPr/>
        <w:tc>
          <w:tcPr>
            <w:tcW w:w="5216" w:type="dxa"/>
            <w:tcBorders/>
            <w:shd w:fill="CCEEFF" w:val="clear"/>
            <w:tcMar>
              <w:bottom w:w="0"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Investments in commingled funds</w:t>
            </w:r>
          </w:p>
        </w:tc>
        <w:tc>
          <w:tcPr>
            <w:tcW w:w="167" w:type="dxa"/>
            <w:tcBorders/>
            <w:shd w:fill="CCEEFF" w:val="clear"/>
            <w:tcMar>
              <w:bottom w:w="0" w:type="dxa"/>
            </w:tcMar>
            <w:vAlign w:val="center"/>
          </w:tcPr>
          <w:p>
            <w:pPr>
              <w:pStyle w:val="TableContents"/>
              <w:spacing w:before="0" w:after="283"/>
              <w:rPr/>
            </w:pPr>
            <w:r>
              <w:rPr/>
              <w:t> </w:t>
            </w:r>
          </w:p>
        </w:tc>
        <w:tc>
          <w:tcPr>
            <w:tcW w:w="720" w:type="dxa"/>
            <w:tcBorders>
              <w:bottom w:val="single" w:sz="12" w:space="0" w:color="000000"/>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512" w:type="dxa"/>
            <w:tcBorders>
              <w:bottom w:val="single" w:sz="12" w:space="0" w:color="000000"/>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w:t>
            </w:r>
          </w:p>
        </w:tc>
        <w:tc>
          <w:tcPr>
            <w:tcW w:w="167" w:type="dxa"/>
            <w:tcBorders/>
            <w:shd w:fill="CCEEFF" w:val="clear"/>
            <w:tcMar>
              <w:bottom w:w="0" w:type="dxa"/>
            </w:tcMar>
            <w:vAlign w:val="center"/>
          </w:tcPr>
          <w:p>
            <w:pPr>
              <w:pStyle w:val="TableContents"/>
              <w:spacing w:before="0" w:after="283"/>
              <w:rPr/>
            </w:pPr>
            <w:r>
              <w:rPr/>
              <w:t> </w:t>
            </w:r>
          </w:p>
        </w:tc>
        <w:tc>
          <w:tcPr>
            <w:tcW w:w="167" w:type="dxa"/>
            <w:tcBorders/>
            <w:shd w:fill="CCEEFF" w:val="clear"/>
            <w:tcMar>
              <w:bottom w:w="0" w:type="dxa"/>
            </w:tcMar>
            <w:vAlign w:val="center"/>
          </w:tcPr>
          <w:p>
            <w:pPr>
              <w:pStyle w:val="TableContents"/>
              <w:spacing w:before="0" w:after="283"/>
              <w:rPr/>
            </w:pPr>
            <w:r>
              <w:rPr/>
              <w:t> </w:t>
            </w:r>
          </w:p>
        </w:tc>
        <w:tc>
          <w:tcPr>
            <w:tcW w:w="288" w:type="dxa"/>
            <w:tcBorders>
              <w:bottom w:val="single" w:sz="12" w:space="0" w:color="000000"/>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1151" w:type="dxa"/>
            <w:tcBorders>
              <w:bottom w:val="single" w:sz="12" w:space="0" w:color="000000"/>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25,750</w:t>
            </w:r>
          </w:p>
        </w:tc>
        <w:tc>
          <w:tcPr>
            <w:tcW w:w="167" w:type="dxa"/>
            <w:tcBorders/>
            <w:shd w:fill="CCEEFF" w:val="clear"/>
            <w:tcMar>
              <w:bottom w:w="0" w:type="dxa"/>
            </w:tcMar>
            <w:vAlign w:val="center"/>
          </w:tcPr>
          <w:p>
            <w:pPr>
              <w:pStyle w:val="TableContents"/>
              <w:spacing w:before="0" w:after="283"/>
              <w:rPr/>
            </w:pPr>
            <w:r>
              <w:rPr/>
              <w:t> </w:t>
            </w:r>
          </w:p>
        </w:tc>
        <w:tc>
          <w:tcPr>
            <w:tcW w:w="167" w:type="dxa"/>
            <w:tcBorders/>
            <w:shd w:fill="CCEEFF" w:val="clear"/>
            <w:tcMar>
              <w:bottom w:w="0" w:type="dxa"/>
            </w:tcMar>
            <w:vAlign w:val="center"/>
          </w:tcPr>
          <w:p>
            <w:pPr>
              <w:pStyle w:val="TableContents"/>
              <w:spacing w:before="0" w:after="283"/>
              <w:rPr/>
            </w:pPr>
            <w:r>
              <w:rPr/>
              <w:t> </w:t>
            </w:r>
          </w:p>
        </w:tc>
        <w:tc>
          <w:tcPr>
            <w:tcW w:w="720" w:type="dxa"/>
            <w:tcBorders>
              <w:bottom w:val="single" w:sz="12" w:space="0" w:color="000000"/>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512" w:type="dxa"/>
            <w:tcBorders>
              <w:bottom w:val="single" w:sz="12" w:space="0" w:color="000000"/>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w:t>
            </w:r>
          </w:p>
        </w:tc>
        <w:tc>
          <w:tcPr>
            <w:tcW w:w="251" w:type="dxa"/>
            <w:tcBorders/>
            <w:shd w:fill="CCEEFF" w:val="clear"/>
            <w:tcMar>
              <w:bottom w:w="0" w:type="dxa"/>
            </w:tcMar>
            <w:vAlign w:val="center"/>
          </w:tcPr>
          <w:p>
            <w:pPr>
              <w:pStyle w:val="TableContents"/>
              <w:spacing w:before="0" w:after="283"/>
              <w:rPr/>
            </w:pPr>
            <w:r>
              <w:rPr/>
              <w:t> </w:t>
            </w:r>
          </w:p>
        </w:tc>
      </w:tr>
      <w:tr>
        <w:trPr/>
        <w:tc>
          <w:tcPr>
            <w:tcW w:w="5216" w:type="dxa"/>
            <w:tcBorders/>
            <w:shd w:fill="auto" w:val="clear"/>
            <w:tcMar>
              <w:bottom w:w="0"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Total plan assets at fair value</w:t>
            </w:r>
          </w:p>
        </w:tc>
        <w:tc>
          <w:tcPr>
            <w:tcW w:w="167" w:type="dxa"/>
            <w:tcBorders/>
            <w:shd w:fill="auto" w:val="clear"/>
            <w:tcMar>
              <w:bottom w:w="0" w:type="dxa"/>
            </w:tcMar>
            <w:vAlign w:val="center"/>
          </w:tcPr>
          <w:p>
            <w:pPr>
              <w:pStyle w:val="TableContents"/>
              <w:spacing w:before="0" w:after="283"/>
              <w:rPr/>
            </w:pPr>
            <w:r>
              <w:rPr/>
              <w:t> </w:t>
            </w:r>
          </w:p>
        </w:tc>
        <w:tc>
          <w:tcPr>
            <w:tcW w:w="720" w:type="dxa"/>
            <w:tcBorders>
              <w:bottom w:val="double" w:sz="6" w:space="0" w:color="000000"/>
            </w:tcBorders>
            <w:shd w:fill="auto"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512" w:type="dxa"/>
            <w:tcBorders>
              <w:bottom w:val="double" w:sz="6" w:space="0" w:color="000000"/>
            </w:tcBorders>
            <w:shd w:fill="auto"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w:t>
            </w:r>
          </w:p>
        </w:tc>
        <w:tc>
          <w:tcPr>
            <w:tcW w:w="167" w:type="dxa"/>
            <w:tcBorders/>
            <w:shd w:fill="auto" w:val="clear"/>
            <w:tcMar>
              <w:bottom w:w="0" w:type="dxa"/>
            </w:tcMar>
            <w:vAlign w:val="center"/>
          </w:tcPr>
          <w:p>
            <w:pPr>
              <w:pStyle w:val="TableContents"/>
              <w:spacing w:before="0" w:after="283"/>
              <w:rPr/>
            </w:pPr>
            <w:r>
              <w:rPr/>
              <w:t> </w:t>
            </w:r>
          </w:p>
        </w:tc>
        <w:tc>
          <w:tcPr>
            <w:tcW w:w="167" w:type="dxa"/>
            <w:tcBorders/>
            <w:shd w:fill="auto" w:val="clear"/>
            <w:tcMar>
              <w:bottom w:w="0" w:type="dxa"/>
            </w:tcMar>
            <w:vAlign w:val="center"/>
          </w:tcPr>
          <w:p>
            <w:pPr>
              <w:pStyle w:val="TableContents"/>
              <w:spacing w:before="0" w:after="283"/>
              <w:rPr/>
            </w:pPr>
            <w:r>
              <w:rPr/>
              <w:t> </w:t>
            </w:r>
          </w:p>
        </w:tc>
        <w:tc>
          <w:tcPr>
            <w:tcW w:w="288" w:type="dxa"/>
            <w:tcBorders>
              <w:bottom w:val="double" w:sz="6" w:space="0" w:color="000000"/>
            </w:tcBorders>
            <w:shd w:fill="auto"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1151" w:type="dxa"/>
            <w:tcBorders>
              <w:bottom w:val="double" w:sz="6" w:space="0" w:color="000000"/>
            </w:tcBorders>
            <w:shd w:fill="auto"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25,750</w:t>
            </w:r>
          </w:p>
        </w:tc>
        <w:tc>
          <w:tcPr>
            <w:tcW w:w="167" w:type="dxa"/>
            <w:tcBorders/>
            <w:shd w:fill="auto" w:val="clear"/>
            <w:tcMar>
              <w:bottom w:w="0" w:type="dxa"/>
            </w:tcMar>
            <w:vAlign w:val="center"/>
          </w:tcPr>
          <w:p>
            <w:pPr>
              <w:pStyle w:val="TableContents"/>
              <w:spacing w:before="0" w:after="283"/>
              <w:rPr/>
            </w:pPr>
            <w:r>
              <w:rPr/>
              <w:t> </w:t>
            </w:r>
          </w:p>
        </w:tc>
        <w:tc>
          <w:tcPr>
            <w:tcW w:w="167" w:type="dxa"/>
            <w:tcBorders/>
            <w:shd w:fill="auto" w:val="clear"/>
            <w:tcMar>
              <w:bottom w:w="0" w:type="dxa"/>
            </w:tcMar>
            <w:vAlign w:val="center"/>
          </w:tcPr>
          <w:p>
            <w:pPr>
              <w:pStyle w:val="TableContents"/>
              <w:spacing w:before="0" w:after="283"/>
              <w:rPr/>
            </w:pPr>
            <w:r>
              <w:rPr/>
              <w:t> </w:t>
            </w:r>
          </w:p>
        </w:tc>
        <w:tc>
          <w:tcPr>
            <w:tcW w:w="720" w:type="dxa"/>
            <w:tcBorders>
              <w:bottom w:val="double" w:sz="6" w:space="0" w:color="000000"/>
            </w:tcBorders>
            <w:shd w:fill="auto"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512" w:type="dxa"/>
            <w:tcBorders>
              <w:bottom w:val="double" w:sz="6" w:space="0" w:color="000000"/>
            </w:tcBorders>
            <w:shd w:fill="auto"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w:t>
            </w:r>
          </w:p>
        </w:tc>
        <w:tc>
          <w:tcPr>
            <w:tcW w:w="251" w:type="dxa"/>
            <w:tcBorders/>
            <w:shd w:fill="auto" w:val="clear"/>
            <w:tcMar>
              <w:bottom w:w="0" w:type="dxa"/>
            </w:tcMar>
            <w:vAlign w:val="center"/>
          </w:tcPr>
          <w:p>
            <w:pPr>
              <w:pStyle w:val="TableContents"/>
              <w:spacing w:before="0" w:after="283"/>
              <w:rPr/>
            </w:pPr>
            <w:r>
              <w:rPr/>
              <w:t> </w:t>
            </w:r>
          </w:p>
        </w:tc>
      </w:tr>
    </w:tbl>
    <w:p>
      <w:pPr>
        <w:pStyle w:val="TextBody"/>
        <w:spacing w:before="220" w:after="220"/>
        <w:ind w:left="0" w:right="0" w:firstLine="1600"/>
        <w:jc w:val="left"/>
        <w:rPr>
          <w:rFonts w:ascii="Times New Roman;Times;serif" w:hAnsi="Times New Roman;Times;serif"/>
          <w:sz w:val="20"/>
        </w:rPr>
      </w:pPr>
      <w:r>
        <w:rPr>
          <w:rFonts w:ascii="Times New Roman;Times;serif" w:hAnsi="Times New Roman;Times;serif"/>
          <w:sz w:val="20"/>
        </w:rPr>
        <w:t>The plan’s assets measured at fair value on a recurring basis consisted of the following as of December 31, 2020:</w:t>
      </w:r>
    </w:p>
    <w:tbl>
      <w:tblPr>
        <w:tblW w:w="5000" w:type="pct"/>
        <w:jc w:val="left"/>
        <w:tblInd w:w="1600" w:type="dxa"/>
        <w:tblCellMar>
          <w:top w:w="0" w:type="dxa"/>
          <w:left w:w="0" w:type="dxa"/>
          <w:bottom w:w="28" w:type="dxa"/>
          <w:right w:w="0" w:type="dxa"/>
        </w:tblCellMar>
      </w:tblPr>
      <w:tblGrid>
        <w:gridCol w:w="4835"/>
        <w:gridCol w:w="179"/>
        <w:gridCol w:w="776"/>
        <w:gridCol w:w="551"/>
        <w:gridCol w:w="180"/>
        <w:gridCol w:w="179"/>
        <w:gridCol w:w="310"/>
        <w:gridCol w:w="1239"/>
        <w:gridCol w:w="179"/>
        <w:gridCol w:w="180"/>
        <w:gridCol w:w="775"/>
        <w:gridCol w:w="552"/>
        <w:gridCol w:w="270"/>
      </w:tblGrid>
      <w:tr>
        <w:trPr/>
        <w:tc>
          <w:tcPr>
            <w:tcW w:w="4835" w:type="dxa"/>
            <w:tcBorders>
              <w:bottom w:val="single" w:sz="12" w:space="0" w:color="000000"/>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Details</w:t>
            </w:r>
          </w:p>
        </w:tc>
        <w:tc>
          <w:tcPr>
            <w:tcW w:w="179" w:type="dxa"/>
            <w:tcBorders/>
            <w:shd w:fill="auto" w:val="clear"/>
            <w:tcMar>
              <w:bottom w:w="0" w:type="dxa"/>
            </w:tcMar>
            <w:vAlign w:val="center"/>
          </w:tcPr>
          <w:p>
            <w:pPr>
              <w:pStyle w:val="TableContents"/>
              <w:spacing w:before="0" w:after="283"/>
              <w:rPr/>
            </w:pPr>
            <w:r>
              <w:rPr/>
              <w:t> </w:t>
            </w:r>
          </w:p>
        </w:tc>
        <w:tc>
          <w:tcPr>
            <w:tcW w:w="1327" w:type="dxa"/>
            <w:gridSpan w:val="2"/>
            <w:tcBorders>
              <w:bottom w:val="single" w:sz="12" w:space="0" w:color="000000"/>
            </w:tcBorders>
            <w:shd w:fill="auto" w:val="cle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Level 1</w:t>
            </w:r>
          </w:p>
        </w:tc>
        <w:tc>
          <w:tcPr>
            <w:tcW w:w="180" w:type="dxa"/>
            <w:tcBorders/>
            <w:shd w:fill="auto" w:val="clear"/>
            <w:tcMar>
              <w:bottom w:w="0" w:type="dxa"/>
            </w:tcMar>
            <w:vAlign w:val="center"/>
          </w:tcPr>
          <w:p>
            <w:pPr>
              <w:pStyle w:val="TableContents"/>
              <w:spacing w:before="0" w:after="283"/>
              <w:rPr/>
            </w:pPr>
            <w:r>
              <w:rPr/>
              <w:t> </w:t>
            </w:r>
          </w:p>
        </w:tc>
        <w:tc>
          <w:tcPr>
            <w:tcW w:w="179" w:type="dxa"/>
            <w:tcBorders/>
            <w:shd w:fill="auto" w:val="clear"/>
            <w:tcMar>
              <w:bottom w:w="0" w:type="dxa"/>
            </w:tcMar>
            <w:vAlign w:val="center"/>
          </w:tcPr>
          <w:p>
            <w:pPr>
              <w:pStyle w:val="TableContents"/>
              <w:spacing w:before="0" w:after="283"/>
              <w:rPr/>
            </w:pPr>
            <w:r>
              <w:rPr/>
              <w:t> </w:t>
            </w:r>
          </w:p>
        </w:tc>
        <w:tc>
          <w:tcPr>
            <w:tcW w:w="1549" w:type="dxa"/>
            <w:gridSpan w:val="2"/>
            <w:tcBorders>
              <w:bottom w:val="single" w:sz="12" w:space="0" w:color="000000"/>
            </w:tcBorders>
            <w:shd w:fill="auto" w:val="cle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Level 2</w:t>
            </w:r>
          </w:p>
        </w:tc>
        <w:tc>
          <w:tcPr>
            <w:tcW w:w="179" w:type="dxa"/>
            <w:tcBorders/>
            <w:shd w:fill="auto" w:val="clear"/>
            <w:tcMar>
              <w:bottom w:w="0" w:type="dxa"/>
            </w:tcMar>
            <w:vAlign w:val="center"/>
          </w:tcPr>
          <w:p>
            <w:pPr>
              <w:pStyle w:val="TableContents"/>
              <w:spacing w:before="0" w:after="283"/>
              <w:rPr/>
            </w:pPr>
            <w:r>
              <w:rPr/>
              <w:t> </w:t>
            </w:r>
          </w:p>
        </w:tc>
        <w:tc>
          <w:tcPr>
            <w:tcW w:w="180" w:type="dxa"/>
            <w:tcBorders/>
            <w:shd w:fill="auto" w:val="clear"/>
            <w:tcMar>
              <w:bottom w:w="0" w:type="dxa"/>
            </w:tcMar>
            <w:vAlign w:val="center"/>
          </w:tcPr>
          <w:p>
            <w:pPr>
              <w:pStyle w:val="TableContents"/>
              <w:spacing w:before="0" w:after="283"/>
              <w:rPr/>
            </w:pPr>
            <w:r>
              <w:rPr/>
              <w:t> </w:t>
            </w:r>
          </w:p>
        </w:tc>
        <w:tc>
          <w:tcPr>
            <w:tcW w:w="1327" w:type="dxa"/>
            <w:gridSpan w:val="2"/>
            <w:tcBorders>
              <w:bottom w:val="single" w:sz="12" w:space="0" w:color="000000"/>
            </w:tcBorders>
            <w:shd w:fill="auto" w:val="cle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Level 3</w:t>
            </w:r>
          </w:p>
        </w:tc>
        <w:tc>
          <w:tcPr>
            <w:tcW w:w="270" w:type="dxa"/>
            <w:tcBorders/>
            <w:shd w:fill="auto" w:val="clear"/>
            <w:tcMar>
              <w:bottom w:w="0" w:type="dxa"/>
            </w:tcMar>
            <w:vAlign w:val="center"/>
          </w:tcPr>
          <w:p>
            <w:pPr>
              <w:pStyle w:val="TableContents"/>
              <w:spacing w:before="0" w:after="283"/>
              <w:rPr/>
            </w:pPr>
            <w:r>
              <w:rPr/>
              <w:t> </w:t>
            </w:r>
          </w:p>
        </w:tc>
      </w:tr>
      <w:tr>
        <w:trPr/>
        <w:tc>
          <w:tcPr>
            <w:tcW w:w="4835" w:type="dxa"/>
            <w:tcBorders/>
            <w:shd w:fill="CCEEFF" w:val="clear"/>
            <w:tcMar>
              <w:bottom w:w="0"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Investments in mutual funds</w:t>
            </w:r>
          </w:p>
        </w:tc>
        <w:tc>
          <w:tcPr>
            <w:tcW w:w="179" w:type="dxa"/>
            <w:tcBorders/>
            <w:shd w:fill="CCEEFF" w:val="clear"/>
            <w:tcMar>
              <w:bottom w:w="0" w:type="dxa"/>
            </w:tcMar>
            <w:vAlign w:val="center"/>
          </w:tcPr>
          <w:p>
            <w:pPr>
              <w:pStyle w:val="TableContents"/>
              <w:spacing w:before="0" w:after="283"/>
              <w:rPr/>
            </w:pPr>
            <w:r>
              <w:rPr/>
              <w:t> </w:t>
            </w:r>
          </w:p>
        </w:tc>
        <w:tc>
          <w:tcPr>
            <w:tcW w:w="776" w:type="dxa"/>
            <w:tcBorders>
              <w:bottom w:val="single" w:sz="12" w:space="0" w:color="000000"/>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551" w:type="dxa"/>
            <w:tcBorders>
              <w:bottom w:val="single" w:sz="12" w:space="0" w:color="000000"/>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w:t>
            </w:r>
          </w:p>
        </w:tc>
        <w:tc>
          <w:tcPr>
            <w:tcW w:w="180" w:type="dxa"/>
            <w:tcBorders/>
            <w:shd w:fill="CCEEFF" w:val="clear"/>
            <w:tcMar>
              <w:bottom w:w="0" w:type="dxa"/>
            </w:tcMar>
            <w:vAlign w:val="center"/>
          </w:tcPr>
          <w:p>
            <w:pPr>
              <w:pStyle w:val="TableContents"/>
              <w:spacing w:before="0" w:after="283"/>
              <w:rPr/>
            </w:pPr>
            <w:r>
              <w:rPr/>
              <w:t> </w:t>
            </w:r>
          </w:p>
        </w:tc>
        <w:tc>
          <w:tcPr>
            <w:tcW w:w="179" w:type="dxa"/>
            <w:tcBorders/>
            <w:shd w:fill="CCEEFF" w:val="clear"/>
            <w:tcMar>
              <w:bottom w:w="0" w:type="dxa"/>
            </w:tcMar>
            <w:vAlign w:val="center"/>
          </w:tcPr>
          <w:p>
            <w:pPr>
              <w:pStyle w:val="TableContents"/>
              <w:spacing w:before="0" w:after="283"/>
              <w:rPr/>
            </w:pPr>
            <w:r>
              <w:rPr/>
              <w:t> </w:t>
            </w:r>
          </w:p>
        </w:tc>
        <w:tc>
          <w:tcPr>
            <w:tcW w:w="310" w:type="dxa"/>
            <w:tcBorders>
              <w:bottom w:val="single" w:sz="12" w:space="0" w:color="000000"/>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1239" w:type="dxa"/>
            <w:tcBorders>
              <w:bottom w:val="single" w:sz="12" w:space="0" w:color="000000"/>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25,985</w:t>
            </w:r>
          </w:p>
        </w:tc>
        <w:tc>
          <w:tcPr>
            <w:tcW w:w="179" w:type="dxa"/>
            <w:tcBorders/>
            <w:shd w:fill="CCEEFF" w:val="clear"/>
            <w:tcMar>
              <w:bottom w:w="0" w:type="dxa"/>
            </w:tcMar>
            <w:vAlign w:val="center"/>
          </w:tcPr>
          <w:p>
            <w:pPr>
              <w:pStyle w:val="TableContents"/>
              <w:spacing w:before="0" w:after="283"/>
              <w:rPr/>
            </w:pPr>
            <w:r>
              <w:rPr/>
              <w:t> </w:t>
            </w:r>
          </w:p>
        </w:tc>
        <w:tc>
          <w:tcPr>
            <w:tcW w:w="180" w:type="dxa"/>
            <w:tcBorders/>
            <w:shd w:fill="CCEEFF" w:val="clear"/>
            <w:tcMar>
              <w:bottom w:w="0" w:type="dxa"/>
            </w:tcMar>
            <w:vAlign w:val="center"/>
          </w:tcPr>
          <w:p>
            <w:pPr>
              <w:pStyle w:val="TableContents"/>
              <w:spacing w:before="0" w:after="283"/>
              <w:rPr/>
            </w:pPr>
            <w:r>
              <w:rPr/>
              <w:t> </w:t>
            </w:r>
          </w:p>
        </w:tc>
        <w:tc>
          <w:tcPr>
            <w:tcW w:w="775" w:type="dxa"/>
            <w:tcBorders>
              <w:bottom w:val="single" w:sz="12" w:space="0" w:color="000000"/>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552" w:type="dxa"/>
            <w:tcBorders>
              <w:bottom w:val="single" w:sz="12" w:space="0" w:color="000000"/>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w:t>
            </w:r>
          </w:p>
        </w:tc>
        <w:tc>
          <w:tcPr>
            <w:tcW w:w="270" w:type="dxa"/>
            <w:tcBorders/>
            <w:shd w:fill="CCEEFF" w:val="clear"/>
            <w:tcMar>
              <w:bottom w:w="0" w:type="dxa"/>
            </w:tcMar>
            <w:vAlign w:val="center"/>
          </w:tcPr>
          <w:p>
            <w:pPr>
              <w:pStyle w:val="TableContents"/>
              <w:spacing w:before="0" w:after="283"/>
              <w:rPr/>
            </w:pPr>
            <w:r>
              <w:rPr/>
              <w:t> </w:t>
            </w:r>
          </w:p>
        </w:tc>
      </w:tr>
      <w:tr>
        <w:trPr/>
        <w:tc>
          <w:tcPr>
            <w:tcW w:w="4835" w:type="dxa"/>
            <w:tcBorders/>
            <w:shd w:fill="auto" w:val="clear"/>
            <w:tcMar>
              <w:bottom w:w="0"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Total plan assets at fair value</w:t>
            </w:r>
          </w:p>
        </w:tc>
        <w:tc>
          <w:tcPr>
            <w:tcW w:w="179" w:type="dxa"/>
            <w:tcBorders/>
            <w:shd w:fill="auto" w:val="clear"/>
            <w:tcMar>
              <w:bottom w:w="0" w:type="dxa"/>
            </w:tcMar>
            <w:vAlign w:val="center"/>
          </w:tcPr>
          <w:p>
            <w:pPr>
              <w:pStyle w:val="TableContents"/>
              <w:spacing w:before="0" w:after="283"/>
              <w:rPr/>
            </w:pPr>
            <w:r>
              <w:rPr/>
              <w:t> </w:t>
            </w:r>
          </w:p>
        </w:tc>
        <w:tc>
          <w:tcPr>
            <w:tcW w:w="776" w:type="dxa"/>
            <w:tcBorders>
              <w:bottom w:val="double" w:sz="6" w:space="0" w:color="000000"/>
            </w:tcBorders>
            <w:shd w:fill="auto"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551" w:type="dxa"/>
            <w:tcBorders>
              <w:bottom w:val="double" w:sz="6" w:space="0" w:color="000000"/>
            </w:tcBorders>
            <w:shd w:fill="auto"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w:t>
            </w:r>
          </w:p>
        </w:tc>
        <w:tc>
          <w:tcPr>
            <w:tcW w:w="180" w:type="dxa"/>
            <w:tcBorders/>
            <w:shd w:fill="auto" w:val="clear"/>
            <w:tcMar>
              <w:bottom w:w="0" w:type="dxa"/>
            </w:tcMar>
            <w:vAlign w:val="center"/>
          </w:tcPr>
          <w:p>
            <w:pPr>
              <w:pStyle w:val="TableContents"/>
              <w:spacing w:before="0" w:after="283"/>
              <w:rPr/>
            </w:pPr>
            <w:r>
              <w:rPr/>
              <w:t> </w:t>
            </w:r>
          </w:p>
        </w:tc>
        <w:tc>
          <w:tcPr>
            <w:tcW w:w="179" w:type="dxa"/>
            <w:tcBorders/>
            <w:shd w:fill="auto" w:val="clear"/>
            <w:tcMar>
              <w:bottom w:w="0" w:type="dxa"/>
            </w:tcMar>
            <w:vAlign w:val="center"/>
          </w:tcPr>
          <w:p>
            <w:pPr>
              <w:pStyle w:val="TableContents"/>
              <w:spacing w:before="0" w:after="283"/>
              <w:rPr/>
            </w:pPr>
            <w:r>
              <w:rPr/>
              <w:t> </w:t>
            </w:r>
          </w:p>
        </w:tc>
        <w:tc>
          <w:tcPr>
            <w:tcW w:w="310" w:type="dxa"/>
            <w:tcBorders>
              <w:bottom w:val="double" w:sz="6" w:space="0" w:color="000000"/>
            </w:tcBorders>
            <w:shd w:fill="auto"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1239" w:type="dxa"/>
            <w:tcBorders>
              <w:bottom w:val="double" w:sz="6" w:space="0" w:color="000000"/>
            </w:tcBorders>
            <w:shd w:fill="auto"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25,985</w:t>
            </w:r>
          </w:p>
        </w:tc>
        <w:tc>
          <w:tcPr>
            <w:tcW w:w="179" w:type="dxa"/>
            <w:tcBorders/>
            <w:shd w:fill="auto" w:val="clear"/>
            <w:tcMar>
              <w:bottom w:w="0" w:type="dxa"/>
            </w:tcMar>
            <w:vAlign w:val="center"/>
          </w:tcPr>
          <w:p>
            <w:pPr>
              <w:pStyle w:val="TableContents"/>
              <w:spacing w:before="0" w:after="283"/>
              <w:rPr/>
            </w:pPr>
            <w:r>
              <w:rPr/>
              <w:t> </w:t>
            </w:r>
          </w:p>
        </w:tc>
        <w:tc>
          <w:tcPr>
            <w:tcW w:w="180" w:type="dxa"/>
            <w:tcBorders/>
            <w:shd w:fill="auto" w:val="clear"/>
            <w:tcMar>
              <w:bottom w:w="0" w:type="dxa"/>
            </w:tcMar>
            <w:vAlign w:val="center"/>
          </w:tcPr>
          <w:p>
            <w:pPr>
              <w:pStyle w:val="TableContents"/>
              <w:spacing w:before="0" w:after="283"/>
              <w:rPr/>
            </w:pPr>
            <w:r>
              <w:rPr/>
              <w:t> </w:t>
            </w:r>
          </w:p>
        </w:tc>
        <w:tc>
          <w:tcPr>
            <w:tcW w:w="775" w:type="dxa"/>
            <w:tcBorders>
              <w:bottom w:val="double" w:sz="6" w:space="0" w:color="000000"/>
            </w:tcBorders>
            <w:shd w:fill="auto"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552" w:type="dxa"/>
            <w:tcBorders>
              <w:bottom w:val="double" w:sz="6" w:space="0" w:color="000000"/>
            </w:tcBorders>
            <w:shd w:fill="auto"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w:t>
            </w:r>
          </w:p>
        </w:tc>
        <w:tc>
          <w:tcPr>
            <w:tcW w:w="270" w:type="dxa"/>
            <w:tcBorders/>
            <w:shd w:fill="auto" w:val="clear"/>
            <w:tcMar>
              <w:bottom w:w="0" w:type="dxa"/>
            </w:tcMar>
          </w:tcPr>
          <w:p>
            <w:pPr>
              <w:pStyle w:val="TableContents"/>
              <w:spacing w:before="0" w:after="283"/>
              <w:rPr>
                <w:sz w:val="4"/>
                <w:szCs w:val="4"/>
              </w:rPr>
            </w:pPr>
            <w:r>
              <w:rPr>
                <w:sz w:val="4"/>
                <w:szCs w:val="4"/>
              </w:rPr>
            </w:r>
          </w:p>
        </w:tc>
      </w:tr>
    </w:tbl>
    <w:p>
      <w:pPr>
        <w:pStyle w:val="TextBody"/>
        <w:spacing w:before="220" w:after="0"/>
        <w:ind w:left="0" w:right="0" w:firstLine="1600"/>
        <w:jc w:val="left"/>
        <w:rPr>
          <w:rFonts w:ascii="Times New Roman;Times;serif" w:hAnsi="Times New Roman;Times;serif"/>
          <w:sz w:val="20"/>
        </w:rPr>
      </w:pPr>
      <w:r>
        <w:rPr>
          <w:rFonts w:ascii="Times New Roman;Times;serif" w:hAnsi="Times New Roman;Times;serif"/>
          <w:sz w:val="20"/>
        </w:rPr>
        <w:t>TSNB’s pension plan weighted average asset allocations on December 31, 2021, by asset category are as follows:</w:t>
      </w:r>
    </w:p>
    <w:p>
      <w:pPr>
        <w:pStyle w:val="TextBody"/>
        <w:spacing w:before="0" w:after="0"/>
        <w:ind w:left="0" w:right="0" w:hanging="0"/>
        <w:rPr/>
      </w:pPr>
      <w:r>
        <w:rPr/>
        <w:t> </w:t>
      </w:r>
    </w:p>
    <w:tbl>
      <w:tblPr>
        <w:tblW w:w="5000" w:type="pct"/>
        <w:jc w:val="left"/>
        <w:tblInd w:w="1600" w:type="dxa"/>
        <w:tblCellMar>
          <w:top w:w="0" w:type="dxa"/>
          <w:left w:w="0" w:type="dxa"/>
          <w:bottom w:w="28" w:type="dxa"/>
          <w:right w:w="0" w:type="dxa"/>
        </w:tblCellMar>
      </w:tblPr>
      <w:tblGrid>
        <w:gridCol w:w="3183"/>
        <w:gridCol w:w="200"/>
        <w:gridCol w:w="715"/>
        <w:gridCol w:w="2901"/>
        <w:gridCol w:w="478"/>
        <w:gridCol w:w="201"/>
        <w:gridCol w:w="385"/>
        <w:gridCol w:w="1563"/>
        <w:gridCol w:w="579"/>
      </w:tblGrid>
      <w:tr>
        <w:trPr/>
        <w:tc>
          <w:tcPr>
            <w:tcW w:w="3183" w:type="dxa"/>
            <w:tcBorders>
              <w:bottom w:val="single" w:sz="12" w:space="0" w:color="000000"/>
            </w:tcBorders>
            <w:shd w:fill="auto"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Asset Category</w:t>
            </w:r>
          </w:p>
        </w:tc>
        <w:tc>
          <w:tcPr>
            <w:tcW w:w="200" w:type="dxa"/>
            <w:tcBorders/>
            <w:shd w:fill="auto" w:val="clear"/>
            <w:tcMar>
              <w:bottom w:w="0" w:type="dxa"/>
            </w:tcMar>
            <w:vAlign w:val="center"/>
          </w:tcPr>
          <w:p>
            <w:pPr>
              <w:pStyle w:val="TableContents"/>
              <w:spacing w:before="0" w:after="283"/>
              <w:rPr/>
            </w:pPr>
            <w:r>
              <w:rPr/>
              <w:t> </w:t>
            </w:r>
          </w:p>
        </w:tc>
        <w:tc>
          <w:tcPr>
            <w:tcW w:w="3616" w:type="dxa"/>
            <w:gridSpan w:val="2"/>
            <w:tcBorders>
              <w:bottom w:val="single" w:sz="12" w:space="0" w:color="000000"/>
            </w:tcBorders>
            <w:shd w:fill="auto" w:val="cle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December 31, 2021</w:t>
            </w:r>
          </w:p>
        </w:tc>
        <w:tc>
          <w:tcPr>
            <w:tcW w:w="478" w:type="dxa"/>
            <w:tcBorders/>
            <w:shd w:fill="auto" w:val="clear"/>
            <w:tcMar>
              <w:bottom w:w="0" w:type="dxa"/>
            </w:tcMar>
            <w:vAlign w:val="center"/>
          </w:tcPr>
          <w:p>
            <w:pPr>
              <w:pStyle w:val="TableContents"/>
              <w:spacing w:before="0" w:after="283"/>
              <w:rPr/>
            </w:pPr>
            <w:r>
              <w:rPr/>
              <w:t> </w:t>
            </w:r>
          </w:p>
        </w:tc>
        <w:tc>
          <w:tcPr>
            <w:tcW w:w="201" w:type="dxa"/>
            <w:tcBorders/>
            <w:shd w:fill="auto" w:val="clear"/>
            <w:tcMar>
              <w:bottom w:w="0" w:type="dxa"/>
            </w:tcMar>
            <w:vAlign w:val="center"/>
          </w:tcPr>
          <w:p>
            <w:pPr>
              <w:pStyle w:val="TableContents"/>
              <w:spacing w:before="0" w:after="283"/>
              <w:rPr/>
            </w:pPr>
            <w:r>
              <w:rPr/>
              <w:t> </w:t>
            </w:r>
          </w:p>
        </w:tc>
        <w:tc>
          <w:tcPr>
            <w:tcW w:w="1948" w:type="dxa"/>
            <w:gridSpan w:val="2"/>
            <w:tcBorders>
              <w:bottom w:val="single" w:sz="12" w:space="0" w:color="000000"/>
            </w:tcBorders>
            <w:shd w:fill="auto" w:val="cle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Target</w:t>
            </w:r>
          </w:p>
          <w:p>
            <w:pPr>
              <w:pStyle w:val="TableContents"/>
              <w:spacing w:before="0" w:after="0"/>
              <w:jc w:val="center"/>
              <w:rPr>
                <w:rFonts w:ascii="Times New Roman;Times;serif" w:hAnsi="Times New Roman;Times;serif"/>
                <w:sz w:val="20"/>
              </w:rPr>
            </w:pPr>
            <w:r>
              <w:rPr>
                <w:rFonts w:ascii="Times New Roman;Times;serif" w:hAnsi="Times New Roman;Times;serif"/>
                <w:sz w:val="20"/>
              </w:rPr>
              <w:t>allocation</w:t>
            </w:r>
          </w:p>
          <w:p>
            <w:pPr>
              <w:pStyle w:val="TableContents"/>
              <w:spacing w:before="0" w:after="0"/>
              <w:jc w:val="center"/>
              <w:rPr>
                <w:rFonts w:ascii="Times New Roman;Times;serif" w:hAnsi="Times New Roman;Times;serif"/>
                <w:sz w:val="20"/>
              </w:rPr>
            </w:pPr>
            <w:r>
              <w:rPr>
                <w:rFonts w:ascii="Times New Roman;Times;serif" w:hAnsi="Times New Roman;Times;serif"/>
                <w:sz w:val="20"/>
              </w:rPr>
              <w:t>2022</w:t>
            </w:r>
          </w:p>
        </w:tc>
        <w:tc>
          <w:tcPr>
            <w:tcW w:w="579" w:type="dxa"/>
            <w:tcBorders/>
            <w:shd w:fill="auto" w:val="clear"/>
            <w:tcMar>
              <w:bottom w:w="0" w:type="dxa"/>
            </w:tcMar>
            <w:vAlign w:val="center"/>
          </w:tcPr>
          <w:p>
            <w:pPr>
              <w:pStyle w:val="TableContents"/>
              <w:spacing w:before="0" w:after="283"/>
              <w:rPr/>
            </w:pPr>
            <w:r>
              <w:rPr/>
              <w:t> </w:t>
            </w:r>
          </w:p>
        </w:tc>
      </w:tr>
      <w:tr>
        <w:trPr/>
        <w:tc>
          <w:tcPr>
            <w:tcW w:w="3183" w:type="dxa"/>
            <w:tcBorders/>
            <w:shd w:fill="CCEEFF" w:val="clear"/>
            <w:tcMar>
              <w:bottom w:w="0"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Equity securities</w:t>
            </w:r>
          </w:p>
        </w:tc>
        <w:tc>
          <w:tcPr>
            <w:tcW w:w="200" w:type="dxa"/>
            <w:tcBorders/>
            <w:shd w:fill="CCEEFF" w:val="clear"/>
            <w:tcMar>
              <w:bottom w:w="0" w:type="dxa"/>
            </w:tcMar>
            <w:vAlign w:val="center"/>
          </w:tcPr>
          <w:p>
            <w:pPr>
              <w:pStyle w:val="TableContents"/>
              <w:spacing w:before="0" w:after="283"/>
              <w:rPr/>
            </w:pPr>
            <w:r>
              <w:rPr/>
              <w:t> </w:t>
            </w:r>
          </w:p>
        </w:tc>
        <w:tc>
          <w:tcPr>
            <w:tcW w:w="715" w:type="dxa"/>
            <w:tcBorders/>
            <w:shd w:fill="CCEEFF" w:val="clear"/>
            <w:tcMar>
              <w:bottom w:w="0" w:type="dxa"/>
            </w:tcMar>
            <w:vAlign w:val="center"/>
          </w:tcPr>
          <w:p>
            <w:pPr>
              <w:pStyle w:val="TableContents"/>
              <w:spacing w:before="0" w:after="283"/>
              <w:rPr/>
            </w:pPr>
            <w:r>
              <w:rPr/>
              <w:t> </w:t>
            </w:r>
          </w:p>
        </w:tc>
        <w:tc>
          <w:tcPr>
            <w:tcW w:w="2901" w:type="dxa"/>
            <w:tcBorders/>
            <w:shd w:fill="CCEEFF" w:val="clear"/>
            <w:tcMar>
              <w:bottom w:w="0"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10</w:t>
            </w:r>
          </w:p>
        </w:tc>
        <w:tc>
          <w:tcPr>
            <w:tcW w:w="478" w:type="dxa"/>
            <w:tcBorders/>
            <w:shd w:fill="CCEEFF" w:val="clear"/>
            <w:tcMar>
              <w:bottom w:w="0"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201" w:type="dxa"/>
            <w:tcBorders/>
            <w:shd w:fill="CCEEFF" w:val="clear"/>
            <w:tcMar>
              <w:bottom w:w="0" w:type="dxa"/>
            </w:tcMar>
            <w:vAlign w:val="center"/>
          </w:tcPr>
          <w:p>
            <w:pPr>
              <w:pStyle w:val="TableContents"/>
              <w:spacing w:before="0" w:after="283"/>
              <w:rPr/>
            </w:pPr>
            <w:r>
              <w:rPr/>
              <w:t> </w:t>
            </w:r>
          </w:p>
        </w:tc>
        <w:tc>
          <w:tcPr>
            <w:tcW w:w="385" w:type="dxa"/>
            <w:tcBorders/>
            <w:shd w:fill="CCEEFF" w:val="clear"/>
            <w:tcMar>
              <w:bottom w:w="0" w:type="dxa"/>
            </w:tcMar>
            <w:vAlign w:val="center"/>
          </w:tcPr>
          <w:p>
            <w:pPr>
              <w:pStyle w:val="TableContents"/>
              <w:spacing w:before="0" w:after="283"/>
              <w:rPr/>
            </w:pPr>
            <w:r>
              <w:rPr/>
              <w:t> </w:t>
            </w:r>
          </w:p>
        </w:tc>
        <w:tc>
          <w:tcPr>
            <w:tcW w:w="1563" w:type="dxa"/>
            <w:tcBorders/>
            <w:shd w:fill="CCEEFF" w:val="clear"/>
            <w:tcMar>
              <w:bottom w:w="0"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10</w:t>
            </w:r>
          </w:p>
        </w:tc>
        <w:tc>
          <w:tcPr>
            <w:tcW w:w="579" w:type="dxa"/>
            <w:tcBorders/>
            <w:shd w:fill="CCEEFF" w:val="clear"/>
            <w:tcMar>
              <w:bottom w:w="0"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3183" w:type="dxa"/>
            <w:tcBorders/>
            <w:shd w:fill="auto" w:val="clear"/>
            <w:tcMar>
              <w:bottom w:w="0"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Debt securities</w:t>
            </w:r>
          </w:p>
        </w:tc>
        <w:tc>
          <w:tcPr>
            <w:tcW w:w="200" w:type="dxa"/>
            <w:tcBorders/>
            <w:shd w:fill="auto" w:val="clear"/>
            <w:tcMar>
              <w:bottom w:w="0" w:type="dxa"/>
            </w:tcMar>
            <w:vAlign w:val="center"/>
          </w:tcPr>
          <w:p>
            <w:pPr>
              <w:pStyle w:val="TableContents"/>
              <w:spacing w:before="0" w:after="283"/>
              <w:rPr/>
            </w:pPr>
            <w:r>
              <w:rPr/>
              <w:t> </w:t>
            </w:r>
          </w:p>
        </w:tc>
        <w:tc>
          <w:tcPr>
            <w:tcW w:w="715" w:type="dxa"/>
            <w:tcBorders/>
            <w:shd w:fill="auto" w:val="clear"/>
            <w:tcMar>
              <w:bottom w:w="0" w:type="dxa"/>
            </w:tcMar>
            <w:vAlign w:val="center"/>
          </w:tcPr>
          <w:p>
            <w:pPr>
              <w:pStyle w:val="TableContents"/>
              <w:spacing w:before="0" w:after="283"/>
              <w:rPr/>
            </w:pPr>
            <w:r>
              <w:rPr/>
              <w:t> </w:t>
            </w:r>
          </w:p>
        </w:tc>
        <w:tc>
          <w:tcPr>
            <w:tcW w:w="2901" w:type="dxa"/>
            <w:tcBorders/>
            <w:shd w:fill="auto" w:val="clear"/>
            <w:tcMar>
              <w:bottom w:w="0"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90</w:t>
            </w:r>
          </w:p>
        </w:tc>
        <w:tc>
          <w:tcPr>
            <w:tcW w:w="478" w:type="dxa"/>
            <w:tcBorders/>
            <w:shd w:fill="auto" w:val="clear"/>
            <w:tcMar>
              <w:bottom w:w="0"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201" w:type="dxa"/>
            <w:tcBorders/>
            <w:shd w:fill="auto" w:val="clear"/>
            <w:tcMar>
              <w:bottom w:w="0" w:type="dxa"/>
            </w:tcMar>
            <w:vAlign w:val="center"/>
          </w:tcPr>
          <w:p>
            <w:pPr>
              <w:pStyle w:val="TableContents"/>
              <w:spacing w:before="0" w:after="283"/>
              <w:rPr/>
            </w:pPr>
            <w:r>
              <w:rPr/>
              <w:t> </w:t>
            </w:r>
          </w:p>
        </w:tc>
        <w:tc>
          <w:tcPr>
            <w:tcW w:w="385" w:type="dxa"/>
            <w:tcBorders/>
            <w:shd w:fill="auto" w:val="clear"/>
            <w:tcMar>
              <w:bottom w:w="0" w:type="dxa"/>
            </w:tcMar>
            <w:vAlign w:val="center"/>
          </w:tcPr>
          <w:p>
            <w:pPr>
              <w:pStyle w:val="TableContents"/>
              <w:spacing w:before="0" w:after="283"/>
              <w:rPr/>
            </w:pPr>
            <w:r>
              <w:rPr/>
              <w:t> </w:t>
            </w:r>
          </w:p>
        </w:tc>
        <w:tc>
          <w:tcPr>
            <w:tcW w:w="1563" w:type="dxa"/>
            <w:tcBorders/>
            <w:shd w:fill="auto" w:val="clear"/>
            <w:tcMar>
              <w:bottom w:w="0"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90</w:t>
            </w:r>
          </w:p>
        </w:tc>
        <w:tc>
          <w:tcPr>
            <w:tcW w:w="579" w:type="dxa"/>
            <w:tcBorders/>
            <w:shd w:fill="auto" w:val="clear"/>
            <w:tcMar>
              <w:bottom w:w="0"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3183" w:type="dxa"/>
            <w:tcBorders/>
            <w:shd w:fill="CCEEFF" w:val="clear"/>
            <w:tcMar>
              <w:bottom w:w="0"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Total</w:t>
            </w:r>
          </w:p>
        </w:tc>
        <w:tc>
          <w:tcPr>
            <w:tcW w:w="200" w:type="dxa"/>
            <w:tcBorders/>
            <w:shd w:fill="CCEEFF" w:val="clear"/>
            <w:tcMar>
              <w:bottom w:w="0" w:type="dxa"/>
            </w:tcMar>
            <w:vAlign w:val="center"/>
          </w:tcPr>
          <w:p>
            <w:pPr>
              <w:pStyle w:val="TableContents"/>
              <w:spacing w:before="0" w:after="283"/>
              <w:rPr/>
            </w:pPr>
            <w:r>
              <w:rPr/>
              <w:t> </w:t>
            </w:r>
          </w:p>
        </w:tc>
        <w:tc>
          <w:tcPr>
            <w:tcW w:w="715" w:type="dxa"/>
            <w:tcBorders/>
            <w:shd w:fill="CCEEFF" w:val="clear"/>
            <w:tcMar>
              <w:bottom w:w="0" w:type="dxa"/>
            </w:tcMar>
            <w:vAlign w:val="center"/>
          </w:tcPr>
          <w:p>
            <w:pPr>
              <w:pStyle w:val="TableContents"/>
              <w:spacing w:before="0" w:after="283"/>
              <w:rPr/>
            </w:pPr>
            <w:r>
              <w:rPr/>
              <w:t> </w:t>
            </w:r>
          </w:p>
        </w:tc>
        <w:tc>
          <w:tcPr>
            <w:tcW w:w="2901" w:type="dxa"/>
            <w:tcBorders/>
            <w:shd w:fill="CCEEFF" w:val="clear"/>
            <w:tcMar>
              <w:bottom w:w="0"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100</w:t>
            </w:r>
          </w:p>
        </w:tc>
        <w:tc>
          <w:tcPr>
            <w:tcW w:w="478" w:type="dxa"/>
            <w:tcBorders/>
            <w:shd w:fill="CCEEFF" w:val="clear"/>
            <w:tcMar>
              <w:bottom w:w="0"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201" w:type="dxa"/>
            <w:tcBorders/>
            <w:shd w:fill="CCEEFF" w:val="clear"/>
            <w:tcMar>
              <w:bottom w:w="0" w:type="dxa"/>
            </w:tcMar>
            <w:vAlign w:val="center"/>
          </w:tcPr>
          <w:p>
            <w:pPr>
              <w:pStyle w:val="TableContents"/>
              <w:spacing w:before="0" w:after="283"/>
              <w:rPr/>
            </w:pPr>
            <w:r>
              <w:rPr/>
              <w:t> </w:t>
            </w:r>
          </w:p>
        </w:tc>
        <w:tc>
          <w:tcPr>
            <w:tcW w:w="385" w:type="dxa"/>
            <w:tcBorders/>
            <w:shd w:fill="CCEEFF" w:val="clear"/>
            <w:tcMar>
              <w:bottom w:w="0" w:type="dxa"/>
            </w:tcMar>
            <w:vAlign w:val="center"/>
          </w:tcPr>
          <w:p>
            <w:pPr>
              <w:pStyle w:val="TableContents"/>
              <w:spacing w:before="0" w:after="283"/>
              <w:rPr/>
            </w:pPr>
            <w:r>
              <w:rPr/>
              <w:t> </w:t>
            </w:r>
          </w:p>
        </w:tc>
        <w:tc>
          <w:tcPr>
            <w:tcW w:w="1563" w:type="dxa"/>
            <w:tcBorders/>
            <w:shd w:fill="CCEEFF" w:val="clear"/>
            <w:tcMar>
              <w:bottom w:w="0"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100</w:t>
            </w:r>
          </w:p>
        </w:tc>
        <w:tc>
          <w:tcPr>
            <w:tcW w:w="579" w:type="dxa"/>
            <w:tcBorders/>
            <w:shd w:fill="CCEEFF" w:val="clear"/>
            <w:tcMar>
              <w:bottom w:w="0"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r>
    </w:tbl>
    <w:p>
      <w:pPr>
        <w:pStyle w:val="TextBody"/>
        <w:spacing w:before="0" w:after="0"/>
        <w:jc w:val="both"/>
        <w:rPr>
          <w:rFonts w:ascii="Times New Roman;Times;serif" w:hAnsi="Times New Roman;Times;serif"/>
          <w:sz w:val="20"/>
        </w:rPr>
      </w:pPr>
      <w:r>
        <w:rPr>
          <w:rFonts w:ascii="Times New Roman;Times;serif" w:hAnsi="Times New Roman;Times;serif"/>
          <w:sz w:val="20"/>
        </w:rPr>
        <w:t>TSNB’s primary policy goals regarding the plan’s assets are to (1) provide liquidity to meet the Plan benefit payments and expenses payable from the Plan, (2) offer a reasonable probability of achieving a growth of assets that will assist in closing the Plan’s funding gap, and (3) manage the Plan’s assets in a liability framework. Plan assets are currently invested in commingled funds with various debt and equity investment objectives. The target asset allocation for the plan assets is 90% debt, or fixed income securities, and 10% equity securities. Individual funds are evaluated periodically based on comparisons to benchmark indices and peer group funds and investment decisions are made by TSNB in accordance with the policy goals. Actual allocation to each asset category fluctuates and may not be within the target allocation specified above due to changes in market conditions.</w:t>
      </w:r>
    </w:p>
    <w:p>
      <w:pPr>
        <w:pStyle w:val="TextBody"/>
        <w:spacing w:before="0" w:after="220"/>
        <w:jc w:val="both"/>
        <w:rPr>
          <w:rFonts w:ascii="Times New Roman;Times;serif" w:hAnsi="Times New Roman;Times;serif"/>
          <w:sz w:val="20"/>
        </w:rPr>
      </w:pPr>
      <w:r>
        <w:rPr>
          <w:rFonts w:ascii="Times New Roman;Times;serif" w:hAnsi="Times New Roman;Times;serif"/>
          <w:sz w:val="20"/>
        </w:rPr>
        <w:br/>
        <w:t>The estimated expected return on assets of the plan is based on assumptions derived from, among other things, the historical return on assets of the plan, the current and expected investment allocation of assets held by the plan and the current and expected future rates of return in the debt and equity markets for investments held by the plan. The obligations under the plan could differ from the obligation currently recorded, if management's estimates are not consistent with actual investment performance.</w:t>
      </w:r>
    </w:p>
    <w:p>
      <w:pPr>
        <w:pStyle w:val="TextBody"/>
        <w:spacing w:before="0" w:after="283"/>
        <w:jc w:val="center"/>
        <w:rPr>
          <w:rFonts w:ascii="Times New Roman;Times;serif" w:hAnsi="Times New Roman;Times;serif"/>
          <w:sz w:val="20"/>
        </w:rPr>
      </w:pPr>
      <w:r>
        <w:rPr>
          <w:rFonts w:ascii="Times New Roman;Times;serif" w:hAnsi="Times New Roman;Times;serif"/>
          <w:sz w:val="20"/>
        </w:rPr>
        <w:t>F - 34</w:t>
      </w:r>
    </w:p>
    <w:p>
      <w:pPr>
        <w:pStyle w:val="HorizontalLine"/>
        <w:rPr/>
      </w:pPr>
      <w:r>
        <w:rPr/>
      </w:r>
    </w:p>
    <w:p>
      <w:pPr>
        <w:pStyle w:val="TextBody"/>
        <w:spacing w:before="180" w:after="0"/>
        <w:jc w:val="center"/>
        <w:rPr>
          <w:rFonts w:ascii="Times New Roman;Times;serif" w:hAnsi="Times New Roman;Times;serif"/>
          <w:b/>
          <w:sz w:val="20"/>
        </w:rPr>
      </w:pPr>
      <w:r>
        <w:rPr>
          <w:rFonts w:ascii="Times New Roman;Times;serif" w:hAnsi="Times New Roman;Times;serif"/>
          <w:b/>
          <w:sz w:val="20"/>
        </w:rPr>
        <w:t>TOWER SEMICONDUCTOR LTD. AND SUBSIDIARIES</w:t>
      </w:r>
    </w:p>
    <w:p>
      <w:pPr>
        <w:pStyle w:val="TextBody"/>
        <w:spacing w:before="0" w:after="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spacing w:before="0" w:after="0"/>
        <w:jc w:val="center"/>
        <w:rPr>
          <w:rFonts w:ascii="Times New Roman;Times;serif" w:hAnsi="Times New Roman;Times;serif"/>
          <w:b/>
          <w:sz w:val="20"/>
        </w:rPr>
      </w:pPr>
      <w:r>
        <w:rPr>
          <w:rFonts w:ascii="Times New Roman;Times;serif" w:hAnsi="Times New Roman;Times;serif"/>
          <w:b/>
          <w:sz w:val="20"/>
        </w:rPr>
        <w:t>AS OF DECEMBER 31, 2021</w:t>
      </w:r>
    </w:p>
    <w:p>
      <w:pPr>
        <w:pStyle w:val="TextBody"/>
        <w:spacing w:before="0" w:after="220"/>
        <w:jc w:val="center"/>
        <w:rPr>
          <w:rFonts w:ascii="Times New Roman;Times;serif" w:hAnsi="Times New Roman;Times;serif"/>
          <w:sz w:val="20"/>
        </w:rPr>
      </w:pPr>
      <w:r>
        <w:rPr>
          <w:rFonts w:ascii="Times New Roman;Times;serif" w:hAnsi="Times New Roman;Times;serif"/>
          <w:sz w:val="20"/>
        </w:rPr>
        <w:t>(dollars in thousands, except per share data)</w:t>
      </w:r>
    </w:p>
    <w:p>
      <w:pPr>
        <w:pStyle w:val="TextBody"/>
        <w:spacing w:before="0" w:after="0"/>
        <w:ind w:left="0" w:right="0" w:hanging="0"/>
        <w:rPr/>
      </w:pPr>
      <w:r>
        <w:rPr/>
        <w:t> </w:t>
      </w:r>
    </w:p>
    <w:p>
      <w:pPr>
        <w:pStyle w:val="TextBody"/>
        <w:spacing w:before="0" w:after="0"/>
        <w:jc w:val="left"/>
        <w:rPr>
          <w:rFonts w:ascii="Times New Roman;Times;serif" w:hAnsi="Times New Roman;Times;serif"/>
          <w:sz w:val="20"/>
        </w:rPr>
      </w:pPr>
      <w:r>
        <w:rPr>
          <w:rFonts w:ascii="Times New Roman;Times;serif" w:hAnsi="Times New Roman;Times;serif"/>
          <w:b/>
          <w:sz w:val="20"/>
        </w:rPr>
        <w:t>NOTE 14:  </w:t>
      </w:r>
      <w:r>
        <w:rPr>
          <w:rFonts w:ascii="Times New Roman;Times;serif" w:hAnsi="Times New Roman;Times;serif"/>
          <w:b/>
          <w:sz w:val="20"/>
        </w:rPr>
        <w:t>COMMITMENTS AND CONTINGENCIES</w:t>
      </w:r>
    </w:p>
    <w:p>
      <w:pPr>
        <w:pStyle w:val="TextBody"/>
        <w:spacing w:before="220" w:after="0"/>
        <w:ind w:left="0" w:right="0" w:firstLine="1200"/>
        <w:jc w:val="left"/>
        <w:rPr>
          <w:rFonts w:ascii="Times New Roman;Times;serif" w:hAnsi="Times New Roman;Times;serif"/>
          <w:sz w:val="20"/>
        </w:rPr>
      </w:pPr>
      <w:r>
        <w:rPr>
          <w:rFonts w:ascii="Times New Roman;Times;serif" w:hAnsi="Times New Roman;Times;serif"/>
          <w:b/>
          <w:sz w:val="20"/>
        </w:rPr>
        <w:t>A.</w:t>
      </w:r>
      <w:r>
        <w:rPr>
          <w:rFonts w:ascii="Times New Roman;Times;serif" w:hAnsi="Times New Roman;Times;serif"/>
          <w:b/>
          <w:sz w:val="20"/>
        </w:rPr>
        <w:t>Liens</w:t>
      </w:r>
    </w:p>
    <w:p>
      <w:pPr>
        <w:pStyle w:val="TextBody"/>
        <w:spacing w:before="220" w:after="0"/>
        <w:ind w:left="0" w:right="0" w:firstLine="1600"/>
        <w:jc w:val="left"/>
        <w:rPr>
          <w:rFonts w:ascii="Times New Roman;Times;serif" w:hAnsi="Times New Roman;Times;serif"/>
          <w:sz w:val="20"/>
        </w:rPr>
      </w:pPr>
      <w:r>
        <w:rPr>
          <w:rFonts w:ascii="Times New Roman;Times;serif" w:hAnsi="Times New Roman;Times;serif"/>
          <w:b w:val="false"/>
          <w:sz w:val="20"/>
        </w:rPr>
        <w:t>(1)</w:t>
      </w:r>
      <w:r>
        <w:rPr>
          <w:rFonts w:ascii="Times New Roman;Times;serif" w:hAnsi="Times New Roman;Times;serif"/>
          <w:sz w:val="20"/>
        </w:rPr>
        <w:t>Loans, Bonds and Capital Leases</w:t>
      </w:r>
    </w:p>
    <w:p>
      <w:pPr>
        <w:pStyle w:val="TextBody"/>
        <w:pBdr/>
        <w:spacing w:before="220" w:after="0"/>
        <w:ind w:left="0" w:right="0" w:hanging="0"/>
        <w:jc w:val="both"/>
        <w:rPr>
          <w:rFonts w:ascii="Times New Roman;Times;serif" w:hAnsi="Times New Roman;Times;serif"/>
          <w:sz w:val="20"/>
        </w:rPr>
      </w:pPr>
      <w:r>
        <w:rPr>
          <w:rFonts w:ascii="Times New Roman;Times;serif" w:hAnsi="Times New Roman;Times;serif"/>
          <w:sz w:val="20"/>
        </w:rPr>
        <w:t>For liens relating to the TSNB Credit Line Agreement, see Note 11F. For liens under TPSCo’s JP Loan, see Note 11C. For liens under the capital lease agreements, see Note 11D. For negative pledge under the Series G Debentures’ indenture, see Note 10.</w:t>
      </w:r>
    </w:p>
    <w:p>
      <w:pPr>
        <w:pStyle w:val="TextBody"/>
        <w:spacing w:before="220" w:after="0"/>
        <w:ind w:left="0" w:right="0" w:firstLine="1600"/>
        <w:jc w:val="left"/>
        <w:rPr/>
      </w:pPr>
      <w:r>
        <w:rPr>
          <w:rStyle w:val="StrongEmphasis"/>
          <w:rFonts w:ascii="Times New Roman;Times;serif" w:hAnsi="Times New Roman;Times;serif"/>
          <w:b w:val="false"/>
          <w:sz w:val="20"/>
        </w:rPr>
        <w:t>(2)</w:t>
      </w:r>
      <w:r>
        <w:rPr>
          <w:rFonts w:ascii="Times New Roman;Times;serif" w:hAnsi="Times New Roman;Times;serif"/>
          <w:sz w:val="20"/>
        </w:rPr>
        <w:t>Approved Enterprise Program</w:t>
      </w:r>
    </w:p>
    <w:p>
      <w:pPr>
        <w:pStyle w:val="TextBody"/>
        <w:pBdr/>
        <w:spacing w:before="220" w:after="0"/>
        <w:jc w:val="both"/>
        <w:rPr>
          <w:rFonts w:ascii="Times New Roman;Times;serif" w:hAnsi="Times New Roman;Times;serif"/>
          <w:sz w:val="20"/>
        </w:rPr>
      </w:pPr>
      <w:r>
        <w:rPr>
          <w:rFonts w:ascii="Times New Roman;Times;serif" w:hAnsi="Times New Roman;Times;serif"/>
          <w:sz w:val="20"/>
        </w:rPr>
        <w:t>Floating liens are registered in favor of the State of Israel on substantially all of Tower’s assets under the Investment Center’s approved enterprise status program.</w:t>
      </w:r>
    </w:p>
    <w:p>
      <w:pPr>
        <w:pStyle w:val="TextBody"/>
        <w:spacing w:before="220" w:after="0"/>
        <w:ind w:left="0" w:right="0" w:firstLine="1200"/>
        <w:jc w:val="left"/>
        <w:rPr>
          <w:rFonts w:ascii="Times New Roman;Times;serif" w:hAnsi="Times New Roman;Times;serif"/>
          <w:sz w:val="20"/>
        </w:rPr>
      </w:pPr>
      <w:r>
        <w:rPr>
          <w:rFonts w:ascii="Times New Roman;Times;serif" w:hAnsi="Times New Roman;Times;serif"/>
          <w:b/>
          <w:sz w:val="20"/>
        </w:rPr>
        <w:t>B.</w:t>
      </w:r>
      <w:r>
        <w:rPr>
          <w:rFonts w:ascii="Times New Roman;Times;serif" w:hAnsi="Times New Roman;Times;serif"/>
          <w:b/>
          <w:sz w:val="20"/>
        </w:rPr>
        <w:t>Renewed Contract in Relation to TPSCo</w:t>
      </w:r>
    </w:p>
    <w:p>
      <w:pPr>
        <w:pStyle w:val="TextBody"/>
        <w:pBdr/>
        <w:spacing w:before="220" w:after="0"/>
        <w:jc w:val="both"/>
        <w:rPr>
          <w:rFonts w:ascii="Times New Roman;Times;serif" w:hAnsi="Times New Roman;Times;serif"/>
          <w:sz w:val="20"/>
        </w:rPr>
      </w:pPr>
      <w:r>
        <w:rPr>
          <w:rFonts w:ascii="Times New Roman;Times;serif" w:hAnsi="Times New Roman;Times;serif"/>
          <w:sz w:val="20"/>
        </w:rPr>
        <w:t>In March 2019, agreements were signed between Tower, TPSCo and PSCS (a fully owned subsidiary of Panasonic Corporation) to extend the business relationship by an additional three-year period under certain amended terms, including a manufacturing agreement between TPSCo and PSCS, under which TPSCo manufactured products for PSCS under a revised pricing structure. Following the purchase of NTCJ (previously named PSCS) by Nuvoton from Panasonic Corporation in September 2020, NTCJ assumed the contracts at the same commercial terms, and leases three manufacturing facilities in Japan to TPSCo under a buildings lease that runs through March 2032 (see Note 11D).</w:t>
      </w:r>
    </w:p>
    <w:p>
      <w:pPr>
        <w:pStyle w:val="TextBody"/>
        <w:spacing w:before="0" w:after="0"/>
        <w:ind w:left="0" w:right="0" w:hanging="0"/>
        <w:rPr/>
      </w:pPr>
      <w:r>
        <w:rPr/>
        <w:t> </w:t>
      </w:r>
    </w:p>
    <w:p>
      <w:pPr>
        <w:pStyle w:val="TextBody"/>
        <w:spacing w:before="0" w:after="0"/>
        <w:ind w:left="1600" w:right="0" w:hanging="0"/>
        <w:jc w:val="both"/>
        <w:rPr>
          <w:rFonts w:ascii="Times New Roman;Times;serif" w:hAnsi="Times New Roman;Times;serif"/>
          <w:sz w:val="20"/>
        </w:rPr>
      </w:pPr>
      <w:r>
        <w:rPr>
          <w:rFonts w:ascii="Times New Roman;Times;serif" w:hAnsi="Times New Roman;Times;serif"/>
          <w:sz w:val="20"/>
        </w:rPr>
        <w:t>As part of the agreement between the Company, NTCJ and TPSCo, it has been decided to re-organize and re-structure operations in Japan such that, while operations at the Uozu and Tonami facilities will remain unchanged, the Arai manufacturing factory, which is currently manufacturing products solely for NTCJ and is not serving the Company’s customers, will cease operations effective July 1, 2022. The Company evaluated the need for impairment charges and determined that no such charges are required as of December 31, 2021. All other restructuring related costs will be reported as incurred in 2022.</w:t>
      </w:r>
    </w:p>
    <w:p>
      <w:pPr>
        <w:pStyle w:val="TextBody"/>
        <w:spacing w:before="220" w:after="0"/>
        <w:ind w:left="0" w:right="0" w:firstLine="1200"/>
        <w:jc w:val="left"/>
        <w:rPr>
          <w:rFonts w:ascii="Times New Roman;Times;serif" w:hAnsi="Times New Roman;Times;serif"/>
          <w:sz w:val="20"/>
        </w:rPr>
      </w:pPr>
      <w:r>
        <w:rPr>
          <w:rFonts w:ascii="Times New Roman;Times;serif" w:hAnsi="Times New Roman;Times;serif"/>
          <w:b/>
          <w:sz w:val="20"/>
        </w:rPr>
        <w:t>C.</w:t>
      </w:r>
      <w:r>
        <w:rPr>
          <w:rFonts w:ascii="Times New Roman;Times;serif" w:hAnsi="Times New Roman;Times;serif"/>
          <w:b/>
          <w:sz w:val="20"/>
        </w:rPr>
        <w:t>License Agreements</w:t>
      </w:r>
    </w:p>
    <w:p>
      <w:pPr>
        <w:pStyle w:val="TextBody"/>
        <w:pBdr/>
        <w:spacing w:before="220" w:after="0"/>
        <w:jc w:val="both"/>
        <w:rPr>
          <w:rFonts w:ascii="Times New Roman;Times;serif" w:hAnsi="Times New Roman;Times;serif"/>
          <w:sz w:val="20"/>
        </w:rPr>
      </w:pPr>
      <w:r>
        <w:rPr>
          <w:rFonts w:ascii="Times New Roman;Times;serif" w:hAnsi="Times New Roman;Times;serif"/>
          <w:sz w:val="20"/>
        </w:rPr>
        <w:t>The Company enters into intellectual property and licensing agreements with third parties from time to time. The effect of each of them on the Company’s total assets and results of operations is immaterial. Certain of these agreements call for royalties to be paid by the Company to these third parties.</w:t>
      </w:r>
    </w:p>
    <w:p>
      <w:pPr>
        <w:pStyle w:val="TextBody"/>
        <w:spacing w:before="220" w:after="0"/>
        <w:ind w:left="0" w:right="0" w:firstLine="1200"/>
        <w:jc w:val="left"/>
        <w:rPr>
          <w:rFonts w:ascii="Times New Roman;Times;serif" w:hAnsi="Times New Roman;Times;serif"/>
          <w:sz w:val="20"/>
        </w:rPr>
      </w:pPr>
      <w:r>
        <w:rPr>
          <w:rFonts w:ascii="Times New Roman;Times;serif" w:hAnsi="Times New Roman;Times;serif"/>
          <w:b/>
          <w:sz w:val="20"/>
        </w:rPr>
        <w:t>D.</w:t>
      </w:r>
      <w:r>
        <w:rPr>
          <w:rFonts w:ascii="Times New Roman;Times;serif" w:hAnsi="Times New Roman;Times;serif"/>
          <w:b/>
          <w:sz w:val="20"/>
        </w:rPr>
        <w:t>TSNB Lease Agreement </w:t>
      </w:r>
    </w:p>
    <w:p>
      <w:pPr>
        <w:pStyle w:val="TextBody"/>
        <w:pBdr/>
        <w:spacing w:before="220" w:after="0"/>
        <w:jc w:val="both"/>
        <w:rPr>
          <w:rFonts w:ascii="Times New Roman;Times;serif" w:hAnsi="Times New Roman;Times;serif"/>
          <w:sz w:val="20"/>
        </w:rPr>
      </w:pPr>
      <w:r>
        <w:rPr>
          <w:rFonts w:ascii="Times New Roman;Times;serif" w:hAnsi="Times New Roman;Times;serif"/>
          <w:sz w:val="20"/>
        </w:rPr>
        <w:t>TSNB leases its fabrication facilities under an operational lease contract that is due to expire in 2027. In amendments to its lease, (i) TSNB secured various contractual safeguards designed to limit and mitigate any adverse impact of construction activities on its fabrication operations; and (ii) certain obligations of TSNB and the landlord are specified, including certain noise abatement actions at the fabrication facility. The landlord has made claims that TSNB’s noise abatement efforts are not adequate under the terms of the amended lease, and has requested a judicial declaration that TSNB has committed material non-curable breaches of the lease and that, in accordance with the lease, the landlord would be entitled to terminate the lease. TSNB does not agree and is disputing these claims.</w:t>
      </w:r>
    </w:p>
    <w:p>
      <w:pPr>
        <w:pStyle w:val="TextBody"/>
        <w:spacing w:before="220" w:after="0"/>
        <w:ind w:left="0" w:right="0" w:firstLine="1200"/>
        <w:jc w:val="left"/>
        <w:rPr>
          <w:rFonts w:ascii="Times New Roman;Times;serif" w:hAnsi="Times New Roman;Times;serif"/>
          <w:sz w:val="20"/>
        </w:rPr>
      </w:pPr>
      <w:r>
        <w:rPr>
          <w:rFonts w:ascii="Times New Roman;Times;serif" w:hAnsi="Times New Roman;Times;serif"/>
          <w:b/>
          <w:sz w:val="20"/>
        </w:rPr>
        <w:t>E.</w:t>
      </w:r>
      <w:r>
        <w:rPr>
          <w:rFonts w:ascii="Times New Roman;Times;serif" w:hAnsi="Times New Roman;Times;serif"/>
          <w:b/>
          <w:sz w:val="20"/>
        </w:rPr>
        <w:t>IT Security System Event</w:t>
      </w:r>
    </w:p>
    <w:p>
      <w:pPr>
        <w:pStyle w:val="TextBody"/>
        <w:pBdr/>
        <w:spacing w:before="220" w:after="220"/>
        <w:jc w:val="both"/>
        <w:rPr>
          <w:rFonts w:ascii="Times New Roman;Times;serif" w:hAnsi="Times New Roman;Times;serif"/>
          <w:sz w:val="20"/>
        </w:rPr>
      </w:pPr>
      <w:r>
        <w:rPr>
          <w:rFonts w:ascii="Times New Roman;Times;serif" w:hAnsi="Times New Roman;Times;serif"/>
          <w:sz w:val="20"/>
        </w:rPr>
        <w:t>In September 2020, the Company’s information technology (“IT”) security systems identified a security event on some of its computerized systems. As a preventive measure, the Company halted certain of its servers and proactively stopped operations in some of its manufacturing facilities for a few days, following which it commenced to gradually restore operations and return to full capability in all its facilities. </w:t>
      </w:r>
    </w:p>
    <w:p>
      <w:pPr>
        <w:pStyle w:val="TextBody"/>
        <w:spacing w:before="0" w:after="283"/>
        <w:jc w:val="center"/>
        <w:rPr>
          <w:rFonts w:ascii="Times New Roman;Times;serif" w:hAnsi="Times New Roman;Times;serif"/>
          <w:sz w:val="20"/>
        </w:rPr>
      </w:pPr>
      <w:r>
        <w:rPr>
          <w:rFonts w:ascii="Times New Roman;Times;serif" w:hAnsi="Times New Roman;Times;serif"/>
          <w:sz w:val="20"/>
        </w:rPr>
        <w:t>F - 35</w:t>
      </w:r>
    </w:p>
    <w:p>
      <w:pPr>
        <w:pStyle w:val="HorizontalLine"/>
        <w:rPr/>
      </w:pPr>
      <w:r>
        <w:rPr/>
      </w:r>
    </w:p>
    <w:p>
      <w:pPr>
        <w:pStyle w:val="TextBody"/>
        <w:spacing w:before="180" w:after="0"/>
        <w:jc w:val="center"/>
        <w:rPr>
          <w:rFonts w:ascii="Times New Roman;Times;serif" w:hAnsi="Times New Roman;Times;serif"/>
          <w:b/>
          <w:sz w:val="20"/>
        </w:rPr>
      </w:pPr>
      <w:r>
        <w:rPr>
          <w:rFonts w:ascii="Times New Roman;Times;serif" w:hAnsi="Times New Roman;Times;serif"/>
          <w:b/>
          <w:sz w:val="20"/>
        </w:rPr>
        <w:t>TOWER SEMICONDUCTOR LTD. AND SUBSIDIARIES</w:t>
      </w:r>
    </w:p>
    <w:p>
      <w:pPr>
        <w:pStyle w:val="TextBody"/>
        <w:spacing w:before="0" w:after="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spacing w:before="0" w:after="0"/>
        <w:jc w:val="center"/>
        <w:rPr>
          <w:rFonts w:ascii="Times New Roman;Times;serif" w:hAnsi="Times New Roman;Times;serif"/>
          <w:b/>
          <w:sz w:val="20"/>
        </w:rPr>
      </w:pPr>
      <w:r>
        <w:rPr>
          <w:rFonts w:ascii="Times New Roman;Times;serif" w:hAnsi="Times New Roman;Times;serif"/>
          <w:b/>
          <w:sz w:val="20"/>
        </w:rPr>
        <w:t>AS OF DECEMBER 31, 2021</w:t>
      </w:r>
    </w:p>
    <w:p>
      <w:pPr>
        <w:pStyle w:val="TextBody"/>
        <w:spacing w:before="0" w:after="220"/>
        <w:jc w:val="center"/>
        <w:rPr>
          <w:rFonts w:ascii="Times New Roman;Times;serif" w:hAnsi="Times New Roman;Times;serif"/>
          <w:sz w:val="20"/>
        </w:rPr>
      </w:pPr>
      <w:r>
        <w:rPr>
          <w:rFonts w:ascii="Times New Roman;Times;serif" w:hAnsi="Times New Roman;Times;serif"/>
          <w:sz w:val="20"/>
        </w:rPr>
        <w:t>(dollars in thousands, except per share data)</w:t>
      </w:r>
    </w:p>
    <w:p>
      <w:pPr>
        <w:pStyle w:val="TextBody"/>
        <w:rPr/>
      </w:pPr>
      <w:r>
        <w:rPr/>
        <w:t> </w:t>
      </w:r>
    </w:p>
    <w:p>
      <w:pPr>
        <w:pStyle w:val="TextBody"/>
        <w:spacing w:before="0" w:after="0"/>
        <w:jc w:val="left"/>
        <w:rPr/>
      </w:pPr>
      <w:r>
        <w:rPr>
          <w:rFonts w:ascii="Times New Roman;Times;serif" w:hAnsi="Times New Roman;Times;serif"/>
          <w:b/>
          <w:sz w:val="20"/>
        </w:rPr>
        <w:t>NOTE 14:  </w:t>
      </w:r>
      <w:r>
        <w:rPr>
          <w:rFonts w:ascii="Times New Roman;Times;serif" w:hAnsi="Times New Roman;Times;serif"/>
          <w:b/>
          <w:sz w:val="20"/>
        </w:rPr>
        <w:t>COMMITMENTS AND CONTINGENCIES (</w:t>
      </w:r>
      <w:r>
        <w:rPr>
          <w:rStyle w:val="StrongEmphasis"/>
          <w:rFonts w:ascii="Times New Roman;Times;serif" w:hAnsi="Times New Roman;Times;serif"/>
          <w:sz w:val="20"/>
        </w:rPr>
        <w:t>Continued</w:t>
      </w:r>
      <w:r>
        <w:rPr>
          <w:rStyle w:val="StrongEmphasis"/>
          <w:rFonts w:ascii="Times New Roman;Times;serif" w:hAnsi="Times New Roman;Times;serif"/>
          <w:b/>
          <w:sz w:val="20"/>
        </w:rPr>
        <w:t>)</w:t>
      </w:r>
    </w:p>
    <w:p>
      <w:pPr>
        <w:pStyle w:val="TextBody"/>
        <w:pBdr/>
        <w:spacing w:before="220" w:after="0"/>
        <w:jc w:val="both"/>
        <w:rPr>
          <w:rFonts w:ascii="Times New Roman;Times;serif" w:hAnsi="Times New Roman;Times;serif"/>
          <w:sz w:val="20"/>
        </w:rPr>
      </w:pPr>
      <w:r>
        <w:rPr>
          <w:rFonts w:ascii="Times New Roman;Times;serif" w:hAnsi="Times New Roman;Times;serif"/>
          <w:sz w:val="20"/>
        </w:rPr>
        <w:t>Due to the immediate procedures implemented, the functionality and quality of the work in progress, as well as customer and employee data, remained protected. </w:t>
      </w:r>
    </w:p>
    <w:p>
      <w:pPr>
        <w:pStyle w:val="TextBody"/>
        <w:pBdr/>
        <w:spacing w:before="220" w:after="0"/>
        <w:jc w:val="both"/>
        <w:rPr>
          <w:rFonts w:ascii="Times New Roman;Times;serif" w:hAnsi="Times New Roman;Times;serif"/>
          <w:sz w:val="20"/>
        </w:rPr>
      </w:pPr>
      <w:r>
        <w:rPr>
          <w:rFonts w:ascii="Times New Roman;Times;serif" w:hAnsi="Times New Roman;Times;serif"/>
          <w:sz w:val="20"/>
        </w:rPr>
        <w:t>Tower maintains a cyber insurance policy and received compensation for the damage resulted from the event, including cost reimbursement and business interruption compensation. The event had no material impact on the financial position of the Company.</w:t>
      </w:r>
    </w:p>
    <w:p>
      <w:pPr>
        <w:pStyle w:val="TextBody"/>
        <w:spacing w:before="220" w:after="0"/>
        <w:ind w:left="0" w:right="0" w:firstLine="1200"/>
        <w:jc w:val="left"/>
        <w:rPr>
          <w:rFonts w:ascii="Times New Roman;Times;serif" w:hAnsi="Times New Roman;Times;serif"/>
          <w:sz w:val="20"/>
        </w:rPr>
      </w:pPr>
      <w:r>
        <w:rPr>
          <w:rFonts w:ascii="Times New Roman;Times;serif" w:hAnsi="Times New Roman;Times;serif"/>
          <w:b/>
          <w:sz w:val="20"/>
        </w:rPr>
        <w:t>F.</w:t>
      </w:r>
      <w:r>
        <w:rPr>
          <w:rFonts w:ascii="Times New Roman;Times;serif" w:hAnsi="Times New Roman;Times;serif"/>
          <w:b/>
          <w:sz w:val="20"/>
        </w:rPr>
        <w:t>Definitive Agreement with ST Microelectronics</w:t>
      </w:r>
    </w:p>
    <w:p>
      <w:pPr>
        <w:pStyle w:val="TextBody"/>
        <w:pBdr/>
        <w:spacing w:before="220" w:after="0"/>
        <w:jc w:val="both"/>
        <w:rPr>
          <w:rFonts w:ascii="Times New Roman;Times;serif" w:hAnsi="Times New Roman;Times;serif"/>
          <w:sz w:val="20"/>
        </w:rPr>
      </w:pPr>
      <w:r>
        <w:rPr>
          <w:rFonts w:ascii="Times New Roman;Times;serif" w:hAnsi="Times New Roman;Times;serif"/>
          <w:sz w:val="20"/>
        </w:rPr>
        <w:t>In 2021, TSIT, Tower’s wholly-owned Italian subsidiary, entered into a definitive agreement with ST to share under collaborative arrangement a 300 mm manufacturing fabrication facility in Agrate Italy. The fab is currently under construction by ST, and the parties will share the cleanroom space and the facility infrastructure, with the Company installing its own equipment in one-third of the total space. Both companies will invest in their respective process equipment, and work together to accelerate the fab qualification and subsequent ramp-up. Operations will continue to be managed by ST. In the early stage, technology processes for power, analog mixed signal and RF processes are planned to be qualified in the factory and the products in these technologies may be used in automotive, industrial and personal electronics.</w:t>
      </w:r>
    </w:p>
    <w:p>
      <w:pPr>
        <w:pStyle w:val="TextBody"/>
        <w:spacing w:before="220" w:after="0"/>
        <w:ind w:left="0" w:right="0" w:firstLine="1200"/>
        <w:jc w:val="left"/>
        <w:rPr>
          <w:rFonts w:ascii="Times New Roman;Times;serif" w:hAnsi="Times New Roman;Times;serif"/>
          <w:sz w:val="20"/>
        </w:rPr>
      </w:pPr>
      <w:r>
        <w:rPr>
          <w:rFonts w:ascii="Times New Roman;Times;serif" w:hAnsi="Times New Roman;Times;serif"/>
          <w:b/>
          <w:sz w:val="20"/>
        </w:rPr>
        <w:t>G.</w:t>
      </w:r>
      <w:r>
        <w:rPr>
          <w:rFonts w:ascii="Times New Roman;Times;serif" w:hAnsi="Times New Roman;Times;serif"/>
          <w:b/>
          <w:sz w:val="20"/>
        </w:rPr>
        <w:t>Other Agreements</w:t>
      </w:r>
    </w:p>
    <w:p>
      <w:pPr>
        <w:pStyle w:val="TextBody"/>
        <w:pBdr/>
        <w:spacing w:before="220" w:after="220"/>
        <w:jc w:val="both"/>
        <w:rPr>
          <w:rFonts w:ascii="Times New Roman;Times;serif" w:hAnsi="Times New Roman;Times;serif"/>
          <w:sz w:val="20"/>
        </w:rPr>
      </w:pPr>
      <w:r>
        <w:rPr>
          <w:rFonts w:ascii="Times New Roman;Times;serif" w:hAnsi="Times New Roman;Times;serif"/>
          <w:sz w:val="20"/>
        </w:rPr>
        <w:t>From time to time, in the ordinary course of business, the Company enters into long-term agreements with various entities for the joint development of products IPs and processes. The developed IPs may be owned separately by either the other entity or the Company, or owned jointly by both parties, as applicable.</w:t>
      </w:r>
    </w:p>
    <w:p>
      <w:pPr>
        <w:pStyle w:val="TextBody"/>
        <w:spacing w:before="200" w:after="0"/>
        <w:jc w:val="left"/>
        <w:rPr>
          <w:rFonts w:ascii="Times New Roman;Times;serif" w:hAnsi="Times New Roman;Times;serif"/>
          <w:sz w:val="20"/>
        </w:rPr>
      </w:pPr>
      <w:r>
        <w:rPr>
          <w:rFonts w:ascii="Times New Roman;Times;serif" w:hAnsi="Times New Roman;Times;serif"/>
          <w:b/>
          <w:sz w:val="20"/>
        </w:rPr>
        <w:t>NOTE 15:  </w:t>
      </w:r>
      <w:r>
        <w:rPr>
          <w:rFonts w:ascii="Times New Roman;Times;serif" w:hAnsi="Times New Roman;Times;serif"/>
          <w:b/>
          <w:sz w:val="20"/>
        </w:rPr>
        <w:t>SHAREHOLDERS’ EQUITY</w:t>
      </w:r>
    </w:p>
    <w:p>
      <w:pPr>
        <w:pStyle w:val="TextBody"/>
        <w:spacing w:before="220" w:after="200"/>
        <w:ind w:left="0" w:right="0" w:firstLine="1200"/>
        <w:jc w:val="left"/>
        <w:rPr>
          <w:rFonts w:ascii="Times New Roman;Times;serif" w:hAnsi="Times New Roman;Times;serif"/>
          <w:sz w:val="20"/>
        </w:rPr>
      </w:pPr>
      <w:r>
        <w:rPr>
          <w:rFonts w:ascii="Times New Roman;Times;serif" w:hAnsi="Times New Roman;Times;serif"/>
          <w:b/>
          <w:sz w:val="20"/>
        </w:rPr>
        <w:t>A.</w:t>
      </w:r>
      <w:r>
        <w:rPr>
          <w:rFonts w:ascii="Times New Roman;Times;serif" w:hAnsi="Times New Roman;Times;serif"/>
          <w:b/>
          <w:sz w:val="20"/>
        </w:rPr>
        <w:t>Description of Ordinary Shares</w:t>
      </w:r>
    </w:p>
    <w:p>
      <w:pPr>
        <w:pStyle w:val="TextBody"/>
        <w:spacing w:before="0" w:after="200"/>
        <w:ind w:left="1600" w:right="0" w:hanging="0"/>
        <w:jc w:val="both"/>
        <w:rPr>
          <w:rFonts w:ascii="Times New Roman;Times;serif" w:hAnsi="Times New Roman;Times;serif"/>
          <w:sz w:val="20"/>
        </w:rPr>
      </w:pPr>
      <w:r>
        <w:rPr>
          <w:rFonts w:ascii="Times New Roman;Times;serif" w:hAnsi="Times New Roman;Times;serif"/>
          <w:sz w:val="20"/>
        </w:rPr>
        <w:t>As of December 31, 2021, Tower had 150 million authorized ordinary shares, par value NIS 15.00 each, of which approximately 109 million were outstanding. Holders of ordinary shares are entitled to participate equally in the payment of cash dividends and bonus share (stock dividend) distributions and, in the event of the liquidation of Tower, in the distribution of assets after satisfaction of liabilities to creditors. Each ordinary share is entitled to one vote on all matters to be voted on by shareholders.</w:t>
      </w:r>
    </w:p>
    <w:p>
      <w:pPr>
        <w:pStyle w:val="TextBody"/>
        <w:spacing w:before="0" w:after="283"/>
        <w:jc w:val="center"/>
        <w:rPr>
          <w:rFonts w:ascii="Times New Roman;Times;serif" w:hAnsi="Times New Roman;Times;serif"/>
          <w:sz w:val="20"/>
        </w:rPr>
      </w:pPr>
      <w:r>
        <w:rPr>
          <w:rFonts w:ascii="Times New Roman;Times;serif" w:hAnsi="Times New Roman;Times;serif"/>
          <w:sz w:val="20"/>
        </w:rPr>
        <w:t>F - 36</w:t>
      </w:r>
    </w:p>
    <w:p>
      <w:pPr>
        <w:pStyle w:val="HorizontalLine"/>
        <w:rPr/>
      </w:pPr>
      <w:r>
        <w:rPr/>
      </w:r>
    </w:p>
    <w:p>
      <w:pPr>
        <w:pStyle w:val="TextBody"/>
        <w:spacing w:before="180" w:after="0"/>
        <w:jc w:val="center"/>
        <w:rPr>
          <w:rFonts w:ascii="Times New Roman;Times;serif" w:hAnsi="Times New Roman;Times;serif"/>
          <w:b/>
          <w:sz w:val="20"/>
        </w:rPr>
      </w:pPr>
      <w:r>
        <w:rPr>
          <w:rFonts w:ascii="Times New Roman;Times;serif" w:hAnsi="Times New Roman;Times;serif"/>
          <w:b/>
          <w:sz w:val="20"/>
        </w:rPr>
        <w:t>TOWER SEMICONDUCTOR LTD. AND SUBSIDIARIES</w:t>
      </w:r>
    </w:p>
    <w:p>
      <w:pPr>
        <w:pStyle w:val="TextBody"/>
        <w:spacing w:before="0" w:after="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spacing w:before="0" w:after="0"/>
        <w:jc w:val="center"/>
        <w:rPr>
          <w:rFonts w:ascii="Times New Roman;Times;serif" w:hAnsi="Times New Roman;Times;serif"/>
          <w:b/>
          <w:sz w:val="20"/>
        </w:rPr>
      </w:pPr>
      <w:r>
        <w:rPr>
          <w:rFonts w:ascii="Times New Roman;Times;serif" w:hAnsi="Times New Roman;Times;serif"/>
          <w:b/>
          <w:sz w:val="20"/>
        </w:rPr>
        <w:t>AS OF DECEMBER 31, 2021</w:t>
      </w:r>
    </w:p>
    <w:p>
      <w:pPr>
        <w:pStyle w:val="TextBody"/>
        <w:spacing w:before="0" w:after="220"/>
        <w:jc w:val="center"/>
        <w:rPr>
          <w:rFonts w:ascii="Times New Roman;Times;serif" w:hAnsi="Times New Roman;Times;serif"/>
          <w:sz w:val="20"/>
        </w:rPr>
      </w:pPr>
      <w:r>
        <w:rPr>
          <w:rFonts w:ascii="Times New Roman;Times;serif" w:hAnsi="Times New Roman;Times;serif"/>
          <w:sz w:val="20"/>
        </w:rPr>
        <w:t>(dollars in thousands, except per share data)</w:t>
      </w:r>
    </w:p>
    <w:p>
      <w:pPr>
        <w:pStyle w:val="TextBody"/>
        <w:spacing w:before="200" w:after="0"/>
        <w:jc w:val="left"/>
        <w:rPr>
          <w:rFonts w:ascii="Times New Roman;Times;serif" w:hAnsi="Times New Roman;Times;serif"/>
          <w:sz w:val="20"/>
        </w:rPr>
      </w:pPr>
      <w:r>
        <w:rPr>
          <w:rFonts w:ascii="Times New Roman;Times;serif" w:hAnsi="Times New Roman;Times;serif"/>
          <w:b/>
          <w:sz w:val="20"/>
        </w:rPr>
        <w:t>NOTE 15:  </w:t>
      </w:r>
      <w:r>
        <w:rPr>
          <w:rFonts w:ascii="Times New Roman;Times;serif" w:hAnsi="Times New Roman;Times;serif"/>
          <w:b/>
          <w:sz w:val="20"/>
        </w:rPr>
        <w:t>SHAREHOLDERS’ EQUITY (Continued)</w:t>
      </w:r>
    </w:p>
    <w:p>
      <w:pPr>
        <w:pStyle w:val="TextBody"/>
        <w:spacing w:before="220" w:after="0"/>
        <w:ind w:left="0" w:right="0" w:firstLine="1200"/>
        <w:jc w:val="left"/>
        <w:rPr>
          <w:rFonts w:ascii="Times New Roman;Times;serif" w:hAnsi="Times New Roman;Times;serif"/>
          <w:sz w:val="20"/>
        </w:rPr>
      </w:pPr>
      <w:r>
        <w:rPr>
          <w:rFonts w:ascii="Times New Roman;Times;serif" w:hAnsi="Times New Roman;Times;serif"/>
          <w:b/>
          <w:sz w:val="20"/>
        </w:rPr>
        <w:t>B.</w:t>
      </w:r>
      <w:r>
        <w:rPr>
          <w:rFonts w:ascii="Times New Roman;Times;serif" w:hAnsi="Times New Roman;Times;serif"/>
          <w:b/>
          <w:sz w:val="20"/>
        </w:rPr>
        <w:t>Equity Incentive Plans</w:t>
      </w:r>
    </w:p>
    <w:p>
      <w:pPr>
        <w:pStyle w:val="TextBody"/>
        <w:spacing w:before="220" w:after="0"/>
        <w:ind w:left="0" w:right="0" w:firstLine="1600"/>
        <w:jc w:val="left"/>
        <w:rPr>
          <w:rFonts w:ascii="Times New Roman;Times;serif" w:hAnsi="Times New Roman;Times;serif"/>
          <w:sz w:val="20"/>
        </w:rPr>
      </w:pPr>
      <w:r>
        <w:rPr>
          <w:rFonts w:ascii="Times New Roman;Times;serif" w:hAnsi="Times New Roman;Times;serif"/>
          <w:b/>
          <w:sz w:val="20"/>
        </w:rPr>
        <w:t>(1)</w:t>
      </w:r>
      <w:r>
        <w:rPr>
          <w:rFonts w:ascii="Times New Roman;Times;serif" w:hAnsi="Times New Roman;Times;serif"/>
          <w:b/>
          <w:sz w:val="20"/>
        </w:rPr>
        <w:t>Tower’s 2013 Share Incentive Plan (the "2013 Plan")</w:t>
      </w:r>
    </w:p>
    <w:p>
      <w:pPr>
        <w:pStyle w:val="TextBody"/>
        <w:pBdr/>
        <w:spacing w:before="220" w:after="200"/>
        <w:jc w:val="both"/>
        <w:rPr>
          <w:rFonts w:ascii="Times New Roman;Times;serif" w:hAnsi="Times New Roman;Times;serif"/>
          <w:sz w:val="20"/>
        </w:rPr>
      </w:pPr>
      <w:r>
        <w:rPr>
          <w:rFonts w:ascii="Times New Roman;Times;serif" w:hAnsi="Times New Roman;Times;serif"/>
          <w:sz w:val="20"/>
        </w:rPr>
        <w:t>In 2013, the Company adopted a share incentive plan for directors, officers and employees of the Company, which in 2019 was extended to enable grants to third party service providers (“2013 Plan”). Options granted under the 2013 Plan bear an exercise price equal to the average closing price during the thirty trading days immediately prior to the date of grant, vest over up to a three-year period and are not exercisable beyond seven years from the grant date.</w:t>
      </w:r>
    </w:p>
    <w:p>
      <w:pPr>
        <w:pStyle w:val="TextBody"/>
        <w:pBdr/>
        <w:spacing w:before="220" w:after="200"/>
        <w:jc w:val="both"/>
        <w:rPr>
          <w:rFonts w:ascii="Times New Roman;Times;serif" w:hAnsi="Times New Roman;Times;serif"/>
          <w:sz w:val="20"/>
        </w:rPr>
      </w:pPr>
      <w:r>
        <w:rPr>
          <w:rFonts w:ascii="Times New Roman;Times;serif" w:hAnsi="Times New Roman;Times;serif"/>
          <w:sz w:val="20"/>
        </w:rPr>
        <w:t>Under the 2013 Plan, the Company granted, in 2021 and 2020, a total of 1.0 million restricted stock units (“RSUs”) and 1.1 million RSUs, respectively, to its employees and directors (including the below-described grants to the CEO and Chairman), with vesting over up to a three-year period. The Company measures compensation expenses of the RSUs based on the closing market price of the ordinary shares immediately prior to the date of grant and amortizes it over the applicable vesting period taking into consideration compliance with performance criteria, if any.</w:t>
      </w:r>
    </w:p>
    <w:p>
      <w:pPr>
        <w:pStyle w:val="TextBody"/>
        <w:spacing w:lineRule="auto" w:line="300" w:before="0" w:after="0"/>
        <w:jc w:val="both"/>
        <w:rPr>
          <w:rFonts w:ascii="Times New Roman;Times;serif" w:hAnsi="Times New Roman;Times;serif"/>
          <w:sz w:val="20"/>
        </w:rPr>
      </w:pPr>
      <w:r>
        <w:rPr>
          <w:rFonts w:ascii="Times New Roman;Times;serif" w:hAnsi="Times New Roman;Times;serif"/>
          <w:sz w:val="20"/>
        </w:rPr>
        <w:t>During 2021, the Company's CEO and members of the Board of Directors were awarded the following RSUs under the Company’s 2013 Plan:</w:t>
      </w:r>
    </w:p>
    <w:p>
      <w:pPr>
        <w:pStyle w:val="TextBody"/>
        <w:spacing w:lineRule="auto" w:line="300" w:before="0" w:after="0"/>
        <w:rPr/>
      </w:pPr>
      <w:r>
        <w:rPr/>
        <w:t> </w:t>
      </w:r>
    </w:p>
    <w:p>
      <w:pPr>
        <w:pStyle w:val="TextBody"/>
        <w:spacing w:lineRule="auto" w:line="300"/>
        <w:jc w:val="both"/>
        <w:rPr/>
      </w:pPr>
      <w:r>
        <w:rPr>
          <w:rFonts w:ascii="Times New Roman;Times;serif" w:hAnsi="Times New Roman;Times;serif"/>
          <w:sz w:val="20"/>
        </w:rPr>
        <w:t>(i) 80 thousand time-vested RSUs and 132 thousand performance RSUs (“PSUs”) subject also to time-vesting, consisting of 120 thousand base PSUs and 12 thousand upside PSUs to the CEO, with 33% of such RSUs and PSUs to vest at the end of each year for 3 years following the grant date. Total compensation value of the RSUs granted was approximately $6,000. In addition, the Company's CEO was awarded 31 thousand PSUs that would be vesting upon attainment of certain performance conditions and not before one year from the date of grant, with a compensation value of approximately $1,000. As was approved by shareholders in 2019, the grant also includes a provision requiring the CEO to own, commencing May 2024, ordinary shares of the Company at a minimum value that equals at least three times his annual base salary as of May 2024 (the “Minimum Holding”). The CEO has until May 2024 to accumulate the Minimum Holding (whether by conversion of RSUs to ordinary shares or by purchase of ordinary shares), and during such period, until he accumulates the Minimum Holding, he must retain at least 20% of the vested time-based RSUs granted to him in or after May 2019;</w:t>
      </w:r>
      <w:r>
        <w:rPr/>
        <w:t xml:space="preserve"> </w:t>
      </w:r>
    </w:p>
    <w:p>
      <w:pPr>
        <w:pStyle w:val="TextBody"/>
        <w:spacing w:lineRule="auto" w:line="300" w:before="0" w:after="0"/>
        <w:ind w:left="0" w:right="0" w:hanging="0"/>
        <w:jc w:val="both"/>
        <w:rPr/>
      </w:pPr>
      <w:r>
        <w:rPr/>
        <w:t> </w:t>
      </w:r>
    </w:p>
    <w:p>
      <w:pPr>
        <w:pStyle w:val="TextBody"/>
        <w:spacing w:lineRule="auto" w:line="300" w:before="0" w:after="0"/>
        <w:jc w:val="both"/>
        <w:rPr>
          <w:rFonts w:ascii="Times New Roman;Times;serif" w:hAnsi="Times New Roman;Times;serif"/>
          <w:sz w:val="20"/>
        </w:rPr>
      </w:pPr>
      <w:r>
        <w:rPr>
          <w:rFonts w:ascii="Times New Roman;Times;serif" w:hAnsi="Times New Roman;Times;serif"/>
          <w:sz w:val="20"/>
        </w:rPr>
        <w:t>(ii) 10.3 thousand time-vested RSUs to the chairman of the Board of Directors (“the Chairman”) for a total compensation value of $300, to vest 33% at the end of each year following the grant date; and</w:t>
      </w:r>
    </w:p>
    <w:p>
      <w:pPr>
        <w:pStyle w:val="TextBody"/>
        <w:spacing w:lineRule="auto" w:line="300" w:before="0" w:after="0"/>
        <w:rPr/>
      </w:pPr>
      <w:r>
        <w:rPr/>
        <w:t> </w:t>
      </w:r>
    </w:p>
    <w:p>
      <w:pPr>
        <w:pStyle w:val="TextBody"/>
        <w:spacing w:lineRule="auto" w:line="300" w:before="0" w:after="0"/>
        <w:jc w:val="both"/>
        <w:rPr>
          <w:rFonts w:ascii="Times New Roman;Times;serif" w:hAnsi="Times New Roman;Times;serif"/>
          <w:sz w:val="20"/>
        </w:rPr>
      </w:pPr>
      <w:r>
        <w:rPr>
          <w:rFonts w:ascii="Times New Roman;Times;serif" w:hAnsi="Times New Roman;Times;serif"/>
          <w:sz w:val="20"/>
        </w:rPr>
        <w:t>(iii) 4.3 thousand time-vested RSUs to each of the seven members of the Board of Directors then serving (other than to the Chairman and the CEO), for an aggregate compensation value of approximately $900, vesting over a two-year period, with 50% vesting at the first anniversary of the date of grant and 50% on the second anniversary of the date of grant.</w:t>
      </w:r>
    </w:p>
    <w:p>
      <w:pPr>
        <w:pStyle w:val="TextBody"/>
        <w:spacing w:lineRule="auto" w:line="300" w:before="0" w:after="0"/>
        <w:rPr/>
      </w:pPr>
      <w:r>
        <w:rPr/>
        <w:t> </w:t>
      </w:r>
    </w:p>
    <w:p>
      <w:pPr>
        <w:pStyle w:val="TextBody"/>
        <w:spacing w:lineRule="auto" w:line="300" w:before="0" w:after="0"/>
        <w:jc w:val="both"/>
        <w:rPr>
          <w:rFonts w:ascii="Times New Roman;Times;serif" w:hAnsi="Times New Roman;Times;serif"/>
          <w:sz w:val="20"/>
        </w:rPr>
      </w:pPr>
      <w:r>
        <w:rPr>
          <w:rFonts w:ascii="Times New Roman;Times;serif" w:hAnsi="Times New Roman;Times;serif"/>
          <w:sz w:val="20"/>
        </w:rPr>
        <w:t>As was approved by shareholders in 2020, the Chairman and the members of the Board will have to own, commencing July 2025, ordinary shares of the Company at a minimum value that equals at least 50% of their annual cash compensation (the “BOD Minimum Holding”).</w:t>
      </w:r>
    </w:p>
    <w:p>
      <w:pPr>
        <w:pStyle w:val="TextBody"/>
        <w:spacing w:lineRule="auto" w:line="300" w:before="0" w:after="0"/>
        <w:rPr/>
      </w:pPr>
      <w:r>
        <w:rPr/>
        <w:t> </w:t>
      </w:r>
    </w:p>
    <w:p>
      <w:pPr>
        <w:pStyle w:val="TextBody"/>
        <w:spacing w:lineRule="auto" w:line="300"/>
        <w:jc w:val="both"/>
        <w:rPr>
          <w:rFonts w:ascii="Times New Roman;Times;serif" w:hAnsi="Times New Roman;Times;serif"/>
          <w:sz w:val="20"/>
        </w:rPr>
      </w:pPr>
      <w:r>
        <w:rPr>
          <w:rFonts w:ascii="Times New Roman;Times;serif" w:hAnsi="Times New Roman;Times;serif"/>
          <w:sz w:val="20"/>
        </w:rPr>
        <w:t>The Chairman and the members of the Board have until July 2025 to accumulate the BOD Minimum Holding (whether by conversion of RSUs to ordinary shares or by purchase of ordinary shares), and during such period, until they accumulate the BOD Minimum Holding, they must retain at least 20% of the vested time-based RSUs granted to them in or after July 2020.</w:t>
      </w:r>
    </w:p>
    <w:p>
      <w:pPr>
        <w:pStyle w:val="TextBody"/>
        <w:spacing w:before="0" w:after="283"/>
        <w:jc w:val="center"/>
        <w:rPr>
          <w:rFonts w:ascii="Times New Roman;Times;serif" w:hAnsi="Times New Roman;Times;serif"/>
          <w:sz w:val="20"/>
        </w:rPr>
      </w:pPr>
      <w:r>
        <w:rPr>
          <w:rFonts w:ascii="Times New Roman;Times;serif" w:hAnsi="Times New Roman;Times;serif"/>
          <w:sz w:val="20"/>
        </w:rPr>
        <w:t>F - 37</w:t>
      </w:r>
    </w:p>
    <w:p>
      <w:pPr>
        <w:pStyle w:val="HorizontalLine"/>
        <w:rPr/>
      </w:pPr>
      <w:r>
        <w:rPr/>
      </w:r>
    </w:p>
    <w:p>
      <w:pPr>
        <w:pStyle w:val="TextBody"/>
        <w:spacing w:before="180" w:after="0"/>
        <w:jc w:val="center"/>
        <w:rPr>
          <w:rFonts w:ascii="Times New Roman;Times;serif" w:hAnsi="Times New Roman;Times;serif"/>
          <w:b/>
          <w:sz w:val="20"/>
        </w:rPr>
      </w:pPr>
      <w:r>
        <w:rPr>
          <w:rFonts w:ascii="Times New Roman;Times;serif" w:hAnsi="Times New Roman;Times;serif"/>
          <w:b/>
          <w:sz w:val="20"/>
        </w:rPr>
        <w:t>TOWER SEMICONDUCTOR LTD. AND SUBSIDIARIES</w:t>
      </w:r>
    </w:p>
    <w:p>
      <w:pPr>
        <w:pStyle w:val="TextBody"/>
        <w:spacing w:before="0" w:after="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spacing w:before="0" w:after="0"/>
        <w:jc w:val="center"/>
        <w:rPr>
          <w:rFonts w:ascii="Times New Roman;Times;serif" w:hAnsi="Times New Roman;Times;serif"/>
          <w:b/>
          <w:sz w:val="20"/>
        </w:rPr>
      </w:pPr>
      <w:r>
        <w:rPr>
          <w:rFonts w:ascii="Times New Roman;Times;serif" w:hAnsi="Times New Roman;Times;serif"/>
          <w:b/>
          <w:sz w:val="20"/>
        </w:rPr>
        <w:t>AS OF DECEMBER 31, 2021</w:t>
      </w:r>
    </w:p>
    <w:p>
      <w:pPr>
        <w:pStyle w:val="TextBody"/>
        <w:spacing w:before="0" w:after="220"/>
        <w:jc w:val="center"/>
        <w:rPr>
          <w:rFonts w:ascii="Times New Roman;Times;serif" w:hAnsi="Times New Roman;Times;serif"/>
          <w:sz w:val="20"/>
        </w:rPr>
      </w:pPr>
      <w:r>
        <w:rPr>
          <w:rFonts w:ascii="Times New Roman;Times;serif" w:hAnsi="Times New Roman;Times;serif"/>
          <w:sz w:val="20"/>
        </w:rPr>
        <w:t>(dollars in thousands, except per share data)</w:t>
      </w:r>
    </w:p>
    <w:p>
      <w:pPr>
        <w:pStyle w:val="TextBody"/>
        <w:spacing w:before="220" w:after="0"/>
        <w:rPr/>
      </w:pPr>
      <w:r>
        <w:rPr>
          <w:rStyle w:val="StrongEmphasis"/>
          <w:rFonts w:ascii="Times New Roman;Times;serif" w:hAnsi="Times New Roman;Times;serif"/>
          <w:sz w:val="20"/>
        </w:rPr>
        <w:t>NOTE 15: SHAREHOLDERS’ EQUITY (Continued)</w:t>
      </w:r>
    </w:p>
    <w:p>
      <w:pPr>
        <w:pStyle w:val="TextBody"/>
        <w:spacing w:before="165" w:after="0"/>
        <w:ind w:left="0" w:right="0" w:hanging="0"/>
        <w:jc w:val="both"/>
        <w:rPr>
          <w:rFonts w:ascii="Times New Roman;Times;serif" w:hAnsi="Times New Roman;Times;serif"/>
          <w:sz w:val="20"/>
        </w:rPr>
      </w:pPr>
      <w:r>
        <w:rPr>
          <w:rFonts w:ascii="Times New Roman;Times;serif" w:hAnsi="Times New Roman;Times;serif"/>
          <w:sz w:val="20"/>
        </w:rPr>
        <w:t>During 2020, the Company's CEO and members of the Board of Directors were awarded the following RSUs under the 2013 Plan: (i) 109 thousand time-vested RSUs and 163 thousand PSUs to the CEO (subject also to time-vesting, under which 33% of the RSUs and PSUs will vest at the end of each year for 3 years following the grant date), with a compensation value of approximately $5,000; (ii) 16 thousand time vested RSUs to the Chairman for a total compensation value of $300, to vest 33% at the end of each year following the grant date; and (iii) 5 thousand time vested RSUs to each of the nine members of the Board of Directors serving then (other than to the Chairman and the CEO), for an aggregate compensation value of $900, vesting over a two-year period, with 50% vesting at the first anniversary of the date of grant and 50% on the second anniversary of the date of grant.</w:t>
      </w:r>
    </w:p>
    <w:p>
      <w:pPr>
        <w:pStyle w:val="TextBody"/>
        <w:spacing w:before="0" w:after="0"/>
        <w:ind w:left="0" w:right="0" w:hanging="0"/>
        <w:rPr/>
      </w:pPr>
      <w:r>
        <w:rPr/>
        <w:t> </w:t>
      </w:r>
    </w:p>
    <w:p>
      <w:pPr>
        <w:pStyle w:val="TextBody"/>
        <w:spacing w:lineRule="auto" w:line="360" w:before="0" w:after="0"/>
        <w:ind w:left="1600" w:right="0" w:hanging="0"/>
        <w:jc w:val="both"/>
        <w:rPr>
          <w:rFonts w:ascii="Times New Roman;Times;serif" w:hAnsi="Times New Roman;Times;serif"/>
          <w:sz w:val="20"/>
        </w:rPr>
      </w:pPr>
      <w:r>
        <w:rPr>
          <w:rFonts w:ascii="Times New Roman;Times;serif" w:hAnsi="Times New Roman;Times;serif"/>
          <w:sz w:val="20"/>
        </w:rPr>
        <w:t>During 2019, the Company's CEO and members of the Board of Directors were awarded the following RSUs under the 2013 Plan: (i) 129 thousand time-vested RSUs and 129 thousand PSUs to the CEO subject also to time-vesting; which will both vest 33% at the end of each year following the grant date, for a compensation value of $3,900; (ii) 20 thousand time-vested RSUs to the Chairman for a total compensation value of $300, to vest 33% at the end of each year following the grant date; and (iii) 5 thousand time-vested RSUs to each of the 8 members of the Board of Directors serving then (other than to the Chairman and the CEO), for an aggregate compensation value of $600, vesting over a two-year period, with 50% vesting at the first anniversary of the date of grant and 50% on the second anniversary of the date of grant.</w:t>
      </w:r>
    </w:p>
    <w:p>
      <w:pPr>
        <w:pStyle w:val="TextBody"/>
        <w:spacing w:before="0" w:after="0"/>
        <w:ind w:left="2000" w:right="0" w:hanging="0"/>
        <w:jc w:val="both"/>
        <w:rPr/>
      </w:pPr>
      <w:r>
        <w:rPr/>
        <w:t> </w:t>
      </w:r>
    </w:p>
    <w:p>
      <w:pPr>
        <w:pStyle w:val="TextBody"/>
        <w:spacing w:before="0" w:after="0"/>
        <w:ind w:left="1600" w:right="0" w:hanging="0"/>
        <w:jc w:val="both"/>
        <w:rPr>
          <w:rFonts w:ascii="Times New Roman;Times;serif" w:hAnsi="Times New Roman;Times;serif"/>
          <w:sz w:val="20"/>
        </w:rPr>
      </w:pPr>
      <w:r>
        <w:rPr>
          <w:rFonts w:ascii="Times New Roman;Times;serif" w:hAnsi="Times New Roman;Times;serif"/>
          <w:sz w:val="20"/>
        </w:rPr>
        <w:t>Under the compensation plan of the Company, and as approved by the Company’s shareholders in September 2013, the awards to the CEO shall be accelerated upon the occurrence of a change of control event (as defined therein), subject to termination of his employment (or resignation due to diminution of responsibilities, as defined therein).</w:t>
      </w:r>
    </w:p>
    <w:p>
      <w:pPr>
        <w:pStyle w:val="TextBody"/>
        <w:spacing w:before="0" w:after="0"/>
        <w:ind w:left="1600" w:right="0" w:hanging="0"/>
        <w:rPr/>
      </w:pPr>
      <w:r>
        <w:rPr/>
        <w:t> </w:t>
      </w:r>
    </w:p>
    <w:p>
      <w:pPr>
        <w:pStyle w:val="TextBody"/>
        <w:spacing w:before="0" w:after="0"/>
        <w:ind w:left="1600" w:right="0" w:hanging="0"/>
        <w:jc w:val="both"/>
        <w:rPr>
          <w:rFonts w:ascii="Times New Roman;Times;serif" w:hAnsi="Times New Roman;Times;serif"/>
          <w:sz w:val="20"/>
        </w:rPr>
      </w:pPr>
      <w:r>
        <w:rPr>
          <w:rFonts w:ascii="Times New Roman;Times;serif" w:hAnsi="Times New Roman;Times;serif"/>
          <w:sz w:val="20"/>
        </w:rPr>
        <w:t>With respect to the members of the Board of Directors, including the Chairman, in the event of termination, such as termination due to a change of control event, each Director who served less than 5 years on the Board of Directors would be entitled to acceleration of 50% of his/her unvested equity and each Director who served 5 years or more on the Board of Directors would be entitled to acceleration of all of his/her unvested equity.</w:t>
      </w:r>
    </w:p>
    <w:p>
      <w:pPr>
        <w:pStyle w:val="TextBody"/>
        <w:spacing w:before="200" w:after="0"/>
        <w:ind w:left="1600" w:right="0" w:firstLine="6"/>
        <w:rPr>
          <w:rFonts w:ascii="Times New Roman;Times;serif" w:hAnsi="Times New Roman;Times;serif"/>
          <w:sz w:val="20"/>
        </w:rPr>
      </w:pPr>
      <w:r>
        <w:rPr>
          <w:rFonts w:ascii="Times New Roman;Times;serif" w:hAnsi="Times New Roman;Times;serif"/>
          <w:sz w:val="20"/>
        </w:rPr>
        <w:t>Further grants may be approved subject to Compensation Committee, Board of Directors and shareholders’ approval, as may be required by law.</w:t>
      </w:r>
    </w:p>
    <w:p>
      <w:pPr>
        <w:pStyle w:val="TextBody"/>
        <w:spacing w:before="220" w:after="220"/>
        <w:ind w:left="0" w:right="0" w:firstLine="1600"/>
        <w:jc w:val="left"/>
        <w:rPr>
          <w:rFonts w:ascii="Times New Roman;Times;serif" w:hAnsi="Times New Roman;Times;serif"/>
          <w:sz w:val="20"/>
        </w:rPr>
      </w:pPr>
      <w:r>
        <w:rPr>
          <w:rFonts w:ascii="Times New Roman;Times;serif" w:hAnsi="Times New Roman;Times;serif"/>
          <w:b/>
          <w:sz w:val="20"/>
        </w:rPr>
        <w:t>(2)</w:t>
      </w:r>
      <w:r>
        <w:rPr>
          <w:rFonts w:ascii="Times New Roman;Times;serif" w:hAnsi="Times New Roman;Times;serif"/>
          <w:b/>
          <w:sz w:val="20"/>
        </w:rPr>
        <w:t>i. Share Options awards:</w:t>
      </w:r>
    </w:p>
    <w:tbl>
      <w:tblPr>
        <w:tblW w:w="8145" w:type="dxa"/>
        <w:jc w:val="left"/>
        <w:tblInd w:w="2060" w:type="dxa"/>
        <w:tblCellMar>
          <w:top w:w="0" w:type="dxa"/>
          <w:left w:w="0" w:type="dxa"/>
          <w:bottom w:w="0" w:type="dxa"/>
          <w:right w:w="0" w:type="dxa"/>
        </w:tblCellMar>
      </w:tblPr>
      <w:tblGrid>
        <w:gridCol w:w="1905"/>
        <w:gridCol w:w="90"/>
        <w:gridCol w:w="90"/>
        <w:gridCol w:w="680"/>
        <w:gridCol w:w="110"/>
        <w:gridCol w:w="90"/>
        <w:gridCol w:w="195"/>
        <w:gridCol w:w="650"/>
        <w:gridCol w:w="90"/>
        <w:gridCol w:w="90"/>
        <w:gridCol w:w="90"/>
        <w:gridCol w:w="785"/>
        <w:gridCol w:w="110"/>
        <w:gridCol w:w="90"/>
        <w:gridCol w:w="195"/>
        <w:gridCol w:w="650"/>
        <w:gridCol w:w="90"/>
        <w:gridCol w:w="90"/>
        <w:gridCol w:w="90"/>
        <w:gridCol w:w="785"/>
        <w:gridCol w:w="110"/>
        <w:gridCol w:w="90"/>
        <w:gridCol w:w="195"/>
        <w:gridCol w:w="650"/>
        <w:gridCol w:w="135"/>
      </w:tblGrid>
      <w:tr>
        <w:trPr/>
        <w:tc>
          <w:tcPr>
            <w:tcW w:w="1905"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Details</w:t>
            </w:r>
          </w:p>
        </w:tc>
        <w:tc>
          <w:tcPr>
            <w:tcW w:w="90" w:type="dxa"/>
            <w:tcBorders/>
            <w:shd w:fill="auto" w:val="clear"/>
            <w:vAlign w:val="center"/>
          </w:tcPr>
          <w:p>
            <w:pPr>
              <w:pStyle w:val="TableContents"/>
              <w:spacing w:before="0" w:after="283"/>
              <w:rPr/>
            </w:pPr>
            <w:r>
              <w:rPr/>
              <w:t> </w:t>
            </w:r>
          </w:p>
        </w:tc>
        <w:tc>
          <w:tcPr>
            <w:tcW w:w="1815" w:type="dxa"/>
            <w:gridSpan w:val="6"/>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2021</w:t>
            </w:r>
          </w:p>
        </w:tc>
        <w:tc>
          <w:tcPr>
            <w:tcW w:w="9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283"/>
              <w:rPr/>
            </w:pPr>
            <w:r>
              <w:rPr/>
              <w:t> </w:t>
            </w:r>
          </w:p>
        </w:tc>
        <w:tc>
          <w:tcPr>
            <w:tcW w:w="1920" w:type="dxa"/>
            <w:gridSpan w:val="6"/>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2020</w:t>
            </w:r>
          </w:p>
        </w:tc>
        <w:tc>
          <w:tcPr>
            <w:tcW w:w="9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283"/>
              <w:rPr/>
            </w:pPr>
            <w:r>
              <w:rPr/>
              <w:t> </w:t>
            </w:r>
          </w:p>
        </w:tc>
        <w:tc>
          <w:tcPr>
            <w:tcW w:w="1920" w:type="dxa"/>
            <w:gridSpan w:val="6"/>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2019</w:t>
            </w:r>
          </w:p>
        </w:tc>
        <w:tc>
          <w:tcPr>
            <w:tcW w:w="135" w:type="dxa"/>
            <w:tcBorders/>
            <w:shd w:fill="auto" w:val="clear"/>
            <w:vAlign w:val="center"/>
          </w:tcPr>
          <w:p>
            <w:pPr>
              <w:pStyle w:val="TableContents"/>
              <w:spacing w:before="0" w:after="283"/>
              <w:rPr/>
            </w:pPr>
            <w:r>
              <w:rPr/>
              <w:t> </w:t>
            </w:r>
          </w:p>
        </w:tc>
      </w:tr>
      <w:tr>
        <w:trPr/>
        <w:tc>
          <w:tcPr>
            <w:tcW w:w="1905"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283"/>
              <w:rPr/>
            </w:pPr>
            <w:r>
              <w:rPr/>
              <w:t> </w:t>
            </w:r>
          </w:p>
        </w:tc>
        <w:tc>
          <w:tcPr>
            <w:tcW w:w="770"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Number</w:t>
            </w:r>
          </w:p>
          <w:p>
            <w:pPr>
              <w:pStyle w:val="TableContents"/>
              <w:spacing w:before="0" w:after="0"/>
              <w:jc w:val="center"/>
              <w:rPr>
                <w:rFonts w:ascii="Times New Roman;Times;serif" w:hAnsi="Times New Roman;Times;serif"/>
                <w:sz w:val="20"/>
              </w:rPr>
            </w:pPr>
            <w:r>
              <w:rPr>
                <w:rFonts w:ascii="Times New Roman;Times;serif" w:hAnsi="Times New Roman;Times;serif"/>
                <w:sz w:val="20"/>
              </w:rPr>
              <w:t>of share</w:t>
            </w:r>
          </w:p>
          <w:p>
            <w:pPr>
              <w:pStyle w:val="TableContents"/>
              <w:spacing w:before="0" w:after="0"/>
              <w:jc w:val="center"/>
              <w:rPr>
                <w:rFonts w:ascii="Times New Roman;Times;serif" w:hAnsi="Times New Roman;Times;serif"/>
                <w:sz w:val="20"/>
              </w:rPr>
            </w:pPr>
            <w:r>
              <w:rPr>
                <w:rFonts w:ascii="Times New Roman;Times;serif" w:hAnsi="Times New Roman;Times;serif"/>
                <w:sz w:val="20"/>
              </w:rPr>
              <w:t>options</w:t>
            </w:r>
          </w:p>
        </w:tc>
        <w:tc>
          <w:tcPr>
            <w:tcW w:w="11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283"/>
              <w:rPr/>
            </w:pPr>
            <w:r>
              <w:rPr/>
              <w:t> </w:t>
            </w:r>
          </w:p>
        </w:tc>
        <w:tc>
          <w:tcPr>
            <w:tcW w:w="845"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Weighted</w:t>
            </w:r>
          </w:p>
          <w:p>
            <w:pPr>
              <w:pStyle w:val="TableContents"/>
              <w:spacing w:before="0" w:after="0"/>
              <w:jc w:val="center"/>
              <w:rPr>
                <w:rFonts w:ascii="Times New Roman;Times;serif" w:hAnsi="Times New Roman;Times;serif"/>
                <w:sz w:val="20"/>
              </w:rPr>
            </w:pPr>
            <w:r>
              <w:rPr>
                <w:rFonts w:ascii="Times New Roman;Times;serif" w:hAnsi="Times New Roman;Times;serif"/>
                <w:sz w:val="20"/>
              </w:rPr>
              <w:t>average</w:t>
            </w:r>
          </w:p>
          <w:p>
            <w:pPr>
              <w:pStyle w:val="TableContents"/>
              <w:spacing w:before="0" w:after="0"/>
              <w:jc w:val="center"/>
              <w:rPr>
                <w:rFonts w:ascii="Times New Roman;Times;serif" w:hAnsi="Times New Roman;Times;serif"/>
                <w:sz w:val="20"/>
              </w:rPr>
            </w:pPr>
            <w:r>
              <w:rPr>
                <w:rFonts w:ascii="Times New Roman;Times;serif" w:hAnsi="Times New Roman;Times;serif"/>
                <w:sz w:val="20"/>
              </w:rPr>
              <w:t>exercise</w:t>
            </w:r>
          </w:p>
          <w:p>
            <w:pPr>
              <w:pStyle w:val="TableContents"/>
              <w:spacing w:before="0" w:after="0"/>
              <w:jc w:val="center"/>
              <w:rPr>
                <w:rFonts w:ascii="Times New Roman;Times;serif" w:hAnsi="Times New Roman;Times;serif"/>
                <w:sz w:val="20"/>
              </w:rPr>
            </w:pPr>
            <w:r>
              <w:rPr>
                <w:rFonts w:ascii="Times New Roman;Times;serif" w:hAnsi="Times New Roman;Times;serif"/>
                <w:sz w:val="20"/>
              </w:rPr>
              <w:t>price</w:t>
            </w:r>
          </w:p>
        </w:tc>
        <w:tc>
          <w:tcPr>
            <w:tcW w:w="9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283"/>
              <w:rPr/>
            </w:pPr>
            <w:r>
              <w:rPr/>
              <w:t> </w:t>
            </w:r>
          </w:p>
        </w:tc>
        <w:tc>
          <w:tcPr>
            <w:tcW w:w="875"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Number</w:t>
            </w:r>
          </w:p>
          <w:p>
            <w:pPr>
              <w:pStyle w:val="TableContents"/>
              <w:spacing w:before="0" w:after="0"/>
              <w:jc w:val="center"/>
              <w:rPr>
                <w:rFonts w:ascii="Times New Roman;Times;serif" w:hAnsi="Times New Roman;Times;serif"/>
                <w:sz w:val="20"/>
              </w:rPr>
            </w:pPr>
            <w:r>
              <w:rPr>
                <w:rFonts w:ascii="Times New Roman;Times;serif" w:hAnsi="Times New Roman;Times;serif"/>
                <w:sz w:val="20"/>
              </w:rPr>
              <w:t>of share</w:t>
            </w:r>
          </w:p>
          <w:p>
            <w:pPr>
              <w:pStyle w:val="TableContents"/>
              <w:spacing w:before="0" w:after="0"/>
              <w:jc w:val="center"/>
              <w:rPr>
                <w:rFonts w:ascii="Times New Roman;Times;serif" w:hAnsi="Times New Roman;Times;serif"/>
                <w:sz w:val="20"/>
              </w:rPr>
            </w:pPr>
            <w:r>
              <w:rPr>
                <w:rFonts w:ascii="Times New Roman;Times;serif" w:hAnsi="Times New Roman;Times;serif"/>
                <w:sz w:val="20"/>
              </w:rPr>
              <w:t>options</w:t>
            </w:r>
          </w:p>
        </w:tc>
        <w:tc>
          <w:tcPr>
            <w:tcW w:w="11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283"/>
              <w:rPr/>
            </w:pPr>
            <w:r>
              <w:rPr/>
              <w:t> </w:t>
            </w:r>
          </w:p>
        </w:tc>
        <w:tc>
          <w:tcPr>
            <w:tcW w:w="845"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Weighted</w:t>
            </w:r>
          </w:p>
          <w:p>
            <w:pPr>
              <w:pStyle w:val="TableContents"/>
              <w:spacing w:before="0" w:after="0"/>
              <w:jc w:val="center"/>
              <w:rPr>
                <w:rFonts w:ascii="Times New Roman;Times;serif" w:hAnsi="Times New Roman;Times;serif"/>
                <w:sz w:val="20"/>
              </w:rPr>
            </w:pPr>
            <w:r>
              <w:rPr>
                <w:rFonts w:ascii="Times New Roman;Times;serif" w:hAnsi="Times New Roman;Times;serif"/>
                <w:sz w:val="20"/>
              </w:rPr>
              <w:t>average</w:t>
            </w:r>
          </w:p>
          <w:p>
            <w:pPr>
              <w:pStyle w:val="TableContents"/>
              <w:spacing w:before="0" w:after="0"/>
              <w:jc w:val="center"/>
              <w:rPr>
                <w:rFonts w:ascii="Times New Roman;Times;serif" w:hAnsi="Times New Roman;Times;serif"/>
                <w:sz w:val="20"/>
              </w:rPr>
            </w:pPr>
            <w:r>
              <w:rPr>
                <w:rFonts w:ascii="Times New Roman;Times;serif" w:hAnsi="Times New Roman;Times;serif"/>
                <w:sz w:val="20"/>
              </w:rPr>
              <w:t>exercise</w:t>
            </w:r>
          </w:p>
          <w:p>
            <w:pPr>
              <w:pStyle w:val="TableContents"/>
              <w:spacing w:before="0" w:after="0"/>
              <w:jc w:val="center"/>
              <w:rPr>
                <w:rFonts w:ascii="Times New Roman;Times;serif" w:hAnsi="Times New Roman;Times;serif"/>
                <w:sz w:val="20"/>
              </w:rPr>
            </w:pPr>
            <w:r>
              <w:rPr>
                <w:rFonts w:ascii="Times New Roman;Times;serif" w:hAnsi="Times New Roman;Times;serif"/>
                <w:sz w:val="20"/>
              </w:rPr>
              <w:t>price</w:t>
            </w:r>
          </w:p>
        </w:tc>
        <w:tc>
          <w:tcPr>
            <w:tcW w:w="9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283"/>
              <w:rPr/>
            </w:pPr>
            <w:r>
              <w:rPr/>
              <w:t> </w:t>
            </w:r>
          </w:p>
        </w:tc>
        <w:tc>
          <w:tcPr>
            <w:tcW w:w="875"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Number</w:t>
            </w:r>
          </w:p>
          <w:p>
            <w:pPr>
              <w:pStyle w:val="TableContents"/>
              <w:spacing w:before="0" w:after="0"/>
              <w:jc w:val="center"/>
              <w:rPr>
                <w:rFonts w:ascii="Times New Roman;Times;serif" w:hAnsi="Times New Roman;Times;serif"/>
                <w:sz w:val="20"/>
              </w:rPr>
            </w:pPr>
            <w:r>
              <w:rPr>
                <w:rFonts w:ascii="Times New Roman;Times;serif" w:hAnsi="Times New Roman;Times;serif"/>
                <w:sz w:val="20"/>
              </w:rPr>
              <w:t>of share</w:t>
            </w:r>
          </w:p>
          <w:p>
            <w:pPr>
              <w:pStyle w:val="TableContents"/>
              <w:spacing w:before="0" w:after="0"/>
              <w:jc w:val="center"/>
              <w:rPr>
                <w:rFonts w:ascii="Times New Roman;Times;serif" w:hAnsi="Times New Roman;Times;serif"/>
                <w:sz w:val="20"/>
              </w:rPr>
            </w:pPr>
            <w:r>
              <w:rPr>
                <w:rFonts w:ascii="Times New Roman;Times;serif" w:hAnsi="Times New Roman;Times;serif"/>
                <w:sz w:val="20"/>
              </w:rPr>
              <w:t>options</w:t>
            </w:r>
          </w:p>
        </w:tc>
        <w:tc>
          <w:tcPr>
            <w:tcW w:w="11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283"/>
              <w:rPr/>
            </w:pPr>
            <w:r>
              <w:rPr/>
              <w:t> </w:t>
            </w:r>
          </w:p>
        </w:tc>
        <w:tc>
          <w:tcPr>
            <w:tcW w:w="845"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Weighted</w:t>
            </w:r>
          </w:p>
          <w:p>
            <w:pPr>
              <w:pStyle w:val="TableContents"/>
              <w:spacing w:before="0" w:after="0"/>
              <w:jc w:val="center"/>
              <w:rPr>
                <w:rFonts w:ascii="Times New Roman;Times;serif" w:hAnsi="Times New Roman;Times;serif"/>
                <w:sz w:val="20"/>
              </w:rPr>
            </w:pPr>
            <w:r>
              <w:rPr>
                <w:rFonts w:ascii="Times New Roman;Times;serif" w:hAnsi="Times New Roman;Times;serif"/>
                <w:sz w:val="20"/>
              </w:rPr>
              <w:t>average</w:t>
            </w:r>
          </w:p>
          <w:p>
            <w:pPr>
              <w:pStyle w:val="TableContents"/>
              <w:spacing w:before="0" w:after="0"/>
              <w:jc w:val="center"/>
              <w:rPr>
                <w:rFonts w:ascii="Times New Roman;Times;serif" w:hAnsi="Times New Roman;Times;serif"/>
                <w:sz w:val="20"/>
              </w:rPr>
            </w:pPr>
            <w:r>
              <w:rPr>
                <w:rFonts w:ascii="Times New Roman;Times;serif" w:hAnsi="Times New Roman;Times;serif"/>
                <w:sz w:val="20"/>
              </w:rPr>
              <w:t>exercise</w:t>
            </w:r>
          </w:p>
          <w:p>
            <w:pPr>
              <w:pStyle w:val="TableContents"/>
              <w:spacing w:before="0" w:after="0"/>
              <w:jc w:val="center"/>
              <w:rPr>
                <w:rFonts w:ascii="Times New Roman;Times;serif" w:hAnsi="Times New Roman;Times;serif"/>
                <w:sz w:val="20"/>
              </w:rPr>
            </w:pPr>
            <w:r>
              <w:rPr>
                <w:rFonts w:ascii="Times New Roman;Times;serif" w:hAnsi="Times New Roman;Times;serif"/>
                <w:sz w:val="20"/>
              </w:rPr>
              <w:t>price</w:t>
            </w:r>
          </w:p>
        </w:tc>
        <w:tc>
          <w:tcPr>
            <w:tcW w:w="135" w:type="dxa"/>
            <w:tcBorders/>
            <w:shd w:fill="auto" w:val="clear"/>
            <w:vAlign w:val="center"/>
          </w:tcPr>
          <w:p>
            <w:pPr>
              <w:pStyle w:val="TableContents"/>
              <w:spacing w:before="0" w:after="283"/>
              <w:rPr/>
            </w:pPr>
            <w:r>
              <w:rPr/>
              <w:t> </w:t>
            </w:r>
          </w:p>
        </w:tc>
      </w:tr>
      <w:tr>
        <w:trPr/>
        <w:tc>
          <w:tcPr>
            <w:tcW w:w="1905"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Outstanding as of beginning of year</w:t>
            </w:r>
          </w:p>
        </w:tc>
        <w:tc>
          <w:tcPr>
            <w:tcW w:w="90"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32,805</w:t>
            </w:r>
          </w:p>
        </w:tc>
        <w:tc>
          <w:tcPr>
            <w:tcW w:w="110"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283"/>
              <w:rPr/>
            </w:pPr>
            <w:r>
              <w:rPr/>
              <w:t> </w:t>
            </w:r>
          </w:p>
        </w:tc>
        <w:tc>
          <w:tcPr>
            <w:tcW w:w="195"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15.28</w:t>
            </w:r>
          </w:p>
        </w:tc>
        <w:tc>
          <w:tcPr>
            <w:tcW w:w="90"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283"/>
              <w:rPr/>
            </w:pPr>
            <w:r>
              <w:rPr/>
              <w:t> </w:t>
            </w:r>
          </w:p>
        </w:tc>
        <w:tc>
          <w:tcPr>
            <w:tcW w:w="785"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343,451</w:t>
            </w:r>
          </w:p>
        </w:tc>
        <w:tc>
          <w:tcPr>
            <w:tcW w:w="110"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283"/>
              <w:rPr/>
            </w:pPr>
            <w:r>
              <w:rPr/>
              <w:t> </w:t>
            </w:r>
          </w:p>
        </w:tc>
        <w:tc>
          <w:tcPr>
            <w:tcW w:w="195"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8.79</w:t>
            </w:r>
          </w:p>
        </w:tc>
        <w:tc>
          <w:tcPr>
            <w:tcW w:w="90"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283"/>
              <w:rPr/>
            </w:pPr>
            <w:r>
              <w:rPr/>
              <w:t> </w:t>
            </w:r>
          </w:p>
        </w:tc>
        <w:tc>
          <w:tcPr>
            <w:tcW w:w="785"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508,493</w:t>
            </w:r>
          </w:p>
        </w:tc>
        <w:tc>
          <w:tcPr>
            <w:tcW w:w="110"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283"/>
              <w:rPr/>
            </w:pPr>
            <w:r>
              <w:rPr/>
              <w:t> </w:t>
            </w:r>
          </w:p>
        </w:tc>
        <w:tc>
          <w:tcPr>
            <w:tcW w:w="195"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9.58</w:t>
            </w:r>
          </w:p>
        </w:tc>
        <w:tc>
          <w:tcPr>
            <w:tcW w:w="135" w:type="dxa"/>
            <w:tcBorders/>
            <w:shd w:fill="CCEEFF" w:val="clear"/>
            <w:vAlign w:val="center"/>
          </w:tcPr>
          <w:p>
            <w:pPr>
              <w:pStyle w:val="TableContents"/>
              <w:spacing w:before="0" w:after="283"/>
              <w:rPr/>
            </w:pPr>
            <w:r>
              <w:rPr/>
              <w:t> </w:t>
            </w:r>
          </w:p>
        </w:tc>
      </w:tr>
      <w:tr>
        <w:trPr/>
        <w:tc>
          <w:tcPr>
            <w:tcW w:w="1905" w:type="dxa"/>
            <w:tcBorders/>
            <w:shd w:fill="auto"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Granted</w:t>
            </w:r>
          </w:p>
        </w:tc>
        <w:tc>
          <w:tcPr>
            <w:tcW w:w="9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w:t>
            </w:r>
          </w:p>
        </w:tc>
        <w:tc>
          <w:tcPr>
            <w:tcW w:w="11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283"/>
              <w:rPr/>
            </w:pPr>
            <w:r>
              <w:rPr/>
              <w:t> </w:t>
            </w:r>
          </w:p>
        </w:tc>
        <w:tc>
          <w:tcPr>
            <w:tcW w:w="195" w:type="dxa"/>
            <w:tcBorders/>
            <w:shd w:fill="auto" w:val="clear"/>
            <w:vAlign w:val="center"/>
          </w:tcPr>
          <w:p>
            <w:pPr>
              <w:pStyle w:val="TableContents"/>
              <w:spacing w:before="0" w:after="283"/>
              <w:rPr/>
            </w:pPr>
            <w:r>
              <w:rPr/>
              <w:t> </w:t>
            </w:r>
          </w:p>
        </w:tc>
        <w:tc>
          <w:tcPr>
            <w:tcW w:w="650" w:type="dxa"/>
            <w:tcBorders/>
            <w:shd w:fill="auto"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w:t>
            </w:r>
          </w:p>
        </w:tc>
        <w:tc>
          <w:tcPr>
            <w:tcW w:w="9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283"/>
              <w:rPr/>
            </w:pPr>
            <w:r>
              <w:rPr/>
              <w:t> </w:t>
            </w:r>
          </w:p>
        </w:tc>
        <w:tc>
          <w:tcPr>
            <w:tcW w:w="785" w:type="dxa"/>
            <w:tcBorders/>
            <w:shd w:fill="auto"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w:t>
            </w:r>
          </w:p>
        </w:tc>
        <w:tc>
          <w:tcPr>
            <w:tcW w:w="11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283"/>
              <w:rPr/>
            </w:pPr>
            <w:r>
              <w:rPr/>
              <w:t> </w:t>
            </w:r>
          </w:p>
        </w:tc>
        <w:tc>
          <w:tcPr>
            <w:tcW w:w="195" w:type="dxa"/>
            <w:tcBorders/>
            <w:shd w:fill="auto" w:val="clear"/>
            <w:vAlign w:val="center"/>
          </w:tcPr>
          <w:p>
            <w:pPr>
              <w:pStyle w:val="TableContents"/>
              <w:spacing w:before="0" w:after="283"/>
              <w:rPr/>
            </w:pPr>
            <w:r>
              <w:rPr/>
              <w:t> </w:t>
            </w:r>
          </w:p>
        </w:tc>
        <w:tc>
          <w:tcPr>
            <w:tcW w:w="650" w:type="dxa"/>
            <w:tcBorders/>
            <w:shd w:fill="auto"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w:t>
            </w:r>
          </w:p>
        </w:tc>
        <w:tc>
          <w:tcPr>
            <w:tcW w:w="9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283"/>
              <w:rPr/>
            </w:pPr>
            <w:r>
              <w:rPr/>
              <w:t> </w:t>
            </w:r>
          </w:p>
        </w:tc>
        <w:tc>
          <w:tcPr>
            <w:tcW w:w="785" w:type="dxa"/>
            <w:tcBorders/>
            <w:shd w:fill="auto"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w:t>
            </w:r>
          </w:p>
        </w:tc>
        <w:tc>
          <w:tcPr>
            <w:tcW w:w="11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283"/>
              <w:rPr/>
            </w:pPr>
            <w:r>
              <w:rPr/>
              <w:t> </w:t>
            </w:r>
          </w:p>
        </w:tc>
        <w:tc>
          <w:tcPr>
            <w:tcW w:w="195" w:type="dxa"/>
            <w:tcBorders/>
            <w:shd w:fill="auto" w:val="clear"/>
            <w:vAlign w:val="center"/>
          </w:tcPr>
          <w:p>
            <w:pPr>
              <w:pStyle w:val="TableContents"/>
              <w:spacing w:before="0" w:after="283"/>
              <w:rPr/>
            </w:pPr>
            <w:r>
              <w:rPr/>
              <w:t> </w:t>
            </w:r>
          </w:p>
        </w:tc>
        <w:tc>
          <w:tcPr>
            <w:tcW w:w="650" w:type="dxa"/>
            <w:tcBorders/>
            <w:shd w:fill="auto"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w:t>
            </w:r>
          </w:p>
        </w:tc>
        <w:tc>
          <w:tcPr>
            <w:tcW w:w="135" w:type="dxa"/>
            <w:tcBorders/>
            <w:shd w:fill="auto" w:val="clear"/>
            <w:vAlign w:val="center"/>
          </w:tcPr>
          <w:p>
            <w:pPr>
              <w:pStyle w:val="TableContents"/>
              <w:spacing w:before="0" w:after="283"/>
              <w:rPr/>
            </w:pPr>
            <w:r>
              <w:rPr/>
              <w:t> </w:t>
            </w:r>
          </w:p>
        </w:tc>
      </w:tr>
      <w:tr>
        <w:trPr/>
        <w:tc>
          <w:tcPr>
            <w:tcW w:w="1905"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Exercised</w:t>
            </w:r>
          </w:p>
        </w:tc>
        <w:tc>
          <w:tcPr>
            <w:tcW w:w="90"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(30,247</w:t>
            </w:r>
          </w:p>
        </w:tc>
        <w:tc>
          <w:tcPr>
            <w:tcW w:w="110"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spacing w:before="0" w:after="283"/>
              <w:rPr/>
            </w:pPr>
            <w:r>
              <w:rPr/>
              <w:t> </w:t>
            </w:r>
          </w:p>
        </w:tc>
        <w:tc>
          <w:tcPr>
            <w:tcW w:w="195"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15.12</w:t>
            </w:r>
          </w:p>
        </w:tc>
        <w:tc>
          <w:tcPr>
            <w:tcW w:w="90"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283"/>
              <w:rPr/>
            </w:pPr>
            <w:r>
              <w:rPr/>
              <w:t> </w:t>
            </w:r>
          </w:p>
        </w:tc>
        <w:tc>
          <w:tcPr>
            <w:tcW w:w="785"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(308,479</w:t>
            </w:r>
          </w:p>
        </w:tc>
        <w:tc>
          <w:tcPr>
            <w:tcW w:w="110"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spacing w:before="0" w:after="283"/>
              <w:rPr/>
            </w:pPr>
            <w:r>
              <w:rPr/>
              <w:t> </w:t>
            </w:r>
          </w:p>
        </w:tc>
        <w:tc>
          <w:tcPr>
            <w:tcW w:w="195"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8.14</w:t>
            </w:r>
          </w:p>
        </w:tc>
        <w:tc>
          <w:tcPr>
            <w:tcW w:w="90"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283"/>
              <w:rPr/>
            </w:pPr>
            <w:r>
              <w:rPr/>
              <w:t> </w:t>
            </w:r>
          </w:p>
        </w:tc>
        <w:tc>
          <w:tcPr>
            <w:tcW w:w="785"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(163,375</w:t>
            </w:r>
          </w:p>
        </w:tc>
        <w:tc>
          <w:tcPr>
            <w:tcW w:w="110"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spacing w:before="0" w:after="283"/>
              <w:rPr/>
            </w:pPr>
            <w:r>
              <w:rPr/>
              <w:t> </w:t>
            </w:r>
          </w:p>
        </w:tc>
        <w:tc>
          <w:tcPr>
            <w:tcW w:w="195"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11.28</w:t>
            </w:r>
          </w:p>
        </w:tc>
        <w:tc>
          <w:tcPr>
            <w:tcW w:w="135" w:type="dxa"/>
            <w:tcBorders/>
            <w:shd w:fill="CCEEFF" w:val="clear"/>
            <w:vAlign w:val="center"/>
          </w:tcPr>
          <w:p>
            <w:pPr>
              <w:pStyle w:val="TableContents"/>
              <w:spacing w:before="0" w:after="283"/>
              <w:rPr/>
            </w:pPr>
            <w:r>
              <w:rPr/>
              <w:t> </w:t>
            </w:r>
          </w:p>
        </w:tc>
      </w:tr>
      <w:tr>
        <w:trPr/>
        <w:tc>
          <w:tcPr>
            <w:tcW w:w="1905" w:type="dxa"/>
            <w:tcBorders/>
            <w:shd w:fill="auto"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Terminated</w:t>
            </w:r>
          </w:p>
        </w:tc>
        <w:tc>
          <w:tcPr>
            <w:tcW w:w="9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w:t>
            </w:r>
          </w:p>
        </w:tc>
        <w:tc>
          <w:tcPr>
            <w:tcW w:w="110" w:type="dxa"/>
            <w:tcBorders/>
            <w:shd w:fill="auto" w:val="clear"/>
            <w:vAlign w:val="center"/>
          </w:tcPr>
          <w:p>
            <w:pPr>
              <w:pStyle w:val="TableContents"/>
              <w:spacing w:before="0" w:after="0"/>
              <w:jc w:val="left"/>
              <w:rPr/>
            </w:pPr>
            <w:r>
              <w:rPr/>
              <w:t> </w:t>
            </w:r>
          </w:p>
        </w:tc>
        <w:tc>
          <w:tcPr>
            <w:tcW w:w="90" w:type="dxa"/>
            <w:tcBorders/>
            <w:shd w:fill="auto" w:val="clear"/>
            <w:vAlign w:val="center"/>
          </w:tcPr>
          <w:p>
            <w:pPr>
              <w:pStyle w:val="TableContents"/>
              <w:spacing w:before="0" w:after="283"/>
              <w:rPr/>
            </w:pPr>
            <w:r>
              <w:rPr/>
              <w:t> </w:t>
            </w:r>
          </w:p>
        </w:tc>
        <w:tc>
          <w:tcPr>
            <w:tcW w:w="195" w:type="dxa"/>
            <w:tcBorders/>
            <w:shd w:fill="auto" w:val="clear"/>
            <w:vAlign w:val="center"/>
          </w:tcPr>
          <w:p>
            <w:pPr>
              <w:pStyle w:val="TableContents"/>
              <w:spacing w:before="0" w:after="283"/>
              <w:rPr/>
            </w:pPr>
            <w:r>
              <w:rPr/>
              <w:t> </w:t>
            </w:r>
          </w:p>
        </w:tc>
        <w:tc>
          <w:tcPr>
            <w:tcW w:w="650" w:type="dxa"/>
            <w:tcBorders/>
            <w:shd w:fill="auto"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w:t>
            </w:r>
          </w:p>
        </w:tc>
        <w:tc>
          <w:tcPr>
            <w:tcW w:w="9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283"/>
              <w:rPr/>
            </w:pPr>
            <w:r>
              <w:rPr/>
              <w:t> </w:t>
            </w:r>
          </w:p>
        </w:tc>
        <w:tc>
          <w:tcPr>
            <w:tcW w:w="785" w:type="dxa"/>
            <w:tcBorders/>
            <w:shd w:fill="auto"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(667</w:t>
            </w:r>
          </w:p>
        </w:tc>
        <w:tc>
          <w:tcPr>
            <w:tcW w:w="110" w:type="dxa"/>
            <w:tcBorders/>
            <w:shd w:fill="auto"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90" w:type="dxa"/>
            <w:tcBorders/>
            <w:shd w:fill="auto" w:val="clear"/>
            <w:vAlign w:val="center"/>
          </w:tcPr>
          <w:p>
            <w:pPr>
              <w:pStyle w:val="TableContents"/>
              <w:spacing w:before="0" w:after="283"/>
              <w:rPr/>
            </w:pPr>
            <w:r>
              <w:rPr/>
              <w:t> </w:t>
            </w:r>
          </w:p>
        </w:tc>
        <w:tc>
          <w:tcPr>
            <w:tcW w:w="19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650" w:type="dxa"/>
            <w:tcBorders/>
            <w:shd w:fill="auto"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9.90</w:t>
            </w:r>
          </w:p>
        </w:tc>
        <w:tc>
          <w:tcPr>
            <w:tcW w:w="9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283"/>
              <w:rPr/>
            </w:pPr>
            <w:r>
              <w:rPr/>
              <w:t> </w:t>
            </w:r>
          </w:p>
        </w:tc>
        <w:tc>
          <w:tcPr>
            <w:tcW w:w="785" w:type="dxa"/>
            <w:tcBorders/>
            <w:shd w:fill="auto"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(667</w:t>
            </w:r>
          </w:p>
        </w:tc>
        <w:tc>
          <w:tcPr>
            <w:tcW w:w="110" w:type="dxa"/>
            <w:tcBorders/>
            <w:shd w:fill="auto"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90" w:type="dxa"/>
            <w:tcBorders/>
            <w:shd w:fill="auto" w:val="clear"/>
            <w:vAlign w:val="center"/>
          </w:tcPr>
          <w:p>
            <w:pPr>
              <w:pStyle w:val="TableContents"/>
              <w:spacing w:before="0" w:after="283"/>
              <w:rPr/>
            </w:pPr>
            <w:r>
              <w:rPr/>
              <w:t> </w:t>
            </w:r>
          </w:p>
        </w:tc>
        <w:tc>
          <w:tcPr>
            <w:tcW w:w="19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650" w:type="dxa"/>
            <w:tcBorders/>
            <w:shd w:fill="auto"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9.90</w:t>
            </w:r>
          </w:p>
        </w:tc>
        <w:tc>
          <w:tcPr>
            <w:tcW w:w="135" w:type="dxa"/>
            <w:tcBorders/>
            <w:shd w:fill="auto" w:val="clear"/>
            <w:vAlign w:val="center"/>
          </w:tcPr>
          <w:p>
            <w:pPr>
              <w:pStyle w:val="TableContents"/>
              <w:spacing w:before="0" w:after="283"/>
              <w:rPr/>
            </w:pPr>
            <w:r>
              <w:rPr/>
              <w:t> </w:t>
            </w:r>
          </w:p>
        </w:tc>
      </w:tr>
      <w:tr>
        <w:trPr/>
        <w:tc>
          <w:tcPr>
            <w:tcW w:w="1905"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Forfeited</w:t>
            </w:r>
          </w:p>
        </w:tc>
        <w:tc>
          <w:tcPr>
            <w:tcW w:w="90" w:type="dxa"/>
            <w:tcBorders/>
            <w:shd w:fill="CCEEFF" w:val="clear"/>
            <w:vAlign w:val="center"/>
          </w:tcPr>
          <w:p>
            <w:pPr>
              <w:pStyle w:val="TableContents"/>
              <w:spacing w:before="0" w:after="283"/>
              <w:rPr/>
            </w:pPr>
            <w:r>
              <w:rPr/>
              <w:t> </w:t>
            </w:r>
          </w:p>
        </w:tc>
        <w:tc>
          <w:tcPr>
            <w:tcW w:w="90" w:type="dxa"/>
            <w:tcBorders>
              <w:bottom w:val="single" w:sz="12" w:space="0" w:color="000000"/>
            </w:tcBorders>
            <w:shd w:fill="CCEEFF" w:val="clear"/>
            <w:tcMar>
              <w:bottom w:w="28" w:type="dxa"/>
            </w:tcMar>
            <w:vAlign w:val="center"/>
          </w:tcPr>
          <w:p>
            <w:pPr>
              <w:pStyle w:val="TableContents"/>
              <w:spacing w:before="0" w:after="283"/>
              <w:rPr/>
            </w:pPr>
            <w:r>
              <w:rPr/>
              <w:t> </w:t>
            </w:r>
          </w:p>
        </w:tc>
        <w:tc>
          <w:tcPr>
            <w:tcW w:w="680" w:type="dxa"/>
            <w:tcBorders>
              <w:bottom w:val="single" w:sz="12"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w:t>
            </w:r>
          </w:p>
        </w:tc>
        <w:tc>
          <w:tcPr>
            <w:tcW w:w="110" w:type="dxa"/>
            <w:tcBorders/>
            <w:shd w:fill="CCEEFF" w:val="clear"/>
            <w:vAlign w:val="center"/>
          </w:tcPr>
          <w:p>
            <w:pPr>
              <w:pStyle w:val="TableContents"/>
              <w:spacing w:before="0" w:after="30"/>
              <w:jc w:val="left"/>
              <w:rPr/>
            </w:pPr>
            <w:r>
              <w:rPr/>
              <w:t> </w:t>
            </w:r>
          </w:p>
        </w:tc>
        <w:tc>
          <w:tcPr>
            <w:tcW w:w="90" w:type="dxa"/>
            <w:tcBorders/>
            <w:shd w:fill="CCEEFF" w:val="clear"/>
            <w:vAlign w:val="center"/>
          </w:tcPr>
          <w:p>
            <w:pPr>
              <w:pStyle w:val="TableContents"/>
              <w:spacing w:before="0" w:after="283"/>
              <w:rPr/>
            </w:pPr>
            <w:r>
              <w:rPr/>
              <w:t> </w:t>
            </w:r>
          </w:p>
        </w:tc>
        <w:tc>
          <w:tcPr>
            <w:tcW w:w="195" w:type="dxa"/>
            <w:tcBorders/>
            <w:shd w:fill="CCEEFF" w:val="clear"/>
            <w:vAlign w:val="center"/>
          </w:tcPr>
          <w:p>
            <w:pPr>
              <w:pStyle w:val="TableContents"/>
              <w:spacing w:before="0" w:after="283"/>
              <w:rPr/>
            </w:pPr>
            <w:r>
              <w:rPr/>
              <w:t> </w:t>
            </w:r>
          </w:p>
        </w:tc>
        <w:tc>
          <w:tcPr>
            <w:tcW w:w="650"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283"/>
              <w:rPr/>
            </w:pPr>
            <w:r>
              <w:rPr/>
              <w:t> </w:t>
            </w:r>
          </w:p>
        </w:tc>
        <w:tc>
          <w:tcPr>
            <w:tcW w:w="90" w:type="dxa"/>
            <w:tcBorders>
              <w:bottom w:val="single" w:sz="12" w:space="0" w:color="000000"/>
            </w:tcBorders>
            <w:shd w:fill="CCEEFF" w:val="clear"/>
            <w:tcMar>
              <w:bottom w:w="28" w:type="dxa"/>
            </w:tcMar>
            <w:vAlign w:val="center"/>
          </w:tcPr>
          <w:p>
            <w:pPr>
              <w:pStyle w:val="TableContents"/>
              <w:spacing w:before="0" w:after="283"/>
              <w:rPr/>
            </w:pPr>
            <w:r>
              <w:rPr/>
              <w:t> </w:t>
            </w:r>
          </w:p>
        </w:tc>
        <w:tc>
          <w:tcPr>
            <w:tcW w:w="785" w:type="dxa"/>
            <w:tcBorders>
              <w:bottom w:val="single" w:sz="12"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(1,500</w:t>
            </w:r>
          </w:p>
        </w:tc>
        <w:tc>
          <w:tcPr>
            <w:tcW w:w="110" w:type="dxa"/>
            <w:tcBorders/>
            <w:shd w:fill="CCEEFF" w:val="clear"/>
            <w:vAlign w:val="center"/>
          </w:tcPr>
          <w:p>
            <w:pPr>
              <w:pStyle w:val="TableContents"/>
              <w:spacing w:before="0" w:after="30"/>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spacing w:before="0" w:after="283"/>
              <w:rPr/>
            </w:pPr>
            <w:r>
              <w:rPr/>
              <w:t> </w:t>
            </w:r>
          </w:p>
        </w:tc>
        <w:tc>
          <w:tcPr>
            <w:tcW w:w="195"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4.42</w:t>
            </w:r>
          </w:p>
        </w:tc>
        <w:tc>
          <w:tcPr>
            <w:tcW w:w="90"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283"/>
              <w:rPr/>
            </w:pPr>
            <w:r>
              <w:rPr/>
              <w:t> </w:t>
            </w:r>
          </w:p>
        </w:tc>
        <w:tc>
          <w:tcPr>
            <w:tcW w:w="90" w:type="dxa"/>
            <w:tcBorders>
              <w:bottom w:val="single" w:sz="12" w:space="0" w:color="000000"/>
            </w:tcBorders>
            <w:shd w:fill="CCEEFF" w:val="clear"/>
            <w:tcMar>
              <w:bottom w:w="28" w:type="dxa"/>
            </w:tcMar>
            <w:vAlign w:val="center"/>
          </w:tcPr>
          <w:p>
            <w:pPr>
              <w:pStyle w:val="TableContents"/>
              <w:spacing w:before="0" w:after="283"/>
              <w:rPr/>
            </w:pPr>
            <w:r>
              <w:rPr/>
              <w:t> </w:t>
            </w:r>
          </w:p>
        </w:tc>
        <w:tc>
          <w:tcPr>
            <w:tcW w:w="785" w:type="dxa"/>
            <w:tcBorders>
              <w:bottom w:val="single" w:sz="12"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(1,000</w:t>
            </w:r>
          </w:p>
        </w:tc>
        <w:tc>
          <w:tcPr>
            <w:tcW w:w="110" w:type="dxa"/>
            <w:tcBorders/>
            <w:shd w:fill="CCEEFF" w:val="clear"/>
            <w:vAlign w:val="center"/>
          </w:tcPr>
          <w:p>
            <w:pPr>
              <w:pStyle w:val="TableContents"/>
              <w:spacing w:before="0" w:after="30"/>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spacing w:before="0" w:after="283"/>
              <w:rPr/>
            </w:pPr>
            <w:r>
              <w:rPr/>
              <w:t> </w:t>
            </w:r>
          </w:p>
        </w:tc>
        <w:tc>
          <w:tcPr>
            <w:tcW w:w="195"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4.42</w:t>
            </w:r>
          </w:p>
        </w:tc>
        <w:tc>
          <w:tcPr>
            <w:tcW w:w="135" w:type="dxa"/>
            <w:tcBorders/>
            <w:shd w:fill="CCEEFF" w:val="clear"/>
            <w:vAlign w:val="center"/>
          </w:tcPr>
          <w:p>
            <w:pPr>
              <w:pStyle w:val="TableContents"/>
              <w:spacing w:before="0" w:after="283"/>
              <w:rPr/>
            </w:pPr>
            <w:r>
              <w:rPr/>
              <w:t> </w:t>
            </w:r>
          </w:p>
        </w:tc>
      </w:tr>
      <w:tr>
        <w:trPr/>
        <w:tc>
          <w:tcPr>
            <w:tcW w:w="1905" w:type="dxa"/>
            <w:tcBorders/>
            <w:shd w:fill="auto"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Outstanding as of end of year</w:t>
            </w:r>
          </w:p>
        </w:tc>
        <w:tc>
          <w:tcPr>
            <w:tcW w:w="90" w:type="dxa"/>
            <w:tcBorders/>
            <w:shd w:fill="auto" w:val="clear"/>
            <w:vAlign w:val="center"/>
          </w:tcPr>
          <w:p>
            <w:pPr>
              <w:pStyle w:val="TableContents"/>
              <w:spacing w:before="0" w:after="283"/>
              <w:rPr/>
            </w:pPr>
            <w:r>
              <w:rPr/>
              <w:t> </w:t>
            </w:r>
          </w:p>
        </w:tc>
        <w:tc>
          <w:tcPr>
            <w:tcW w:w="90" w:type="dxa"/>
            <w:tcBorders>
              <w:bottom w:val="double" w:sz="6" w:space="0" w:color="000000"/>
            </w:tcBorders>
            <w:shd w:fill="auto" w:val="clear"/>
            <w:tcMar>
              <w:bottom w:w="28" w:type="dxa"/>
            </w:tcMar>
            <w:vAlign w:val="center"/>
          </w:tcPr>
          <w:p>
            <w:pPr>
              <w:pStyle w:val="TableContents"/>
              <w:spacing w:before="0" w:after="283"/>
              <w:rPr/>
            </w:pPr>
            <w:r>
              <w:rPr/>
              <w:t> </w:t>
            </w:r>
          </w:p>
        </w:tc>
        <w:tc>
          <w:tcPr>
            <w:tcW w:w="680" w:type="dxa"/>
            <w:tcBorders>
              <w:bottom w:val="double" w:sz="6" w:space="0" w:color="000000"/>
            </w:tcBorders>
            <w:shd w:fill="auto"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2,558</w:t>
            </w:r>
          </w:p>
        </w:tc>
        <w:tc>
          <w:tcPr>
            <w:tcW w:w="11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283"/>
              <w:rPr/>
            </w:pPr>
            <w:r>
              <w:rPr/>
              <w:t> </w:t>
            </w:r>
          </w:p>
        </w:tc>
        <w:tc>
          <w:tcPr>
            <w:tcW w:w="19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650" w:type="dxa"/>
            <w:tcBorders/>
            <w:shd w:fill="auto"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17.16</w:t>
            </w:r>
          </w:p>
        </w:tc>
        <w:tc>
          <w:tcPr>
            <w:tcW w:w="9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283"/>
              <w:rPr/>
            </w:pPr>
            <w:r>
              <w:rPr/>
              <w:t> </w:t>
            </w:r>
          </w:p>
        </w:tc>
        <w:tc>
          <w:tcPr>
            <w:tcW w:w="90" w:type="dxa"/>
            <w:tcBorders>
              <w:bottom w:val="double" w:sz="6" w:space="0" w:color="000000"/>
            </w:tcBorders>
            <w:shd w:fill="auto" w:val="clear"/>
            <w:tcMar>
              <w:bottom w:w="28" w:type="dxa"/>
            </w:tcMar>
            <w:vAlign w:val="center"/>
          </w:tcPr>
          <w:p>
            <w:pPr>
              <w:pStyle w:val="TableContents"/>
              <w:spacing w:before="0" w:after="283"/>
              <w:rPr/>
            </w:pPr>
            <w:r>
              <w:rPr/>
              <w:t> </w:t>
            </w:r>
          </w:p>
        </w:tc>
        <w:tc>
          <w:tcPr>
            <w:tcW w:w="785" w:type="dxa"/>
            <w:tcBorders>
              <w:bottom w:val="double" w:sz="6" w:space="0" w:color="000000"/>
            </w:tcBorders>
            <w:shd w:fill="auto"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32,805</w:t>
            </w:r>
          </w:p>
        </w:tc>
        <w:tc>
          <w:tcPr>
            <w:tcW w:w="11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283"/>
              <w:rPr/>
            </w:pPr>
            <w:r>
              <w:rPr/>
              <w:t> </w:t>
            </w:r>
          </w:p>
        </w:tc>
        <w:tc>
          <w:tcPr>
            <w:tcW w:w="19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650" w:type="dxa"/>
            <w:tcBorders/>
            <w:shd w:fill="auto"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15.28</w:t>
            </w:r>
          </w:p>
        </w:tc>
        <w:tc>
          <w:tcPr>
            <w:tcW w:w="9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283"/>
              <w:rPr/>
            </w:pPr>
            <w:r>
              <w:rPr/>
              <w:t> </w:t>
            </w:r>
          </w:p>
        </w:tc>
        <w:tc>
          <w:tcPr>
            <w:tcW w:w="90" w:type="dxa"/>
            <w:tcBorders>
              <w:bottom w:val="double" w:sz="6" w:space="0" w:color="000000"/>
            </w:tcBorders>
            <w:shd w:fill="auto" w:val="clear"/>
            <w:tcMar>
              <w:bottom w:w="28" w:type="dxa"/>
            </w:tcMar>
            <w:vAlign w:val="center"/>
          </w:tcPr>
          <w:p>
            <w:pPr>
              <w:pStyle w:val="TableContents"/>
              <w:spacing w:before="0" w:after="283"/>
              <w:rPr/>
            </w:pPr>
            <w:r>
              <w:rPr/>
              <w:t> </w:t>
            </w:r>
          </w:p>
        </w:tc>
        <w:tc>
          <w:tcPr>
            <w:tcW w:w="785" w:type="dxa"/>
            <w:tcBorders>
              <w:bottom w:val="double" w:sz="6" w:space="0" w:color="000000"/>
            </w:tcBorders>
            <w:shd w:fill="auto"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343,451</w:t>
            </w:r>
          </w:p>
        </w:tc>
        <w:tc>
          <w:tcPr>
            <w:tcW w:w="11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283"/>
              <w:rPr/>
            </w:pPr>
            <w:r>
              <w:rPr/>
              <w:t> </w:t>
            </w:r>
          </w:p>
        </w:tc>
        <w:tc>
          <w:tcPr>
            <w:tcW w:w="19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650" w:type="dxa"/>
            <w:tcBorders/>
            <w:shd w:fill="auto"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8.79</w:t>
            </w:r>
          </w:p>
        </w:tc>
        <w:tc>
          <w:tcPr>
            <w:tcW w:w="135" w:type="dxa"/>
            <w:tcBorders/>
            <w:shd w:fill="auto" w:val="clear"/>
            <w:vAlign w:val="center"/>
          </w:tcPr>
          <w:p>
            <w:pPr>
              <w:pStyle w:val="TableContents"/>
              <w:spacing w:before="0" w:after="283"/>
              <w:rPr/>
            </w:pPr>
            <w:r>
              <w:rPr/>
              <w:t> </w:t>
            </w:r>
          </w:p>
        </w:tc>
      </w:tr>
      <w:tr>
        <w:trPr/>
        <w:tc>
          <w:tcPr>
            <w:tcW w:w="1905"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Options exercisable as of end of year</w:t>
            </w:r>
          </w:p>
        </w:tc>
        <w:tc>
          <w:tcPr>
            <w:tcW w:w="90" w:type="dxa"/>
            <w:tcBorders/>
            <w:shd w:fill="CCEEFF" w:val="clear"/>
            <w:vAlign w:val="center"/>
          </w:tcPr>
          <w:p>
            <w:pPr>
              <w:pStyle w:val="TableContents"/>
              <w:spacing w:before="0" w:after="283"/>
              <w:rPr/>
            </w:pPr>
            <w:r>
              <w:rPr/>
              <w:t> </w:t>
            </w:r>
          </w:p>
        </w:tc>
        <w:tc>
          <w:tcPr>
            <w:tcW w:w="90" w:type="dxa"/>
            <w:tcBorders>
              <w:bottom w:val="double" w:sz="6" w:space="0" w:color="000000"/>
            </w:tcBorders>
            <w:shd w:fill="CCEEFF" w:val="clear"/>
            <w:tcMar>
              <w:bottom w:w="28" w:type="dxa"/>
            </w:tcMar>
            <w:vAlign w:val="center"/>
          </w:tcPr>
          <w:p>
            <w:pPr>
              <w:pStyle w:val="TableContents"/>
              <w:spacing w:before="0" w:after="283"/>
              <w:rPr/>
            </w:pPr>
            <w:r>
              <w:rPr/>
              <w:t> </w:t>
            </w:r>
          </w:p>
        </w:tc>
        <w:tc>
          <w:tcPr>
            <w:tcW w:w="680" w:type="dxa"/>
            <w:tcBorders>
              <w:bottom w:val="double" w:sz="6"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2,558</w:t>
            </w:r>
          </w:p>
        </w:tc>
        <w:tc>
          <w:tcPr>
            <w:tcW w:w="110"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283"/>
              <w:rPr/>
            </w:pPr>
            <w:r>
              <w:rPr/>
              <w:t> </w:t>
            </w:r>
          </w:p>
        </w:tc>
        <w:tc>
          <w:tcPr>
            <w:tcW w:w="195" w:type="dxa"/>
            <w:tcBorders>
              <w:bottom w:val="double" w:sz="6" w:space="0" w:color="000000"/>
            </w:tcBorders>
            <w:shd w:fill="CCEEFF" w:val="clear"/>
            <w:tcMar>
              <w:bottom w:w="28"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17.16</w:t>
            </w:r>
          </w:p>
        </w:tc>
        <w:tc>
          <w:tcPr>
            <w:tcW w:w="90"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283"/>
              <w:rPr/>
            </w:pPr>
            <w:r>
              <w:rPr/>
              <w:t> </w:t>
            </w:r>
          </w:p>
        </w:tc>
        <w:tc>
          <w:tcPr>
            <w:tcW w:w="90" w:type="dxa"/>
            <w:tcBorders>
              <w:bottom w:val="double" w:sz="6" w:space="0" w:color="000000"/>
            </w:tcBorders>
            <w:shd w:fill="CCEEFF" w:val="clear"/>
            <w:tcMar>
              <w:bottom w:w="28" w:type="dxa"/>
            </w:tcMar>
            <w:vAlign w:val="center"/>
          </w:tcPr>
          <w:p>
            <w:pPr>
              <w:pStyle w:val="TableContents"/>
              <w:spacing w:before="0" w:after="283"/>
              <w:rPr/>
            </w:pPr>
            <w:r>
              <w:rPr/>
              <w:t> </w:t>
            </w:r>
          </w:p>
        </w:tc>
        <w:tc>
          <w:tcPr>
            <w:tcW w:w="785" w:type="dxa"/>
            <w:tcBorders>
              <w:bottom w:val="double" w:sz="6"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32,805</w:t>
            </w:r>
          </w:p>
        </w:tc>
        <w:tc>
          <w:tcPr>
            <w:tcW w:w="110"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283"/>
              <w:rPr/>
            </w:pPr>
            <w:r>
              <w:rPr/>
              <w:t> </w:t>
            </w:r>
          </w:p>
        </w:tc>
        <w:tc>
          <w:tcPr>
            <w:tcW w:w="195"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15.28</w:t>
            </w:r>
          </w:p>
        </w:tc>
        <w:tc>
          <w:tcPr>
            <w:tcW w:w="90"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283"/>
              <w:rPr/>
            </w:pPr>
            <w:r>
              <w:rPr/>
              <w:t> </w:t>
            </w:r>
          </w:p>
        </w:tc>
        <w:tc>
          <w:tcPr>
            <w:tcW w:w="90" w:type="dxa"/>
            <w:tcBorders>
              <w:bottom w:val="double" w:sz="6" w:space="0" w:color="000000"/>
            </w:tcBorders>
            <w:shd w:fill="CCEEFF" w:val="clear"/>
            <w:tcMar>
              <w:bottom w:w="28" w:type="dxa"/>
            </w:tcMar>
            <w:vAlign w:val="center"/>
          </w:tcPr>
          <w:p>
            <w:pPr>
              <w:pStyle w:val="TableContents"/>
              <w:spacing w:before="0" w:after="283"/>
              <w:rPr/>
            </w:pPr>
            <w:r>
              <w:rPr/>
              <w:t> </w:t>
            </w:r>
          </w:p>
        </w:tc>
        <w:tc>
          <w:tcPr>
            <w:tcW w:w="785" w:type="dxa"/>
            <w:tcBorders>
              <w:bottom w:val="double" w:sz="6"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343,451</w:t>
            </w:r>
          </w:p>
        </w:tc>
        <w:tc>
          <w:tcPr>
            <w:tcW w:w="110"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283"/>
              <w:rPr/>
            </w:pPr>
            <w:r>
              <w:rPr/>
              <w:t> </w:t>
            </w:r>
          </w:p>
        </w:tc>
        <w:tc>
          <w:tcPr>
            <w:tcW w:w="195"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8.79</w:t>
            </w:r>
          </w:p>
        </w:tc>
        <w:tc>
          <w:tcPr>
            <w:tcW w:w="135" w:type="dxa"/>
            <w:tcBorders/>
            <w:shd w:fill="CCEEFF" w:val="clear"/>
            <w:vAlign w:val="center"/>
          </w:tcPr>
          <w:p>
            <w:pPr>
              <w:pStyle w:val="TableContents"/>
              <w:spacing w:before="0" w:after="283"/>
              <w:rPr/>
            </w:pPr>
            <w:r>
              <w:rPr/>
              <w:t> </w:t>
            </w:r>
          </w:p>
        </w:tc>
      </w:tr>
    </w:tbl>
    <w:p>
      <w:pPr>
        <w:pStyle w:val="TextBody"/>
        <w:spacing w:before="220" w:after="220"/>
        <w:ind w:left="0" w:right="0" w:firstLine="2060"/>
        <w:jc w:val="left"/>
        <w:rPr>
          <w:rFonts w:ascii="Times New Roman;Times;serif" w:hAnsi="Times New Roman;Times;serif"/>
          <w:b/>
          <w:sz w:val="20"/>
        </w:rPr>
      </w:pPr>
      <w:r>
        <w:rPr>
          <w:rFonts w:ascii="Times New Roman;Times;serif" w:hAnsi="Times New Roman;Times;serif"/>
          <w:b/>
          <w:sz w:val="20"/>
        </w:rPr>
        <w:t>ii. RSUs awards:</w:t>
      </w:r>
    </w:p>
    <w:tbl>
      <w:tblPr>
        <w:tblW w:w="8145" w:type="dxa"/>
        <w:jc w:val="left"/>
        <w:tblInd w:w="2060" w:type="dxa"/>
        <w:tblCellMar>
          <w:top w:w="0" w:type="dxa"/>
          <w:left w:w="0" w:type="dxa"/>
          <w:bottom w:w="0" w:type="dxa"/>
          <w:right w:w="0" w:type="dxa"/>
        </w:tblCellMar>
      </w:tblPr>
      <w:tblGrid>
        <w:gridCol w:w="1530"/>
        <w:gridCol w:w="90"/>
        <w:gridCol w:w="90"/>
        <w:gridCol w:w="875"/>
        <w:gridCol w:w="110"/>
        <w:gridCol w:w="90"/>
        <w:gridCol w:w="195"/>
        <w:gridCol w:w="650"/>
        <w:gridCol w:w="90"/>
        <w:gridCol w:w="90"/>
        <w:gridCol w:w="90"/>
        <w:gridCol w:w="875"/>
        <w:gridCol w:w="110"/>
        <w:gridCol w:w="90"/>
        <w:gridCol w:w="195"/>
        <w:gridCol w:w="650"/>
        <w:gridCol w:w="90"/>
        <w:gridCol w:w="90"/>
        <w:gridCol w:w="90"/>
        <w:gridCol w:w="875"/>
        <w:gridCol w:w="110"/>
        <w:gridCol w:w="90"/>
        <w:gridCol w:w="195"/>
        <w:gridCol w:w="650"/>
        <w:gridCol w:w="135"/>
      </w:tblGrid>
      <w:tr>
        <w:trPr/>
        <w:tc>
          <w:tcPr>
            <w:tcW w:w="1530"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Details</w:t>
            </w:r>
          </w:p>
        </w:tc>
        <w:tc>
          <w:tcPr>
            <w:tcW w:w="90" w:type="dxa"/>
            <w:tcBorders/>
            <w:shd w:fill="auto" w:val="clear"/>
            <w:vAlign w:val="center"/>
          </w:tcPr>
          <w:p>
            <w:pPr>
              <w:pStyle w:val="TableContents"/>
              <w:spacing w:before="0" w:after="283"/>
              <w:rPr/>
            </w:pPr>
            <w:r>
              <w:rPr/>
              <w:t> </w:t>
            </w:r>
          </w:p>
        </w:tc>
        <w:tc>
          <w:tcPr>
            <w:tcW w:w="2010" w:type="dxa"/>
            <w:gridSpan w:val="6"/>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2021</w:t>
            </w:r>
          </w:p>
        </w:tc>
        <w:tc>
          <w:tcPr>
            <w:tcW w:w="9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283"/>
              <w:rPr/>
            </w:pPr>
            <w:r>
              <w:rPr/>
              <w:t> </w:t>
            </w:r>
          </w:p>
        </w:tc>
        <w:tc>
          <w:tcPr>
            <w:tcW w:w="2010" w:type="dxa"/>
            <w:gridSpan w:val="6"/>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2020</w:t>
            </w:r>
          </w:p>
        </w:tc>
        <w:tc>
          <w:tcPr>
            <w:tcW w:w="9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283"/>
              <w:rPr/>
            </w:pPr>
            <w:r>
              <w:rPr/>
              <w:t> </w:t>
            </w:r>
          </w:p>
        </w:tc>
        <w:tc>
          <w:tcPr>
            <w:tcW w:w="2010" w:type="dxa"/>
            <w:gridSpan w:val="6"/>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2019</w:t>
            </w:r>
          </w:p>
        </w:tc>
        <w:tc>
          <w:tcPr>
            <w:tcW w:w="135" w:type="dxa"/>
            <w:tcBorders/>
            <w:shd w:fill="auto" w:val="clear"/>
            <w:vAlign w:val="center"/>
          </w:tcPr>
          <w:p>
            <w:pPr>
              <w:pStyle w:val="TableContents"/>
              <w:spacing w:before="0" w:after="283"/>
              <w:rPr/>
            </w:pPr>
            <w:r>
              <w:rPr/>
              <w:t> </w:t>
            </w:r>
          </w:p>
        </w:tc>
      </w:tr>
      <w:tr>
        <w:trPr/>
        <w:tc>
          <w:tcPr>
            <w:tcW w:w="153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283"/>
              <w:rPr/>
            </w:pPr>
            <w:r>
              <w:rPr/>
              <w:t> </w:t>
            </w:r>
          </w:p>
        </w:tc>
        <w:tc>
          <w:tcPr>
            <w:tcW w:w="965"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Number</w:t>
            </w:r>
          </w:p>
          <w:p>
            <w:pPr>
              <w:pStyle w:val="TableContents"/>
              <w:spacing w:before="0" w:after="0"/>
              <w:jc w:val="center"/>
              <w:rPr>
                <w:rFonts w:ascii="Times New Roman;Times;serif" w:hAnsi="Times New Roman;Times;serif"/>
                <w:sz w:val="20"/>
              </w:rPr>
            </w:pPr>
            <w:r>
              <w:rPr>
                <w:rFonts w:ascii="Times New Roman;Times;serif" w:hAnsi="Times New Roman;Times;serif"/>
                <w:sz w:val="20"/>
              </w:rPr>
              <w:t>of RSUs</w:t>
            </w:r>
          </w:p>
        </w:tc>
        <w:tc>
          <w:tcPr>
            <w:tcW w:w="11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283"/>
              <w:rPr/>
            </w:pPr>
            <w:r>
              <w:rPr/>
              <w:t> </w:t>
            </w:r>
          </w:p>
        </w:tc>
        <w:tc>
          <w:tcPr>
            <w:tcW w:w="845"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Weighted</w:t>
            </w:r>
          </w:p>
          <w:p>
            <w:pPr>
              <w:pStyle w:val="TableContents"/>
              <w:spacing w:before="0" w:after="0"/>
              <w:jc w:val="center"/>
              <w:rPr>
                <w:rFonts w:ascii="Times New Roman;Times;serif" w:hAnsi="Times New Roman;Times;serif"/>
                <w:sz w:val="20"/>
              </w:rPr>
            </w:pPr>
            <w:r>
              <w:rPr>
                <w:rFonts w:ascii="Times New Roman;Times;serif" w:hAnsi="Times New Roman;Times;serif"/>
                <w:sz w:val="20"/>
              </w:rPr>
              <w:t>average</w:t>
            </w:r>
          </w:p>
          <w:p>
            <w:pPr>
              <w:pStyle w:val="TableContents"/>
              <w:spacing w:before="0" w:after="0"/>
              <w:jc w:val="center"/>
              <w:rPr>
                <w:rFonts w:ascii="Times New Roman;Times;serif" w:hAnsi="Times New Roman;Times;serif"/>
                <w:sz w:val="20"/>
              </w:rPr>
            </w:pPr>
            <w:r>
              <w:rPr>
                <w:rFonts w:ascii="Times New Roman;Times;serif" w:hAnsi="Times New Roman;Times;serif"/>
                <w:sz w:val="20"/>
              </w:rPr>
              <w:t>fair value</w:t>
            </w:r>
          </w:p>
        </w:tc>
        <w:tc>
          <w:tcPr>
            <w:tcW w:w="9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283"/>
              <w:rPr/>
            </w:pPr>
            <w:r>
              <w:rPr/>
              <w:t> </w:t>
            </w:r>
          </w:p>
        </w:tc>
        <w:tc>
          <w:tcPr>
            <w:tcW w:w="965"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Number</w:t>
            </w:r>
          </w:p>
          <w:p>
            <w:pPr>
              <w:pStyle w:val="TableContents"/>
              <w:spacing w:before="0" w:after="0"/>
              <w:jc w:val="center"/>
              <w:rPr>
                <w:rFonts w:ascii="Times New Roman;Times;serif" w:hAnsi="Times New Roman;Times;serif"/>
                <w:sz w:val="20"/>
              </w:rPr>
            </w:pPr>
            <w:r>
              <w:rPr>
                <w:rFonts w:ascii="Times New Roman;Times;serif" w:hAnsi="Times New Roman;Times;serif"/>
                <w:sz w:val="20"/>
              </w:rPr>
              <w:t>of RSUs</w:t>
            </w:r>
          </w:p>
        </w:tc>
        <w:tc>
          <w:tcPr>
            <w:tcW w:w="11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283"/>
              <w:rPr/>
            </w:pPr>
            <w:r>
              <w:rPr/>
              <w:t> </w:t>
            </w:r>
          </w:p>
        </w:tc>
        <w:tc>
          <w:tcPr>
            <w:tcW w:w="845"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Weighted</w:t>
            </w:r>
          </w:p>
          <w:p>
            <w:pPr>
              <w:pStyle w:val="TableContents"/>
              <w:spacing w:before="0" w:after="0"/>
              <w:jc w:val="center"/>
              <w:rPr>
                <w:rFonts w:ascii="Times New Roman;Times;serif" w:hAnsi="Times New Roman;Times;serif"/>
                <w:sz w:val="20"/>
              </w:rPr>
            </w:pPr>
            <w:r>
              <w:rPr>
                <w:rFonts w:ascii="Times New Roman;Times;serif" w:hAnsi="Times New Roman;Times;serif"/>
                <w:sz w:val="20"/>
              </w:rPr>
              <w:t>average</w:t>
            </w:r>
          </w:p>
          <w:p>
            <w:pPr>
              <w:pStyle w:val="TableContents"/>
              <w:spacing w:before="0" w:after="0"/>
              <w:jc w:val="center"/>
              <w:rPr>
                <w:rFonts w:ascii="Times New Roman;Times;serif" w:hAnsi="Times New Roman;Times;serif"/>
                <w:sz w:val="20"/>
              </w:rPr>
            </w:pPr>
            <w:r>
              <w:rPr>
                <w:rFonts w:ascii="Times New Roman;Times;serif" w:hAnsi="Times New Roman;Times;serif"/>
                <w:sz w:val="20"/>
              </w:rPr>
              <w:t>fair value</w:t>
            </w:r>
          </w:p>
        </w:tc>
        <w:tc>
          <w:tcPr>
            <w:tcW w:w="9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283"/>
              <w:rPr/>
            </w:pPr>
            <w:r>
              <w:rPr/>
              <w:t> </w:t>
            </w:r>
          </w:p>
        </w:tc>
        <w:tc>
          <w:tcPr>
            <w:tcW w:w="965"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Number</w:t>
            </w:r>
          </w:p>
          <w:p>
            <w:pPr>
              <w:pStyle w:val="TableContents"/>
              <w:spacing w:before="0" w:after="0"/>
              <w:jc w:val="center"/>
              <w:rPr>
                <w:rFonts w:ascii="Times New Roman;Times;serif" w:hAnsi="Times New Roman;Times;serif"/>
                <w:sz w:val="20"/>
              </w:rPr>
            </w:pPr>
            <w:r>
              <w:rPr>
                <w:rFonts w:ascii="Times New Roman;Times;serif" w:hAnsi="Times New Roman;Times;serif"/>
                <w:sz w:val="20"/>
              </w:rPr>
              <w:t>of RSUs</w:t>
            </w:r>
          </w:p>
        </w:tc>
        <w:tc>
          <w:tcPr>
            <w:tcW w:w="11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283"/>
              <w:rPr/>
            </w:pPr>
            <w:r>
              <w:rPr/>
              <w:t> </w:t>
            </w:r>
          </w:p>
        </w:tc>
        <w:tc>
          <w:tcPr>
            <w:tcW w:w="845"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Weighted</w:t>
            </w:r>
          </w:p>
          <w:p>
            <w:pPr>
              <w:pStyle w:val="TableContents"/>
              <w:spacing w:before="0" w:after="0"/>
              <w:jc w:val="center"/>
              <w:rPr>
                <w:rFonts w:ascii="Times New Roman;Times;serif" w:hAnsi="Times New Roman;Times;serif"/>
                <w:sz w:val="20"/>
              </w:rPr>
            </w:pPr>
            <w:r>
              <w:rPr>
                <w:rFonts w:ascii="Times New Roman;Times;serif" w:hAnsi="Times New Roman;Times;serif"/>
                <w:sz w:val="20"/>
              </w:rPr>
              <w:t>average</w:t>
            </w:r>
          </w:p>
          <w:p>
            <w:pPr>
              <w:pStyle w:val="TableContents"/>
              <w:spacing w:before="0" w:after="0"/>
              <w:jc w:val="center"/>
              <w:rPr>
                <w:rFonts w:ascii="Times New Roman;Times;serif" w:hAnsi="Times New Roman;Times;serif"/>
                <w:sz w:val="20"/>
              </w:rPr>
            </w:pPr>
            <w:r>
              <w:rPr>
                <w:rFonts w:ascii="Times New Roman;Times;serif" w:hAnsi="Times New Roman;Times;serif"/>
                <w:sz w:val="20"/>
              </w:rPr>
              <w:t>fair value</w:t>
            </w:r>
          </w:p>
        </w:tc>
        <w:tc>
          <w:tcPr>
            <w:tcW w:w="135" w:type="dxa"/>
            <w:tcBorders/>
            <w:shd w:fill="auto" w:val="clear"/>
            <w:vAlign w:val="center"/>
          </w:tcPr>
          <w:p>
            <w:pPr>
              <w:pStyle w:val="TableContents"/>
              <w:spacing w:before="0" w:after="283"/>
              <w:rPr/>
            </w:pPr>
            <w:r>
              <w:rPr/>
              <w:t> </w:t>
            </w:r>
          </w:p>
        </w:tc>
      </w:tr>
      <w:tr>
        <w:trPr/>
        <w:tc>
          <w:tcPr>
            <w:tcW w:w="1530"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Outstanding as of beginning of year</w:t>
            </w:r>
          </w:p>
        </w:tc>
        <w:tc>
          <w:tcPr>
            <w:tcW w:w="90"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2,223,043</w:t>
            </w:r>
          </w:p>
        </w:tc>
        <w:tc>
          <w:tcPr>
            <w:tcW w:w="110"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283"/>
              <w:rPr/>
            </w:pPr>
            <w:r>
              <w:rPr/>
              <w:t> </w:t>
            </w:r>
          </w:p>
        </w:tc>
        <w:tc>
          <w:tcPr>
            <w:tcW w:w="195"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19.45</w:t>
            </w:r>
          </w:p>
        </w:tc>
        <w:tc>
          <w:tcPr>
            <w:tcW w:w="90"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2,013,613</w:t>
            </w:r>
          </w:p>
        </w:tc>
        <w:tc>
          <w:tcPr>
            <w:tcW w:w="110"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283"/>
              <w:rPr/>
            </w:pPr>
            <w:r>
              <w:rPr/>
              <w:t> </w:t>
            </w:r>
          </w:p>
        </w:tc>
        <w:tc>
          <w:tcPr>
            <w:tcW w:w="195"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19.13</w:t>
            </w:r>
          </w:p>
        </w:tc>
        <w:tc>
          <w:tcPr>
            <w:tcW w:w="90"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1,599,296</w:t>
            </w:r>
          </w:p>
        </w:tc>
        <w:tc>
          <w:tcPr>
            <w:tcW w:w="110"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283"/>
              <w:rPr/>
            </w:pPr>
            <w:r>
              <w:rPr/>
              <w:t> </w:t>
            </w:r>
          </w:p>
        </w:tc>
        <w:tc>
          <w:tcPr>
            <w:tcW w:w="195"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22.27</w:t>
            </w:r>
          </w:p>
        </w:tc>
        <w:tc>
          <w:tcPr>
            <w:tcW w:w="135" w:type="dxa"/>
            <w:tcBorders/>
            <w:shd w:fill="CCEEFF" w:val="clear"/>
            <w:vAlign w:val="center"/>
          </w:tcPr>
          <w:p>
            <w:pPr>
              <w:pStyle w:val="TableContents"/>
              <w:spacing w:before="0" w:after="283"/>
              <w:rPr/>
            </w:pPr>
            <w:r>
              <w:rPr/>
              <w:t> </w:t>
            </w:r>
          </w:p>
        </w:tc>
      </w:tr>
      <w:tr>
        <w:trPr/>
        <w:tc>
          <w:tcPr>
            <w:tcW w:w="1530" w:type="dxa"/>
            <w:tcBorders/>
            <w:shd w:fill="auto"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Granted</w:t>
            </w:r>
          </w:p>
        </w:tc>
        <w:tc>
          <w:tcPr>
            <w:tcW w:w="9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1,002,275</w:t>
            </w:r>
          </w:p>
        </w:tc>
        <w:tc>
          <w:tcPr>
            <w:tcW w:w="11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283"/>
              <w:rPr/>
            </w:pPr>
            <w:r>
              <w:rPr/>
              <w:t> </w:t>
            </w:r>
          </w:p>
        </w:tc>
        <w:tc>
          <w:tcPr>
            <w:tcW w:w="19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650" w:type="dxa"/>
            <w:tcBorders/>
            <w:shd w:fill="auto"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29.91</w:t>
            </w:r>
          </w:p>
        </w:tc>
        <w:tc>
          <w:tcPr>
            <w:tcW w:w="9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1,105,155</w:t>
            </w:r>
          </w:p>
        </w:tc>
        <w:tc>
          <w:tcPr>
            <w:tcW w:w="11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283"/>
              <w:rPr/>
            </w:pPr>
            <w:r>
              <w:rPr/>
              <w:t> </w:t>
            </w:r>
          </w:p>
        </w:tc>
        <w:tc>
          <w:tcPr>
            <w:tcW w:w="19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650" w:type="dxa"/>
            <w:tcBorders/>
            <w:shd w:fill="auto"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19.86</w:t>
            </w:r>
          </w:p>
        </w:tc>
        <w:tc>
          <w:tcPr>
            <w:tcW w:w="9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1,159,881</w:t>
            </w:r>
          </w:p>
        </w:tc>
        <w:tc>
          <w:tcPr>
            <w:tcW w:w="11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283"/>
              <w:rPr/>
            </w:pPr>
            <w:r>
              <w:rPr/>
              <w:t> </w:t>
            </w:r>
          </w:p>
        </w:tc>
        <w:tc>
          <w:tcPr>
            <w:tcW w:w="19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650" w:type="dxa"/>
            <w:tcBorders/>
            <w:shd w:fill="auto"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18.06</w:t>
            </w:r>
          </w:p>
        </w:tc>
        <w:tc>
          <w:tcPr>
            <w:tcW w:w="135" w:type="dxa"/>
            <w:tcBorders/>
            <w:shd w:fill="auto" w:val="clear"/>
            <w:vAlign w:val="center"/>
          </w:tcPr>
          <w:p>
            <w:pPr>
              <w:pStyle w:val="TableContents"/>
              <w:spacing w:before="0" w:after="283"/>
              <w:rPr/>
            </w:pPr>
            <w:r>
              <w:rPr/>
              <w:t> </w:t>
            </w:r>
          </w:p>
        </w:tc>
      </w:tr>
      <w:tr>
        <w:trPr/>
        <w:tc>
          <w:tcPr>
            <w:tcW w:w="1530"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Converted</w:t>
            </w:r>
          </w:p>
        </w:tc>
        <w:tc>
          <w:tcPr>
            <w:tcW w:w="90"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(929,466</w:t>
            </w:r>
          </w:p>
        </w:tc>
        <w:tc>
          <w:tcPr>
            <w:tcW w:w="110"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spacing w:before="0" w:after="283"/>
              <w:rPr/>
            </w:pPr>
            <w:r>
              <w:rPr/>
              <w:t> </w:t>
            </w:r>
          </w:p>
        </w:tc>
        <w:tc>
          <w:tcPr>
            <w:tcW w:w="195"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19.56</w:t>
            </w:r>
          </w:p>
        </w:tc>
        <w:tc>
          <w:tcPr>
            <w:tcW w:w="90"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(806,993</w:t>
            </w:r>
          </w:p>
        </w:tc>
        <w:tc>
          <w:tcPr>
            <w:tcW w:w="110"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spacing w:before="0" w:after="283"/>
              <w:rPr/>
            </w:pPr>
            <w:r>
              <w:rPr/>
              <w:t> </w:t>
            </w:r>
          </w:p>
        </w:tc>
        <w:tc>
          <w:tcPr>
            <w:tcW w:w="195"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20.45</w:t>
            </w:r>
          </w:p>
        </w:tc>
        <w:tc>
          <w:tcPr>
            <w:tcW w:w="90"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(484,665</w:t>
            </w:r>
          </w:p>
        </w:tc>
        <w:tc>
          <w:tcPr>
            <w:tcW w:w="110"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spacing w:before="0" w:after="283"/>
              <w:rPr/>
            </w:pPr>
            <w:r>
              <w:rPr/>
              <w:t> </w:t>
            </w:r>
          </w:p>
        </w:tc>
        <w:tc>
          <w:tcPr>
            <w:tcW w:w="195"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23.91</w:t>
            </w:r>
          </w:p>
        </w:tc>
        <w:tc>
          <w:tcPr>
            <w:tcW w:w="135" w:type="dxa"/>
            <w:tcBorders/>
            <w:shd w:fill="CCEEFF" w:val="clear"/>
            <w:vAlign w:val="center"/>
          </w:tcPr>
          <w:p>
            <w:pPr>
              <w:pStyle w:val="TableContents"/>
              <w:spacing w:before="0" w:after="283"/>
              <w:rPr/>
            </w:pPr>
            <w:r>
              <w:rPr/>
              <w:t> </w:t>
            </w:r>
          </w:p>
        </w:tc>
      </w:tr>
      <w:tr>
        <w:trPr/>
        <w:tc>
          <w:tcPr>
            <w:tcW w:w="1530" w:type="dxa"/>
            <w:tcBorders/>
            <w:shd w:fill="auto"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Forfeited</w:t>
            </w:r>
          </w:p>
        </w:tc>
        <w:tc>
          <w:tcPr>
            <w:tcW w:w="90" w:type="dxa"/>
            <w:tcBorders/>
            <w:shd w:fill="auto" w:val="clear"/>
            <w:vAlign w:val="center"/>
          </w:tcPr>
          <w:p>
            <w:pPr>
              <w:pStyle w:val="TableContents"/>
              <w:spacing w:before="0" w:after="283"/>
              <w:rPr/>
            </w:pPr>
            <w:r>
              <w:rPr/>
              <w:t> </w:t>
            </w:r>
          </w:p>
        </w:tc>
        <w:tc>
          <w:tcPr>
            <w:tcW w:w="90" w:type="dxa"/>
            <w:tcBorders>
              <w:bottom w:val="single" w:sz="12" w:space="0" w:color="000000"/>
            </w:tcBorders>
            <w:shd w:fill="auto" w:val="clear"/>
            <w:tcMar>
              <w:bottom w:w="28" w:type="dxa"/>
            </w:tcMar>
            <w:vAlign w:val="center"/>
          </w:tcPr>
          <w:p>
            <w:pPr>
              <w:pStyle w:val="TableContents"/>
              <w:spacing w:before="0" w:after="283"/>
              <w:rPr/>
            </w:pPr>
            <w:r>
              <w:rPr/>
              <w:t> </w:t>
            </w:r>
          </w:p>
        </w:tc>
        <w:tc>
          <w:tcPr>
            <w:tcW w:w="875" w:type="dxa"/>
            <w:tcBorders>
              <w:bottom w:val="single" w:sz="12" w:space="0" w:color="000000"/>
            </w:tcBorders>
            <w:shd w:fill="auto"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(84,752</w:t>
            </w:r>
          </w:p>
        </w:tc>
        <w:tc>
          <w:tcPr>
            <w:tcW w:w="110" w:type="dxa"/>
            <w:tcBorders/>
            <w:shd w:fill="auto" w:val="clear"/>
            <w:vAlign w:val="center"/>
          </w:tcPr>
          <w:p>
            <w:pPr>
              <w:pStyle w:val="TableContents"/>
              <w:spacing w:before="0" w:after="30"/>
              <w:jc w:val="left"/>
              <w:rPr>
                <w:rFonts w:ascii="Times New Roman;Times;serif" w:hAnsi="Times New Roman;Times;serif"/>
                <w:sz w:val="20"/>
              </w:rPr>
            </w:pPr>
            <w:r>
              <w:rPr>
                <w:rFonts w:ascii="Times New Roman;Times;serif" w:hAnsi="Times New Roman;Times;serif"/>
                <w:sz w:val="20"/>
              </w:rPr>
              <w:t>)</w:t>
            </w:r>
          </w:p>
        </w:tc>
        <w:tc>
          <w:tcPr>
            <w:tcW w:w="90" w:type="dxa"/>
            <w:tcBorders/>
            <w:shd w:fill="auto" w:val="clear"/>
            <w:vAlign w:val="center"/>
          </w:tcPr>
          <w:p>
            <w:pPr>
              <w:pStyle w:val="TableContents"/>
              <w:spacing w:before="0" w:after="283"/>
              <w:rPr/>
            </w:pPr>
            <w:r>
              <w:rPr/>
              <w:t> </w:t>
            </w:r>
          </w:p>
        </w:tc>
        <w:tc>
          <w:tcPr>
            <w:tcW w:w="19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650" w:type="dxa"/>
            <w:tcBorders/>
            <w:shd w:fill="auto"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20.28</w:t>
            </w:r>
          </w:p>
        </w:tc>
        <w:tc>
          <w:tcPr>
            <w:tcW w:w="9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283"/>
              <w:rPr/>
            </w:pPr>
            <w:r>
              <w:rPr/>
              <w:t> </w:t>
            </w:r>
          </w:p>
        </w:tc>
        <w:tc>
          <w:tcPr>
            <w:tcW w:w="90" w:type="dxa"/>
            <w:tcBorders>
              <w:bottom w:val="single" w:sz="12" w:space="0" w:color="000000"/>
            </w:tcBorders>
            <w:shd w:fill="auto" w:val="clear"/>
            <w:tcMar>
              <w:bottom w:w="28" w:type="dxa"/>
            </w:tcMar>
            <w:vAlign w:val="center"/>
          </w:tcPr>
          <w:p>
            <w:pPr>
              <w:pStyle w:val="TableContents"/>
              <w:spacing w:before="0" w:after="283"/>
              <w:rPr/>
            </w:pPr>
            <w:r>
              <w:rPr/>
              <w:t> </w:t>
            </w:r>
          </w:p>
        </w:tc>
        <w:tc>
          <w:tcPr>
            <w:tcW w:w="875" w:type="dxa"/>
            <w:tcBorders>
              <w:bottom w:val="single" w:sz="12" w:space="0" w:color="000000"/>
            </w:tcBorders>
            <w:shd w:fill="auto"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(88,732</w:t>
            </w:r>
          </w:p>
        </w:tc>
        <w:tc>
          <w:tcPr>
            <w:tcW w:w="110" w:type="dxa"/>
            <w:tcBorders/>
            <w:shd w:fill="auto" w:val="clear"/>
            <w:vAlign w:val="center"/>
          </w:tcPr>
          <w:p>
            <w:pPr>
              <w:pStyle w:val="TableContents"/>
              <w:spacing w:before="0" w:after="30"/>
              <w:jc w:val="left"/>
              <w:rPr>
                <w:rFonts w:ascii="Times New Roman;Times;serif" w:hAnsi="Times New Roman;Times;serif"/>
                <w:sz w:val="20"/>
              </w:rPr>
            </w:pPr>
            <w:r>
              <w:rPr>
                <w:rFonts w:ascii="Times New Roman;Times;serif" w:hAnsi="Times New Roman;Times;serif"/>
                <w:sz w:val="20"/>
              </w:rPr>
              <w:t>)</w:t>
            </w:r>
          </w:p>
        </w:tc>
        <w:tc>
          <w:tcPr>
            <w:tcW w:w="90" w:type="dxa"/>
            <w:tcBorders/>
            <w:shd w:fill="auto" w:val="clear"/>
            <w:vAlign w:val="center"/>
          </w:tcPr>
          <w:p>
            <w:pPr>
              <w:pStyle w:val="TableContents"/>
              <w:spacing w:before="0" w:after="283"/>
              <w:rPr/>
            </w:pPr>
            <w:r>
              <w:rPr/>
              <w:t> </w:t>
            </w:r>
          </w:p>
        </w:tc>
        <w:tc>
          <w:tcPr>
            <w:tcW w:w="19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650" w:type="dxa"/>
            <w:tcBorders/>
            <w:shd w:fill="auto"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18.62</w:t>
            </w:r>
          </w:p>
        </w:tc>
        <w:tc>
          <w:tcPr>
            <w:tcW w:w="9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283"/>
              <w:rPr/>
            </w:pPr>
            <w:r>
              <w:rPr/>
              <w:t> </w:t>
            </w:r>
          </w:p>
        </w:tc>
        <w:tc>
          <w:tcPr>
            <w:tcW w:w="90" w:type="dxa"/>
            <w:tcBorders>
              <w:bottom w:val="single" w:sz="12" w:space="0" w:color="000000"/>
            </w:tcBorders>
            <w:shd w:fill="auto" w:val="clear"/>
            <w:tcMar>
              <w:bottom w:w="28" w:type="dxa"/>
            </w:tcMar>
            <w:vAlign w:val="center"/>
          </w:tcPr>
          <w:p>
            <w:pPr>
              <w:pStyle w:val="TableContents"/>
              <w:spacing w:before="0" w:after="283"/>
              <w:rPr/>
            </w:pPr>
            <w:r>
              <w:rPr/>
              <w:t> </w:t>
            </w:r>
          </w:p>
        </w:tc>
        <w:tc>
          <w:tcPr>
            <w:tcW w:w="875" w:type="dxa"/>
            <w:tcBorders>
              <w:bottom w:val="single" w:sz="12" w:space="0" w:color="000000"/>
            </w:tcBorders>
            <w:shd w:fill="auto"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(260,899</w:t>
            </w:r>
          </w:p>
        </w:tc>
        <w:tc>
          <w:tcPr>
            <w:tcW w:w="110" w:type="dxa"/>
            <w:tcBorders/>
            <w:shd w:fill="auto" w:val="clear"/>
            <w:vAlign w:val="center"/>
          </w:tcPr>
          <w:p>
            <w:pPr>
              <w:pStyle w:val="TableContents"/>
              <w:spacing w:before="0" w:after="30"/>
              <w:jc w:val="left"/>
              <w:rPr>
                <w:rFonts w:ascii="Times New Roman;Times;serif" w:hAnsi="Times New Roman;Times;serif"/>
                <w:sz w:val="20"/>
              </w:rPr>
            </w:pPr>
            <w:r>
              <w:rPr>
                <w:rFonts w:ascii="Times New Roman;Times;serif" w:hAnsi="Times New Roman;Times;serif"/>
                <w:sz w:val="20"/>
              </w:rPr>
              <w:t>)</w:t>
            </w:r>
          </w:p>
        </w:tc>
        <w:tc>
          <w:tcPr>
            <w:tcW w:w="90" w:type="dxa"/>
            <w:tcBorders/>
            <w:shd w:fill="auto" w:val="clear"/>
            <w:vAlign w:val="center"/>
          </w:tcPr>
          <w:p>
            <w:pPr>
              <w:pStyle w:val="TableContents"/>
              <w:spacing w:before="0" w:after="283"/>
              <w:rPr/>
            </w:pPr>
            <w:r>
              <w:rPr/>
              <w:t> </w:t>
            </w:r>
          </w:p>
        </w:tc>
        <w:tc>
          <w:tcPr>
            <w:tcW w:w="19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650" w:type="dxa"/>
            <w:tcBorders/>
            <w:shd w:fill="auto"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21.19</w:t>
            </w:r>
          </w:p>
        </w:tc>
        <w:tc>
          <w:tcPr>
            <w:tcW w:w="135" w:type="dxa"/>
            <w:tcBorders/>
            <w:shd w:fill="auto" w:val="clear"/>
            <w:vAlign w:val="center"/>
          </w:tcPr>
          <w:p>
            <w:pPr>
              <w:pStyle w:val="TableContents"/>
              <w:spacing w:before="0" w:after="283"/>
              <w:rPr/>
            </w:pPr>
            <w:r>
              <w:rPr/>
              <w:t> </w:t>
            </w:r>
          </w:p>
        </w:tc>
      </w:tr>
      <w:tr>
        <w:trPr/>
        <w:tc>
          <w:tcPr>
            <w:tcW w:w="1530"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Outstanding as of end of year</w:t>
            </w:r>
          </w:p>
        </w:tc>
        <w:tc>
          <w:tcPr>
            <w:tcW w:w="90" w:type="dxa"/>
            <w:tcBorders/>
            <w:shd w:fill="CCEEFF" w:val="clear"/>
            <w:vAlign w:val="center"/>
          </w:tcPr>
          <w:p>
            <w:pPr>
              <w:pStyle w:val="TableContents"/>
              <w:spacing w:before="0" w:after="283"/>
              <w:rPr/>
            </w:pPr>
            <w:r>
              <w:rPr/>
              <w:t> </w:t>
            </w:r>
          </w:p>
        </w:tc>
        <w:tc>
          <w:tcPr>
            <w:tcW w:w="90" w:type="dxa"/>
            <w:tcBorders>
              <w:bottom w:val="double" w:sz="6" w:space="0" w:color="000000"/>
            </w:tcBorders>
            <w:shd w:fill="CCEEFF" w:val="clear"/>
            <w:tcMar>
              <w:bottom w:w="28" w:type="dxa"/>
            </w:tcMar>
            <w:vAlign w:val="center"/>
          </w:tcPr>
          <w:p>
            <w:pPr>
              <w:pStyle w:val="TableContents"/>
              <w:spacing w:before="0" w:after="283"/>
              <w:rPr/>
            </w:pPr>
            <w:r>
              <w:rPr/>
              <w:t> </w:t>
            </w:r>
          </w:p>
        </w:tc>
        <w:tc>
          <w:tcPr>
            <w:tcW w:w="875" w:type="dxa"/>
            <w:tcBorders>
              <w:bottom w:val="double" w:sz="6"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2,211,100</w:t>
            </w:r>
          </w:p>
        </w:tc>
        <w:tc>
          <w:tcPr>
            <w:tcW w:w="110"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283"/>
              <w:rPr/>
            </w:pPr>
            <w:r>
              <w:rPr/>
              <w:t> </w:t>
            </w:r>
          </w:p>
        </w:tc>
        <w:tc>
          <w:tcPr>
            <w:tcW w:w="195"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24.11</w:t>
            </w:r>
          </w:p>
        </w:tc>
        <w:tc>
          <w:tcPr>
            <w:tcW w:w="90"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283"/>
              <w:rPr/>
            </w:pPr>
            <w:r>
              <w:rPr/>
              <w:t> </w:t>
            </w:r>
          </w:p>
        </w:tc>
        <w:tc>
          <w:tcPr>
            <w:tcW w:w="90" w:type="dxa"/>
            <w:tcBorders>
              <w:bottom w:val="double" w:sz="6" w:space="0" w:color="000000"/>
            </w:tcBorders>
            <w:shd w:fill="CCEEFF" w:val="clear"/>
            <w:tcMar>
              <w:bottom w:w="28" w:type="dxa"/>
            </w:tcMar>
            <w:vAlign w:val="center"/>
          </w:tcPr>
          <w:p>
            <w:pPr>
              <w:pStyle w:val="TableContents"/>
              <w:spacing w:before="0" w:after="283"/>
              <w:rPr/>
            </w:pPr>
            <w:r>
              <w:rPr/>
              <w:t> </w:t>
            </w:r>
          </w:p>
        </w:tc>
        <w:tc>
          <w:tcPr>
            <w:tcW w:w="875" w:type="dxa"/>
            <w:tcBorders>
              <w:bottom w:val="double" w:sz="6"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2,223,043</w:t>
            </w:r>
          </w:p>
        </w:tc>
        <w:tc>
          <w:tcPr>
            <w:tcW w:w="110"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283"/>
              <w:rPr/>
            </w:pPr>
            <w:r>
              <w:rPr/>
              <w:t> </w:t>
            </w:r>
          </w:p>
        </w:tc>
        <w:tc>
          <w:tcPr>
            <w:tcW w:w="195"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19.45</w:t>
            </w:r>
          </w:p>
        </w:tc>
        <w:tc>
          <w:tcPr>
            <w:tcW w:w="90"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283"/>
              <w:rPr/>
            </w:pPr>
            <w:r>
              <w:rPr/>
              <w:t> </w:t>
            </w:r>
          </w:p>
        </w:tc>
        <w:tc>
          <w:tcPr>
            <w:tcW w:w="90" w:type="dxa"/>
            <w:tcBorders>
              <w:bottom w:val="double" w:sz="6" w:space="0" w:color="000000"/>
            </w:tcBorders>
            <w:shd w:fill="CCEEFF" w:val="clear"/>
            <w:tcMar>
              <w:bottom w:w="28" w:type="dxa"/>
            </w:tcMar>
            <w:vAlign w:val="center"/>
          </w:tcPr>
          <w:p>
            <w:pPr>
              <w:pStyle w:val="TableContents"/>
              <w:spacing w:before="0" w:after="283"/>
              <w:rPr/>
            </w:pPr>
            <w:r>
              <w:rPr/>
              <w:t> </w:t>
            </w:r>
          </w:p>
        </w:tc>
        <w:tc>
          <w:tcPr>
            <w:tcW w:w="875" w:type="dxa"/>
            <w:tcBorders>
              <w:bottom w:val="double" w:sz="6"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2,013,613</w:t>
            </w:r>
          </w:p>
        </w:tc>
        <w:tc>
          <w:tcPr>
            <w:tcW w:w="110"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283"/>
              <w:rPr/>
            </w:pPr>
            <w:r>
              <w:rPr/>
              <w:t> </w:t>
            </w:r>
          </w:p>
        </w:tc>
        <w:tc>
          <w:tcPr>
            <w:tcW w:w="195"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19.13</w:t>
            </w:r>
          </w:p>
        </w:tc>
        <w:tc>
          <w:tcPr>
            <w:tcW w:w="135" w:type="dxa"/>
            <w:tcBorders/>
            <w:shd w:fill="CCEEFF" w:val="clear"/>
            <w:vAlign w:val="center"/>
          </w:tcPr>
          <w:p>
            <w:pPr>
              <w:pStyle w:val="TableContents"/>
              <w:spacing w:before="0" w:after="283"/>
              <w:rPr/>
            </w:pPr>
            <w:r>
              <w:rPr/>
              <w:t> </w:t>
            </w:r>
          </w:p>
        </w:tc>
      </w:tr>
    </w:tbl>
    <w:p>
      <w:pPr>
        <w:pStyle w:val="TextBody"/>
        <w:spacing w:before="0" w:after="283"/>
        <w:jc w:val="center"/>
        <w:rPr>
          <w:rFonts w:ascii="Times New Roman;Times;serif" w:hAnsi="Times New Roman;Times;serif"/>
          <w:sz w:val="20"/>
        </w:rPr>
      </w:pPr>
      <w:r>
        <w:rPr>
          <w:rFonts w:ascii="Times New Roman;Times;serif" w:hAnsi="Times New Roman;Times;serif"/>
          <w:sz w:val="20"/>
        </w:rPr>
        <w:t>F - 38</w:t>
      </w:r>
    </w:p>
    <w:p>
      <w:pPr>
        <w:pStyle w:val="HorizontalLine"/>
        <w:rPr/>
      </w:pPr>
      <w:r>
        <w:rPr/>
      </w:r>
    </w:p>
    <w:p>
      <w:pPr>
        <w:pStyle w:val="TextBody"/>
        <w:spacing w:before="180" w:after="0"/>
        <w:jc w:val="center"/>
        <w:rPr>
          <w:rFonts w:ascii="Times New Roman;Times;serif" w:hAnsi="Times New Roman;Times;serif"/>
          <w:b/>
          <w:sz w:val="20"/>
        </w:rPr>
      </w:pPr>
      <w:r>
        <w:rPr>
          <w:rFonts w:ascii="Times New Roman;Times;serif" w:hAnsi="Times New Roman;Times;serif"/>
          <w:b/>
          <w:sz w:val="20"/>
        </w:rPr>
        <w:t>TOWER SEMICONDUCTOR LTD. AND SUBSIDIARIES</w:t>
      </w:r>
    </w:p>
    <w:p>
      <w:pPr>
        <w:pStyle w:val="TextBody"/>
        <w:spacing w:before="0" w:after="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spacing w:before="0" w:after="0"/>
        <w:jc w:val="center"/>
        <w:rPr>
          <w:rFonts w:ascii="Times New Roman;Times;serif" w:hAnsi="Times New Roman;Times;serif"/>
          <w:b/>
          <w:sz w:val="20"/>
        </w:rPr>
      </w:pPr>
      <w:r>
        <w:rPr>
          <w:rFonts w:ascii="Times New Roman;Times;serif" w:hAnsi="Times New Roman;Times;serif"/>
          <w:b/>
          <w:sz w:val="20"/>
        </w:rPr>
        <w:t>AS OF DECEMBER 31, 2021</w:t>
      </w:r>
    </w:p>
    <w:p>
      <w:pPr>
        <w:pStyle w:val="TextBody"/>
        <w:spacing w:before="0" w:after="220"/>
        <w:jc w:val="center"/>
        <w:rPr>
          <w:rFonts w:ascii="Times New Roman;Times;serif" w:hAnsi="Times New Roman;Times;serif"/>
          <w:sz w:val="20"/>
        </w:rPr>
      </w:pPr>
      <w:r>
        <w:rPr>
          <w:rFonts w:ascii="Times New Roman;Times;serif" w:hAnsi="Times New Roman;Times;serif"/>
          <w:sz w:val="20"/>
        </w:rPr>
        <w:t>(dollars in thousands, except per share data)</w:t>
      </w:r>
    </w:p>
    <w:p>
      <w:pPr>
        <w:pStyle w:val="TextBody"/>
        <w:spacing w:before="195" w:after="0"/>
        <w:ind w:left="0" w:right="0" w:hanging="0"/>
        <w:rPr/>
      </w:pPr>
      <w:r>
        <w:rPr>
          <w:rFonts w:ascii="Times New Roman;Times;serif" w:hAnsi="Times New Roman;Times;serif"/>
          <w:b/>
          <w:sz w:val="20"/>
        </w:rPr>
        <w:t>NOTE 15:  </w:t>
      </w:r>
      <w:r>
        <w:rPr>
          <w:rFonts w:ascii="Times New Roman;Times;serif" w:hAnsi="Times New Roman;Times;serif"/>
          <w:b/>
          <w:sz w:val="20"/>
        </w:rPr>
        <w:t>SHAREHOLDERS’ EQUITY (Continued)</w:t>
      </w:r>
    </w:p>
    <w:p>
      <w:pPr>
        <w:pStyle w:val="TextBody"/>
        <w:spacing w:before="220" w:after="0"/>
        <w:ind w:left="1600" w:right="0" w:hanging="0"/>
        <w:jc w:val="left"/>
        <w:rPr>
          <w:rFonts w:ascii="Times New Roman;Times;serif" w:hAnsi="Times New Roman;Times;serif"/>
          <w:sz w:val="20"/>
        </w:rPr>
      </w:pPr>
      <w:r>
        <w:rPr>
          <w:rFonts w:ascii="Times New Roman;Times;serif" w:hAnsi="Times New Roman;Times;serif"/>
          <w:b/>
          <w:sz w:val="20"/>
        </w:rPr>
        <w:t>(3)</w:t>
      </w:r>
      <w:r>
        <w:rPr>
          <w:rFonts w:ascii="Times New Roman;Times;serif" w:hAnsi="Times New Roman;Times;serif"/>
          <w:b/>
          <w:sz w:val="20"/>
        </w:rPr>
        <w:t>Summary of Information about Employees’ Share Incentive Plans</w:t>
      </w:r>
    </w:p>
    <w:p>
      <w:pPr>
        <w:pStyle w:val="TextBody"/>
        <w:spacing w:before="220" w:after="220"/>
        <w:ind w:left="0" w:right="0" w:firstLine="1600"/>
        <w:jc w:val="left"/>
        <w:rPr>
          <w:rFonts w:ascii="Times New Roman;Times;serif" w:hAnsi="Times New Roman;Times;serif"/>
          <w:sz w:val="20"/>
        </w:rPr>
      </w:pPr>
      <w:r>
        <w:rPr>
          <w:rFonts w:ascii="Times New Roman;Times;serif" w:hAnsi="Times New Roman;Times;serif"/>
          <w:sz w:val="20"/>
        </w:rPr>
        <w:t>The following table summarizes information about employees’ share options outstanding as of December 31, 2021:</w:t>
      </w:r>
    </w:p>
    <w:tbl>
      <w:tblPr>
        <w:tblW w:w="8145" w:type="dxa"/>
        <w:jc w:val="left"/>
        <w:tblInd w:w="2060" w:type="dxa"/>
        <w:tblCellMar>
          <w:top w:w="0" w:type="dxa"/>
          <w:left w:w="0" w:type="dxa"/>
          <w:bottom w:w="28" w:type="dxa"/>
          <w:right w:w="0" w:type="dxa"/>
        </w:tblCellMar>
      </w:tblPr>
      <w:tblGrid>
        <w:gridCol w:w="194"/>
        <w:gridCol w:w="595"/>
        <w:gridCol w:w="90"/>
        <w:gridCol w:w="90"/>
        <w:gridCol w:w="152"/>
        <w:gridCol w:w="873"/>
        <w:gridCol w:w="90"/>
        <w:gridCol w:w="90"/>
        <w:gridCol w:w="260"/>
        <w:gridCol w:w="1192"/>
        <w:gridCol w:w="90"/>
        <w:gridCol w:w="90"/>
        <w:gridCol w:w="331"/>
        <w:gridCol w:w="1107"/>
        <w:gridCol w:w="90"/>
        <w:gridCol w:w="90"/>
        <w:gridCol w:w="143"/>
        <w:gridCol w:w="822"/>
        <w:gridCol w:w="90"/>
        <w:gridCol w:w="90"/>
        <w:gridCol w:w="331"/>
        <w:gridCol w:w="1107"/>
        <w:gridCol w:w="138"/>
      </w:tblGrid>
      <w:tr>
        <w:trPr/>
        <w:tc>
          <w:tcPr>
            <w:tcW w:w="5244" w:type="dxa"/>
            <w:gridSpan w:val="14"/>
            <w:tcBorders>
              <w:bottom w:val="single" w:sz="12" w:space="0" w:color="000000"/>
            </w:tcBorders>
            <w:shd w:fill="auto" w:val="cle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Outstanding</w:t>
            </w:r>
          </w:p>
        </w:tc>
        <w:tc>
          <w:tcPr>
            <w:tcW w:w="90" w:type="dxa"/>
            <w:tcBorders/>
            <w:shd w:fill="auto" w:val="clear"/>
            <w:tcMar>
              <w:bottom w:w="0" w:type="dxa"/>
            </w:tcMar>
            <w:vAlign w:val="center"/>
          </w:tcPr>
          <w:p>
            <w:pPr>
              <w:pStyle w:val="TableContents"/>
              <w:spacing w:before="0" w:after="283"/>
              <w:rPr/>
            </w:pPr>
            <w:r>
              <w:rPr/>
              <w:t> </w:t>
            </w:r>
          </w:p>
        </w:tc>
        <w:tc>
          <w:tcPr>
            <w:tcW w:w="90" w:type="dxa"/>
            <w:tcBorders/>
            <w:shd w:fill="auto" w:val="clear"/>
            <w:tcMar>
              <w:bottom w:w="0" w:type="dxa"/>
            </w:tcMar>
            <w:vAlign w:val="center"/>
          </w:tcPr>
          <w:p>
            <w:pPr>
              <w:pStyle w:val="TableContents"/>
              <w:spacing w:before="0" w:after="283"/>
              <w:rPr/>
            </w:pPr>
            <w:r>
              <w:rPr/>
              <w:t> </w:t>
            </w:r>
          </w:p>
        </w:tc>
        <w:tc>
          <w:tcPr>
            <w:tcW w:w="2583" w:type="dxa"/>
            <w:gridSpan w:val="6"/>
            <w:tcBorders>
              <w:bottom w:val="single" w:sz="12" w:space="0" w:color="000000"/>
            </w:tcBorders>
            <w:shd w:fill="auto" w:val="cle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Exercisable</w:t>
            </w:r>
          </w:p>
        </w:tc>
        <w:tc>
          <w:tcPr>
            <w:tcW w:w="138" w:type="dxa"/>
            <w:tcBorders/>
            <w:shd w:fill="auto" w:val="clear"/>
            <w:tcMar>
              <w:bottom w:w="0" w:type="dxa"/>
            </w:tcMar>
            <w:vAlign w:val="center"/>
          </w:tcPr>
          <w:p>
            <w:pPr>
              <w:pStyle w:val="TableContents"/>
              <w:spacing w:before="0" w:after="283"/>
              <w:rPr/>
            </w:pPr>
            <w:r>
              <w:rPr/>
              <w:t> </w:t>
            </w:r>
          </w:p>
        </w:tc>
      </w:tr>
      <w:tr>
        <w:trPr/>
        <w:tc>
          <w:tcPr>
            <w:tcW w:w="789" w:type="dxa"/>
            <w:gridSpan w:val="2"/>
            <w:tcBorders>
              <w:bottom w:val="single" w:sz="12" w:space="0" w:color="000000"/>
            </w:tcBorders>
            <w:shd w:fill="auto" w:val="cle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Range of</w:t>
            </w:r>
          </w:p>
          <w:p>
            <w:pPr>
              <w:pStyle w:val="TableContents"/>
              <w:spacing w:before="0" w:after="0"/>
              <w:jc w:val="center"/>
              <w:rPr>
                <w:rFonts w:ascii="Times New Roman;Times;serif" w:hAnsi="Times New Roman;Times;serif"/>
                <w:sz w:val="20"/>
              </w:rPr>
            </w:pPr>
            <w:r>
              <w:rPr>
                <w:rFonts w:ascii="Times New Roman;Times;serif" w:hAnsi="Times New Roman;Times;serif"/>
                <w:sz w:val="20"/>
              </w:rPr>
              <w:t>exercise</w:t>
            </w:r>
          </w:p>
          <w:p>
            <w:pPr>
              <w:pStyle w:val="TableContents"/>
              <w:spacing w:before="0" w:after="0"/>
              <w:jc w:val="center"/>
              <w:rPr>
                <w:rFonts w:ascii="Times New Roman;Times;serif" w:hAnsi="Times New Roman;Times;serif"/>
                <w:sz w:val="20"/>
              </w:rPr>
            </w:pPr>
            <w:r>
              <w:rPr>
                <w:rFonts w:ascii="Times New Roman;Times;serif" w:hAnsi="Times New Roman;Times;serif"/>
                <w:sz w:val="20"/>
              </w:rPr>
              <w:t>prices</w:t>
            </w:r>
          </w:p>
        </w:tc>
        <w:tc>
          <w:tcPr>
            <w:tcW w:w="90" w:type="dxa"/>
            <w:tcBorders/>
            <w:shd w:fill="auto" w:val="clear"/>
            <w:tcMar>
              <w:bottom w:w="0" w:type="dxa"/>
            </w:tcMar>
            <w:vAlign w:val="center"/>
          </w:tcPr>
          <w:p>
            <w:pPr>
              <w:pStyle w:val="TableContents"/>
              <w:spacing w:before="0" w:after="283"/>
              <w:rPr/>
            </w:pPr>
            <w:r>
              <w:rPr/>
              <w:t> </w:t>
            </w:r>
          </w:p>
        </w:tc>
        <w:tc>
          <w:tcPr>
            <w:tcW w:w="90" w:type="dxa"/>
            <w:tcBorders/>
            <w:shd w:fill="auto" w:val="clear"/>
            <w:tcMar>
              <w:bottom w:w="0" w:type="dxa"/>
            </w:tcMar>
            <w:vAlign w:val="center"/>
          </w:tcPr>
          <w:p>
            <w:pPr>
              <w:pStyle w:val="TableContents"/>
              <w:spacing w:before="0" w:after="283"/>
              <w:rPr/>
            </w:pPr>
            <w:r>
              <w:rPr/>
              <w:t> </w:t>
            </w:r>
          </w:p>
        </w:tc>
        <w:tc>
          <w:tcPr>
            <w:tcW w:w="1025" w:type="dxa"/>
            <w:gridSpan w:val="2"/>
            <w:tcBorders>
              <w:bottom w:val="single" w:sz="12" w:space="0" w:color="000000"/>
            </w:tcBorders>
            <w:shd w:fill="auto" w:val="cle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Number</w:t>
            </w:r>
          </w:p>
          <w:p>
            <w:pPr>
              <w:pStyle w:val="TableContents"/>
              <w:spacing w:before="0" w:after="0"/>
              <w:jc w:val="center"/>
              <w:rPr>
                <w:rFonts w:ascii="Times New Roman;Times;serif" w:hAnsi="Times New Roman;Times;serif"/>
                <w:sz w:val="20"/>
              </w:rPr>
            </w:pPr>
            <w:r>
              <w:rPr>
                <w:rFonts w:ascii="Times New Roman;Times;serif" w:hAnsi="Times New Roman;Times;serif"/>
                <w:sz w:val="20"/>
              </w:rPr>
              <w:t>outstanding</w:t>
            </w:r>
          </w:p>
        </w:tc>
        <w:tc>
          <w:tcPr>
            <w:tcW w:w="90" w:type="dxa"/>
            <w:tcBorders/>
            <w:shd w:fill="auto" w:val="clear"/>
            <w:tcMar>
              <w:bottom w:w="0" w:type="dxa"/>
            </w:tcMar>
            <w:vAlign w:val="center"/>
          </w:tcPr>
          <w:p>
            <w:pPr>
              <w:pStyle w:val="TableContents"/>
              <w:spacing w:before="0" w:after="283"/>
              <w:rPr/>
            </w:pPr>
            <w:r>
              <w:rPr/>
              <w:t> </w:t>
            </w:r>
          </w:p>
        </w:tc>
        <w:tc>
          <w:tcPr>
            <w:tcW w:w="90" w:type="dxa"/>
            <w:tcBorders/>
            <w:shd w:fill="auto" w:val="clear"/>
            <w:tcMar>
              <w:bottom w:w="0" w:type="dxa"/>
            </w:tcMar>
            <w:vAlign w:val="center"/>
          </w:tcPr>
          <w:p>
            <w:pPr>
              <w:pStyle w:val="TableContents"/>
              <w:spacing w:before="0" w:after="283"/>
              <w:rPr/>
            </w:pPr>
            <w:r>
              <w:rPr/>
              <w:t> </w:t>
            </w:r>
          </w:p>
        </w:tc>
        <w:tc>
          <w:tcPr>
            <w:tcW w:w="1452" w:type="dxa"/>
            <w:gridSpan w:val="2"/>
            <w:tcBorders>
              <w:bottom w:val="single" w:sz="12" w:space="0" w:color="000000"/>
            </w:tcBorders>
            <w:shd w:fill="auto" w:val="cle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Weighted average</w:t>
            </w:r>
          </w:p>
          <w:p>
            <w:pPr>
              <w:pStyle w:val="TableContents"/>
              <w:spacing w:before="0" w:after="0"/>
              <w:jc w:val="center"/>
              <w:rPr>
                <w:rFonts w:ascii="Times New Roman;Times;serif" w:hAnsi="Times New Roman;Times;serif"/>
                <w:sz w:val="20"/>
              </w:rPr>
            </w:pPr>
            <w:r>
              <w:rPr>
                <w:rFonts w:ascii="Times New Roman;Times;serif" w:hAnsi="Times New Roman;Times;serif"/>
                <w:sz w:val="20"/>
              </w:rPr>
              <w:t>remaining</w:t>
            </w:r>
          </w:p>
          <w:p>
            <w:pPr>
              <w:pStyle w:val="TableContents"/>
              <w:spacing w:before="0" w:after="0"/>
              <w:jc w:val="center"/>
              <w:rPr>
                <w:rFonts w:ascii="Times New Roman;Times;serif" w:hAnsi="Times New Roman;Times;serif"/>
                <w:sz w:val="20"/>
              </w:rPr>
            </w:pPr>
            <w:r>
              <w:rPr>
                <w:rFonts w:ascii="Times New Roman;Times;serif" w:hAnsi="Times New Roman;Times;serif"/>
                <w:sz w:val="20"/>
              </w:rPr>
              <w:t>contractual life</w:t>
            </w:r>
          </w:p>
          <w:p>
            <w:pPr>
              <w:pStyle w:val="TableContents"/>
              <w:spacing w:before="0" w:after="0"/>
              <w:jc w:val="center"/>
              <w:rPr>
                <w:rFonts w:ascii="Times New Roman;Times;serif" w:hAnsi="Times New Roman;Times;serif"/>
                <w:sz w:val="20"/>
              </w:rPr>
            </w:pPr>
            <w:r>
              <w:rPr>
                <w:rFonts w:ascii="Times New Roman;Times;serif" w:hAnsi="Times New Roman;Times;serif"/>
                <w:sz w:val="20"/>
              </w:rPr>
              <w:t>(in years)</w:t>
            </w:r>
          </w:p>
        </w:tc>
        <w:tc>
          <w:tcPr>
            <w:tcW w:w="90" w:type="dxa"/>
            <w:tcBorders/>
            <w:shd w:fill="auto" w:val="clear"/>
            <w:tcMar>
              <w:bottom w:w="0" w:type="dxa"/>
            </w:tcMar>
            <w:vAlign w:val="center"/>
          </w:tcPr>
          <w:p>
            <w:pPr>
              <w:pStyle w:val="TableContents"/>
              <w:spacing w:before="0" w:after="283"/>
              <w:rPr/>
            </w:pPr>
            <w:r>
              <w:rPr/>
              <w:t> </w:t>
            </w:r>
          </w:p>
        </w:tc>
        <w:tc>
          <w:tcPr>
            <w:tcW w:w="90" w:type="dxa"/>
            <w:tcBorders/>
            <w:shd w:fill="auto" w:val="clear"/>
            <w:tcMar>
              <w:bottom w:w="0" w:type="dxa"/>
            </w:tcMar>
            <w:vAlign w:val="center"/>
          </w:tcPr>
          <w:p>
            <w:pPr>
              <w:pStyle w:val="TableContents"/>
              <w:spacing w:before="0" w:after="283"/>
              <w:rPr/>
            </w:pPr>
            <w:r>
              <w:rPr/>
              <w:t> </w:t>
            </w:r>
          </w:p>
        </w:tc>
        <w:tc>
          <w:tcPr>
            <w:tcW w:w="1438" w:type="dxa"/>
            <w:gridSpan w:val="2"/>
            <w:tcBorders>
              <w:bottom w:val="single" w:sz="12" w:space="0" w:color="000000"/>
            </w:tcBorders>
            <w:shd w:fill="auto" w:val="cle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Weighted average</w:t>
            </w:r>
          </w:p>
          <w:p>
            <w:pPr>
              <w:pStyle w:val="TableContents"/>
              <w:spacing w:before="0" w:after="0"/>
              <w:jc w:val="center"/>
              <w:rPr>
                <w:rFonts w:ascii="Times New Roman;Times;serif" w:hAnsi="Times New Roman;Times;serif"/>
                <w:sz w:val="20"/>
              </w:rPr>
            </w:pPr>
            <w:r>
              <w:rPr>
                <w:rFonts w:ascii="Times New Roman;Times;serif" w:hAnsi="Times New Roman;Times;serif"/>
                <w:sz w:val="20"/>
              </w:rPr>
              <w:t>exercise price</w:t>
            </w:r>
          </w:p>
        </w:tc>
        <w:tc>
          <w:tcPr>
            <w:tcW w:w="90" w:type="dxa"/>
            <w:tcBorders/>
            <w:shd w:fill="auto" w:val="clear"/>
            <w:tcMar>
              <w:bottom w:w="0" w:type="dxa"/>
            </w:tcMar>
            <w:vAlign w:val="center"/>
          </w:tcPr>
          <w:p>
            <w:pPr>
              <w:pStyle w:val="TableContents"/>
              <w:spacing w:before="0" w:after="283"/>
              <w:rPr/>
            </w:pPr>
            <w:r>
              <w:rPr/>
              <w:t> </w:t>
            </w:r>
          </w:p>
        </w:tc>
        <w:tc>
          <w:tcPr>
            <w:tcW w:w="90" w:type="dxa"/>
            <w:tcBorders/>
            <w:shd w:fill="auto" w:val="clear"/>
            <w:tcMar>
              <w:bottom w:w="0" w:type="dxa"/>
            </w:tcMar>
            <w:vAlign w:val="center"/>
          </w:tcPr>
          <w:p>
            <w:pPr>
              <w:pStyle w:val="TableContents"/>
              <w:spacing w:before="0" w:after="283"/>
              <w:rPr/>
            </w:pPr>
            <w:r>
              <w:rPr/>
              <w:t> </w:t>
            </w:r>
          </w:p>
        </w:tc>
        <w:tc>
          <w:tcPr>
            <w:tcW w:w="965" w:type="dxa"/>
            <w:gridSpan w:val="2"/>
            <w:tcBorders>
              <w:bottom w:val="single" w:sz="12" w:space="0" w:color="000000"/>
            </w:tcBorders>
            <w:shd w:fill="auto" w:val="cle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Number</w:t>
            </w:r>
          </w:p>
          <w:p>
            <w:pPr>
              <w:pStyle w:val="TableContents"/>
              <w:spacing w:before="0" w:after="0"/>
              <w:jc w:val="center"/>
              <w:rPr>
                <w:rFonts w:ascii="Times New Roman;Times;serif" w:hAnsi="Times New Roman;Times;serif"/>
                <w:sz w:val="20"/>
              </w:rPr>
            </w:pPr>
            <w:r>
              <w:rPr>
                <w:rFonts w:ascii="Times New Roman;Times;serif" w:hAnsi="Times New Roman;Times;serif"/>
                <w:sz w:val="20"/>
              </w:rPr>
              <w:t>exercisable</w:t>
            </w:r>
          </w:p>
        </w:tc>
        <w:tc>
          <w:tcPr>
            <w:tcW w:w="90" w:type="dxa"/>
            <w:tcBorders/>
            <w:shd w:fill="auto" w:val="clear"/>
            <w:tcMar>
              <w:bottom w:w="0" w:type="dxa"/>
            </w:tcMar>
            <w:vAlign w:val="center"/>
          </w:tcPr>
          <w:p>
            <w:pPr>
              <w:pStyle w:val="TableContents"/>
              <w:spacing w:before="0" w:after="283"/>
              <w:rPr/>
            </w:pPr>
            <w:r>
              <w:rPr/>
              <w:t> </w:t>
            </w:r>
          </w:p>
        </w:tc>
        <w:tc>
          <w:tcPr>
            <w:tcW w:w="90" w:type="dxa"/>
            <w:tcBorders/>
            <w:shd w:fill="auto" w:val="clear"/>
            <w:tcMar>
              <w:bottom w:w="0" w:type="dxa"/>
            </w:tcMar>
            <w:vAlign w:val="center"/>
          </w:tcPr>
          <w:p>
            <w:pPr>
              <w:pStyle w:val="TableContents"/>
              <w:spacing w:before="0" w:after="283"/>
              <w:rPr/>
            </w:pPr>
            <w:r>
              <w:rPr/>
              <w:t> </w:t>
            </w:r>
          </w:p>
        </w:tc>
        <w:tc>
          <w:tcPr>
            <w:tcW w:w="1438" w:type="dxa"/>
            <w:gridSpan w:val="2"/>
            <w:tcBorders>
              <w:bottom w:val="single" w:sz="12" w:space="0" w:color="000000"/>
            </w:tcBorders>
            <w:shd w:fill="auto" w:val="cle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Weighted average</w:t>
            </w:r>
          </w:p>
          <w:p>
            <w:pPr>
              <w:pStyle w:val="TableContents"/>
              <w:spacing w:before="0" w:after="0"/>
              <w:jc w:val="center"/>
              <w:rPr>
                <w:rFonts w:ascii="Times New Roman;Times;serif" w:hAnsi="Times New Roman;Times;serif"/>
                <w:sz w:val="20"/>
              </w:rPr>
            </w:pPr>
            <w:r>
              <w:rPr>
                <w:rFonts w:ascii="Times New Roman;Times;serif" w:hAnsi="Times New Roman;Times;serif"/>
                <w:sz w:val="20"/>
              </w:rPr>
              <w:t>exercise price</w:t>
            </w:r>
          </w:p>
        </w:tc>
        <w:tc>
          <w:tcPr>
            <w:tcW w:w="138" w:type="dxa"/>
            <w:tcBorders/>
            <w:shd w:fill="auto" w:val="clear"/>
            <w:tcMar>
              <w:bottom w:w="0" w:type="dxa"/>
            </w:tcMar>
            <w:vAlign w:val="center"/>
          </w:tcPr>
          <w:p>
            <w:pPr>
              <w:pStyle w:val="TableContents"/>
              <w:spacing w:before="0" w:after="283"/>
              <w:rPr/>
            </w:pPr>
            <w:r>
              <w:rPr/>
              <w:t> </w:t>
            </w:r>
          </w:p>
        </w:tc>
      </w:tr>
      <w:tr>
        <w:trPr/>
        <w:tc>
          <w:tcPr>
            <w:tcW w:w="194" w:type="dxa"/>
            <w:tcBorders/>
            <w:shd w:fill="CCEEFF" w:val="clear"/>
            <w:tcMar>
              <w:bottom w:w="0"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595" w:type="dxa"/>
            <w:tcBorders/>
            <w:shd w:fill="CCEEFF" w:val="clear"/>
            <w:tcMar>
              <w:bottom w:w="0"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17.16</w:t>
            </w:r>
          </w:p>
        </w:tc>
        <w:tc>
          <w:tcPr>
            <w:tcW w:w="90" w:type="dxa"/>
            <w:tcBorders/>
            <w:shd w:fill="CCEEFF" w:val="clear"/>
            <w:tcMar>
              <w:bottom w:w="0" w:type="dxa"/>
            </w:tcMar>
            <w:vAlign w:val="center"/>
          </w:tcPr>
          <w:p>
            <w:pPr>
              <w:pStyle w:val="TableContents"/>
              <w:spacing w:before="0" w:after="283"/>
              <w:rPr/>
            </w:pPr>
            <w:r>
              <w:rPr/>
              <w:t> </w:t>
            </w:r>
          </w:p>
        </w:tc>
        <w:tc>
          <w:tcPr>
            <w:tcW w:w="90" w:type="dxa"/>
            <w:tcBorders/>
            <w:shd w:fill="CCEEFF" w:val="clear"/>
            <w:tcMar>
              <w:bottom w:w="0" w:type="dxa"/>
            </w:tcMar>
            <w:vAlign w:val="center"/>
          </w:tcPr>
          <w:p>
            <w:pPr>
              <w:pStyle w:val="TableContents"/>
              <w:spacing w:before="0" w:after="283"/>
              <w:rPr/>
            </w:pPr>
            <w:r>
              <w:rPr/>
              <w:t> </w:t>
            </w:r>
          </w:p>
        </w:tc>
        <w:tc>
          <w:tcPr>
            <w:tcW w:w="152" w:type="dxa"/>
            <w:tcBorders/>
            <w:shd w:fill="CCEEFF" w:val="clear"/>
            <w:tcMar>
              <w:bottom w:w="0" w:type="dxa"/>
            </w:tcMar>
            <w:vAlign w:val="center"/>
          </w:tcPr>
          <w:p>
            <w:pPr>
              <w:pStyle w:val="TableContents"/>
              <w:spacing w:before="0" w:after="283"/>
              <w:rPr/>
            </w:pPr>
            <w:r>
              <w:rPr/>
              <w:t> </w:t>
            </w:r>
          </w:p>
        </w:tc>
        <w:tc>
          <w:tcPr>
            <w:tcW w:w="873" w:type="dxa"/>
            <w:tcBorders/>
            <w:shd w:fill="CCEEFF" w:val="clear"/>
            <w:tcMar>
              <w:bottom w:w="0"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2,558</w:t>
            </w:r>
          </w:p>
        </w:tc>
        <w:tc>
          <w:tcPr>
            <w:tcW w:w="90" w:type="dxa"/>
            <w:tcBorders/>
            <w:shd w:fill="CCEEFF" w:val="clear"/>
            <w:tcMar>
              <w:bottom w:w="0" w:type="dxa"/>
            </w:tcMar>
            <w:vAlign w:val="center"/>
          </w:tcPr>
          <w:p>
            <w:pPr>
              <w:pStyle w:val="TableContents"/>
              <w:spacing w:before="0" w:after="283"/>
              <w:rPr/>
            </w:pPr>
            <w:r>
              <w:rPr/>
              <w:t> </w:t>
            </w:r>
          </w:p>
        </w:tc>
        <w:tc>
          <w:tcPr>
            <w:tcW w:w="90" w:type="dxa"/>
            <w:tcBorders/>
            <w:shd w:fill="CCEEFF" w:val="clear"/>
            <w:tcMar>
              <w:bottom w:w="0" w:type="dxa"/>
            </w:tcMar>
            <w:vAlign w:val="center"/>
          </w:tcPr>
          <w:p>
            <w:pPr>
              <w:pStyle w:val="TableContents"/>
              <w:spacing w:before="0" w:after="283"/>
              <w:rPr/>
            </w:pPr>
            <w:r>
              <w:rPr/>
              <w:t> </w:t>
            </w:r>
          </w:p>
        </w:tc>
        <w:tc>
          <w:tcPr>
            <w:tcW w:w="260" w:type="dxa"/>
            <w:tcBorders/>
            <w:shd w:fill="CCEEFF" w:val="clear"/>
            <w:tcMar>
              <w:bottom w:w="0" w:type="dxa"/>
            </w:tcMar>
            <w:vAlign w:val="center"/>
          </w:tcPr>
          <w:p>
            <w:pPr>
              <w:pStyle w:val="TableContents"/>
              <w:spacing w:before="0" w:after="283"/>
              <w:rPr/>
            </w:pPr>
            <w:r>
              <w:rPr/>
              <w:t> </w:t>
            </w:r>
          </w:p>
        </w:tc>
        <w:tc>
          <w:tcPr>
            <w:tcW w:w="1192" w:type="dxa"/>
            <w:tcBorders/>
            <w:shd w:fill="CCEEFF" w:val="clear"/>
            <w:tcMar>
              <w:bottom w:w="0"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0.27</w:t>
            </w:r>
          </w:p>
        </w:tc>
        <w:tc>
          <w:tcPr>
            <w:tcW w:w="90" w:type="dxa"/>
            <w:tcBorders/>
            <w:shd w:fill="CCEEFF" w:val="clear"/>
            <w:tcMar>
              <w:bottom w:w="0" w:type="dxa"/>
            </w:tcMar>
            <w:vAlign w:val="center"/>
          </w:tcPr>
          <w:p>
            <w:pPr>
              <w:pStyle w:val="TableContents"/>
              <w:spacing w:before="0" w:after="283"/>
              <w:rPr/>
            </w:pPr>
            <w:r>
              <w:rPr/>
              <w:t> </w:t>
            </w:r>
          </w:p>
        </w:tc>
        <w:tc>
          <w:tcPr>
            <w:tcW w:w="90" w:type="dxa"/>
            <w:tcBorders/>
            <w:shd w:fill="CCEEFF" w:val="clear"/>
            <w:tcMar>
              <w:bottom w:w="0" w:type="dxa"/>
            </w:tcMar>
            <w:vAlign w:val="center"/>
          </w:tcPr>
          <w:p>
            <w:pPr>
              <w:pStyle w:val="TableContents"/>
              <w:spacing w:before="0" w:after="283"/>
              <w:rPr/>
            </w:pPr>
            <w:r>
              <w:rPr/>
              <w:t> </w:t>
            </w:r>
          </w:p>
        </w:tc>
        <w:tc>
          <w:tcPr>
            <w:tcW w:w="331" w:type="dxa"/>
            <w:tcBorders/>
            <w:shd w:fill="CCEEFF" w:val="clear"/>
            <w:tcMar>
              <w:bottom w:w="0"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1107" w:type="dxa"/>
            <w:tcBorders/>
            <w:shd w:fill="CCEEFF" w:val="clear"/>
            <w:tcMar>
              <w:bottom w:w="0"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17.16</w:t>
            </w:r>
          </w:p>
        </w:tc>
        <w:tc>
          <w:tcPr>
            <w:tcW w:w="90" w:type="dxa"/>
            <w:tcBorders/>
            <w:shd w:fill="CCEEFF" w:val="clear"/>
            <w:tcMar>
              <w:bottom w:w="0" w:type="dxa"/>
            </w:tcMar>
            <w:vAlign w:val="center"/>
          </w:tcPr>
          <w:p>
            <w:pPr>
              <w:pStyle w:val="TableContents"/>
              <w:spacing w:before="0" w:after="283"/>
              <w:rPr/>
            </w:pPr>
            <w:r>
              <w:rPr/>
              <w:t> </w:t>
            </w:r>
          </w:p>
        </w:tc>
        <w:tc>
          <w:tcPr>
            <w:tcW w:w="90" w:type="dxa"/>
            <w:tcBorders/>
            <w:shd w:fill="CCEEFF" w:val="clear"/>
            <w:tcMar>
              <w:bottom w:w="0" w:type="dxa"/>
            </w:tcMar>
            <w:vAlign w:val="center"/>
          </w:tcPr>
          <w:p>
            <w:pPr>
              <w:pStyle w:val="TableContents"/>
              <w:spacing w:before="0" w:after="283"/>
              <w:rPr/>
            </w:pPr>
            <w:r>
              <w:rPr/>
              <w:t> </w:t>
            </w:r>
          </w:p>
        </w:tc>
        <w:tc>
          <w:tcPr>
            <w:tcW w:w="143" w:type="dxa"/>
            <w:tcBorders/>
            <w:shd w:fill="CCEEFF" w:val="clear"/>
            <w:tcMar>
              <w:bottom w:w="0" w:type="dxa"/>
            </w:tcMar>
            <w:vAlign w:val="center"/>
          </w:tcPr>
          <w:p>
            <w:pPr>
              <w:pStyle w:val="TableContents"/>
              <w:spacing w:before="0" w:after="283"/>
              <w:rPr/>
            </w:pPr>
            <w:r>
              <w:rPr/>
              <w:t> </w:t>
            </w:r>
          </w:p>
        </w:tc>
        <w:tc>
          <w:tcPr>
            <w:tcW w:w="822" w:type="dxa"/>
            <w:tcBorders/>
            <w:shd w:fill="CCEEFF" w:val="clear"/>
            <w:tcMar>
              <w:bottom w:w="0"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2,558</w:t>
            </w:r>
          </w:p>
        </w:tc>
        <w:tc>
          <w:tcPr>
            <w:tcW w:w="90" w:type="dxa"/>
            <w:tcBorders/>
            <w:shd w:fill="CCEEFF" w:val="clear"/>
            <w:tcMar>
              <w:bottom w:w="0" w:type="dxa"/>
            </w:tcMar>
            <w:vAlign w:val="center"/>
          </w:tcPr>
          <w:p>
            <w:pPr>
              <w:pStyle w:val="TableContents"/>
              <w:spacing w:before="0" w:after="283"/>
              <w:rPr/>
            </w:pPr>
            <w:r>
              <w:rPr/>
              <w:t> </w:t>
            </w:r>
          </w:p>
        </w:tc>
        <w:tc>
          <w:tcPr>
            <w:tcW w:w="90" w:type="dxa"/>
            <w:tcBorders/>
            <w:shd w:fill="CCEEFF" w:val="clear"/>
            <w:tcMar>
              <w:bottom w:w="0" w:type="dxa"/>
            </w:tcMar>
            <w:vAlign w:val="center"/>
          </w:tcPr>
          <w:p>
            <w:pPr>
              <w:pStyle w:val="TableContents"/>
              <w:spacing w:before="0" w:after="283"/>
              <w:rPr/>
            </w:pPr>
            <w:r>
              <w:rPr/>
              <w:t> </w:t>
            </w:r>
          </w:p>
        </w:tc>
        <w:tc>
          <w:tcPr>
            <w:tcW w:w="331" w:type="dxa"/>
            <w:tcBorders/>
            <w:shd w:fill="CCEEFF" w:val="clear"/>
            <w:tcMar>
              <w:bottom w:w="0"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1107" w:type="dxa"/>
            <w:tcBorders/>
            <w:shd w:fill="CCEEFF" w:val="clear"/>
            <w:tcMar>
              <w:bottom w:w="0"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17.16</w:t>
            </w:r>
          </w:p>
        </w:tc>
        <w:tc>
          <w:tcPr>
            <w:tcW w:w="138" w:type="dxa"/>
            <w:tcBorders/>
            <w:shd w:fill="CCEEFF" w:val="clear"/>
            <w:tcMar>
              <w:bottom w:w="0" w:type="dxa"/>
            </w:tcMar>
            <w:vAlign w:val="center"/>
          </w:tcPr>
          <w:p>
            <w:pPr>
              <w:pStyle w:val="TableContents"/>
              <w:spacing w:before="0" w:after="283"/>
              <w:rPr/>
            </w:pPr>
            <w:r>
              <w:rPr/>
              <w:t> </w:t>
            </w:r>
          </w:p>
        </w:tc>
      </w:tr>
    </w:tbl>
    <w:tbl>
      <w:tblPr>
        <w:tblW w:w="6005" w:type="dxa"/>
        <w:jc w:val="left"/>
        <w:tblInd w:w="2060" w:type="dxa"/>
        <w:tblCellMar>
          <w:top w:w="0" w:type="dxa"/>
          <w:left w:w="0" w:type="dxa"/>
          <w:bottom w:w="0" w:type="dxa"/>
          <w:right w:w="0" w:type="dxa"/>
        </w:tblCellMar>
      </w:tblPr>
      <w:tblGrid>
        <w:gridCol w:w="3560"/>
        <w:gridCol w:w="90"/>
        <w:gridCol w:w="155"/>
        <w:gridCol w:w="365"/>
        <w:gridCol w:w="90"/>
        <w:gridCol w:w="90"/>
        <w:gridCol w:w="155"/>
        <w:gridCol w:w="515"/>
        <w:gridCol w:w="90"/>
        <w:gridCol w:w="90"/>
        <w:gridCol w:w="155"/>
        <w:gridCol w:w="515"/>
        <w:gridCol w:w="135"/>
      </w:tblGrid>
      <w:tr>
        <w:trPr/>
        <w:tc>
          <w:tcPr>
            <w:tcW w:w="3560"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Details for the year ended December 31</w:t>
            </w:r>
          </w:p>
        </w:tc>
        <w:tc>
          <w:tcPr>
            <w:tcW w:w="90" w:type="dxa"/>
            <w:tcBorders/>
            <w:shd w:fill="auto" w:val="clear"/>
            <w:vAlign w:val="center"/>
          </w:tcPr>
          <w:p>
            <w:pPr>
              <w:pStyle w:val="TableContents"/>
              <w:spacing w:before="0" w:after="283"/>
              <w:rPr/>
            </w:pPr>
            <w:r>
              <w:rPr/>
              <w:t> </w:t>
            </w:r>
          </w:p>
        </w:tc>
        <w:tc>
          <w:tcPr>
            <w:tcW w:w="520"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2021</w:t>
            </w:r>
          </w:p>
        </w:tc>
        <w:tc>
          <w:tcPr>
            <w:tcW w:w="9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283"/>
              <w:rPr/>
            </w:pPr>
            <w:r>
              <w:rPr/>
              <w:t> </w:t>
            </w:r>
          </w:p>
        </w:tc>
        <w:tc>
          <w:tcPr>
            <w:tcW w:w="670"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2020</w:t>
            </w:r>
          </w:p>
        </w:tc>
        <w:tc>
          <w:tcPr>
            <w:tcW w:w="9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283"/>
              <w:rPr/>
            </w:pPr>
            <w:r>
              <w:rPr/>
              <w:t> </w:t>
            </w:r>
          </w:p>
        </w:tc>
        <w:tc>
          <w:tcPr>
            <w:tcW w:w="670"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2019</w:t>
            </w:r>
          </w:p>
        </w:tc>
        <w:tc>
          <w:tcPr>
            <w:tcW w:w="135" w:type="dxa"/>
            <w:tcBorders/>
            <w:shd w:fill="auto" w:val="clear"/>
            <w:vAlign w:val="center"/>
          </w:tcPr>
          <w:p>
            <w:pPr>
              <w:pStyle w:val="TableContents"/>
              <w:spacing w:before="0" w:after="283"/>
              <w:rPr/>
            </w:pPr>
            <w:r>
              <w:rPr/>
              <w:t> </w:t>
            </w:r>
          </w:p>
        </w:tc>
      </w:tr>
      <w:tr>
        <w:trPr/>
        <w:tc>
          <w:tcPr>
            <w:tcW w:w="3560"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The intrinsic value of options exercised</w:t>
            </w:r>
          </w:p>
        </w:tc>
        <w:tc>
          <w:tcPr>
            <w:tcW w:w="90"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365"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504</w:t>
            </w:r>
          </w:p>
        </w:tc>
        <w:tc>
          <w:tcPr>
            <w:tcW w:w="90"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515"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4,429</w:t>
            </w:r>
          </w:p>
        </w:tc>
        <w:tc>
          <w:tcPr>
            <w:tcW w:w="90"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515"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1,824</w:t>
            </w:r>
          </w:p>
        </w:tc>
        <w:tc>
          <w:tcPr>
            <w:tcW w:w="135" w:type="dxa"/>
            <w:tcBorders/>
            <w:shd w:fill="CCEEFF" w:val="clear"/>
            <w:vAlign w:val="center"/>
          </w:tcPr>
          <w:p>
            <w:pPr>
              <w:pStyle w:val="TableContents"/>
              <w:spacing w:before="0" w:after="283"/>
              <w:rPr/>
            </w:pPr>
            <w:r>
              <w:rPr/>
              <w:t> </w:t>
            </w:r>
          </w:p>
        </w:tc>
      </w:tr>
      <w:tr>
        <w:trPr/>
        <w:tc>
          <w:tcPr>
            <w:tcW w:w="3560" w:type="dxa"/>
            <w:tcBorders/>
            <w:shd w:fill="auto"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The original fair value of options exercised</w:t>
            </w:r>
          </w:p>
        </w:tc>
        <w:tc>
          <w:tcPr>
            <w:tcW w:w="90"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365" w:type="dxa"/>
            <w:tcBorders/>
            <w:shd w:fill="auto"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188</w:t>
            </w:r>
          </w:p>
        </w:tc>
        <w:tc>
          <w:tcPr>
            <w:tcW w:w="9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515" w:type="dxa"/>
            <w:tcBorders/>
            <w:shd w:fill="auto"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1,018</w:t>
            </w:r>
          </w:p>
        </w:tc>
        <w:tc>
          <w:tcPr>
            <w:tcW w:w="9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515" w:type="dxa"/>
            <w:tcBorders/>
            <w:shd w:fill="auto"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665</w:t>
            </w:r>
          </w:p>
        </w:tc>
        <w:tc>
          <w:tcPr>
            <w:tcW w:w="135" w:type="dxa"/>
            <w:tcBorders/>
            <w:shd w:fill="auto" w:val="clear"/>
            <w:vAlign w:val="center"/>
          </w:tcPr>
          <w:p>
            <w:pPr>
              <w:pStyle w:val="TableContents"/>
              <w:spacing w:before="0" w:after="283"/>
              <w:rPr/>
            </w:pPr>
            <w:r>
              <w:rPr/>
              <w:t> </w:t>
            </w:r>
          </w:p>
        </w:tc>
      </w:tr>
    </w:tbl>
    <w:tbl>
      <w:tblPr>
        <w:tblW w:w="6350" w:type="dxa"/>
        <w:jc w:val="left"/>
        <w:tblInd w:w="2060" w:type="dxa"/>
        <w:tblCellMar>
          <w:top w:w="0" w:type="dxa"/>
          <w:left w:w="0" w:type="dxa"/>
          <w:bottom w:w="0" w:type="dxa"/>
          <w:right w:w="0" w:type="dxa"/>
        </w:tblCellMar>
      </w:tblPr>
      <w:tblGrid>
        <w:gridCol w:w="3440"/>
        <w:gridCol w:w="90"/>
        <w:gridCol w:w="155"/>
        <w:gridCol w:w="620"/>
        <w:gridCol w:w="90"/>
        <w:gridCol w:w="90"/>
        <w:gridCol w:w="155"/>
        <w:gridCol w:w="620"/>
        <w:gridCol w:w="90"/>
        <w:gridCol w:w="90"/>
        <w:gridCol w:w="155"/>
        <w:gridCol w:w="620"/>
        <w:gridCol w:w="135"/>
      </w:tblGrid>
      <w:tr>
        <w:trPr/>
        <w:tc>
          <w:tcPr>
            <w:tcW w:w="3440"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Details for the year ended December 31</w:t>
            </w:r>
          </w:p>
        </w:tc>
        <w:tc>
          <w:tcPr>
            <w:tcW w:w="90" w:type="dxa"/>
            <w:tcBorders/>
            <w:shd w:fill="auto" w:val="clear"/>
            <w:vAlign w:val="center"/>
          </w:tcPr>
          <w:p>
            <w:pPr>
              <w:pStyle w:val="TableContents"/>
              <w:spacing w:before="0" w:after="283"/>
              <w:rPr/>
            </w:pPr>
            <w:r>
              <w:rPr/>
              <w:t> </w:t>
            </w:r>
          </w:p>
        </w:tc>
        <w:tc>
          <w:tcPr>
            <w:tcW w:w="775"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2021</w:t>
            </w:r>
          </w:p>
        </w:tc>
        <w:tc>
          <w:tcPr>
            <w:tcW w:w="9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283"/>
              <w:rPr/>
            </w:pPr>
            <w:r>
              <w:rPr/>
              <w:t> </w:t>
            </w:r>
          </w:p>
        </w:tc>
        <w:tc>
          <w:tcPr>
            <w:tcW w:w="775"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2020</w:t>
            </w:r>
          </w:p>
        </w:tc>
        <w:tc>
          <w:tcPr>
            <w:tcW w:w="9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283"/>
              <w:rPr/>
            </w:pPr>
            <w:r>
              <w:rPr/>
              <w:t> </w:t>
            </w:r>
          </w:p>
        </w:tc>
        <w:tc>
          <w:tcPr>
            <w:tcW w:w="775"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2019</w:t>
            </w:r>
          </w:p>
        </w:tc>
        <w:tc>
          <w:tcPr>
            <w:tcW w:w="135" w:type="dxa"/>
            <w:tcBorders/>
            <w:shd w:fill="auto" w:val="clear"/>
            <w:vAlign w:val="center"/>
          </w:tcPr>
          <w:p>
            <w:pPr>
              <w:pStyle w:val="TableContents"/>
              <w:spacing w:before="0" w:after="283"/>
              <w:rPr/>
            </w:pPr>
            <w:r>
              <w:rPr/>
              <w:t> </w:t>
            </w:r>
          </w:p>
        </w:tc>
      </w:tr>
      <w:tr>
        <w:trPr/>
        <w:tc>
          <w:tcPr>
            <w:tcW w:w="3440"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The intrinsic value of converted RSUs</w:t>
            </w:r>
          </w:p>
        </w:tc>
        <w:tc>
          <w:tcPr>
            <w:tcW w:w="90"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620"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27,807</w:t>
            </w:r>
          </w:p>
        </w:tc>
        <w:tc>
          <w:tcPr>
            <w:tcW w:w="90"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620"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15,971</w:t>
            </w:r>
          </w:p>
        </w:tc>
        <w:tc>
          <w:tcPr>
            <w:tcW w:w="90"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620"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8,207</w:t>
            </w:r>
          </w:p>
        </w:tc>
        <w:tc>
          <w:tcPr>
            <w:tcW w:w="135" w:type="dxa"/>
            <w:tcBorders/>
            <w:shd w:fill="CCEEFF" w:val="clear"/>
            <w:vAlign w:val="center"/>
          </w:tcPr>
          <w:p>
            <w:pPr>
              <w:pStyle w:val="TableContents"/>
              <w:spacing w:before="0" w:after="283"/>
              <w:rPr/>
            </w:pPr>
            <w:r>
              <w:rPr/>
              <w:t> </w:t>
            </w:r>
          </w:p>
        </w:tc>
      </w:tr>
      <w:tr>
        <w:trPr/>
        <w:tc>
          <w:tcPr>
            <w:tcW w:w="3440" w:type="dxa"/>
            <w:tcBorders/>
            <w:shd w:fill="auto"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The original fair value of converted RSUs</w:t>
            </w:r>
          </w:p>
        </w:tc>
        <w:tc>
          <w:tcPr>
            <w:tcW w:w="90"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620" w:type="dxa"/>
            <w:tcBorders/>
            <w:shd w:fill="auto"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18,183</w:t>
            </w:r>
          </w:p>
        </w:tc>
        <w:tc>
          <w:tcPr>
            <w:tcW w:w="9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620" w:type="dxa"/>
            <w:tcBorders/>
            <w:shd w:fill="auto"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16,506</w:t>
            </w:r>
          </w:p>
        </w:tc>
        <w:tc>
          <w:tcPr>
            <w:tcW w:w="9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620" w:type="dxa"/>
            <w:tcBorders/>
            <w:shd w:fill="auto"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11,588</w:t>
            </w:r>
          </w:p>
        </w:tc>
        <w:tc>
          <w:tcPr>
            <w:tcW w:w="135" w:type="dxa"/>
            <w:tcBorders/>
            <w:shd w:fill="auto" w:val="clear"/>
            <w:vAlign w:val="center"/>
          </w:tcPr>
          <w:p>
            <w:pPr>
              <w:pStyle w:val="TableContents"/>
              <w:spacing w:before="0" w:after="283"/>
              <w:rPr/>
            </w:pPr>
            <w:r>
              <w:rPr/>
              <w:t> </w:t>
            </w:r>
          </w:p>
        </w:tc>
      </w:tr>
    </w:tbl>
    <w:p>
      <w:pPr>
        <w:pStyle w:val="TextBody"/>
        <w:spacing w:before="220" w:after="220"/>
        <w:ind w:left="0" w:right="0" w:firstLine="2060"/>
        <w:jc w:val="left"/>
        <w:rPr>
          <w:rFonts w:ascii="Times New Roman;Times;serif" w:hAnsi="Times New Roman;Times;serif"/>
          <w:sz w:val="20"/>
        </w:rPr>
      </w:pPr>
      <w:r>
        <w:rPr>
          <w:rFonts w:ascii="Times New Roman;Times;serif" w:hAnsi="Times New Roman;Times;serif"/>
          <w:sz w:val="20"/>
        </w:rPr>
        <w:t>Stock-based compensation expenses were recognized in the Statement of Operations for the years ended December 31, 2021, 2020 and 2019:</w:t>
      </w:r>
    </w:p>
    <w:tbl>
      <w:tblPr>
        <w:tblW w:w="6305" w:type="dxa"/>
        <w:jc w:val="left"/>
        <w:tblInd w:w="2060" w:type="dxa"/>
        <w:tblCellMar>
          <w:top w:w="0" w:type="dxa"/>
          <w:left w:w="0" w:type="dxa"/>
          <w:bottom w:w="0" w:type="dxa"/>
          <w:right w:w="0" w:type="dxa"/>
        </w:tblCellMar>
      </w:tblPr>
      <w:tblGrid>
        <w:gridCol w:w="3395"/>
        <w:gridCol w:w="90"/>
        <w:gridCol w:w="155"/>
        <w:gridCol w:w="620"/>
        <w:gridCol w:w="90"/>
        <w:gridCol w:w="90"/>
        <w:gridCol w:w="155"/>
        <w:gridCol w:w="620"/>
        <w:gridCol w:w="90"/>
        <w:gridCol w:w="90"/>
        <w:gridCol w:w="155"/>
        <w:gridCol w:w="620"/>
        <w:gridCol w:w="135"/>
      </w:tblGrid>
      <w:tr>
        <w:trPr/>
        <w:tc>
          <w:tcPr>
            <w:tcW w:w="3395"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Details</w:t>
            </w:r>
          </w:p>
        </w:tc>
        <w:tc>
          <w:tcPr>
            <w:tcW w:w="90" w:type="dxa"/>
            <w:tcBorders/>
            <w:shd w:fill="auto" w:val="clear"/>
            <w:vAlign w:val="center"/>
          </w:tcPr>
          <w:p>
            <w:pPr>
              <w:pStyle w:val="TableContents"/>
              <w:spacing w:before="0" w:after="283"/>
              <w:rPr/>
            </w:pPr>
            <w:r>
              <w:rPr/>
              <w:t> </w:t>
            </w:r>
          </w:p>
        </w:tc>
        <w:tc>
          <w:tcPr>
            <w:tcW w:w="775"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2021</w:t>
            </w:r>
          </w:p>
        </w:tc>
        <w:tc>
          <w:tcPr>
            <w:tcW w:w="9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283"/>
              <w:rPr/>
            </w:pPr>
            <w:r>
              <w:rPr/>
              <w:t> </w:t>
            </w:r>
          </w:p>
        </w:tc>
        <w:tc>
          <w:tcPr>
            <w:tcW w:w="775"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2020</w:t>
            </w:r>
          </w:p>
        </w:tc>
        <w:tc>
          <w:tcPr>
            <w:tcW w:w="9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283"/>
              <w:rPr/>
            </w:pPr>
            <w:r>
              <w:rPr/>
              <w:t> </w:t>
            </w:r>
          </w:p>
        </w:tc>
        <w:tc>
          <w:tcPr>
            <w:tcW w:w="775"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2019</w:t>
            </w:r>
          </w:p>
        </w:tc>
        <w:tc>
          <w:tcPr>
            <w:tcW w:w="135" w:type="dxa"/>
            <w:tcBorders/>
            <w:shd w:fill="auto" w:val="clear"/>
            <w:vAlign w:val="center"/>
          </w:tcPr>
          <w:p>
            <w:pPr>
              <w:pStyle w:val="TableContents"/>
              <w:spacing w:before="0" w:after="283"/>
              <w:rPr/>
            </w:pPr>
            <w:r>
              <w:rPr/>
              <w:t> </w:t>
            </w:r>
          </w:p>
        </w:tc>
      </w:tr>
      <w:tr>
        <w:trPr/>
        <w:tc>
          <w:tcPr>
            <w:tcW w:w="3395"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Cost of goods</w:t>
            </w:r>
          </w:p>
        </w:tc>
        <w:tc>
          <w:tcPr>
            <w:tcW w:w="90"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620"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7,003</w:t>
            </w:r>
          </w:p>
        </w:tc>
        <w:tc>
          <w:tcPr>
            <w:tcW w:w="90"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620"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5,197</w:t>
            </w:r>
          </w:p>
        </w:tc>
        <w:tc>
          <w:tcPr>
            <w:tcW w:w="90"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620"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4,529</w:t>
            </w:r>
          </w:p>
        </w:tc>
        <w:tc>
          <w:tcPr>
            <w:tcW w:w="135" w:type="dxa"/>
            <w:tcBorders/>
            <w:shd w:fill="CCEEFF" w:val="clear"/>
            <w:vAlign w:val="center"/>
          </w:tcPr>
          <w:p>
            <w:pPr>
              <w:pStyle w:val="TableContents"/>
              <w:spacing w:before="0" w:after="283"/>
              <w:rPr/>
            </w:pPr>
            <w:r>
              <w:rPr/>
              <w:t> </w:t>
            </w:r>
          </w:p>
        </w:tc>
      </w:tr>
      <w:tr>
        <w:trPr/>
        <w:tc>
          <w:tcPr>
            <w:tcW w:w="3395" w:type="dxa"/>
            <w:tcBorders/>
            <w:shd w:fill="auto"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Research and development, net</w:t>
            </w:r>
          </w:p>
        </w:tc>
        <w:tc>
          <w:tcPr>
            <w:tcW w:w="90"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20" w:type="dxa"/>
            <w:tcBorders/>
            <w:shd w:fill="auto"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4,855</w:t>
            </w:r>
          </w:p>
        </w:tc>
        <w:tc>
          <w:tcPr>
            <w:tcW w:w="9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20" w:type="dxa"/>
            <w:tcBorders/>
            <w:shd w:fill="auto"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3,568</w:t>
            </w:r>
          </w:p>
        </w:tc>
        <w:tc>
          <w:tcPr>
            <w:tcW w:w="9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20" w:type="dxa"/>
            <w:tcBorders/>
            <w:shd w:fill="auto"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2,900</w:t>
            </w:r>
          </w:p>
        </w:tc>
        <w:tc>
          <w:tcPr>
            <w:tcW w:w="135" w:type="dxa"/>
            <w:tcBorders/>
            <w:shd w:fill="auto" w:val="clear"/>
            <w:vAlign w:val="center"/>
          </w:tcPr>
          <w:p>
            <w:pPr>
              <w:pStyle w:val="TableContents"/>
              <w:spacing w:before="0" w:after="283"/>
              <w:rPr/>
            </w:pPr>
            <w:r>
              <w:rPr/>
              <w:t> </w:t>
            </w:r>
          </w:p>
        </w:tc>
      </w:tr>
      <w:tr>
        <w:trPr/>
        <w:tc>
          <w:tcPr>
            <w:tcW w:w="3395"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Marketing, general and administrative</w:t>
            </w:r>
          </w:p>
        </w:tc>
        <w:tc>
          <w:tcPr>
            <w:tcW w:w="90" w:type="dxa"/>
            <w:tcBorders/>
            <w:shd w:fill="CCEEFF" w:val="clear"/>
            <w:vAlign w:val="center"/>
          </w:tcPr>
          <w:p>
            <w:pPr>
              <w:pStyle w:val="TableContents"/>
              <w:spacing w:before="0" w:after="283"/>
              <w:rPr/>
            </w:pPr>
            <w:r>
              <w:rPr/>
              <w:t> </w:t>
            </w:r>
          </w:p>
        </w:tc>
        <w:tc>
          <w:tcPr>
            <w:tcW w:w="155" w:type="dxa"/>
            <w:tcBorders>
              <w:bottom w:val="single" w:sz="12" w:space="0" w:color="000000"/>
            </w:tcBorders>
            <w:shd w:fill="CCEEFF" w:val="clear"/>
            <w:tcMar>
              <w:bottom w:w="28" w:type="dxa"/>
            </w:tcMar>
            <w:vAlign w:val="center"/>
          </w:tcPr>
          <w:p>
            <w:pPr>
              <w:pStyle w:val="TableContents"/>
              <w:spacing w:before="0" w:after="283"/>
              <w:rPr/>
            </w:pPr>
            <w:r>
              <w:rPr/>
              <w:t> </w:t>
            </w:r>
          </w:p>
        </w:tc>
        <w:tc>
          <w:tcPr>
            <w:tcW w:w="620" w:type="dxa"/>
            <w:tcBorders>
              <w:bottom w:val="single" w:sz="12"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13,286</w:t>
            </w:r>
          </w:p>
        </w:tc>
        <w:tc>
          <w:tcPr>
            <w:tcW w:w="90"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283"/>
              <w:rPr/>
            </w:pPr>
            <w:r>
              <w:rPr/>
              <w:t> </w:t>
            </w:r>
          </w:p>
        </w:tc>
        <w:tc>
          <w:tcPr>
            <w:tcW w:w="155" w:type="dxa"/>
            <w:tcBorders>
              <w:bottom w:val="single" w:sz="12" w:space="0" w:color="000000"/>
            </w:tcBorders>
            <w:shd w:fill="CCEEFF" w:val="clear"/>
            <w:tcMar>
              <w:bottom w:w="28" w:type="dxa"/>
            </w:tcMar>
            <w:vAlign w:val="center"/>
          </w:tcPr>
          <w:p>
            <w:pPr>
              <w:pStyle w:val="TableContents"/>
              <w:spacing w:before="0" w:after="283"/>
              <w:rPr/>
            </w:pPr>
            <w:r>
              <w:rPr/>
              <w:t> </w:t>
            </w:r>
          </w:p>
        </w:tc>
        <w:tc>
          <w:tcPr>
            <w:tcW w:w="620" w:type="dxa"/>
            <w:tcBorders>
              <w:bottom w:val="single" w:sz="12"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8,223</w:t>
            </w:r>
          </w:p>
        </w:tc>
        <w:tc>
          <w:tcPr>
            <w:tcW w:w="90"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283"/>
              <w:rPr/>
            </w:pPr>
            <w:r>
              <w:rPr/>
              <w:t> </w:t>
            </w:r>
          </w:p>
        </w:tc>
        <w:tc>
          <w:tcPr>
            <w:tcW w:w="155" w:type="dxa"/>
            <w:tcBorders>
              <w:bottom w:val="single" w:sz="12" w:space="0" w:color="000000"/>
            </w:tcBorders>
            <w:shd w:fill="CCEEFF" w:val="clear"/>
            <w:tcMar>
              <w:bottom w:w="28" w:type="dxa"/>
            </w:tcMar>
            <w:vAlign w:val="center"/>
          </w:tcPr>
          <w:p>
            <w:pPr>
              <w:pStyle w:val="TableContents"/>
              <w:spacing w:before="0" w:after="283"/>
              <w:rPr/>
            </w:pPr>
            <w:r>
              <w:rPr/>
              <w:t> </w:t>
            </w:r>
          </w:p>
        </w:tc>
        <w:tc>
          <w:tcPr>
            <w:tcW w:w="620" w:type="dxa"/>
            <w:tcBorders>
              <w:bottom w:val="single" w:sz="12"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7,119</w:t>
            </w:r>
          </w:p>
        </w:tc>
        <w:tc>
          <w:tcPr>
            <w:tcW w:w="135" w:type="dxa"/>
            <w:tcBorders/>
            <w:shd w:fill="CCEEFF" w:val="clear"/>
            <w:vAlign w:val="center"/>
          </w:tcPr>
          <w:p>
            <w:pPr>
              <w:pStyle w:val="TableContents"/>
              <w:spacing w:before="0" w:after="283"/>
              <w:rPr/>
            </w:pPr>
            <w:r>
              <w:rPr/>
              <w:t> </w:t>
            </w:r>
          </w:p>
        </w:tc>
      </w:tr>
      <w:tr>
        <w:trPr/>
        <w:tc>
          <w:tcPr>
            <w:tcW w:w="3395" w:type="dxa"/>
            <w:tcBorders/>
            <w:shd w:fill="auto"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Total stock-based compensation expense</w:t>
            </w:r>
          </w:p>
        </w:tc>
        <w:tc>
          <w:tcPr>
            <w:tcW w:w="90" w:type="dxa"/>
            <w:tcBorders/>
            <w:shd w:fill="auto" w:val="clear"/>
            <w:vAlign w:val="center"/>
          </w:tcPr>
          <w:p>
            <w:pPr>
              <w:pStyle w:val="TableContents"/>
              <w:spacing w:before="0" w:after="283"/>
              <w:rPr/>
            </w:pPr>
            <w:r>
              <w:rPr/>
              <w:t> </w:t>
            </w:r>
          </w:p>
        </w:tc>
        <w:tc>
          <w:tcPr>
            <w:tcW w:w="155" w:type="dxa"/>
            <w:tcBorders>
              <w:bottom w:val="double" w:sz="6" w:space="0" w:color="000000"/>
            </w:tcBorders>
            <w:shd w:fill="auto" w:val="clear"/>
            <w:tcMar>
              <w:bottom w:w="28"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620" w:type="dxa"/>
            <w:tcBorders>
              <w:bottom w:val="double" w:sz="6" w:space="0" w:color="000000"/>
            </w:tcBorders>
            <w:shd w:fill="auto"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25,144</w:t>
            </w:r>
          </w:p>
        </w:tc>
        <w:tc>
          <w:tcPr>
            <w:tcW w:w="9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283"/>
              <w:rPr/>
            </w:pPr>
            <w:r>
              <w:rPr/>
              <w:t> </w:t>
            </w:r>
          </w:p>
        </w:tc>
        <w:tc>
          <w:tcPr>
            <w:tcW w:w="155" w:type="dxa"/>
            <w:tcBorders>
              <w:bottom w:val="double" w:sz="6" w:space="0" w:color="000000"/>
            </w:tcBorders>
            <w:shd w:fill="auto" w:val="clear"/>
            <w:tcMar>
              <w:bottom w:w="28"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620" w:type="dxa"/>
            <w:tcBorders>
              <w:bottom w:val="double" w:sz="6" w:space="0" w:color="000000"/>
            </w:tcBorders>
            <w:shd w:fill="auto"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16,988</w:t>
            </w:r>
          </w:p>
        </w:tc>
        <w:tc>
          <w:tcPr>
            <w:tcW w:w="9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283"/>
              <w:rPr/>
            </w:pPr>
            <w:r>
              <w:rPr/>
              <w:t> </w:t>
            </w:r>
          </w:p>
        </w:tc>
        <w:tc>
          <w:tcPr>
            <w:tcW w:w="155" w:type="dxa"/>
            <w:tcBorders>
              <w:bottom w:val="double" w:sz="6" w:space="0" w:color="000000"/>
            </w:tcBorders>
            <w:shd w:fill="auto" w:val="clear"/>
            <w:tcMar>
              <w:bottom w:w="28"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620" w:type="dxa"/>
            <w:tcBorders>
              <w:bottom w:val="double" w:sz="6" w:space="0" w:color="000000"/>
            </w:tcBorders>
            <w:shd w:fill="auto"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14,548</w:t>
            </w:r>
          </w:p>
        </w:tc>
        <w:tc>
          <w:tcPr>
            <w:tcW w:w="135" w:type="dxa"/>
            <w:tcBorders/>
            <w:shd w:fill="auto" w:val="clear"/>
            <w:vAlign w:val="center"/>
          </w:tcPr>
          <w:p>
            <w:pPr>
              <w:pStyle w:val="TableContents"/>
              <w:spacing w:before="0" w:after="283"/>
              <w:rPr/>
            </w:pPr>
            <w:r>
              <w:rPr/>
              <w:t> </w:t>
            </w:r>
          </w:p>
        </w:tc>
      </w:tr>
    </w:tbl>
    <w:p>
      <w:pPr>
        <w:pStyle w:val="TextBody"/>
        <w:spacing w:before="220" w:after="0"/>
        <w:ind w:left="0" w:right="0" w:firstLine="1200"/>
        <w:jc w:val="left"/>
        <w:rPr>
          <w:rFonts w:ascii="Times New Roman;Times;serif" w:hAnsi="Times New Roman;Times;serif"/>
          <w:sz w:val="20"/>
        </w:rPr>
      </w:pPr>
      <w:r>
        <w:rPr>
          <w:rFonts w:ascii="Times New Roman;Times;serif" w:hAnsi="Times New Roman;Times;serif"/>
          <w:b/>
          <w:sz w:val="20"/>
        </w:rPr>
        <w:t>C.</w:t>
      </w:r>
      <w:r>
        <w:rPr>
          <w:rFonts w:ascii="Times New Roman;Times;serif" w:hAnsi="Times New Roman;Times;serif"/>
          <w:b/>
          <w:sz w:val="20"/>
        </w:rPr>
        <w:t>Treasury Stock</w:t>
      </w:r>
    </w:p>
    <w:p>
      <w:pPr>
        <w:pStyle w:val="TextBody"/>
        <w:pBdr/>
        <w:spacing w:before="220" w:after="0"/>
        <w:jc w:val="both"/>
        <w:rPr>
          <w:rFonts w:ascii="Times New Roman;Times;serif" w:hAnsi="Times New Roman;Times;serif"/>
          <w:sz w:val="20"/>
        </w:rPr>
      </w:pPr>
      <w:r>
        <w:rPr>
          <w:rFonts w:ascii="Times New Roman;Times;serif" w:hAnsi="Times New Roman;Times;serif"/>
          <w:sz w:val="20"/>
        </w:rPr>
        <w:t>During 1999 and 1998, the Company funded the purchase by a trustee of an aggregate of approximately 87 thousand Tower’s ordinary shares. These shares are classified as treasury shares.</w:t>
      </w:r>
    </w:p>
    <w:p>
      <w:pPr>
        <w:pStyle w:val="TextBody"/>
        <w:spacing w:before="220" w:after="0"/>
        <w:ind w:left="0" w:right="0" w:firstLine="1200"/>
        <w:jc w:val="left"/>
        <w:rPr>
          <w:rFonts w:ascii="Times New Roman;Times;serif" w:hAnsi="Times New Roman;Times;serif"/>
          <w:sz w:val="20"/>
        </w:rPr>
      </w:pPr>
      <w:r>
        <w:rPr>
          <w:rFonts w:ascii="Times New Roman;Times;serif" w:hAnsi="Times New Roman;Times;serif"/>
          <w:b/>
          <w:sz w:val="20"/>
        </w:rPr>
        <w:t>D.</w:t>
      </w:r>
      <w:r>
        <w:rPr>
          <w:rFonts w:ascii="Times New Roman;Times;serif" w:hAnsi="Times New Roman;Times;serif"/>
          <w:b/>
          <w:sz w:val="20"/>
        </w:rPr>
        <w:t>Dividend Restriction</w:t>
      </w:r>
    </w:p>
    <w:p>
      <w:pPr>
        <w:pStyle w:val="TextBody"/>
        <w:pBdr/>
        <w:spacing w:before="220" w:after="200"/>
        <w:jc w:val="both"/>
        <w:rPr>
          <w:rFonts w:ascii="Times New Roman;Times;serif" w:hAnsi="Times New Roman;Times;serif"/>
          <w:sz w:val="20"/>
        </w:rPr>
      </w:pPr>
      <w:r>
        <w:rPr>
          <w:rFonts w:ascii="Times New Roman;Times;serif" w:hAnsi="Times New Roman;Times;serif"/>
          <w:sz w:val="20"/>
        </w:rPr>
        <w:t>Tower is subject to certain limitations on dividend distribution under the Series G Debentures indenture that allows for distribution of dividends subject to satisfying certain financial ratios.</w:t>
      </w:r>
    </w:p>
    <w:p>
      <w:pPr>
        <w:pStyle w:val="TextBody"/>
        <w:spacing w:before="0" w:after="283"/>
        <w:jc w:val="center"/>
        <w:rPr>
          <w:rFonts w:ascii="Times New Roman;Times;serif" w:hAnsi="Times New Roman;Times;serif"/>
          <w:sz w:val="20"/>
        </w:rPr>
      </w:pPr>
      <w:r>
        <w:rPr>
          <w:rFonts w:ascii="Times New Roman;Times;serif" w:hAnsi="Times New Roman;Times;serif"/>
          <w:sz w:val="20"/>
        </w:rPr>
        <w:t>F - 39</w:t>
      </w:r>
    </w:p>
    <w:p>
      <w:pPr>
        <w:pStyle w:val="HorizontalLine"/>
        <w:rPr/>
      </w:pPr>
      <w:r>
        <w:rPr/>
      </w:r>
    </w:p>
    <w:p>
      <w:pPr>
        <w:pStyle w:val="TextBody"/>
        <w:spacing w:before="180" w:after="0"/>
        <w:jc w:val="center"/>
        <w:rPr>
          <w:rFonts w:ascii="Times New Roman;Times;serif" w:hAnsi="Times New Roman;Times;serif"/>
          <w:b/>
          <w:sz w:val="20"/>
        </w:rPr>
      </w:pPr>
      <w:r>
        <w:rPr>
          <w:rFonts w:ascii="Times New Roman;Times;serif" w:hAnsi="Times New Roman;Times;serif"/>
          <w:b/>
          <w:sz w:val="20"/>
        </w:rPr>
        <w:t>TOWER SEMICONDUCTOR LTD. AND SUBSIDIARIES</w:t>
      </w:r>
    </w:p>
    <w:p>
      <w:pPr>
        <w:pStyle w:val="TextBody"/>
        <w:spacing w:before="0" w:after="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spacing w:before="0" w:after="0"/>
        <w:jc w:val="center"/>
        <w:rPr>
          <w:rFonts w:ascii="Times New Roman;Times;serif" w:hAnsi="Times New Roman;Times;serif"/>
          <w:b/>
          <w:sz w:val="20"/>
        </w:rPr>
      </w:pPr>
      <w:r>
        <w:rPr>
          <w:rFonts w:ascii="Times New Roman;Times;serif" w:hAnsi="Times New Roman;Times;serif"/>
          <w:b/>
          <w:sz w:val="20"/>
        </w:rPr>
        <w:t>AS OF DECEMBER 31, 2021</w:t>
      </w:r>
    </w:p>
    <w:p>
      <w:pPr>
        <w:pStyle w:val="TextBody"/>
        <w:spacing w:before="0" w:after="220"/>
        <w:jc w:val="center"/>
        <w:rPr>
          <w:rFonts w:ascii="Times New Roman;Times;serif" w:hAnsi="Times New Roman;Times;serif"/>
          <w:sz w:val="20"/>
        </w:rPr>
      </w:pPr>
      <w:r>
        <w:rPr>
          <w:rFonts w:ascii="Times New Roman;Times;serif" w:hAnsi="Times New Roman;Times;serif"/>
          <w:sz w:val="20"/>
        </w:rPr>
        <w:t>(dollars in thousands, except per share data)</w:t>
      </w:r>
    </w:p>
    <w:p>
      <w:pPr>
        <w:pStyle w:val="TextBody"/>
        <w:spacing w:before="0" w:after="0"/>
        <w:jc w:val="left"/>
        <w:rPr>
          <w:rFonts w:ascii="Times New Roman;Times;serif" w:hAnsi="Times New Roman;Times;serif"/>
          <w:b/>
          <w:sz w:val="20"/>
        </w:rPr>
      </w:pPr>
      <w:r>
        <w:rPr>
          <w:rFonts w:ascii="Times New Roman;Times;serif" w:hAnsi="Times New Roman;Times;serif"/>
          <w:b/>
          <w:sz w:val="20"/>
        </w:rPr>
        <w:t>NOTE 16:  INFORMATION ON GEOGRAPHIC AREAS AND MAJOR CUSTOMERS</w:t>
      </w:r>
    </w:p>
    <w:p>
      <w:pPr>
        <w:pStyle w:val="TextBody"/>
        <w:spacing w:before="220" w:after="0"/>
        <w:ind w:left="0" w:right="0" w:firstLine="1200"/>
        <w:jc w:val="left"/>
        <w:rPr>
          <w:rFonts w:ascii="Times New Roman;Times;serif" w:hAnsi="Times New Roman;Times;serif"/>
          <w:sz w:val="20"/>
        </w:rPr>
      </w:pPr>
      <w:r>
        <w:rPr>
          <w:rFonts w:ascii="Times New Roman;Times;serif" w:hAnsi="Times New Roman;Times;serif"/>
          <w:b/>
          <w:sz w:val="20"/>
        </w:rPr>
        <w:t>A.</w:t>
      </w:r>
      <w:r>
        <w:rPr>
          <w:rFonts w:ascii="Times New Roman;Times;serif" w:hAnsi="Times New Roman;Times;serif"/>
          <w:b/>
          <w:sz w:val="20"/>
        </w:rPr>
        <w:t>Revenues by Geographic Area - as Percentage of Total Revenue</w:t>
      </w:r>
    </w:p>
    <w:p>
      <w:pPr>
        <w:pStyle w:val="TextBody"/>
        <w:spacing w:before="165" w:after="200"/>
        <w:ind w:left="1560" w:right="0" w:firstLine="6"/>
        <w:rPr>
          <w:rFonts w:ascii="Times New Roman;Times;serif" w:hAnsi="Times New Roman;Times;serif"/>
          <w:sz w:val="20"/>
        </w:rPr>
      </w:pPr>
      <w:r>
        <w:rPr>
          <w:rFonts w:ascii="Times New Roman;Times;serif" w:hAnsi="Times New Roman;Times;serif"/>
          <w:sz w:val="20"/>
        </w:rPr>
        <w:t>Years ended December 31, 2021, 2020 and 2019:</w:t>
      </w:r>
    </w:p>
    <w:tbl>
      <w:tblPr>
        <w:tblW w:w="5000" w:type="pct"/>
        <w:jc w:val="left"/>
        <w:tblInd w:w="1600" w:type="dxa"/>
        <w:tblCellMar>
          <w:top w:w="0" w:type="dxa"/>
          <w:left w:w="0" w:type="dxa"/>
          <w:bottom w:w="0" w:type="dxa"/>
          <w:right w:w="0" w:type="dxa"/>
        </w:tblCellMar>
      </w:tblPr>
      <w:tblGrid>
        <w:gridCol w:w="4574"/>
        <w:gridCol w:w="214"/>
        <w:gridCol w:w="218"/>
        <w:gridCol w:w="898"/>
        <w:gridCol w:w="511"/>
        <w:gridCol w:w="214"/>
        <w:gridCol w:w="218"/>
        <w:gridCol w:w="898"/>
        <w:gridCol w:w="511"/>
        <w:gridCol w:w="214"/>
        <w:gridCol w:w="219"/>
        <w:gridCol w:w="898"/>
        <w:gridCol w:w="618"/>
      </w:tblGrid>
      <w:tr>
        <w:trPr/>
        <w:tc>
          <w:tcPr>
            <w:tcW w:w="4574"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Details</w:t>
            </w:r>
          </w:p>
        </w:tc>
        <w:tc>
          <w:tcPr>
            <w:tcW w:w="214" w:type="dxa"/>
            <w:tcBorders/>
            <w:shd w:fill="auto" w:val="clear"/>
            <w:vAlign w:val="center"/>
          </w:tcPr>
          <w:p>
            <w:pPr>
              <w:pStyle w:val="TableContents"/>
              <w:spacing w:before="0" w:after="283"/>
              <w:rPr/>
            </w:pPr>
            <w:r>
              <w:rPr/>
              <w:t> </w:t>
            </w:r>
          </w:p>
        </w:tc>
        <w:tc>
          <w:tcPr>
            <w:tcW w:w="1116"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2021</w:t>
            </w:r>
          </w:p>
        </w:tc>
        <w:tc>
          <w:tcPr>
            <w:tcW w:w="511" w:type="dxa"/>
            <w:tcBorders/>
            <w:shd w:fill="auto" w:val="clear"/>
            <w:vAlign w:val="center"/>
          </w:tcPr>
          <w:p>
            <w:pPr>
              <w:pStyle w:val="TableContents"/>
              <w:spacing w:before="0" w:after="283"/>
              <w:rPr/>
            </w:pPr>
            <w:r>
              <w:rPr/>
              <w:t> </w:t>
            </w:r>
          </w:p>
        </w:tc>
        <w:tc>
          <w:tcPr>
            <w:tcW w:w="214" w:type="dxa"/>
            <w:tcBorders/>
            <w:shd w:fill="auto" w:val="clear"/>
            <w:vAlign w:val="center"/>
          </w:tcPr>
          <w:p>
            <w:pPr>
              <w:pStyle w:val="TableContents"/>
              <w:spacing w:before="0" w:after="283"/>
              <w:rPr/>
            </w:pPr>
            <w:r>
              <w:rPr/>
              <w:t> </w:t>
            </w:r>
          </w:p>
        </w:tc>
        <w:tc>
          <w:tcPr>
            <w:tcW w:w="1116"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2020</w:t>
            </w:r>
          </w:p>
        </w:tc>
        <w:tc>
          <w:tcPr>
            <w:tcW w:w="511" w:type="dxa"/>
            <w:tcBorders/>
            <w:shd w:fill="auto" w:val="clear"/>
            <w:vAlign w:val="center"/>
          </w:tcPr>
          <w:p>
            <w:pPr>
              <w:pStyle w:val="TableContents"/>
              <w:spacing w:before="0" w:after="283"/>
              <w:rPr/>
            </w:pPr>
            <w:r>
              <w:rPr/>
              <w:t> </w:t>
            </w:r>
          </w:p>
        </w:tc>
        <w:tc>
          <w:tcPr>
            <w:tcW w:w="214" w:type="dxa"/>
            <w:tcBorders/>
            <w:shd w:fill="auto" w:val="clear"/>
            <w:vAlign w:val="center"/>
          </w:tcPr>
          <w:p>
            <w:pPr>
              <w:pStyle w:val="TableContents"/>
              <w:spacing w:before="0" w:after="283"/>
              <w:rPr/>
            </w:pPr>
            <w:r>
              <w:rPr/>
              <w:t> </w:t>
            </w:r>
          </w:p>
        </w:tc>
        <w:tc>
          <w:tcPr>
            <w:tcW w:w="1117"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2019</w:t>
            </w:r>
          </w:p>
        </w:tc>
        <w:tc>
          <w:tcPr>
            <w:tcW w:w="618" w:type="dxa"/>
            <w:tcBorders/>
            <w:shd w:fill="auto" w:val="clear"/>
            <w:vAlign w:val="center"/>
          </w:tcPr>
          <w:p>
            <w:pPr>
              <w:pStyle w:val="TableContents"/>
              <w:spacing w:before="0" w:after="283"/>
              <w:rPr/>
            </w:pPr>
            <w:r>
              <w:rPr/>
              <w:t> </w:t>
            </w:r>
          </w:p>
        </w:tc>
      </w:tr>
      <w:tr>
        <w:trPr/>
        <w:tc>
          <w:tcPr>
            <w:tcW w:w="4574"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USA</w:t>
            </w:r>
          </w:p>
        </w:tc>
        <w:tc>
          <w:tcPr>
            <w:tcW w:w="214" w:type="dxa"/>
            <w:tcBorders/>
            <w:shd w:fill="CCEEFF" w:val="clear"/>
            <w:vAlign w:val="center"/>
          </w:tcPr>
          <w:p>
            <w:pPr>
              <w:pStyle w:val="TableContents"/>
              <w:spacing w:before="0" w:after="283"/>
              <w:rPr/>
            </w:pPr>
            <w:r>
              <w:rPr/>
              <w:t> </w:t>
            </w:r>
          </w:p>
        </w:tc>
        <w:tc>
          <w:tcPr>
            <w:tcW w:w="218" w:type="dxa"/>
            <w:tcBorders/>
            <w:shd w:fill="CCEEFF" w:val="clear"/>
            <w:vAlign w:val="center"/>
          </w:tcPr>
          <w:p>
            <w:pPr>
              <w:pStyle w:val="TableContents"/>
              <w:spacing w:before="0" w:after="283"/>
              <w:rPr/>
            </w:pPr>
            <w:r>
              <w:rPr/>
              <w:t> </w:t>
            </w:r>
          </w:p>
        </w:tc>
        <w:tc>
          <w:tcPr>
            <w:tcW w:w="898"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41</w:t>
            </w:r>
          </w:p>
        </w:tc>
        <w:tc>
          <w:tcPr>
            <w:tcW w:w="511"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214" w:type="dxa"/>
            <w:tcBorders/>
            <w:shd w:fill="CCEEFF" w:val="clear"/>
            <w:vAlign w:val="center"/>
          </w:tcPr>
          <w:p>
            <w:pPr>
              <w:pStyle w:val="TableContents"/>
              <w:spacing w:before="0" w:after="283"/>
              <w:rPr/>
            </w:pPr>
            <w:r>
              <w:rPr/>
              <w:t> </w:t>
            </w:r>
          </w:p>
        </w:tc>
        <w:tc>
          <w:tcPr>
            <w:tcW w:w="218" w:type="dxa"/>
            <w:tcBorders/>
            <w:shd w:fill="CCEEFF" w:val="clear"/>
            <w:vAlign w:val="center"/>
          </w:tcPr>
          <w:p>
            <w:pPr>
              <w:pStyle w:val="TableContents"/>
              <w:spacing w:before="0" w:after="283"/>
              <w:rPr/>
            </w:pPr>
            <w:r>
              <w:rPr/>
              <w:t> </w:t>
            </w:r>
          </w:p>
        </w:tc>
        <w:tc>
          <w:tcPr>
            <w:tcW w:w="898"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44</w:t>
            </w:r>
          </w:p>
        </w:tc>
        <w:tc>
          <w:tcPr>
            <w:tcW w:w="511"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214" w:type="dxa"/>
            <w:tcBorders/>
            <w:shd w:fill="CCEEFF" w:val="clear"/>
            <w:vAlign w:val="center"/>
          </w:tcPr>
          <w:p>
            <w:pPr>
              <w:pStyle w:val="TableContents"/>
              <w:spacing w:before="0" w:after="283"/>
              <w:rPr/>
            </w:pPr>
            <w:r>
              <w:rPr/>
              <w:t> </w:t>
            </w:r>
          </w:p>
        </w:tc>
        <w:tc>
          <w:tcPr>
            <w:tcW w:w="219" w:type="dxa"/>
            <w:tcBorders/>
            <w:shd w:fill="CCEEFF" w:val="clear"/>
            <w:vAlign w:val="center"/>
          </w:tcPr>
          <w:p>
            <w:pPr>
              <w:pStyle w:val="TableContents"/>
              <w:spacing w:before="0" w:after="283"/>
              <w:rPr/>
            </w:pPr>
            <w:r>
              <w:rPr/>
              <w:t> </w:t>
            </w:r>
          </w:p>
        </w:tc>
        <w:tc>
          <w:tcPr>
            <w:tcW w:w="898"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52</w:t>
            </w:r>
          </w:p>
        </w:tc>
        <w:tc>
          <w:tcPr>
            <w:tcW w:w="618"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4574" w:type="dxa"/>
            <w:tcBorders/>
            <w:shd w:fill="auto"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Japan</w:t>
            </w:r>
          </w:p>
        </w:tc>
        <w:tc>
          <w:tcPr>
            <w:tcW w:w="214" w:type="dxa"/>
            <w:tcBorders/>
            <w:shd w:fill="auto" w:val="clear"/>
            <w:vAlign w:val="center"/>
          </w:tcPr>
          <w:p>
            <w:pPr>
              <w:pStyle w:val="TableContents"/>
              <w:spacing w:before="0" w:after="283"/>
              <w:rPr/>
            </w:pPr>
            <w:r>
              <w:rPr/>
              <w:t> </w:t>
            </w:r>
          </w:p>
        </w:tc>
        <w:tc>
          <w:tcPr>
            <w:tcW w:w="218" w:type="dxa"/>
            <w:tcBorders/>
            <w:shd w:fill="auto" w:val="clear"/>
            <w:vAlign w:val="center"/>
          </w:tcPr>
          <w:p>
            <w:pPr>
              <w:pStyle w:val="TableContents"/>
              <w:spacing w:before="0" w:after="283"/>
              <w:rPr/>
            </w:pPr>
            <w:r>
              <w:rPr/>
              <w:t> </w:t>
            </w:r>
          </w:p>
        </w:tc>
        <w:tc>
          <w:tcPr>
            <w:tcW w:w="898" w:type="dxa"/>
            <w:tcBorders/>
            <w:shd w:fill="auto"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22</w:t>
            </w:r>
          </w:p>
        </w:tc>
        <w:tc>
          <w:tcPr>
            <w:tcW w:w="511" w:type="dxa"/>
            <w:tcBorders/>
            <w:shd w:fill="auto" w:val="clear"/>
            <w:vAlign w:val="center"/>
          </w:tcPr>
          <w:p>
            <w:pPr>
              <w:pStyle w:val="TableContents"/>
              <w:spacing w:before="0" w:after="283"/>
              <w:rPr/>
            </w:pPr>
            <w:r>
              <w:rPr/>
              <w:t> </w:t>
            </w:r>
          </w:p>
        </w:tc>
        <w:tc>
          <w:tcPr>
            <w:tcW w:w="214" w:type="dxa"/>
            <w:tcBorders/>
            <w:shd w:fill="auto" w:val="clear"/>
            <w:vAlign w:val="center"/>
          </w:tcPr>
          <w:p>
            <w:pPr>
              <w:pStyle w:val="TableContents"/>
              <w:spacing w:before="0" w:after="283"/>
              <w:rPr/>
            </w:pPr>
            <w:r>
              <w:rPr/>
              <w:t> </w:t>
            </w:r>
          </w:p>
        </w:tc>
        <w:tc>
          <w:tcPr>
            <w:tcW w:w="218" w:type="dxa"/>
            <w:tcBorders/>
            <w:shd w:fill="auto" w:val="clear"/>
            <w:vAlign w:val="center"/>
          </w:tcPr>
          <w:p>
            <w:pPr>
              <w:pStyle w:val="TableContents"/>
              <w:spacing w:before="0" w:after="283"/>
              <w:rPr/>
            </w:pPr>
            <w:r>
              <w:rPr/>
              <w:t> </w:t>
            </w:r>
          </w:p>
        </w:tc>
        <w:tc>
          <w:tcPr>
            <w:tcW w:w="898" w:type="dxa"/>
            <w:tcBorders/>
            <w:shd w:fill="auto"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28</w:t>
            </w:r>
          </w:p>
        </w:tc>
        <w:tc>
          <w:tcPr>
            <w:tcW w:w="511" w:type="dxa"/>
            <w:tcBorders/>
            <w:shd w:fill="auto" w:val="clear"/>
            <w:vAlign w:val="center"/>
          </w:tcPr>
          <w:p>
            <w:pPr>
              <w:pStyle w:val="TableContents"/>
              <w:spacing w:before="0" w:after="283"/>
              <w:rPr/>
            </w:pPr>
            <w:r>
              <w:rPr/>
              <w:t> </w:t>
            </w:r>
          </w:p>
        </w:tc>
        <w:tc>
          <w:tcPr>
            <w:tcW w:w="214" w:type="dxa"/>
            <w:tcBorders/>
            <w:shd w:fill="auto" w:val="clear"/>
            <w:vAlign w:val="center"/>
          </w:tcPr>
          <w:p>
            <w:pPr>
              <w:pStyle w:val="TableContents"/>
              <w:spacing w:before="0" w:after="283"/>
              <w:rPr/>
            </w:pPr>
            <w:r>
              <w:rPr/>
              <w:t> </w:t>
            </w:r>
          </w:p>
        </w:tc>
        <w:tc>
          <w:tcPr>
            <w:tcW w:w="219" w:type="dxa"/>
            <w:tcBorders/>
            <w:shd w:fill="auto" w:val="clear"/>
            <w:vAlign w:val="center"/>
          </w:tcPr>
          <w:p>
            <w:pPr>
              <w:pStyle w:val="TableContents"/>
              <w:spacing w:before="0" w:after="283"/>
              <w:rPr/>
            </w:pPr>
            <w:r>
              <w:rPr/>
              <w:t> </w:t>
            </w:r>
          </w:p>
        </w:tc>
        <w:tc>
          <w:tcPr>
            <w:tcW w:w="898" w:type="dxa"/>
            <w:tcBorders/>
            <w:shd w:fill="auto"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29</w:t>
            </w:r>
          </w:p>
        </w:tc>
        <w:tc>
          <w:tcPr>
            <w:tcW w:w="618" w:type="dxa"/>
            <w:tcBorders/>
            <w:shd w:fill="auto" w:val="clear"/>
            <w:vAlign w:val="center"/>
          </w:tcPr>
          <w:p>
            <w:pPr>
              <w:pStyle w:val="TableContents"/>
              <w:spacing w:before="0" w:after="283"/>
              <w:rPr/>
            </w:pPr>
            <w:r>
              <w:rPr/>
              <w:t> </w:t>
            </w:r>
          </w:p>
        </w:tc>
      </w:tr>
      <w:tr>
        <w:trPr/>
        <w:tc>
          <w:tcPr>
            <w:tcW w:w="4574"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Asia (other than Japan)</w:t>
            </w:r>
          </w:p>
        </w:tc>
        <w:tc>
          <w:tcPr>
            <w:tcW w:w="214" w:type="dxa"/>
            <w:tcBorders/>
            <w:shd w:fill="CCEEFF" w:val="clear"/>
            <w:vAlign w:val="center"/>
          </w:tcPr>
          <w:p>
            <w:pPr>
              <w:pStyle w:val="TableContents"/>
              <w:spacing w:before="0" w:after="283"/>
              <w:rPr/>
            </w:pPr>
            <w:r>
              <w:rPr/>
              <w:t> </w:t>
            </w:r>
          </w:p>
        </w:tc>
        <w:tc>
          <w:tcPr>
            <w:tcW w:w="218" w:type="dxa"/>
            <w:tcBorders/>
            <w:shd w:fill="CCEEFF" w:val="clear"/>
            <w:vAlign w:val="center"/>
          </w:tcPr>
          <w:p>
            <w:pPr>
              <w:pStyle w:val="TableContents"/>
              <w:spacing w:before="0" w:after="283"/>
              <w:rPr/>
            </w:pPr>
            <w:r>
              <w:rPr/>
              <w:t> </w:t>
            </w:r>
          </w:p>
        </w:tc>
        <w:tc>
          <w:tcPr>
            <w:tcW w:w="898"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30</w:t>
            </w:r>
          </w:p>
        </w:tc>
        <w:tc>
          <w:tcPr>
            <w:tcW w:w="511" w:type="dxa"/>
            <w:tcBorders/>
            <w:shd w:fill="CCEEFF" w:val="clear"/>
            <w:vAlign w:val="center"/>
          </w:tcPr>
          <w:p>
            <w:pPr>
              <w:pStyle w:val="TableContents"/>
              <w:spacing w:before="0" w:after="283"/>
              <w:rPr/>
            </w:pPr>
            <w:r>
              <w:rPr/>
              <w:t> </w:t>
            </w:r>
          </w:p>
        </w:tc>
        <w:tc>
          <w:tcPr>
            <w:tcW w:w="214" w:type="dxa"/>
            <w:tcBorders/>
            <w:shd w:fill="CCEEFF" w:val="clear"/>
            <w:vAlign w:val="center"/>
          </w:tcPr>
          <w:p>
            <w:pPr>
              <w:pStyle w:val="TableContents"/>
              <w:spacing w:before="0" w:after="283"/>
              <w:rPr/>
            </w:pPr>
            <w:r>
              <w:rPr/>
              <w:t> </w:t>
            </w:r>
          </w:p>
        </w:tc>
        <w:tc>
          <w:tcPr>
            <w:tcW w:w="218" w:type="dxa"/>
            <w:tcBorders/>
            <w:shd w:fill="CCEEFF" w:val="clear"/>
            <w:vAlign w:val="center"/>
          </w:tcPr>
          <w:p>
            <w:pPr>
              <w:pStyle w:val="TableContents"/>
              <w:spacing w:before="0" w:after="283"/>
              <w:rPr/>
            </w:pPr>
            <w:r>
              <w:rPr/>
              <w:t> </w:t>
            </w:r>
          </w:p>
        </w:tc>
        <w:tc>
          <w:tcPr>
            <w:tcW w:w="898"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22</w:t>
            </w:r>
          </w:p>
        </w:tc>
        <w:tc>
          <w:tcPr>
            <w:tcW w:w="511" w:type="dxa"/>
            <w:tcBorders/>
            <w:shd w:fill="CCEEFF" w:val="clear"/>
            <w:vAlign w:val="center"/>
          </w:tcPr>
          <w:p>
            <w:pPr>
              <w:pStyle w:val="TableContents"/>
              <w:spacing w:before="0" w:after="283"/>
              <w:rPr/>
            </w:pPr>
            <w:r>
              <w:rPr/>
              <w:t> </w:t>
            </w:r>
          </w:p>
        </w:tc>
        <w:tc>
          <w:tcPr>
            <w:tcW w:w="214" w:type="dxa"/>
            <w:tcBorders/>
            <w:shd w:fill="CCEEFF" w:val="clear"/>
            <w:vAlign w:val="center"/>
          </w:tcPr>
          <w:p>
            <w:pPr>
              <w:pStyle w:val="TableContents"/>
              <w:spacing w:before="0" w:after="283"/>
              <w:rPr/>
            </w:pPr>
            <w:r>
              <w:rPr/>
              <w:t> </w:t>
            </w:r>
          </w:p>
        </w:tc>
        <w:tc>
          <w:tcPr>
            <w:tcW w:w="219" w:type="dxa"/>
            <w:tcBorders/>
            <w:shd w:fill="CCEEFF" w:val="clear"/>
            <w:vAlign w:val="center"/>
          </w:tcPr>
          <w:p>
            <w:pPr>
              <w:pStyle w:val="TableContents"/>
              <w:spacing w:before="0" w:after="283"/>
              <w:rPr/>
            </w:pPr>
            <w:r>
              <w:rPr/>
              <w:t> </w:t>
            </w:r>
          </w:p>
        </w:tc>
        <w:tc>
          <w:tcPr>
            <w:tcW w:w="898"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15</w:t>
            </w:r>
          </w:p>
        </w:tc>
        <w:tc>
          <w:tcPr>
            <w:tcW w:w="618" w:type="dxa"/>
            <w:tcBorders/>
            <w:shd w:fill="CCEEFF" w:val="clear"/>
            <w:vAlign w:val="center"/>
          </w:tcPr>
          <w:p>
            <w:pPr>
              <w:pStyle w:val="TableContents"/>
              <w:spacing w:before="0" w:after="283"/>
              <w:rPr/>
            </w:pPr>
            <w:r>
              <w:rPr/>
              <w:t> </w:t>
            </w:r>
          </w:p>
        </w:tc>
      </w:tr>
      <w:tr>
        <w:trPr/>
        <w:tc>
          <w:tcPr>
            <w:tcW w:w="4574" w:type="dxa"/>
            <w:tcBorders/>
            <w:shd w:fill="auto"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Europe</w:t>
            </w:r>
          </w:p>
        </w:tc>
        <w:tc>
          <w:tcPr>
            <w:tcW w:w="214" w:type="dxa"/>
            <w:tcBorders/>
            <w:shd w:fill="auto" w:val="clear"/>
            <w:vAlign w:val="center"/>
          </w:tcPr>
          <w:p>
            <w:pPr>
              <w:pStyle w:val="TableContents"/>
              <w:spacing w:before="0" w:after="283"/>
              <w:rPr/>
            </w:pPr>
            <w:r>
              <w:rPr/>
              <w:t> </w:t>
            </w:r>
          </w:p>
        </w:tc>
        <w:tc>
          <w:tcPr>
            <w:tcW w:w="218" w:type="dxa"/>
            <w:tcBorders>
              <w:bottom w:val="single" w:sz="12" w:space="0" w:color="000000"/>
            </w:tcBorders>
            <w:shd w:fill="auto" w:val="clear"/>
            <w:tcMar>
              <w:bottom w:w="28" w:type="dxa"/>
            </w:tcMar>
            <w:vAlign w:val="center"/>
          </w:tcPr>
          <w:p>
            <w:pPr>
              <w:pStyle w:val="TableContents"/>
              <w:spacing w:before="0" w:after="283"/>
              <w:rPr/>
            </w:pPr>
            <w:r>
              <w:rPr/>
              <w:t> </w:t>
            </w:r>
          </w:p>
        </w:tc>
        <w:tc>
          <w:tcPr>
            <w:tcW w:w="898" w:type="dxa"/>
            <w:tcBorders>
              <w:bottom w:val="single" w:sz="12" w:space="0" w:color="000000"/>
            </w:tcBorders>
            <w:shd w:fill="auto"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7</w:t>
            </w:r>
          </w:p>
        </w:tc>
        <w:tc>
          <w:tcPr>
            <w:tcW w:w="511" w:type="dxa"/>
            <w:tcBorders/>
            <w:shd w:fill="auto" w:val="clear"/>
            <w:vAlign w:val="center"/>
          </w:tcPr>
          <w:p>
            <w:pPr>
              <w:pStyle w:val="TableContents"/>
              <w:spacing w:before="0" w:after="283"/>
              <w:rPr/>
            </w:pPr>
            <w:r>
              <w:rPr/>
              <w:t> </w:t>
            </w:r>
          </w:p>
        </w:tc>
        <w:tc>
          <w:tcPr>
            <w:tcW w:w="214" w:type="dxa"/>
            <w:tcBorders/>
            <w:shd w:fill="auto" w:val="clear"/>
            <w:vAlign w:val="center"/>
          </w:tcPr>
          <w:p>
            <w:pPr>
              <w:pStyle w:val="TableContents"/>
              <w:spacing w:before="0" w:after="283"/>
              <w:rPr/>
            </w:pPr>
            <w:r>
              <w:rPr/>
              <w:t> </w:t>
            </w:r>
          </w:p>
        </w:tc>
        <w:tc>
          <w:tcPr>
            <w:tcW w:w="218" w:type="dxa"/>
            <w:tcBorders>
              <w:bottom w:val="single" w:sz="12" w:space="0" w:color="000000"/>
            </w:tcBorders>
            <w:shd w:fill="auto" w:val="clear"/>
            <w:tcMar>
              <w:bottom w:w="28" w:type="dxa"/>
            </w:tcMar>
            <w:vAlign w:val="center"/>
          </w:tcPr>
          <w:p>
            <w:pPr>
              <w:pStyle w:val="TableContents"/>
              <w:spacing w:before="0" w:after="283"/>
              <w:rPr/>
            </w:pPr>
            <w:r>
              <w:rPr/>
              <w:t> </w:t>
            </w:r>
          </w:p>
        </w:tc>
        <w:tc>
          <w:tcPr>
            <w:tcW w:w="898" w:type="dxa"/>
            <w:tcBorders>
              <w:bottom w:val="single" w:sz="12" w:space="0" w:color="000000"/>
            </w:tcBorders>
            <w:shd w:fill="auto"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6</w:t>
            </w:r>
          </w:p>
        </w:tc>
        <w:tc>
          <w:tcPr>
            <w:tcW w:w="511" w:type="dxa"/>
            <w:tcBorders/>
            <w:shd w:fill="auto" w:val="clear"/>
            <w:vAlign w:val="center"/>
          </w:tcPr>
          <w:p>
            <w:pPr>
              <w:pStyle w:val="TableContents"/>
              <w:spacing w:before="0" w:after="283"/>
              <w:rPr/>
            </w:pPr>
            <w:r>
              <w:rPr/>
              <w:t> </w:t>
            </w:r>
          </w:p>
        </w:tc>
        <w:tc>
          <w:tcPr>
            <w:tcW w:w="214" w:type="dxa"/>
            <w:tcBorders/>
            <w:shd w:fill="auto" w:val="clear"/>
            <w:vAlign w:val="center"/>
          </w:tcPr>
          <w:p>
            <w:pPr>
              <w:pStyle w:val="TableContents"/>
              <w:spacing w:before="0" w:after="283"/>
              <w:rPr/>
            </w:pPr>
            <w:r>
              <w:rPr/>
              <w:t> </w:t>
            </w:r>
          </w:p>
        </w:tc>
        <w:tc>
          <w:tcPr>
            <w:tcW w:w="219" w:type="dxa"/>
            <w:tcBorders>
              <w:bottom w:val="single" w:sz="12" w:space="0" w:color="000000"/>
            </w:tcBorders>
            <w:shd w:fill="auto" w:val="clear"/>
            <w:tcMar>
              <w:bottom w:w="28" w:type="dxa"/>
            </w:tcMar>
            <w:vAlign w:val="center"/>
          </w:tcPr>
          <w:p>
            <w:pPr>
              <w:pStyle w:val="TableContents"/>
              <w:spacing w:before="0" w:after="283"/>
              <w:rPr/>
            </w:pPr>
            <w:r>
              <w:rPr/>
              <w:t> </w:t>
            </w:r>
          </w:p>
        </w:tc>
        <w:tc>
          <w:tcPr>
            <w:tcW w:w="898" w:type="dxa"/>
            <w:tcBorders>
              <w:bottom w:val="single" w:sz="12" w:space="0" w:color="000000"/>
            </w:tcBorders>
            <w:shd w:fill="auto"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4</w:t>
            </w:r>
          </w:p>
        </w:tc>
        <w:tc>
          <w:tcPr>
            <w:tcW w:w="618" w:type="dxa"/>
            <w:tcBorders/>
            <w:shd w:fill="auto" w:val="clear"/>
            <w:vAlign w:val="center"/>
          </w:tcPr>
          <w:p>
            <w:pPr>
              <w:pStyle w:val="TableContents"/>
              <w:spacing w:before="0" w:after="283"/>
              <w:rPr/>
            </w:pPr>
            <w:r>
              <w:rPr/>
              <w:t> </w:t>
            </w:r>
          </w:p>
        </w:tc>
      </w:tr>
      <w:tr>
        <w:trPr/>
        <w:tc>
          <w:tcPr>
            <w:tcW w:w="4574"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Total</w:t>
            </w:r>
          </w:p>
        </w:tc>
        <w:tc>
          <w:tcPr>
            <w:tcW w:w="214" w:type="dxa"/>
            <w:tcBorders/>
            <w:shd w:fill="CCEEFF" w:val="clear"/>
            <w:vAlign w:val="center"/>
          </w:tcPr>
          <w:p>
            <w:pPr>
              <w:pStyle w:val="TableContents"/>
              <w:spacing w:before="0" w:after="283"/>
              <w:rPr/>
            </w:pPr>
            <w:r>
              <w:rPr/>
              <w:t> </w:t>
            </w:r>
          </w:p>
        </w:tc>
        <w:tc>
          <w:tcPr>
            <w:tcW w:w="218" w:type="dxa"/>
            <w:tcBorders>
              <w:bottom w:val="double" w:sz="6" w:space="0" w:color="000000"/>
            </w:tcBorders>
            <w:shd w:fill="CCEEFF" w:val="clear"/>
            <w:tcMar>
              <w:bottom w:w="28" w:type="dxa"/>
            </w:tcMar>
            <w:vAlign w:val="center"/>
          </w:tcPr>
          <w:p>
            <w:pPr>
              <w:pStyle w:val="TableContents"/>
              <w:spacing w:before="0" w:after="283"/>
              <w:rPr/>
            </w:pPr>
            <w:r>
              <w:rPr/>
              <w:t> </w:t>
            </w:r>
          </w:p>
        </w:tc>
        <w:tc>
          <w:tcPr>
            <w:tcW w:w="898" w:type="dxa"/>
            <w:tcBorders>
              <w:bottom w:val="double" w:sz="6"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100</w:t>
            </w:r>
          </w:p>
        </w:tc>
        <w:tc>
          <w:tcPr>
            <w:tcW w:w="511" w:type="dxa"/>
            <w:tcBorders/>
            <w:shd w:fill="CCEEFF" w:val="clear"/>
            <w:vAlign w:val="center"/>
          </w:tcPr>
          <w:p>
            <w:pPr>
              <w:pStyle w:val="TableContents"/>
              <w:spacing w:before="0" w:after="45"/>
              <w:jc w:val="left"/>
              <w:rPr>
                <w:rFonts w:ascii="Times New Roman;Times;serif" w:hAnsi="Times New Roman;Times;serif"/>
                <w:sz w:val="20"/>
              </w:rPr>
            </w:pPr>
            <w:r>
              <w:rPr>
                <w:rFonts w:ascii="Times New Roman;Times;serif" w:hAnsi="Times New Roman;Times;serif"/>
                <w:sz w:val="20"/>
              </w:rPr>
              <w:t>%</w:t>
            </w:r>
          </w:p>
        </w:tc>
        <w:tc>
          <w:tcPr>
            <w:tcW w:w="214" w:type="dxa"/>
            <w:tcBorders/>
            <w:shd w:fill="CCEEFF" w:val="clear"/>
            <w:vAlign w:val="center"/>
          </w:tcPr>
          <w:p>
            <w:pPr>
              <w:pStyle w:val="TableContents"/>
              <w:spacing w:before="0" w:after="283"/>
              <w:rPr/>
            </w:pPr>
            <w:r>
              <w:rPr/>
              <w:t> </w:t>
            </w:r>
          </w:p>
        </w:tc>
        <w:tc>
          <w:tcPr>
            <w:tcW w:w="218" w:type="dxa"/>
            <w:tcBorders>
              <w:bottom w:val="double" w:sz="6" w:space="0" w:color="000000"/>
            </w:tcBorders>
            <w:shd w:fill="CCEEFF" w:val="clear"/>
            <w:tcMar>
              <w:bottom w:w="28" w:type="dxa"/>
            </w:tcMar>
            <w:vAlign w:val="center"/>
          </w:tcPr>
          <w:p>
            <w:pPr>
              <w:pStyle w:val="TableContents"/>
              <w:spacing w:before="0" w:after="283"/>
              <w:rPr/>
            </w:pPr>
            <w:r>
              <w:rPr/>
              <w:t> </w:t>
            </w:r>
          </w:p>
        </w:tc>
        <w:tc>
          <w:tcPr>
            <w:tcW w:w="898" w:type="dxa"/>
            <w:tcBorders>
              <w:bottom w:val="double" w:sz="6"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100</w:t>
            </w:r>
          </w:p>
        </w:tc>
        <w:tc>
          <w:tcPr>
            <w:tcW w:w="511" w:type="dxa"/>
            <w:tcBorders/>
            <w:shd w:fill="CCEEFF" w:val="clear"/>
            <w:vAlign w:val="center"/>
          </w:tcPr>
          <w:p>
            <w:pPr>
              <w:pStyle w:val="TableContents"/>
              <w:spacing w:before="0" w:after="45"/>
              <w:jc w:val="left"/>
              <w:rPr>
                <w:rFonts w:ascii="Times New Roman;Times;serif" w:hAnsi="Times New Roman;Times;serif"/>
                <w:sz w:val="20"/>
              </w:rPr>
            </w:pPr>
            <w:r>
              <w:rPr>
                <w:rFonts w:ascii="Times New Roman;Times;serif" w:hAnsi="Times New Roman;Times;serif"/>
                <w:sz w:val="20"/>
              </w:rPr>
              <w:t>%</w:t>
            </w:r>
          </w:p>
        </w:tc>
        <w:tc>
          <w:tcPr>
            <w:tcW w:w="214" w:type="dxa"/>
            <w:tcBorders/>
            <w:shd w:fill="CCEEFF" w:val="clear"/>
            <w:vAlign w:val="center"/>
          </w:tcPr>
          <w:p>
            <w:pPr>
              <w:pStyle w:val="TableContents"/>
              <w:spacing w:before="0" w:after="283"/>
              <w:rPr/>
            </w:pPr>
            <w:r>
              <w:rPr/>
              <w:t> </w:t>
            </w:r>
          </w:p>
        </w:tc>
        <w:tc>
          <w:tcPr>
            <w:tcW w:w="219" w:type="dxa"/>
            <w:tcBorders>
              <w:bottom w:val="double" w:sz="6" w:space="0" w:color="000000"/>
            </w:tcBorders>
            <w:shd w:fill="CCEEFF" w:val="clear"/>
            <w:tcMar>
              <w:bottom w:w="28" w:type="dxa"/>
            </w:tcMar>
            <w:vAlign w:val="center"/>
          </w:tcPr>
          <w:p>
            <w:pPr>
              <w:pStyle w:val="TableContents"/>
              <w:spacing w:before="0" w:after="283"/>
              <w:rPr/>
            </w:pPr>
            <w:r>
              <w:rPr/>
              <w:t> </w:t>
            </w:r>
          </w:p>
        </w:tc>
        <w:tc>
          <w:tcPr>
            <w:tcW w:w="898" w:type="dxa"/>
            <w:tcBorders>
              <w:bottom w:val="double" w:sz="6"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100</w:t>
            </w:r>
          </w:p>
        </w:tc>
        <w:tc>
          <w:tcPr>
            <w:tcW w:w="618" w:type="dxa"/>
            <w:tcBorders/>
            <w:shd w:fill="CCEEFF" w:val="clear"/>
            <w:vAlign w:val="center"/>
          </w:tcPr>
          <w:p>
            <w:pPr>
              <w:pStyle w:val="TableContents"/>
              <w:spacing w:before="0" w:after="45"/>
              <w:jc w:val="left"/>
              <w:rPr>
                <w:rFonts w:ascii="Times New Roman;Times;serif" w:hAnsi="Times New Roman;Times;serif"/>
                <w:sz w:val="20"/>
              </w:rPr>
            </w:pPr>
            <w:r>
              <w:rPr>
                <w:rFonts w:ascii="Times New Roman;Times;serif" w:hAnsi="Times New Roman;Times;serif"/>
                <w:sz w:val="20"/>
              </w:rPr>
              <w:t>%</w:t>
            </w:r>
          </w:p>
        </w:tc>
      </w:tr>
    </w:tbl>
    <w:p>
      <w:pPr>
        <w:pStyle w:val="TextBody"/>
        <w:pBdr/>
        <w:spacing w:before="220" w:after="0"/>
        <w:jc w:val="both"/>
        <w:rPr>
          <w:rFonts w:ascii="Times New Roman;Times;serif" w:hAnsi="Times New Roman;Times;serif"/>
          <w:sz w:val="20"/>
        </w:rPr>
      </w:pPr>
      <w:r>
        <w:rPr>
          <w:rFonts w:ascii="Times New Roman;Times;serif" w:hAnsi="Times New Roman;Times;serif"/>
          <w:sz w:val="20"/>
        </w:rPr>
        <w:t>The basis of attributing revenues from external customers to geographic area is based on the headquarters location of the customer issuing the purchase order; actual delivery may be shipped to another geographic area per customer request.</w:t>
      </w:r>
    </w:p>
    <w:p>
      <w:pPr>
        <w:pStyle w:val="TextBody"/>
        <w:spacing w:before="220" w:after="0"/>
        <w:ind w:left="0" w:right="0" w:firstLine="1200"/>
        <w:jc w:val="left"/>
        <w:rPr>
          <w:rFonts w:ascii="Times New Roman;Times;serif" w:hAnsi="Times New Roman;Times;serif"/>
          <w:sz w:val="20"/>
        </w:rPr>
      </w:pPr>
      <w:r>
        <w:rPr>
          <w:rFonts w:ascii="Times New Roman;Times;serif" w:hAnsi="Times New Roman;Times;serif"/>
          <w:b/>
          <w:sz w:val="20"/>
        </w:rPr>
        <w:t>B.</w:t>
      </w:r>
      <w:r>
        <w:rPr>
          <w:rFonts w:ascii="Times New Roman;Times;serif" w:hAnsi="Times New Roman;Times;serif"/>
          <w:b/>
          <w:sz w:val="20"/>
        </w:rPr>
        <w:t>Long-Lived Assets by Geographic Area</w:t>
      </w:r>
    </w:p>
    <w:p>
      <w:pPr>
        <w:pStyle w:val="TextBody"/>
        <w:pBdr/>
        <w:spacing w:before="220" w:after="220"/>
        <w:jc w:val="both"/>
        <w:rPr>
          <w:rFonts w:ascii="Times New Roman;Times;serif" w:hAnsi="Times New Roman;Times;serif"/>
          <w:sz w:val="20"/>
        </w:rPr>
      </w:pPr>
      <w:r>
        <w:rPr>
          <w:rFonts w:ascii="Times New Roman;Times;serif" w:hAnsi="Times New Roman;Times;serif"/>
          <w:sz w:val="20"/>
        </w:rPr>
        <w:t>Substantially all of Tower’s long-lived assets are located in Israel, substantially all of TSNB’s and TSSA’s long-lived assets are located in the United States and substantially all of TPSCo’s long-lived assets are located in Japan.</w:t>
      </w:r>
    </w:p>
    <w:p>
      <w:pPr>
        <w:pStyle w:val="TextBody"/>
        <w:spacing w:before="60" w:after="180"/>
        <w:ind w:left="1560" w:right="0" w:firstLine="6"/>
        <w:rPr>
          <w:rFonts w:ascii="Times New Roman;Times;serif" w:hAnsi="Times New Roman;Times;serif"/>
          <w:sz w:val="20"/>
        </w:rPr>
      </w:pPr>
      <w:r>
        <w:rPr>
          <w:rFonts w:ascii="Times New Roman;Times;serif" w:hAnsi="Times New Roman;Times;serif"/>
          <w:sz w:val="20"/>
        </w:rPr>
        <w:t>As of December 31, 2021 and 2020:</w:t>
      </w:r>
    </w:p>
    <w:tbl>
      <w:tblPr>
        <w:tblW w:w="5000" w:type="pct"/>
        <w:jc w:val="left"/>
        <w:tblInd w:w="1600" w:type="dxa"/>
        <w:tblCellMar>
          <w:top w:w="0" w:type="dxa"/>
          <w:left w:w="0" w:type="dxa"/>
          <w:bottom w:w="0" w:type="dxa"/>
          <w:right w:w="0" w:type="dxa"/>
        </w:tblCellMar>
      </w:tblPr>
      <w:tblGrid>
        <w:gridCol w:w="3530"/>
        <w:gridCol w:w="277"/>
        <w:gridCol w:w="478"/>
        <w:gridCol w:w="2235"/>
        <w:gridCol w:w="278"/>
        <w:gridCol w:w="277"/>
        <w:gridCol w:w="478"/>
        <w:gridCol w:w="2235"/>
        <w:gridCol w:w="417"/>
      </w:tblGrid>
      <w:tr>
        <w:trPr/>
        <w:tc>
          <w:tcPr>
            <w:tcW w:w="3530"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Details</w:t>
            </w:r>
          </w:p>
        </w:tc>
        <w:tc>
          <w:tcPr>
            <w:tcW w:w="277" w:type="dxa"/>
            <w:tcBorders/>
            <w:shd w:fill="auto" w:val="clear"/>
            <w:vAlign w:val="center"/>
          </w:tcPr>
          <w:p>
            <w:pPr>
              <w:pStyle w:val="TableContents"/>
              <w:spacing w:before="0" w:after="283"/>
              <w:rPr/>
            </w:pPr>
            <w:r>
              <w:rPr/>
              <w:t> </w:t>
            </w:r>
          </w:p>
        </w:tc>
        <w:tc>
          <w:tcPr>
            <w:tcW w:w="2713"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2021</w:t>
            </w:r>
          </w:p>
        </w:tc>
        <w:tc>
          <w:tcPr>
            <w:tcW w:w="278" w:type="dxa"/>
            <w:tcBorders/>
            <w:shd w:fill="auto" w:val="clear"/>
            <w:vAlign w:val="center"/>
          </w:tcPr>
          <w:p>
            <w:pPr>
              <w:pStyle w:val="TableContents"/>
              <w:spacing w:before="0" w:after="283"/>
              <w:rPr/>
            </w:pPr>
            <w:r>
              <w:rPr/>
              <w:t> </w:t>
            </w:r>
          </w:p>
        </w:tc>
        <w:tc>
          <w:tcPr>
            <w:tcW w:w="277" w:type="dxa"/>
            <w:tcBorders/>
            <w:shd w:fill="auto" w:val="clear"/>
            <w:vAlign w:val="center"/>
          </w:tcPr>
          <w:p>
            <w:pPr>
              <w:pStyle w:val="TableContents"/>
              <w:spacing w:before="0" w:after="283"/>
              <w:rPr/>
            </w:pPr>
            <w:r>
              <w:rPr/>
              <w:t> </w:t>
            </w:r>
          </w:p>
        </w:tc>
        <w:tc>
          <w:tcPr>
            <w:tcW w:w="2713"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2020</w:t>
            </w:r>
          </w:p>
        </w:tc>
        <w:tc>
          <w:tcPr>
            <w:tcW w:w="417" w:type="dxa"/>
            <w:tcBorders/>
            <w:shd w:fill="auto" w:val="clear"/>
            <w:vAlign w:val="center"/>
          </w:tcPr>
          <w:p>
            <w:pPr>
              <w:pStyle w:val="TableContents"/>
              <w:spacing w:before="0" w:after="283"/>
              <w:rPr/>
            </w:pPr>
            <w:r>
              <w:rPr/>
              <w:t> </w:t>
            </w:r>
          </w:p>
        </w:tc>
      </w:tr>
      <w:tr>
        <w:trPr/>
        <w:tc>
          <w:tcPr>
            <w:tcW w:w="3530"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Israel</w:t>
            </w:r>
          </w:p>
        </w:tc>
        <w:tc>
          <w:tcPr>
            <w:tcW w:w="277" w:type="dxa"/>
            <w:tcBorders/>
            <w:shd w:fill="CCEEFF" w:val="clear"/>
            <w:vAlign w:val="center"/>
          </w:tcPr>
          <w:p>
            <w:pPr>
              <w:pStyle w:val="TableContents"/>
              <w:spacing w:before="0" w:after="283"/>
              <w:rPr/>
            </w:pPr>
            <w:r>
              <w:rPr/>
              <w:t> </w:t>
            </w:r>
          </w:p>
        </w:tc>
        <w:tc>
          <w:tcPr>
            <w:tcW w:w="478"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2235"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238,758</w:t>
            </w:r>
          </w:p>
        </w:tc>
        <w:tc>
          <w:tcPr>
            <w:tcW w:w="278" w:type="dxa"/>
            <w:tcBorders/>
            <w:shd w:fill="CCEEFF" w:val="clear"/>
            <w:vAlign w:val="center"/>
          </w:tcPr>
          <w:p>
            <w:pPr>
              <w:pStyle w:val="TableContents"/>
              <w:spacing w:before="0" w:after="283"/>
              <w:rPr/>
            </w:pPr>
            <w:r>
              <w:rPr/>
              <w:t> </w:t>
            </w:r>
          </w:p>
        </w:tc>
        <w:tc>
          <w:tcPr>
            <w:tcW w:w="277" w:type="dxa"/>
            <w:tcBorders/>
            <w:shd w:fill="CCEEFF" w:val="clear"/>
            <w:vAlign w:val="center"/>
          </w:tcPr>
          <w:p>
            <w:pPr>
              <w:pStyle w:val="TableContents"/>
              <w:spacing w:before="0" w:after="283"/>
              <w:rPr/>
            </w:pPr>
            <w:r>
              <w:rPr/>
              <w:t> </w:t>
            </w:r>
          </w:p>
        </w:tc>
        <w:tc>
          <w:tcPr>
            <w:tcW w:w="478"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2235"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215,006</w:t>
            </w:r>
          </w:p>
        </w:tc>
        <w:tc>
          <w:tcPr>
            <w:tcW w:w="417" w:type="dxa"/>
            <w:tcBorders/>
            <w:shd w:fill="CCEEFF" w:val="clear"/>
            <w:vAlign w:val="center"/>
          </w:tcPr>
          <w:p>
            <w:pPr>
              <w:pStyle w:val="TableContents"/>
              <w:spacing w:before="0" w:after="283"/>
              <w:rPr/>
            </w:pPr>
            <w:r>
              <w:rPr/>
              <w:t> </w:t>
            </w:r>
          </w:p>
        </w:tc>
      </w:tr>
      <w:tr>
        <w:trPr/>
        <w:tc>
          <w:tcPr>
            <w:tcW w:w="3530" w:type="dxa"/>
            <w:tcBorders/>
            <w:shd w:fill="auto"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United States</w:t>
            </w:r>
          </w:p>
        </w:tc>
        <w:tc>
          <w:tcPr>
            <w:tcW w:w="277" w:type="dxa"/>
            <w:tcBorders/>
            <w:shd w:fill="auto" w:val="clear"/>
            <w:vAlign w:val="center"/>
          </w:tcPr>
          <w:p>
            <w:pPr>
              <w:pStyle w:val="TableContents"/>
              <w:spacing w:before="0" w:after="283"/>
              <w:rPr/>
            </w:pPr>
            <w:r>
              <w:rPr/>
              <w:t> </w:t>
            </w:r>
          </w:p>
        </w:tc>
        <w:tc>
          <w:tcPr>
            <w:tcW w:w="478" w:type="dxa"/>
            <w:tcBorders/>
            <w:shd w:fill="auto" w:val="clear"/>
            <w:vAlign w:val="center"/>
          </w:tcPr>
          <w:p>
            <w:pPr>
              <w:pStyle w:val="TableContents"/>
              <w:spacing w:before="0" w:after="283"/>
              <w:rPr/>
            </w:pPr>
            <w:r>
              <w:rPr/>
              <w:t> </w:t>
            </w:r>
          </w:p>
        </w:tc>
        <w:tc>
          <w:tcPr>
            <w:tcW w:w="2235" w:type="dxa"/>
            <w:tcBorders/>
            <w:shd w:fill="auto"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264,038</w:t>
            </w:r>
          </w:p>
        </w:tc>
        <w:tc>
          <w:tcPr>
            <w:tcW w:w="278" w:type="dxa"/>
            <w:tcBorders/>
            <w:shd w:fill="auto" w:val="clear"/>
            <w:vAlign w:val="center"/>
          </w:tcPr>
          <w:p>
            <w:pPr>
              <w:pStyle w:val="TableContents"/>
              <w:spacing w:before="0" w:after="283"/>
              <w:rPr/>
            </w:pPr>
            <w:r>
              <w:rPr/>
              <w:t> </w:t>
            </w:r>
          </w:p>
        </w:tc>
        <w:tc>
          <w:tcPr>
            <w:tcW w:w="277" w:type="dxa"/>
            <w:tcBorders/>
            <w:shd w:fill="auto" w:val="clear"/>
            <w:vAlign w:val="center"/>
          </w:tcPr>
          <w:p>
            <w:pPr>
              <w:pStyle w:val="TableContents"/>
              <w:spacing w:before="0" w:after="283"/>
              <w:rPr/>
            </w:pPr>
            <w:r>
              <w:rPr/>
              <w:t> </w:t>
            </w:r>
          </w:p>
        </w:tc>
        <w:tc>
          <w:tcPr>
            <w:tcW w:w="478" w:type="dxa"/>
            <w:tcBorders/>
            <w:shd w:fill="auto" w:val="clear"/>
            <w:vAlign w:val="center"/>
          </w:tcPr>
          <w:p>
            <w:pPr>
              <w:pStyle w:val="TableContents"/>
              <w:spacing w:before="0" w:after="283"/>
              <w:rPr/>
            </w:pPr>
            <w:r>
              <w:rPr/>
              <w:t> </w:t>
            </w:r>
          </w:p>
        </w:tc>
        <w:tc>
          <w:tcPr>
            <w:tcW w:w="2235" w:type="dxa"/>
            <w:tcBorders/>
            <w:shd w:fill="auto"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234,902</w:t>
            </w:r>
          </w:p>
        </w:tc>
        <w:tc>
          <w:tcPr>
            <w:tcW w:w="417" w:type="dxa"/>
            <w:tcBorders/>
            <w:shd w:fill="auto" w:val="clear"/>
            <w:vAlign w:val="center"/>
          </w:tcPr>
          <w:p>
            <w:pPr>
              <w:pStyle w:val="TableContents"/>
              <w:spacing w:before="0" w:after="283"/>
              <w:rPr/>
            </w:pPr>
            <w:r>
              <w:rPr/>
              <w:t> </w:t>
            </w:r>
          </w:p>
        </w:tc>
      </w:tr>
      <w:tr>
        <w:trPr/>
        <w:tc>
          <w:tcPr>
            <w:tcW w:w="3530"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Japan</w:t>
            </w:r>
          </w:p>
        </w:tc>
        <w:tc>
          <w:tcPr>
            <w:tcW w:w="277" w:type="dxa"/>
            <w:tcBorders/>
            <w:shd w:fill="CCEEFF" w:val="clear"/>
            <w:vAlign w:val="center"/>
          </w:tcPr>
          <w:p>
            <w:pPr>
              <w:pStyle w:val="TableContents"/>
              <w:spacing w:before="0" w:after="283"/>
              <w:rPr/>
            </w:pPr>
            <w:r>
              <w:rPr/>
              <w:t> </w:t>
            </w:r>
          </w:p>
        </w:tc>
        <w:tc>
          <w:tcPr>
            <w:tcW w:w="478" w:type="dxa"/>
            <w:tcBorders>
              <w:bottom w:val="single" w:sz="12" w:space="0" w:color="000000"/>
            </w:tcBorders>
            <w:shd w:fill="CCEEFF" w:val="clear"/>
            <w:tcMar>
              <w:bottom w:w="28" w:type="dxa"/>
            </w:tcMar>
            <w:vAlign w:val="center"/>
          </w:tcPr>
          <w:p>
            <w:pPr>
              <w:pStyle w:val="TableContents"/>
              <w:spacing w:before="0" w:after="283"/>
              <w:rPr/>
            </w:pPr>
            <w:r>
              <w:rPr/>
              <w:t> </w:t>
            </w:r>
          </w:p>
        </w:tc>
        <w:tc>
          <w:tcPr>
            <w:tcW w:w="2235" w:type="dxa"/>
            <w:tcBorders>
              <w:bottom w:val="single" w:sz="12"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373,887</w:t>
            </w:r>
          </w:p>
        </w:tc>
        <w:tc>
          <w:tcPr>
            <w:tcW w:w="278" w:type="dxa"/>
            <w:tcBorders/>
            <w:shd w:fill="CCEEFF" w:val="clear"/>
            <w:vAlign w:val="center"/>
          </w:tcPr>
          <w:p>
            <w:pPr>
              <w:pStyle w:val="TableContents"/>
              <w:spacing w:before="0" w:after="283"/>
              <w:rPr/>
            </w:pPr>
            <w:r>
              <w:rPr/>
              <w:t> </w:t>
            </w:r>
          </w:p>
        </w:tc>
        <w:tc>
          <w:tcPr>
            <w:tcW w:w="277" w:type="dxa"/>
            <w:tcBorders/>
            <w:shd w:fill="CCEEFF" w:val="clear"/>
            <w:vAlign w:val="center"/>
          </w:tcPr>
          <w:p>
            <w:pPr>
              <w:pStyle w:val="TableContents"/>
              <w:spacing w:before="0" w:after="283"/>
              <w:rPr/>
            </w:pPr>
            <w:r>
              <w:rPr/>
              <w:t> </w:t>
            </w:r>
          </w:p>
        </w:tc>
        <w:tc>
          <w:tcPr>
            <w:tcW w:w="478" w:type="dxa"/>
            <w:tcBorders>
              <w:bottom w:val="single" w:sz="12" w:space="0" w:color="000000"/>
            </w:tcBorders>
            <w:shd w:fill="CCEEFF" w:val="clear"/>
            <w:tcMar>
              <w:bottom w:w="28" w:type="dxa"/>
            </w:tcMar>
            <w:vAlign w:val="center"/>
          </w:tcPr>
          <w:p>
            <w:pPr>
              <w:pStyle w:val="TableContents"/>
              <w:spacing w:before="0" w:after="283"/>
              <w:rPr/>
            </w:pPr>
            <w:r>
              <w:rPr/>
              <w:t> </w:t>
            </w:r>
          </w:p>
        </w:tc>
        <w:tc>
          <w:tcPr>
            <w:tcW w:w="2235" w:type="dxa"/>
            <w:tcBorders>
              <w:bottom w:val="single" w:sz="12"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389,263</w:t>
            </w:r>
          </w:p>
        </w:tc>
        <w:tc>
          <w:tcPr>
            <w:tcW w:w="417" w:type="dxa"/>
            <w:tcBorders/>
            <w:shd w:fill="CCEEFF" w:val="clear"/>
            <w:vAlign w:val="center"/>
          </w:tcPr>
          <w:p>
            <w:pPr>
              <w:pStyle w:val="TableContents"/>
              <w:spacing w:before="0" w:after="283"/>
              <w:rPr/>
            </w:pPr>
            <w:r>
              <w:rPr/>
              <w:t> </w:t>
            </w:r>
          </w:p>
        </w:tc>
      </w:tr>
      <w:tr>
        <w:trPr/>
        <w:tc>
          <w:tcPr>
            <w:tcW w:w="3530" w:type="dxa"/>
            <w:tcBorders/>
            <w:shd w:fill="auto" w:val="clear"/>
            <w:vAlign w:val="center"/>
          </w:tcPr>
          <w:p>
            <w:pPr>
              <w:pStyle w:val="TableContents"/>
              <w:spacing w:before="0" w:after="283"/>
              <w:rPr/>
            </w:pPr>
            <w:r>
              <w:rPr/>
              <w:t> </w:t>
            </w:r>
          </w:p>
        </w:tc>
        <w:tc>
          <w:tcPr>
            <w:tcW w:w="277" w:type="dxa"/>
            <w:tcBorders/>
            <w:shd w:fill="auto" w:val="clear"/>
            <w:vAlign w:val="center"/>
          </w:tcPr>
          <w:p>
            <w:pPr>
              <w:pStyle w:val="TableContents"/>
              <w:spacing w:before="0" w:after="283"/>
              <w:rPr/>
            </w:pPr>
            <w:r>
              <w:rPr/>
              <w:t> </w:t>
            </w:r>
          </w:p>
        </w:tc>
        <w:tc>
          <w:tcPr>
            <w:tcW w:w="478" w:type="dxa"/>
            <w:tcBorders>
              <w:bottom w:val="double" w:sz="6" w:space="0" w:color="000000"/>
            </w:tcBorders>
            <w:shd w:fill="auto" w:val="clear"/>
            <w:tcMar>
              <w:bottom w:w="28"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2235" w:type="dxa"/>
            <w:tcBorders>
              <w:bottom w:val="double" w:sz="6" w:space="0" w:color="000000"/>
            </w:tcBorders>
            <w:shd w:fill="auto"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876,683</w:t>
            </w:r>
          </w:p>
        </w:tc>
        <w:tc>
          <w:tcPr>
            <w:tcW w:w="278" w:type="dxa"/>
            <w:tcBorders/>
            <w:shd w:fill="auto" w:val="clear"/>
            <w:vAlign w:val="center"/>
          </w:tcPr>
          <w:p>
            <w:pPr>
              <w:pStyle w:val="TableContents"/>
              <w:spacing w:before="0" w:after="283"/>
              <w:rPr/>
            </w:pPr>
            <w:r>
              <w:rPr/>
              <w:t> </w:t>
            </w:r>
          </w:p>
        </w:tc>
        <w:tc>
          <w:tcPr>
            <w:tcW w:w="277" w:type="dxa"/>
            <w:tcBorders/>
            <w:shd w:fill="auto" w:val="clear"/>
            <w:vAlign w:val="center"/>
          </w:tcPr>
          <w:p>
            <w:pPr>
              <w:pStyle w:val="TableContents"/>
              <w:spacing w:before="0" w:after="283"/>
              <w:rPr/>
            </w:pPr>
            <w:r>
              <w:rPr/>
              <w:t> </w:t>
            </w:r>
          </w:p>
        </w:tc>
        <w:tc>
          <w:tcPr>
            <w:tcW w:w="478" w:type="dxa"/>
            <w:tcBorders>
              <w:bottom w:val="double" w:sz="6" w:space="0" w:color="000000"/>
            </w:tcBorders>
            <w:shd w:fill="auto" w:val="clear"/>
            <w:tcMar>
              <w:bottom w:w="28"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2235" w:type="dxa"/>
            <w:tcBorders>
              <w:bottom w:val="double" w:sz="6" w:space="0" w:color="000000"/>
            </w:tcBorders>
            <w:shd w:fill="auto"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839,171</w:t>
            </w:r>
          </w:p>
        </w:tc>
        <w:tc>
          <w:tcPr>
            <w:tcW w:w="417" w:type="dxa"/>
            <w:tcBorders/>
            <w:shd w:fill="auto" w:val="clear"/>
            <w:vAlign w:val="center"/>
          </w:tcPr>
          <w:p>
            <w:pPr>
              <w:pStyle w:val="TableContents"/>
              <w:spacing w:before="0" w:after="283"/>
              <w:rPr/>
            </w:pPr>
            <w:r>
              <w:rPr/>
              <w:t> </w:t>
            </w:r>
          </w:p>
        </w:tc>
      </w:tr>
    </w:tbl>
    <w:p>
      <w:pPr>
        <w:pStyle w:val="TextBody"/>
        <w:spacing w:before="220" w:after="0"/>
        <w:ind w:left="0" w:right="0" w:firstLine="1200"/>
        <w:jc w:val="left"/>
        <w:rPr>
          <w:rFonts w:ascii="Times New Roman;Times;serif" w:hAnsi="Times New Roman;Times;serif"/>
          <w:sz w:val="20"/>
        </w:rPr>
      </w:pPr>
      <w:r>
        <w:rPr>
          <w:rFonts w:ascii="Times New Roman;Times;serif" w:hAnsi="Times New Roman;Times;serif"/>
          <w:b/>
          <w:sz w:val="20"/>
        </w:rPr>
        <w:t>C.</w:t>
      </w:r>
      <w:r>
        <w:rPr>
          <w:rFonts w:ascii="Times New Roman;Times;serif" w:hAnsi="Times New Roman;Times;serif"/>
          <w:b/>
          <w:sz w:val="20"/>
        </w:rPr>
        <w:t>Major Customers - as Percentage of Net Accounts Receivable Balance</w:t>
      </w:r>
    </w:p>
    <w:p>
      <w:pPr>
        <w:pStyle w:val="TextBody"/>
        <w:pBdr/>
        <w:spacing w:before="220" w:after="200"/>
        <w:jc w:val="both"/>
        <w:rPr>
          <w:rFonts w:ascii="Times New Roman;Times;serif" w:hAnsi="Times New Roman;Times;serif"/>
          <w:sz w:val="20"/>
        </w:rPr>
      </w:pPr>
      <w:r>
        <w:rPr>
          <w:rFonts w:ascii="Times New Roman;Times;serif" w:hAnsi="Times New Roman;Times;serif"/>
          <w:sz w:val="20"/>
        </w:rPr>
        <w:t>As of December 31, 2021, one customer exceeded 10% of the net accounts receivable balance and represented 14% of such balance. As of December 31, 2020, two customers exceeded 10% of the net accounts receivable balance and represented 13% and 12% of such balance.</w:t>
      </w:r>
    </w:p>
    <w:p>
      <w:pPr>
        <w:pStyle w:val="TextBody"/>
        <w:spacing w:before="0" w:after="283"/>
        <w:jc w:val="center"/>
        <w:rPr>
          <w:rFonts w:ascii="Times New Roman;Times;serif" w:hAnsi="Times New Roman;Times;serif"/>
          <w:sz w:val="20"/>
        </w:rPr>
      </w:pPr>
      <w:r>
        <w:rPr>
          <w:rFonts w:ascii="Times New Roman;Times;serif" w:hAnsi="Times New Roman;Times;serif"/>
          <w:sz w:val="20"/>
        </w:rPr>
        <w:t>F - 40</w:t>
      </w:r>
    </w:p>
    <w:p>
      <w:pPr>
        <w:pStyle w:val="HorizontalLine"/>
        <w:rPr/>
      </w:pPr>
      <w:r>
        <w:rPr/>
      </w:r>
    </w:p>
    <w:p>
      <w:pPr>
        <w:pStyle w:val="TextBody"/>
        <w:spacing w:before="180" w:after="0"/>
        <w:jc w:val="center"/>
        <w:rPr>
          <w:rFonts w:ascii="Times New Roman;Times;serif" w:hAnsi="Times New Roman;Times;serif"/>
          <w:b/>
          <w:sz w:val="20"/>
        </w:rPr>
      </w:pPr>
      <w:r>
        <w:rPr>
          <w:rFonts w:ascii="Times New Roman;Times;serif" w:hAnsi="Times New Roman;Times;serif"/>
          <w:b/>
          <w:sz w:val="20"/>
        </w:rPr>
        <w:t>TOWER SEMICONDUCTOR LTD. AND SUBSIDIARIES</w:t>
      </w:r>
    </w:p>
    <w:p>
      <w:pPr>
        <w:pStyle w:val="TextBody"/>
        <w:spacing w:before="0" w:after="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spacing w:before="0" w:after="0"/>
        <w:jc w:val="center"/>
        <w:rPr>
          <w:rFonts w:ascii="Times New Roman;Times;serif" w:hAnsi="Times New Roman;Times;serif"/>
          <w:b/>
          <w:sz w:val="20"/>
        </w:rPr>
      </w:pPr>
      <w:r>
        <w:rPr>
          <w:rFonts w:ascii="Times New Roman;Times;serif" w:hAnsi="Times New Roman;Times;serif"/>
          <w:b/>
          <w:sz w:val="20"/>
        </w:rPr>
        <w:t>AS OF DECEMBER 31, 2021</w:t>
      </w:r>
    </w:p>
    <w:p>
      <w:pPr>
        <w:pStyle w:val="TextBody"/>
        <w:spacing w:before="0" w:after="220"/>
        <w:jc w:val="center"/>
        <w:rPr>
          <w:rFonts w:ascii="Times New Roman;Times;serif" w:hAnsi="Times New Roman;Times;serif"/>
          <w:sz w:val="20"/>
        </w:rPr>
      </w:pPr>
      <w:r>
        <w:rPr>
          <w:rFonts w:ascii="Times New Roman;Times;serif" w:hAnsi="Times New Roman;Times;serif"/>
          <w:sz w:val="20"/>
        </w:rPr>
        <w:t>(dollars in thousands, except per share data)</w:t>
      </w:r>
    </w:p>
    <w:p>
      <w:pPr>
        <w:pStyle w:val="TextBody"/>
        <w:spacing w:before="400" w:after="0"/>
        <w:jc w:val="left"/>
        <w:rPr>
          <w:rFonts w:ascii="Times New Roman;Times;serif" w:hAnsi="Times New Roman;Times;serif"/>
          <w:sz w:val="20"/>
        </w:rPr>
      </w:pPr>
      <w:r>
        <w:rPr>
          <w:rFonts w:ascii="Times New Roman;Times;serif" w:hAnsi="Times New Roman;Times;serif"/>
          <w:b/>
          <w:sz w:val="20"/>
        </w:rPr>
        <w:t>NOTE 16:  INFORMATION ON GEOGRAPHIC AREAS AND MAJOR CUSTOMERS (</w:t>
      </w:r>
      <w:r>
        <w:rPr>
          <w:rFonts w:ascii="Times New Roman;Times;serif" w:hAnsi="Times New Roman;Times;serif"/>
          <w:b/>
          <w:sz w:val="20"/>
        </w:rPr>
        <w:t>Continued)</w:t>
      </w:r>
    </w:p>
    <w:p>
      <w:pPr>
        <w:pStyle w:val="TextBody"/>
        <w:spacing w:before="220" w:after="220"/>
        <w:ind w:left="0" w:right="0" w:firstLine="1200"/>
        <w:jc w:val="left"/>
        <w:rPr>
          <w:rFonts w:ascii="Times New Roman;Times;serif" w:hAnsi="Times New Roman;Times;serif"/>
          <w:sz w:val="20"/>
        </w:rPr>
      </w:pPr>
      <w:r>
        <w:rPr>
          <w:rFonts w:ascii="Times New Roman;Times;serif" w:hAnsi="Times New Roman;Times;serif"/>
          <w:b/>
          <w:sz w:val="20"/>
        </w:rPr>
        <w:t>D.</w:t>
      </w:r>
      <w:r>
        <w:rPr>
          <w:rFonts w:ascii="Times New Roman;Times;serif" w:hAnsi="Times New Roman;Times;serif"/>
          <w:b/>
          <w:sz w:val="20"/>
        </w:rPr>
        <w:t>Major Customers - as Percentage of Total Revenue</w:t>
      </w:r>
    </w:p>
    <w:p>
      <w:pPr>
        <w:pStyle w:val="TextBody"/>
        <w:spacing w:before="60" w:after="180"/>
        <w:ind w:left="1560" w:right="0" w:firstLine="6"/>
        <w:rPr>
          <w:rFonts w:ascii="Times New Roman;Times;serif" w:hAnsi="Times New Roman;Times;serif"/>
          <w:sz w:val="20"/>
        </w:rPr>
      </w:pPr>
      <w:r>
        <w:rPr>
          <w:rFonts w:ascii="Times New Roman;Times;serif" w:hAnsi="Times New Roman;Times;serif"/>
          <w:sz w:val="20"/>
        </w:rPr>
        <w:t>Years ended December 31, 2021, 2020 and 2019:</w:t>
      </w:r>
    </w:p>
    <w:tbl>
      <w:tblPr>
        <w:tblW w:w="5000" w:type="pct"/>
        <w:jc w:val="left"/>
        <w:tblInd w:w="1600" w:type="dxa"/>
        <w:tblCellMar>
          <w:top w:w="0" w:type="dxa"/>
          <w:left w:w="0" w:type="dxa"/>
          <w:bottom w:w="0" w:type="dxa"/>
          <w:right w:w="0" w:type="dxa"/>
        </w:tblCellMar>
      </w:tblPr>
      <w:tblGrid>
        <w:gridCol w:w="3987"/>
        <w:gridCol w:w="236"/>
        <w:gridCol w:w="315"/>
        <w:gridCol w:w="918"/>
        <w:gridCol w:w="564"/>
        <w:gridCol w:w="236"/>
        <w:gridCol w:w="315"/>
        <w:gridCol w:w="918"/>
        <w:gridCol w:w="564"/>
        <w:gridCol w:w="236"/>
        <w:gridCol w:w="315"/>
        <w:gridCol w:w="918"/>
        <w:gridCol w:w="683"/>
      </w:tblGrid>
      <w:tr>
        <w:trPr/>
        <w:tc>
          <w:tcPr>
            <w:tcW w:w="3987"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Details</w:t>
            </w:r>
          </w:p>
        </w:tc>
        <w:tc>
          <w:tcPr>
            <w:tcW w:w="236" w:type="dxa"/>
            <w:tcBorders/>
            <w:shd w:fill="auto" w:val="clear"/>
            <w:vAlign w:val="center"/>
          </w:tcPr>
          <w:p>
            <w:pPr>
              <w:pStyle w:val="TableContents"/>
              <w:spacing w:before="0" w:after="283"/>
              <w:rPr/>
            </w:pPr>
            <w:r>
              <w:rPr/>
              <w:t> </w:t>
            </w:r>
          </w:p>
        </w:tc>
        <w:tc>
          <w:tcPr>
            <w:tcW w:w="1233"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2021</w:t>
            </w:r>
          </w:p>
        </w:tc>
        <w:tc>
          <w:tcPr>
            <w:tcW w:w="564" w:type="dxa"/>
            <w:tcBorders/>
            <w:shd w:fill="auto" w:val="clear"/>
            <w:vAlign w:val="center"/>
          </w:tcPr>
          <w:p>
            <w:pPr>
              <w:pStyle w:val="TableContents"/>
              <w:spacing w:before="0" w:after="283"/>
              <w:rPr/>
            </w:pPr>
            <w:r>
              <w:rPr/>
              <w:t> </w:t>
            </w:r>
          </w:p>
        </w:tc>
        <w:tc>
          <w:tcPr>
            <w:tcW w:w="236" w:type="dxa"/>
            <w:tcBorders/>
            <w:shd w:fill="auto" w:val="clear"/>
            <w:vAlign w:val="center"/>
          </w:tcPr>
          <w:p>
            <w:pPr>
              <w:pStyle w:val="TableContents"/>
              <w:spacing w:before="0" w:after="283"/>
              <w:rPr/>
            </w:pPr>
            <w:r>
              <w:rPr/>
              <w:t> </w:t>
            </w:r>
          </w:p>
        </w:tc>
        <w:tc>
          <w:tcPr>
            <w:tcW w:w="1233"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2020</w:t>
            </w:r>
          </w:p>
        </w:tc>
        <w:tc>
          <w:tcPr>
            <w:tcW w:w="564" w:type="dxa"/>
            <w:tcBorders/>
            <w:shd w:fill="auto" w:val="clear"/>
            <w:vAlign w:val="center"/>
          </w:tcPr>
          <w:p>
            <w:pPr>
              <w:pStyle w:val="TableContents"/>
              <w:spacing w:before="0" w:after="283"/>
              <w:rPr/>
            </w:pPr>
            <w:r>
              <w:rPr/>
              <w:t> </w:t>
            </w:r>
          </w:p>
        </w:tc>
        <w:tc>
          <w:tcPr>
            <w:tcW w:w="236" w:type="dxa"/>
            <w:tcBorders/>
            <w:shd w:fill="auto" w:val="clear"/>
            <w:vAlign w:val="center"/>
          </w:tcPr>
          <w:p>
            <w:pPr>
              <w:pStyle w:val="TableContents"/>
              <w:spacing w:before="0" w:after="283"/>
              <w:rPr/>
            </w:pPr>
            <w:r>
              <w:rPr/>
              <w:t> </w:t>
            </w:r>
          </w:p>
        </w:tc>
        <w:tc>
          <w:tcPr>
            <w:tcW w:w="1233"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2019</w:t>
            </w:r>
          </w:p>
        </w:tc>
        <w:tc>
          <w:tcPr>
            <w:tcW w:w="683" w:type="dxa"/>
            <w:tcBorders/>
            <w:shd w:fill="auto" w:val="clear"/>
            <w:vAlign w:val="center"/>
          </w:tcPr>
          <w:p>
            <w:pPr>
              <w:pStyle w:val="TableContents"/>
              <w:spacing w:before="0" w:after="283"/>
              <w:rPr/>
            </w:pPr>
            <w:r>
              <w:rPr/>
              <w:t> </w:t>
            </w:r>
          </w:p>
        </w:tc>
      </w:tr>
      <w:tr>
        <w:trPr/>
        <w:tc>
          <w:tcPr>
            <w:tcW w:w="3987"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Customer A</w:t>
            </w:r>
          </w:p>
        </w:tc>
        <w:tc>
          <w:tcPr>
            <w:tcW w:w="236" w:type="dxa"/>
            <w:tcBorders/>
            <w:shd w:fill="CCEEFF" w:val="clear"/>
            <w:vAlign w:val="center"/>
          </w:tcPr>
          <w:p>
            <w:pPr>
              <w:pStyle w:val="TableContents"/>
              <w:spacing w:before="0" w:after="283"/>
              <w:rPr/>
            </w:pPr>
            <w:r>
              <w:rPr/>
              <w:t> </w:t>
            </w:r>
          </w:p>
        </w:tc>
        <w:tc>
          <w:tcPr>
            <w:tcW w:w="315" w:type="dxa"/>
            <w:tcBorders/>
            <w:shd w:fill="CCEEFF" w:val="clear"/>
            <w:vAlign w:val="center"/>
          </w:tcPr>
          <w:p>
            <w:pPr>
              <w:pStyle w:val="TableContents"/>
              <w:spacing w:before="0" w:after="283"/>
              <w:rPr/>
            </w:pPr>
            <w:r>
              <w:rPr/>
              <w:t> </w:t>
            </w:r>
          </w:p>
        </w:tc>
        <w:tc>
          <w:tcPr>
            <w:tcW w:w="918"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21</w:t>
            </w:r>
          </w:p>
        </w:tc>
        <w:tc>
          <w:tcPr>
            <w:tcW w:w="564"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236" w:type="dxa"/>
            <w:tcBorders/>
            <w:shd w:fill="CCEEFF" w:val="clear"/>
            <w:vAlign w:val="center"/>
          </w:tcPr>
          <w:p>
            <w:pPr>
              <w:pStyle w:val="TableContents"/>
              <w:spacing w:before="0" w:after="283"/>
              <w:rPr/>
            </w:pPr>
            <w:r>
              <w:rPr/>
              <w:t> </w:t>
            </w:r>
          </w:p>
        </w:tc>
        <w:tc>
          <w:tcPr>
            <w:tcW w:w="315" w:type="dxa"/>
            <w:tcBorders/>
            <w:shd w:fill="CCEEFF" w:val="clear"/>
            <w:vAlign w:val="center"/>
          </w:tcPr>
          <w:p>
            <w:pPr>
              <w:pStyle w:val="TableContents"/>
              <w:spacing w:before="0" w:after="283"/>
              <w:rPr/>
            </w:pPr>
            <w:r>
              <w:rPr/>
              <w:t> </w:t>
            </w:r>
          </w:p>
        </w:tc>
        <w:tc>
          <w:tcPr>
            <w:tcW w:w="918"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25</w:t>
            </w:r>
          </w:p>
        </w:tc>
        <w:tc>
          <w:tcPr>
            <w:tcW w:w="564"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236" w:type="dxa"/>
            <w:tcBorders/>
            <w:shd w:fill="CCEEFF" w:val="clear"/>
            <w:vAlign w:val="center"/>
          </w:tcPr>
          <w:p>
            <w:pPr>
              <w:pStyle w:val="TableContents"/>
              <w:spacing w:before="0" w:after="283"/>
              <w:rPr/>
            </w:pPr>
            <w:r>
              <w:rPr/>
              <w:t> </w:t>
            </w:r>
          </w:p>
        </w:tc>
        <w:tc>
          <w:tcPr>
            <w:tcW w:w="315" w:type="dxa"/>
            <w:tcBorders/>
            <w:shd w:fill="CCEEFF" w:val="clear"/>
            <w:vAlign w:val="center"/>
          </w:tcPr>
          <w:p>
            <w:pPr>
              <w:pStyle w:val="TableContents"/>
              <w:spacing w:before="0" w:after="283"/>
              <w:rPr/>
            </w:pPr>
            <w:r>
              <w:rPr/>
              <w:t> </w:t>
            </w:r>
          </w:p>
        </w:tc>
        <w:tc>
          <w:tcPr>
            <w:tcW w:w="918"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27</w:t>
            </w:r>
          </w:p>
        </w:tc>
        <w:tc>
          <w:tcPr>
            <w:tcW w:w="683"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3987" w:type="dxa"/>
            <w:tcBorders/>
            <w:shd w:fill="auto"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Customer B</w:t>
            </w:r>
          </w:p>
        </w:tc>
        <w:tc>
          <w:tcPr>
            <w:tcW w:w="236" w:type="dxa"/>
            <w:tcBorders/>
            <w:shd w:fill="auto" w:val="clear"/>
            <w:vAlign w:val="center"/>
          </w:tcPr>
          <w:p>
            <w:pPr>
              <w:pStyle w:val="TableContents"/>
              <w:spacing w:before="0" w:after="283"/>
              <w:rPr/>
            </w:pPr>
            <w:r>
              <w:rPr/>
              <w:t> </w:t>
            </w:r>
          </w:p>
        </w:tc>
        <w:tc>
          <w:tcPr>
            <w:tcW w:w="315" w:type="dxa"/>
            <w:tcBorders/>
            <w:shd w:fill="auto" w:val="clear"/>
            <w:vAlign w:val="center"/>
          </w:tcPr>
          <w:p>
            <w:pPr>
              <w:pStyle w:val="TableContents"/>
              <w:spacing w:before="0" w:after="283"/>
              <w:rPr/>
            </w:pPr>
            <w:r>
              <w:rPr/>
              <w:t> </w:t>
            </w:r>
          </w:p>
        </w:tc>
        <w:tc>
          <w:tcPr>
            <w:tcW w:w="918" w:type="dxa"/>
            <w:tcBorders/>
            <w:shd w:fill="auto"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13</w:t>
            </w:r>
          </w:p>
        </w:tc>
        <w:tc>
          <w:tcPr>
            <w:tcW w:w="564" w:type="dxa"/>
            <w:tcBorders/>
            <w:shd w:fill="auto" w:val="clear"/>
            <w:vAlign w:val="center"/>
          </w:tcPr>
          <w:p>
            <w:pPr>
              <w:pStyle w:val="TableContents"/>
              <w:spacing w:before="0" w:after="283"/>
              <w:rPr/>
            </w:pPr>
            <w:r>
              <w:rPr/>
              <w:t> </w:t>
            </w:r>
          </w:p>
        </w:tc>
        <w:tc>
          <w:tcPr>
            <w:tcW w:w="236" w:type="dxa"/>
            <w:tcBorders/>
            <w:shd w:fill="auto" w:val="clear"/>
            <w:vAlign w:val="center"/>
          </w:tcPr>
          <w:p>
            <w:pPr>
              <w:pStyle w:val="TableContents"/>
              <w:spacing w:before="0" w:after="283"/>
              <w:rPr/>
            </w:pPr>
            <w:r>
              <w:rPr/>
              <w:t> </w:t>
            </w:r>
          </w:p>
        </w:tc>
        <w:tc>
          <w:tcPr>
            <w:tcW w:w="315" w:type="dxa"/>
            <w:tcBorders/>
            <w:shd w:fill="auto" w:val="clear"/>
            <w:vAlign w:val="center"/>
          </w:tcPr>
          <w:p>
            <w:pPr>
              <w:pStyle w:val="TableContents"/>
              <w:spacing w:before="0" w:after="283"/>
              <w:rPr/>
            </w:pPr>
            <w:r>
              <w:rPr/>
              <w:t> </w:t>
            </w:r>
          </w:p>
        </w:tc>
        <w:tc>
          <w:tcPr>
            <w:tcW w:w="918" w:type="dxa"/>
            <w:tcBorders/>
            <w:shd w:fill="auto"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11</w:t>
            </w:r>
          </w:p>
        </w:tc>
        <w:tc>
          <w:tcPr>
            <w:tcW w:w="564" w:type="dxa"/>
            <w:tcBorders/>
            <w:shd w:fill="auto" w:val="clear"/>
            <w:vAlign w:val="center"/>
          </w:tcPr>
          <w:p>
            <w:pPr>
              <w:pStyle w:val="TableContents"/>
              <w:spacing w:before="0" w:after="283"/>
              <w:rPr/>
            </w:pPr>
            <w:r>
              <w:rPr/>
              <w:t> </w:t>
            </w:r>
          </w:p>
        </w:tc>
        <w:tc>
          <w:tcPr>
            <w:tcW w:w="236" w:type="dxa"/>
            <w:tcBorders/>
            <w:shd w:fill="auto" w:val="clear"/>
            <w:vAlign w:val="center"/>
          </w:tcPr>
          <w:p>
            <w:pPr>
              <w:pStyle w:val="TableContents"/>
              <w:spacing w:before="0" w:after="283"/>
              <w:rPr/>
            </w:pPr>
            <w:r>
              <w:rPr/>
              <w:t> </w:t>
            </w:r>
          </w:p>
        </w:tc>
        <w:tc>
          <w:tcPr>
            <w:tcW w:w="315" w:type="dxa"/>
            <w:tcBorders/>
            <w:shd w:fill="auto" w:val="clear"/>
            <w:vAlign w:val="center"/>
          </w:tcPr>
          <w:p>
            <w:pPr>
              <w:pStyle w:val="TableContents"/>
              <w:spacing w:before="0" w:after="283"/>
              <w:rPr/>
            </w:pPr>
            <w:r>
              <w:rPr/>
              <w:t> </w:t>
            </w:r>
          </w:p>
        </w:tc>
        <w:tc>
          <w:tcPr>
            <w:tcW w:w="918" w:type="dxa"/>
            <w:tcBorders/>
            <w:shd w:fill="auto"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7</w:t>
            </w:r>
          </w:p>
        </w:tc>
        <w:tc>
          <w:tcPr>
            <w:tcW w:w="683" w:type="dxa"/>
            <w:tcBorders/>
            <w:shd w:fill="auto" w:val="clear"/>
            <w:vAlign w:val="center"/>
          </w:tcPr>
          <w:p>
            <w:pPr>
              <w:pStyle w:val="TableContents"/>
              <w:spacing w:before="0" w:after="283"/>
              <w:rPr/>
            </w:pPr>
            <w:r>
              <w:rPr/>
              <w:t> </w:t>
            </w:r>
          </w:p>
        </w:tc>
      </w:tr>
      <w:tr>
        <w:trPr/>
        <w:tc>
          <w:tcPr>
            <w:tcW w:w="3987"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Other customers *</w:t>
            </w:r>
          </w:p>
        </w:tc>
        <w:tc>
          <w:tcPr>
            <w:tcW w:w="236" w:type="dxa"/>
            <w:tcBorders/>
            <w:shd w:fill="CCEEFF" w:val="clear"/>
            <w:vAlign w:val="center"/>
          </w:tcPr>
          <w:p>
            <w:pPr>
              <w:pStyle w:val="TableContents"/>
              <w:spacing w:before="0" w:after="283"/>
              <w:rPr/>
            </w:pPr>
            <w:r>
              <w:rPr/>
              <w:t> </w:t>
            </w:r>
          </w:p>
        </w:tc>
        <w:tc>
          <w:tcPr>
            <w:tcW w:w="315" w:type="dxa"/>
            <w:tcBorders/>
            <w:shd w:fill="CCEEFF" w:val="clear"/>
            <w:vAlign w:val="center"/>
          </w:tcPr>
          <w:p>
            <w:pPr>
              <w:pStyle w:val="TableContents"/>
              <w:spacing w:before="0" w:after="283"/>
              <w:rPr/>
            </w:pPr>
            <w:r>
              <w:rPr/>
              <w:t> </w:t>
            </w:r>
          </w:p>
        </w:tc>
        <w:tc>
          <w:tcPr>
            <w:tcW w:w="918"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20</w:t>
            </w:r>
          </w:p>
        </w:tc>
        <w:tc>
          <w:tcPr>
            <w:tcW w:w="564" w:type="dxa"/>
            <w:tcBorders/>
            <w:shd w:fill="CCEEFF" w:val="clear"/>
            <w:vAlign w:val="center"/>
          </w:tcPr>
          <w:p>
            <w:pPr>
              <w:pStyle w:val="TableContents"/>
              <w:spacing w:before="0" w:after="283"/>
              <w:rPr/>
            </w:pPr>
            <w:r>
              <w:rPr/>
              <w:t> </w:t>
            </w:r>
          </w:p>
        </w:tc>
        <w:tc>
          <w:tcPr>
            <w:tcW w:w="236" w:type="dxa"/>
            <w:tcBorders/>
            <w:shd w:fill="CCEEFF" w:val="clear"/>
            <w:vAlign w:val="center"/>
          </w:tcPr>
          <w:p>
            <w:pPr>
              <w:pStyle w:val="TableContents"/>
              <w:spacing w:before="0" w:after="283"/>
              <w:rPr/>
            </w:pPr>
            <w:r>
              <w:rPr/>
              <w:t> </w:t>
            </w:r>
          </w:p>
        </w:tc>
        <w:tc>
          <w:tcPr>
            <w:tcW w:w="315" w:type="dxa"/>
            <w:tcBorders/>
            <w:shd w:fill="CCEEFF" w:val="clear"/>
            <w:vAlign w:val="center"/>
          </w:tcPr>
          <w:p>
            <w:pPr>
              <w:pStyle w:val="TableContents"/>
              <w:spacing w:before="0" w:after="283"/>
              <w:rPr/>
            </w:pPr>
            <w:r>
              <w:rPr/>
              <w:t> </w:t>
            </w:r>
          </w:p>
        </w:tc>
        <w:tc>
          <w:tcPr>
            <w:tcW w:w="918"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24</w:t>
            </w:r>
          </w:p>
        </w:tc>
        <w:tc>
          <w:tcPr>
            <w:tcW w:w="564" w:type="dxa"/>
            <w:tcBorders/>
            <w:shd w:fill="CCEEFF" w:val="clear"/>
            <w:vAlign w:val="center"/>
          </w:tcPr>
          <w:p>
            <w:pPr>
              <w:pStyle w:val="TableContents"/>
              <w:spacing w:before="0" w:after="283"/>
              <w:rPr/>
            </w:pPr>
            <w:r>
              <w:rPr/>
              <w:t> </w:t>
            </w:r>
          </w:p>
        </w:tc>
        <w:tc>
          <w:tcPr>
            <w:tcW w:w="236" w:type="dxa"/>
            <w:tcBorders/>
            <w:shd w:fill="CCEEFF" w:val="clear"/>
            <w:vAlign w:val="center"/>
          </w:tcPr>
          <w:p>
            <w:pPr>
              <w:pStyle w:val="TableContents"/>
              <w:spacing w:before="0" w:after="283"/>
              <w:rPr/>
            </w:pPr>
            <w:r>
              <w:rPr/>
              <w:t> </w:t>
            </w:r>
          </w:p>
        </w:tc>
        <w:tc>
          <w:tcPr>
            <w:tcW w:w="315" w:type="dxa"/>
            <w:tcBorders/>
            <w:shd w:fill="CCEEFF" w:val="clear"/>
            <w:vAlign w:val="center"/>
          </w:tcPr>
          <w:p>
            <w:pPr>
              <w:pStyle w:val="TableContents"/>
              <w:spacing w:before="0" w:after="283"/>
              <w:rPr/>
            </w:pPr>
            <w:r>
              <w:rPr/>
              <w:t> </w:t>
            </w:r>
          </w:p>
        </w:tc>
        <w:tc>
          <w:tcPr>
            <w:tcW w:w="918"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26</w:t>
            </w:r>
          </w:p>
        </w:tc>
        <w:tc>
          <w:tcPr>
            <w:tcW w:w="683" w:type="dxa"/>
            <w:tcBorders/>
            <w:shd w:fill="CCEEFF" w:val="clear"/>
            <w:vAlign w:val="center"/>
          </w:tcPr>
          <w:p>
            <w:pPr>
              <w:pStyle w:val="TableContents"/>
              <w:spacing w:before="0" w:after="283"/>
              <w:rPr/>
            </w:pPr>
            <w:r>
              <w:rPr/>
              <w:t> </w:t>
            </w:r>
          </w:p>
        </w:tc>
      </w:tr>
    </w:tbl>
    <w:p>
      <w:pPr>
        <w:pStyle w:val="TextBody"/>
        <w:spacing w:before="0" w:after="0"/>
        <w:jc w:val="left"/>
        <w:rPr/>
      </w:pPr>
      <w:r>
        <w:rPr/>
        <w:t> </w:t>
      </w:r>
    </w:p>
    <w:tbl>
      <w:tblPr>
        <w:tblW w:w="5000" w:type="pct"/>
        <w:jc w:val="left"/>
        <w:tblInd w:w="1600" w:type="dxa"/>
        <w:tblCellMar>
          <w:top w:w="0" w:type="dxa"/>
          <w:left w:w="0" w:type="dxa"/>
          <w:bottom w:w="0" w:type="dxa"/>
          <w:right w:w="0" w:type="dxa"/>
        </w:tblCellMar>
      </w:tblPr>
      <w:tblGrid>
        <w:gridCol w:w="201"/>
        <w:gridCol w:w="10004"/>
      </w:tblGrid>
      <w:tr>
        <w:trPr/>
        <w:tc>
          <w:tcPr>
            <w:tcW w:w="201" w:type="dxa"/>
            <w:tcBorders/>
            <w:shd w:fill="auto"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10004"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Represents aggregated revenue to four customers that accounted for between 4% and 7% of total revenue during 2021, to four customers that accounted for between 5% and 7% of total revenue during 2020, and to four customers that accounted for between 5% and 9% of total revenue during 2019.</w:t>
            </w:r>
          </w:p>
        </w:tc>
      </w:tr>
    </w:tbl>
    <w:p>
      <w:pPr>
        <w:pStyle w:val="TextBody"/>
        <w:spacing w:before="0" w:after="0"/>
        <w:jc w:val="left"/>
        <w:rPr>
          <w:rFonts w:ascii="Times New Roman;Times;serif" w:hAnsi="Times New Roman;Times;serif"/>
          <w:b/>
          <w:sz w:val="20"/>
        </w:rPr>
      </w:pPr>
      <w:r>
        <w:rPr>
          <w:rFonts w:ascii="Times New Roman;Times;serif" w:hAnsi="Times New Roman;Times;serif"/>
          <w:b/>
          <w:sz w:val="20"/>
        </w:rPr>
        <w:t>NOTE 17:  FINANCING INCOME (EXPENSE), NET</w:t>
      </w:r>
    </w:p>
    <w:p>
      <w:pPr>
        <w:pStyle w:val="TextBody"/>
        <w:spacing w:before="220" w:after="200"/>
        <w:ind w:left="0" w:right="0" w:firstLine="1200"/>
        <w:jc w:val="left"/>
        <w:rPr>
          <w:rFonts w:ascii="Times New Roman;Times;serif" w:hAnsi="Times New Roman;Times;serif"/>
          <w:sz w:val="20"/>
        </w:rPr>
      </w:pPr>
      <w:r>
        <w:rPr>
          <w:rFonts w:ascii="Times New Roman;Times;serif" w:hAnsi="Times New Roman;Times;serif"/>
          <w:sz w:val="20"/>
        </w:rPr>
        <w:t>Financing income (expense), net consists of the following for the years ended December 31, 2021, 2020 and 2019:</w:t>
      </w:r>
    </w:p>
    <w:tbl>
      <w:tblPr>
        <w:tblW w:w="5000" w:type="pct"/>
        <w:jc w:val="left"/>
        <w:tblInd w:w="1200" w:type="dxa"/>
        <w:tblCellMar>
          <w:top w:w="0" w:type="dxa"/>
          <w:left w:w="0" w:type="dxa"/>
          <w:bottom w:w="0" w:type="dxa"/>
          <w:right w:w="0" w:type="dxa"/>
        </w:tblCellMar>
      </w:tblPr>
      <w:tblGrid>
        <w:gridCol w:w="6839"/>
        <w:gridCol w:w="101"/>
        <w:gridCol w:w="176"/>
        <w:gridCol w:w="771"/>
        <w:gridCol w:w="124"/>
        <w:gridCol w:w="102"/>
        <w:gridCol w:w="176"/>
        <w:gridCol w:w="651"/>
        <w:gridCol w:w="125"/>
        <w:gridCol w:w="102"/>
        <w:gridCol w:w="175"/>
        <w:gridCol w:w="703"/>
        <w:gridCol w:w="160"/>
      </w:tblGrid>
      <w:tr>
        <w:trPr/>
        <w:tc>
          <w:tcPr>
            <w:tcW w:w="6839"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Details</w:t>
            </w:r>
          </w:p>
        </w:tc>
        <w:tc>
          <w:tcPr>
            <w:tcW w:w="101" w:type="dxa"/>
            <w:tcBorders/>
            <w:shd w:fill="auto" w:val="clear"/>
            <w:vAlign w:val="center"/>
          </w:tcPr>
          <w:p>
            <w:pPr>
              <w:pStyle w:val="TableContents"/>
              <w:spacing w:before="0" w:after="283"/>
              <w:rPr/>
            </w:pPr>
            <w:r>
              <w:rPr/>
              <w:t> </w:t>
            </w:r>
          </w:p>
        </w:tc>
        <w:tc>
          <w:tcPr>
            <w:tcW w:w="947"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2021</w:t>
            </w:r>
          </w:p>
        </w:tc>
        <w:tc>
          <w:tcPr>
            <w:tcW w:w="124"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827"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2020</w:t>
            </w:r>
          </w:p>
        </w:tc>
        <w:tc>
          <w:tcPr>
            <w:tcW w:w="125"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878"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2019</w:t>
            </w:r>
          </w:p>
        </w:tc>
        <w:tc>
          <w:tcPr>
            <w:tcW w:w="160" w:type="dxa"/>
            <w:tcBorders/>
            <w:shd w:fill="auto" w:val="clear"/>
            <w:vAlign w:val="center"/>
          </w:tcPr>
          <w:p>
            <w:pPr>
              <w:pStyle w:val="TableContents"/>
              <w:spacing w:before="0" w:after="283"/>
              <w:rPr/>
            </w:pPr>
            <w:r>
              <w:rPr/>
              <w:t> </w:t>
            </w:r>
          </w:p>
        </w:tc>
      </w:tr>
      <w:tr>
        <w:trPr/>
        <w:tc>
          <w:tcPr>
            <w:tcW w:w="6839"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Interest expense</w:t>
            </w:r>
          </w:p>
        </w:tc>
        <w:tc>
          <w:tcPr>
            <w:tcW w:w="101" w:type="dxa"/>
            <w:tcBorders/>
            <w:shd w:fill="CCEEFF" w:val="clear"/>
            <w:vAlign w:val="center"/>
          </w:tcPr>
          <w:p>
            <w:pPr>
              <w:pStyle w:val="TableContents"/>
              <w:spacing w:before="0" w:after="283"/>
              <w:rPr/>
            </w:pPr>
            <w:r>
              <w:rPr/>
              <w:t> </w:t>
            </w:r>
          </w:p>
        </w:tc>
        <w:tc>
          <w:tcPr>
            <w:tcW w:w="176"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771"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(7,312</w:t>
            </w:r>
          </w:p>
        </w:tc>
        <w:tc>
          <w:tcPr>
            <w:tcW w:w="124" w:type="dxa"/>
            <w:tcBorders/>
            <w:shd w:fill="CCEE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w:t>
            </w:r>
          </w:p>
        </w:tc>
        <w:tc>
          <w:tcPr>
            <w:tcW w:w="102" w:type="dxa"/>
            <w:tcBorders/>
            <w:shd w:fill="CCEEFF" w:val="clear"/>
            <w:vAlign w:val="center"/>
          </w:tcPr>
          <w:p>
            <w:pPr>
              <w:pStyle w:val="TableContents"/>
              <w:spacing w:before="0" w:after="283"/>
              <w:rPr/>
            </w:pPr>
            <w:r>
              <w:rPr/>
              <w:t> </w:t>
            </w:r>
          </w:p>
        </w:tc>
        <w:tc>
          <w:tcPr>
            <w:tcW w:w="176"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651"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(6,755</w:t>
            </w:r>
          </w:p>
        </w:tc>
        <w:tc>
          <w:tcPr>
            <w:tcW w:w="125"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102" w:type="dxa"/>
            <w:tcBorders/>
            <w:shd w:fill="CCEEFF" w:val="clear"/>
            <w:vAlign w:val="center"/>
          </w:tcPr>
          <w:p>
            <w:pPr>
              <w:pStyle w:val="TableContents"/>
              <w:spacing w:before="0" w:after="283"/>
              <w:rPr/>
            </w:pPr>
            <w:r>
              <w:rPr/>
              <w:t> </w:t>
            </w:r>
          </w:p>
        </w:tc>
        <w:tc>
          <w:tcPr>
            <w:tcW w:w="175"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703"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(6,823</w:t>
            </w:r>
          </w:p>
        </w:tc>
        <w:tc>
          <w:tcPr>
            <w:tcW w:w="160" w:type="dxa"/>
            <w:tcBorders/>
            <w:shd w:fill="CCEE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w:t>
            </w:r>
          </w:p>
        </w:tc>
      </w:tr>
      <w:tr>
        <w:trPr/>
        <w:tc>
          <w:tcPr>
            <w:tcW w:w="6839" w:type="dxa"/>
            <w:tcBorders/>
            <w:shd w:fill="FFFF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Interest income</w:t>
            </w:r>
          </w:p>
        </w:tc>
        <w:tc>
          <w:tcPr>
            <w:tcW w:w="101" w:type="dxa"/>
            <w:tcBorders/>
            <w:shd w:fill="FFFFFF" w:val="clear"/>
            <w:vAlign w:val="center"/>
          </w:tcPr>
          <w:p>
            <w:pPr>
              <w:pStyle w:val="TableContents"/>
              <w:spacing w:before="0" w:after="283"/>
              <w:rPr/>
            </w:pPr>
            <w:r>
              <w:rPr/>
              <w:t> </w:t>
            </w:r>
          </w:p>
        </w:tc>
        <w:tc>
          <w:tcPr>
            <w:tcW w:w="176" w:type="dxa"/>
            <w:tcBorders/>
            <w:shd w:fill="FFFFFF" w:val="clear"/>
            <w:vAlign w:val="center"/>
          </w:tcPr>
          <w:p>
            <w:pPr>
              <w:pStyle w:val="TableContents"/>
              <w:spacing w:before="0" w:after="283"/>
              <w:rPr/>
            </w:pPr>
            <w:r>
              <w:rPr/>
              <w:t> </w:t>
            </w:r>
          </w:p>
        </w:tc>
        <w:tc>
          <w:tcPr>
            <w:tcW w:w="771" w:type="dxa"/>
            <w:tcBorders/>
            <w:shd w:fill="FFFF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5,368</w:t>
            </w:r>
          </w:p>
        </w:tc>
        <w:tc>
          <w:tcPr>
            <w:tcW w:w="124" w:type="dxa"/>
            <w:tcBorders/>
            <w:shd w:fill="FFFFFF" w:val="clear"/>
            <w:vAlign w:val="center"/>
          </w:tcPr>
          <w:p>
            <w:pPr>
              <w:pStyle w:val="TableContents"/>
              <w:spacing w:before="0" w:after="283"/>
              <w:rPr/>
            </w:pPr>
            <w:r>
              <w:rPr/>
              <w:t> </w:t>
            </w:r>
          </w:p>
        </w:tc>
        <w:tc>
          <w:tcPr>
            <w:tcW w:w="102" w:type="dxa"/>
            <w:tcBorders/>
            <w:shd w:fill="FFFFFF" w:val="clear"/>
            <w:vAlign w:val="center"/>
          </w:tcPr>
          <w:p>
            <w:pPr>
              <w:pStyle w:val="TableContents"/>
              <w:spacing w:before="0" w:after="283"/>
              <w:rPr/>
            </w:pPr>
            <w:r>
              <w:rPr/>
              <w:t> </w:t>
            </w:r>
          </w:p>
        </w:tc>
        <w:tc>
          <w:tcPr>
            <w:tcW w:w="176" w:type="dxa"/>
            <w:tcBorders/>
            <w:shd w:fill="FFFFFF" w:val="clear"/>
            <w:vAlign w:val="center"/>
          </w:tcPr>
          <w:p>
            <w:pPr>
              <w:pStyle w:val="TableContents"/>
              <w:spacing w:before="0" w:after="283"/>
              <w:rPr/>
            </w:pPr>
            <w:r>
              <w:rPr/>
              <w:t> </w:t>
            </w:r>
          </w:p>
        </w:tc>
        <w:tc>
          <w:tcPr>
            <w:tcW w:w="651" w:type="dxa"/>
            <w:tcBorders/>
            <w:shd w:fill="FFFF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8,484</w:t>
            </w:r>
          </w:p>
        </w:tc>
        <w:tc>
          <w:tcPr>
            <w:tcW w:w="125" w:type="dxa"/>
            <w:tcBorders/>
            <w:shd w:fill="FFFFFF" w:val="clear"/>
            <w:vAlign w:val="center"/>
          </w:tcPr>
          <w:p>
            <w:pPr>
              <w:pStyle w:val="TableContents"/>
              <w:spacing w:before="0" w:after="283"/>
              <w:rPr/>
            </w:pPr>
            <w:r>
              <w:rPr/>
              <w:t> </w:t>
            </w:r>
          </w:p>
        </w:tc>
        <w:tc>
          <w:tcPr>
            <w:tcW w:w="102" w:type="dxa"/>
            <w:tcBorders/>
            <w:shd w:fill="FFFFFF" w:val="clear"/>
            <w:vAlign w:val="center"/>
          </w:tcPr>
          <w:p>
            <w:pPr>
              <w:pStyle w:val="TableContents"/>
              <w:spacing w:before="0" w:after="283"/>
              <w:rPr/>
            </w:pPr>
            <w:r>
              <w:rPr/>
              <w:t> </w:t>
            </w:r>
          </w:p>
        </w:tc>
        <w:tc>
          <w:tcPr>
            <w:tcW w:w="175" w:type="dxa"/>
            <w:tcBorders/>
            <w:shd w:fill="FFFFFF" w:val="clear"/>
            <w:vAlign w:val="center"/>
          </w:tcPr>
          <w:p>
            <w:pPr>
              <w:pStyle w:val="TableContents"/>
              <w:spacing w:before="0" w:after="283"/>
              <w:rPr/>
            </w:pPr>
            <w:r>
              <w:rPr/>
              <w:t> </w:t>
            </w:r>
          </w:p>
        </w:tc>
        <w:tc>
          <w:tcPr>
            <w:tcW w:w="703" w:type="dxa"/>
            <w:tcBorders/>
            <w:shd w:fill="FFFF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12,949</w:t>
            </w:r>
          </w:p>
        </w:tc>
        <w:tc>
          <w:tcPr>
            <w:tcW w:w="160" w:type="dxa"/>
            <w:tcBorders/>
            <w:shd w:fill="FFFFFF" w:val="clear"/>
            <w:vAlign w:val="center"/>
          </w:tcPr>
          <w:p>
            <w:pPr>
              <w:pStyle w:val="TableContents"/>
              <w:spacing w:before="0" w:after="283"/>
              <w:rPr/>
            </w:pPr>
            <w:r>
              <w:rPr/>
              <w:t> </w:t>
            </w:r>
          </w:p>
        </w:tc>
      </w:tr>
      <w:tr>
        <w:trPr/>
        <w:tc>
          <w:tcPr>
            <w:tcW w:w="6839"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Series G Debentures amortization, related rate differences and hedging results</w:t>
            </w:r>
          </w:p>
        </w:tc>
        <w:tc>
          <w:tcPr>
            <w:tcW w:w="101" w:type="dxa"/>
            <w:tcBorders/>
            <w:shd w:fill="CCEEFF" w:val="clear"/>
            <w:vAlign w:val="center"/>
          </w:tcPr>
          <w:p>
            <w:pPr>
              <w:pStyle w:val="TableContents"/>
              <w:spacing w:before="0" w:after="283"/>
              <w:rPr/>
            </w:pPr>
            <w:r>
              <w:rPr/>
              <w:t> </w:t>
            </w:r>
          </w:p>
        </w:tc>
        <w:tc>
          <w:tcPr>
            <w:tcW w:w="176" w:type="dxa"/>
            <w:tcBorders/>
            <w:shd w:fill="CCEEFF" w:val="clear"/>
            <w:vAlign w:val="center"/>
          </w:tcPr>
          <w:p>
            <w:pPr>
              <w:pStyle w:val="TableContents"/>
              <w:spacing w:before="0" w:after="283"/>
              <w:rPr/>
            </w:pPr>
            <w:r>
              <w:rPr/>
              <w:t> </w:t>
            </w:r>
          </w:p>
        </w:tc>
        <w:tc>
          <w:tcPr>
            <w:tcW w:w="771"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(1,773</w:t>
            </w:r>
          </w:p>
        </w:tc>
        <w:tc>
          <w:tcPr>
            <w:tcW w:w="124" w:type="dxa"/>
            <w:tcBorders/>
            <w:shd w:fill="CCEE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w:t>
            </w:r>
          </w:p>
        </w:tc>
        <w:tc>
          <w:tcPr>
            <w:tcW w:w="102" w:type="dxa"/>
            <w:tcBorders/>
            <w:shd w:fill="CCEEFF" w:val="clear"/>
            <w:vAlign w:val="center"/>
          </w:tcPr>
          <w:p>
            <w:pPr>
              <w:pStyle w:val="TableContents"/>
              <w:spacing w:before="0" w:after="283"/>
              <w:rPr/>
            </w:pPr>
            <w:r>
              <w:rPr/>
              <w:t> </w:t>
            </w:r>
          </w:p>
        </w:tc>
        <w:tc>
          <w:tcPr>
            <w:tcW w:w="176" w:type="dxa"/>
            <w:tcBorders/>
            <w:shd w:fill="CCEEFF" w:val="clear"/>
            <w:vAlign w:val="center"/>
          </w:tcPr>
          <w:p>
            <w:pPr>
              <w:pStyle w:val="TableContents"/>
              <w:spacing w:before="0" w:after="283"/>
              <w:rPr/>
            </w:pPr>
            <w:r>
              <w:rPr/>
              <w:t> </w:t>
            </w:r>
          </w:p>
        </w:tc>
        <w:tc>
          <w:tcPr>
            <w:tcW w:w="651"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(3,045</w:t>
            </w:r>
          </w:p>
        </w:tc>
        <w:tc>
          <w:tcPr>
            <w:tcW w:w="125"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102" w:type="dxa"/>
            <w:tcBorders/>
            <w:shd w:fill="CCEEFF" w:val="clear"/>
            <w:vAlign w:val="center"/>
          </w:tcPr>
          <w:p>
            <w:pPr>
              <w:pStyle w:val="TableContents"/>
              <w:spacing w:before="0" w:after="283"/>
              <w:rPr/>
            </w:pPr>
            <w:r>
              <w:rPr/>
              <w:t> </w:t>
            </w:r>
          </w:p>
        </w:tc>
        <w:tc>
          <w:tcPr>
            <w:tcW w:w="175" w:type="dxa"/>
            <w:tcBorders/>
            <w:shd w:fill="CCEEFF" w:val="clear"/>
            <w:vAlign w:val="center"/>
          </w:tcPr>
          <w:p>
            <w:pPr>
              <w:pStyle w:val="TableContents"/>
              <w:spacing w:before="0" w:after="283"/>
              <w:rPr/>
            </w:pPr>
            <w:r>
              <w:rPr/>
              <w:t> </w:t>
            </w:r>
          </w:p>
        </w:tc>
        <w:tc>
          <w:tcPr>
            <w:tcW w:w="703"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(3,299</w:t>
            </w:r>
          </w:p>
        </w:tc>
        <w:tc>
          <w:tcPr>
            <w:tcW w:w="160" w:type="dxa"/>
            <w:tcBorders/>
            <w:shd w:fill="CCEE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w:t>
            </w:r>
          </w:p>
        </w:tc>
      </w:tr>
      <w:tr>
        <w:trPr/>
        <w:tc>
          <w:tcPr>
            <w:tcW w:w="6839" w:type="dxa"/>
            <w:tcBorders/>
            <w:shd w:fill="FFFF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Exchange rate differences and related hedging results</w:t>
            </w:r>
          </w:p>
        </w:tc>
        <w:tc>
          <w:tcPr>
            <w:tcW w:w="101" w:type="dxa"/>
            <w:tcBorders/>
            <w:shd w:fill="FFFFFF" w:val="clear"/>
            <w:vAlign w:val="center"/>
          </w:tcPr>
          <w:p>
            <w:pPr>
              <w:pStyle w:val="TableContents"/>
              <w:spacing w:before="0" w:after="283"/>
              <w:rPr/>
            </w:pPr>
            <w:r>
              <w:rPr/>
              <w:t> </w:t>
            </w:r>
          </w:p>
        </w:tc>
        <w:tc>
          <w:tcPr>
            <w:tcW w:w="176" w:type="dxa"/>
            <w:tcBorders/>
            <w:shd w:fill="FFFFFF" w:val="clear"/>
            <w:vAlign w:val="center"/>
          </w:tcPr>
          <w:p>
            <w:pPr>
              <w:pStyle w:val="TableContents"/>
              <w:spacing w:before="0" w:after="283"/>
              <w:rPr/>
            </w:pPr>
            <w:r>
              <w:rPr/>
              <w:t> </w:t>
            </w:r>
          </w:p>
        </w:tc>
        <w:tc>
          <w:tcPr>
            <w:tcW w:w="771" w:type="dxa"/>
            <w:tcBorders/>
            <w:shd w:fill="FFFF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(7,092</w:t>
            </w:r>
          </w:p>
        </w:tc>
        <w:tc>
          <w:tcPr>
            <w:tcW w:w="124"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102" w:type="dxa"/>
            <w:tcBorders/>
            <w:shd w:fill="FFFFFF" w:val="clear"/>
            <w:vAlign w:val="center"/>
          </w:tcPr>
          <w:p>
            <w:pPr>
              <w:pStyle w:val="TableContents"/>
              <w:spacing w:before="0" w:after="283"/>
              <w:rPr/>
            </w:pPr>
            <w:r>
              <w:rPr/>
              <w:t> </w:t>
            </w:r>
          </w:p>
        </w:tc>
        <w:tc>
          <w:tcPr>
            <w:tcW w:w="176" w:type="dxa"/>
            <w:tcBorders/>
            <w:shd w:fill="FFFFFF" w:val="clear"/>
            <w:vAlign w:val="center"/>
          </w:tcPr>
          <w:p>
            <w:pPr>
              <w:pStyle w:val="TableContents"/>
              <w:spacing w:before="0" w:after="283"/>
              <w:rPr/>
            </w:pPr>
            <w:r>
              <w:rPr/>
              <w:t> </w:t>
            </w:r>
          </w:p>
        </w:tc>
        <w:tc>
          <w:tcPr>
            <w:tcW w:w="651" w:type="dxa"/>
            <w:tcBorders/>
            <w:shd w:fill="FFFF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5,509</w:t>
            </w:r>
          </w:p>
        </w:tc>
        <w:tc>
          <w:tcPr>
            <w:tcW w:w="125" w:type="dxa"/>
            <w:tcBorders/>
            <w:shd w:fill="FFFFFF" w:val="clear"/>
            <w:vAlign w:val="center"/>
          </w:tcPr>
          <w:p>
            <w:pPr>
              <w:pStyle w:val="TableContents"/>
              <w:spacing w:before="0" w:after="0"/>
              <w:jc w:val="left"/>
              <w:rPr/>
            </w:pPr>
            <w:r>
              <w:rPr/>
              <w:t> </w:t>
            </w:r>
          </w:p>
        </w:tc>
        <w:tc>
          <w:tcPr>
            <w:tcW w:w="102" w:type="dxa"/>
            <w:tcBorders/>
            <w:shd w:fill="FFFFFF" w:val="clear"/>
            <w:vAlign w:val="center"/>
          </w:tcPr>
          <w:p>
            <w:pPr>
              <w:pStyle w:val="TableContents"/>
              <w:spacing w:before="0" w:after="283"/>
              <w:rPr/>
            </w:pPr>
            <w:r>
              <w:rPr/>
              <w:t> </w:t>
            </w:r>
          </w:p>
        </w:tc>
        <w:tc>
          <w:tcPr>
            <w:tcW w:w="175" w:type="dxa"/>
            <w:tcBorders/>
            <w:shd w:fill="FFFFFF" w:val="clear"/>
            <w:vAlign w:val="center"/>
          </w:tcPr>
          <w:p>
            <w:pPr>
              <w:pStyle w:val="TableContents"/>
              <w:spacing w:before="0" w:after="283"/>
              <w:rPr/>
            </w:pPr>
            <w:r>
              <w:rPr/>
              <w:t> </w:t>
            </w:r>
          </w:p>
        </w:tc>
        <w:tc>
          <w:tcPr>
            <w:tcW w:w="703" w:type="dxa"/>
            <w:tcBorders/>
            <w:shd w:fill="FFFF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(1,271</w:t>
            </w:r>
          </w:p>
        </w:tc>
        <w:tc>
          <w:tcPr>
            <w:tcW w:w="160" w:type="dxa"/>
            <w:tcBorders/>
            <w:shd w:fill="FFFF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w:t>
            </w:r>
          </w:p>
        </w:tc>
      </w:tr>
      <w:tr>
        <w:trPr/>
        <w:tc>
          <w:tcPr>
            <w:tcW w:w="6839"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Bank fees and others</w:t>
            </w:r>
          </w:p>
        </w:tc>
        <w:tc>
          <w:tcPr>
            <w:tcW w:w="101" w:type="dxa"/>
            <w:tcBorders/>
            <w:shd w:fill="CCEEFF" w:val="clear"/>
            <w:vAlign w:val="center"/>
          </w:tcPr>
          <w:p>
            <w:pPr>
              <w:pStyle w:val="TableContents"/>
              <w:spacing w:before="0" w:after="283"/>
              <w:rPr/>
            </w:pPr>
            <w:r>
              <w:rPr/>
              <w:t> </w:t>
            </w:r>
          </w:p>
        </w:tc>
        <w:tc>
          <w:tcPr>
            <w:tcW w:w="176" w:type="dxa"/>
            <w:tcBorders>
              <w:bottom w:val="single" w:sz="12" w:space="0" w:color="000000"/>
            </w:tcBorders>
            <w:shd w:fill="CCEEFF" w:val="clear"/>
            <w:tcMar>
              <w:bottom w:w="28" w:type="dxa"/>
            </w:tcMar>
            <w:vAlign w:val="center"/>
          </w:tcPr>
          <w:p>
            <w:pPr>
              <w:pStyle w:val="TableContents"/>
              <w:spacing w:before="0" w:after="283"/>
              <w:rPr/>
            </w:pPr>
            <w:r>
              <w:rPr/>
              <w:t> </w:t>
            </w:r>
          </w:p>
        </w:tc>
        <w:tc>
          <w:tcPr>
            <w:tcW w:w="771" w:type="dxa"/>
            <w:tcBorders>
              <w:bottom w:val="single" w:sz="12"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(2,064</w:t>
            </w:r>
          </w:p>
        </w:tc>
        <w:tc>
          <w:tcPr>
            <w:tcW w:w="124" w:type="dxa"/>
            <w:tcBorders/>
            <w:shd w:fill="CCEEFF" w:val="clear"/>
            <w:vAlign w:val="center"/>
          </w:tcPr>
          <w:p>
            <w:pPr>
              <w:pStyle w:val="TableContents"/>
              <w:spacing w:before="0" w:after="30"/>
              <w:rPr>
                <w:rFonts w:ascii="Times New Roman;Times;serif" w:hAnsi="Times New Roman;Times;serif"/>
                <w:sz w:val="20"/>
              </w:rPr>
            </w:pPr>
            <w:r>
              <w:rPr>
                <w:rFonts w:ascii="Times New Roman;Times;serif" w:hAnsi="Times New Roman;Times;serif"/>
                <w:sz w:val="20"/>
              </w:rPr>
              <w:t>)</w:t>
            </w:r>
          </w:p>
        </w:tc>
        <w:tc>
          <w:tcPr>
            <w:tcW w:w="102" w:type="dxa"/>
            <w:tcBorders/>
            <w:shd w:fill="CCEEFF" w:val="clear"/>
            <w:vAlign w:val="center"/>
          </w:tcPr>
          <w:p>
            <w:pPr>
              <w:pStyle w:val="TableContents"/>
              <w:spacing w:before="0" w:after="283"/>
              <w:rPr/>
            </w:pPr>
            <w:r>
              <w:rPr/>
              <w:t> </w:t>
            </w:r>
          </w:p>
        </w:tc>
        <w:tc>
          <w:tcPr>
            <w:tcW w:w="176" w:type="dxa"/>
            <w:tcBorders>
              <w:bottom w:val="single" w:sz="12" w:space="0" w:color="000000"/>
            </w:tcBorders>
            <w:shd w:fill="CCEEFF" w:val="clear"/>
            <w:tcMar>
              <w:bottom w:w="28" w:type="dxa"/>
            </w:tcMar>
            <w:vAlign w:val="center"/>
          </w:tcPr>
          <w:p>
            <w:pPr>
              <w:pStyle w:val="TableContents"/>
              <w:spacing w:before="0" w:after="283"/>
              <w:rPr/>
            </w:pPr>
            <w:r>
              <w:rPr/>
              <w:t> </w:t>
            </w:r>
          </w:p>
        </w:tc>
        <w:tc>
          <w:tcPr>
            <w:tcW w:w="651" w:type="dxa"/>
            <w:tcBorders>
              <w:bottom w:val="single" w:sz="12"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(1,323</w:t>
            </w:r>
          </w:p>
        </w:tc>
        <w:tc>
          <w:tcPr>
            <w:tcW w:w="125" w:type="dxa"/>
            <w:tcBorders/>
            <w:shd w:fill="CCEEFF" w:val="clear"/>
            <w:vAlign w:val="center"/>
          </w:tcPr>
          <w:p>
            <w:pPr>
              <w:pStyle w:val="TableContents"/>
              <w:spacing w:before="0" w:after="30"/>
              <w:jc w:val="left"/>
              <w:rPr>
                <w:rFonts w:ascii="Times New Roman;Times;serif" w:hAnsi="Times New Roman;Times;serif"/>
                <w:sz w:val="20"/>
              </w:rPr>
            </w:pPr>
            <w:r>
              <w:rPr>
                <w:rFonts w:ascii="Times New Roman;Times;serif" w:hAnsi="Times New Roman;Times;serif"/>
                <w:sz w:val="20"/>
              </w:rPr>
              <w:t>)</w:t>
            </w:r>
          </w:p>
        </w:tc>
        <w:tc>
          <w:tcPr>
            <w:tcW w:w="102" w:type="dxa"/>
            <w:tcBorders/>
            <w:shd w:fill="CCEEFF" w:val="clear"/>
            <w:vAlign w:val="center"/>
          </w:tcPr>
          <w:p>
            <w:pPr>
              <w:pStyle w:val="TableContents"/>
              <w:spacing w:before="0" w:after="283"/>
              <w:rPr/>
            </w:pPr>
            <w:r>
              <w:rPr/>
              <w:t> </w:t>
            </w:r>
          </w:p>
        </w:tc>
        <w:tc>
          <w:tcPr>
            <w:tcW w:w="175" w:type="dxa"/>
            <w:tcBorders>
              <w:bottom w:val="single" w:sz="12" w:space="0" w:color="000000"/>
            </w:tcBorders>
            <w:shd w:fill="CCEEFF" w:val="clear"/>
            <w:tcMar>
              <w:bottom w:w="28" w:type="dxa"/>
            </w:tcMar>
            <w:vAlign w:val="center"/>
          </w:tcPr>
          <w:p>
            <w:pPr>
              <w:pStyle w:val="TableContents"/>
              <w:spacing w:before="0" w:after="283"/>
              <w:rPr/>
            </w:pPr>
            <w:r>
              <w:rPr/>
              <w:t> </w:t>
            </w:r>
          </w:p>
        </w:tc>
        <w:tc>
          <w:tcPr>
            <w:tcW w:w="703" w:type="dxa"/>
            <w:tcBorders>
              <w:bottom w:val="single" w:sz="12"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(1,544</w:t>
            </w:r>
          </w:p>
        </w:tc>
        <w:tc>
          <w:tcPr>
            <w:tcW w:w="160" w:type="dxa"/>
            <w:tcBorders/>
            <w:shd w:fill="CCEEFF" w:val="clear"/>
            <w:vAlign w:val="center"/>
          </w:tcPr>
          <w:p>
            <w:pPr>
              <w:pStyle w:val="TableContents"/>
              <w:spacing w:before="0" w:after="30"/>
              <w:rPr>
                <w:rFonts w:ascii="Times New Roman;Times;serif" w:hAnsi="Times New Roman;Times;serif"/>
                <w:sz w:val="20"/>
              </w:rPr>
            </w:pPr>
            <w:r>
              <w:rPr>
                <w:rFonts w:ascii="Times New Roman;Times;serif" w:hAnsi="Times New Roman;Times;serif"/>
                <w:sz w:val="20"/>
              </w:rPr>
              <w:t>)</w:t>
            </w:r>
          </w:p>
        </w:tc>
      </w:tr>
      <w:tr>
        <w:trPr/>
        <w:tc>
          <w:tcPr>
            <w:tcW w:w="6839" w:type="dxa"/>
            <w:tcBorders/>
            <w:shd w:fill="FFFFFF" w:val="clear"/>
            <w:vAlign w:val="center"/>
          </w:tcPr>
          <w:p>
            <w:pPr>
              <w:pStyle w:val="TableContents"/>
              <w:spacing w:before="0" w:after="283"/>
              <w:rPr/>
            </w:pPr>
            <w:r>
              <w:rPr/>
              <w:t> </w:t>
            </w:r>
          </w:p>
        </w:tc>
        <w:tc>
          <w:tcPr>
            <w:tcW w:w="101" w:type="dxa"/>
            <w:tcBorders/>
            <w:shd w:fill="FFFFFF" w:val="clear"/>
            <w:vAlign w:val="center"/>
          </w:tcPr>
          <w:p>
            <w:pPr>
              <w:pStyle w:val="TableContents"/>
              <w:spacing w:before="0" w:after="283"/>
              <w:rPr/>
            </w:pPr>
            <w:r>
              <w:rPr/>
              <w:t> </w:t>
            </w:r>
          </w:p>
        </w:tc>
        <w:tc>
          <w:tcPr>
            <w:tcW w:w="176" w:type="dxa"/>
            <w:tcBorders>
              <w:bottom w:val="double" w:sz="6" w:space="0" w:color="000000"/>
            </w:tcBorders>
            <w:shd w:fill="FFFFFF" w:val="clear"/>
            <w:tcMar>
              <w:bottom w:w="28"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771" w:type="dxa"/>
            <w:tcBorders>
              <w:bottom w:val="double" w:sz="6" w:space="0" w:color="000000"/>
            </w:tcBorders>
            <w:shd w:fill="FFFF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(12,873</w:t>
            </w:r>
          </w:p>
        </w:tc>
        <w:tc>
          <w:tcPr>
            <w:tcW w:w="124"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102" w:type="dxa"/>
            <w:tcBorders/>
            <w:shd w:fill="FFFFFF" w:val="clear"/>
            <w:vAlign w:val="center"/>
          </w:tcPr>
          <w:p>
            <w:pPr>
              <w:pStyle w:val="TableContents"/>
              <w:spacing w:before="0" w:after="283"/>
              <w:rPr/>
            </w:pPr>
            <w:r>
              <w:rPr/>
              <w:t> </w:t>
            </w:r>
          </w:p>
        </w:tc>
        <w:tc>
          <w:tcPr>
            <w:tcW w:w="176" w:type="dxa"/>
            <w:tcBorders>
              <w:bottom w:val="double" w:sz="6" w:space="0" w:color="000000"/>
            </w:tcBorders>
            <w:shd w:fill="FFFFFF" w:val="clear"/>
            <w:tcMar>
              <w:bottom w:w="28"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651" w:type="dxa"/>
            <w:tcBorders>
              <w:bottom w:val="double" w:sz="6" w:space="0" w:color="000000"/>
            </w:tcBorders>
            <w:shd w:fill="FFFF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2,870</w:t>
            </w:r>
          </w:p>
        </w:tc>
        <w:tc>
          <w:tcPr>
            <w:tcW w:w="125" w:type="dxa"/>
            <w:tcBorders/>
            <w:shd w:fill="FFFFFF" w:val="clear"/>
            <w:vAlign w:val="center"/>
          </w:tcPr>
          <w:p>
            <w:pPr>
              <w:pStyle w:val="TableContents"/>
              <w:spacing w:before="0" w:after="283"/>
              <w:rPr/>
            </w:pPr>
            <w:r>
              <w:rPr/>
              <w:t> </w:t>
            </w:r>
          </w:p>
        </w:tc>
        <w:tc>
          <w:tcPr>
            <w:tcW w:w="102" w:type="dxa"/>
            <w:tcBorders/>
            <w:shd w:fill="FFFFFF" w:val="clear"/>
            <w:vAlign w:val="center"/>
          </w:tcPr>
          <w:p>
            <w:pPr>
              <w:pStyle w:val="TableContents"/>
              <w:spacing w:before="0" w:after="283"/>
              <w:rPr/>
            </w:pPr>
            <w:r>
              <w:rPr/>
              <w:t> </w:t>
            </w:r>
          </w:p>
        </w:tc>
        <w:tc>
          <w:tcPr>
            <w:tcW w:w="175" w:type="dxa"/>
            <w:tcBorders>
              <w:bottom w:val="double" w:sz="6" w:space="0" w:color="000000"/>
            </w:tcBorders>
            <w:shd w:fill="FFFFFF" w:val="clear"/>
            <w:tcMar>
              <w:bottom w:w="28"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703" w:type="dxa"/>
            <w:tcBorders>
              <w:bottom w:val="double" w:sz="6" w:space="0" w:color="000000"/>
            </w:tcBorders>
            <w:shd w:fill="FFFF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12</w:t>
            </w:r>
          </w:p>
        </w:tc>
        <w:tc>
          <w:tcPr>
            <w:tcW w:w="160" w:type="dxa"/>
            <w:tcBorders/>
            <w:shd w:fill="FFFFFF" w:val="clear"/>
            <w:vAlign w:val="center"/>
          </w:tcPr>
          <w:p>
            <w:pPr>
              <w:pStyle w:val="TableContents"/>
              <w:spacing w:before="0" w:after="45"/>
              <w:rPr/>
            </w:pPr>
            <w:r>
              <w:rPr/>
              <w:t> </w:t>
            </w:r>
          </w:p>
        </w:tc>
      </w:tr>
    </w:tbl>
    <w:p>
      <w:pPr>
        <w:pStyle w:val="TextBody"/>
        <w:spacing w:before="0" w:after="283"/>
        <w:jc w:val="center"/>
        <w:rPr>
          <w:rFonts w:ascii="Times New Roman;Times;serif" w:hAnsi="Times New Roman;Times;serif"/>
          <w:sz w:val="20"/>
        </w:rPr>
      </w:pPr>
      <w:r>
        <w:rPr>
          <w:rFonts w:ascii="Times New Roman;Times;serif" w:hAnsi="Times New Roman;Times;serif"/>
          <w:sz w:val="20"/>
        </w:rPr>
        <w:t>F - 41</w:t>
      </w:r>
    </w:p>
    <w:p>
      <w:pPr>
        <w:pStyle w:val="HorizontalLine"/>
        <w:rPr/>
      </w:pPr>
      <w:r>
        <w:rPr/>
      </w:r>
    </w:p>
    <w:p>
      <w:pPr>
        <w:pStyle w:val="TextBody"/>
        <w:spacing w:before="180" w:after="0"/>
        <w:jc w:val="center"/>
        <w:rPr>
          <w:rFonts w:ascii="Times New Roman;Times;serif" w:hAnsi="Times New Roman;Times;serif"/>
          <w:b/>
          <w:sz w:val="20"/>
        </w:rPr>
      </w:pPr>
      <w:r>
        <w:rPr>
          <w:rFonts w:ascii="Times New Roman;Times;serif" w:hAnsi="Times New Roman;Times;serif"/>
          <w:b/>
          <w:sz w:val="20"/>
        </w:rPr>
        <w:t>TOWER SEMICONDUCTOR LTD. AND SUBSIDIARIES</w:t>
      </w:r>
    </w:p>
    <w:p>
      <w:pPr>
        <w:pStyle w:val="TextBody"/>
        <w:spacing w:before="0" w:after="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spacing w:before="0" w:after="0"/>
        <w:jc w:val="center"/>
        <w:rPr>
          <w:rFonts w:ascii="Times New Roman;Times;serif" w:hAnsi="Times New Roman;Times;serif"/>
          <w:b/>
          <w:sz w:val="20"/>
        </w:rPr>
      </w:pPr>
      <w:r>
        <w:rPr>
          <w:rFonts w:ascii="Times New Roman;Times;serif" w:hAnsi="Times New Roman;Times;serif"/>
          <w:b/>
          <w:sz w:val="20"/>
        </w:rPr>
        <w:t>AS OF DECEMBER 31, 2021</w:t>
      </w:r>
    </w:p>
    <w:p>
      <w:pPr>
        <w:pStyle w:val="TextBody"/>
        <w:spacing w:before="0" w:after="220"/>
        <w:jc w:val="center"/>
        <w:rPr>
          <w:rFonts w:ascii="Times New Roman;Times;serif" w:hAnsi="Times New Roman;Times;serif"/>
          <w:sz w:val="20"/>
        </w:rPr>
      </w:pPr>
      <w:r>
        <w:rPr>
          <w:rFonts w:ascii="Times New Roman;Times;serif" w:hAnsi="Times New Roman;Times;serif"/>
          <w:sz w:val="20"/>
        </w:rPr>
        <w:t>(dollars in thousands, except per share data)</w:t>
      </w:r>
    </w:p>
    <w:p>
      <w:pPr>
        <w:pStyle w:val="TextBody"/>
        <w:spacing w:before="0" w:after="0"/>
        <w:jc w:val="left"/>
        <w:rPr>
          <w:rFonts w:ascii="Times New Roman;Times;serif" w:hAnsi="Times New Roman;Times;serif"/>
          <w:b/>
          <w:sz w:val="20"/>
        </w:rPr>
      </w:pPr>
      <w:r>
        <w:rPr>
          <w:rFonts w:ascii="Times New Roman;Times;serif" w:hAnsi="Times New Roman;Times;serif"/>
          <w:b/>
          <w:sz w:val="20"/>
        </w:rPr>
        <w:t>NOTE 18:  RELATED PARTIES BALANCES AND TRANSACTIONS</w:t>
      </w:r>
    </w:p>
    <w:p>
      <w:pPr>
        <w:pStyle w:val="TextBody"/>
        <w:spacing w:before="220" w:after="0"/>
        <w:ind w:left="0" w:right="0" w:firstLine="1200"/>
        <w:jc w:val="left"/>
        <w:rPr>
          <w:rFonts w:ascii="Times New Roman;Times;serif" w:hAnsi="Times New Roman;Times;serif"/>
          <w:sz w:val="20"/>
        </w:rPr>
      </w:pPr>
      <w:r>
        <w:rPr>
          <w:rFonts w:ascii="Times New Roman;Times;serif" w:hAnsi="Times New Roman;Times;serif"/>
          <w:b/>
          <w:sz w:val="20"/>
        </w:rPr>
        <w:t>A.</w:t>
      </w:r>
      <w:r>
        <w:rPr>
          <w:rFonts w:ascii="Times New Roman;Times;serif" w:hAnsi="Times New Roman;Times;serif"/>
          <w:b/>
          <w:sz w:val="20"/>
        </w:rPr>
        <w:t>Balance</w:t>
      </w:r>
    </w:p>
    <w:p>
      <w:pPr>
        <w:pStyle w:val="TextBody"/>
        <w:spacing w:before="200" w:after="180"/>
        <w:ind w:left="1560" w:right="0" w:firstLine="6"/>
        <w:rPr>
          <w:rFonts w:ascii="Times New Roman;Times;serif" w:hAnsi="Times New Roman;Times;serif"/>
          <w:sz w:val="20"/>
        </w:rPr>
      </w:pPr>
      <w:r>
        <w:rPr>
          <w:rFonts w:ascii="Times New Roman;Times;serif" w:hAnsi="Times New Roman;Times;serif"/>
          <w:sz w:val="20"/>
        </w:rPr>
        <w:t>The nature of the relationship involved as of December 31, 2021 and 2020:</w:t>
      </w:r>
    </w:p>
    <w:tbl>
      <w:tblPr>
        <w:tblW w:w="5000" w:type="pct"/>
        <w:jc w:val="left"/>
        <w:tblInd w:w="1600" w:type="dxa"/>
        <w:tblCellMar>
          <w:top w:w="0" w:type="dxa"/>
          <w:left w:w="0" w:type="dxa"/>
          <w:bottom w:w="0" w:type="dxa"/>
          <w:right w:w="0" w:type="dxa"/>
        </w:tblCellMar>
      </w:tblPr>
      <w:tblGrid>
        <w:gridCol w:w="2805"/>
        <w:gridCol w:w="135"/>
        <w:gridCol w:w="5242"/>
        <w:gridCol w:w="135"/>
        <w:gridCol w:w="263"/>
        <w:gridCol w:w="444"/>
        <w:gridCol w:w="135"/>
        <w:gridCol w:w="136"/>
        <w:gridCol w:w="263"/>
        <w:gridCol w:w="444"/>
        <w:gridCol w:w="203"/>
      </w:tblGrid>
      <w:tr>
        <w:trPr/>
        <w:tc>
          <w:tcPr>
            <w:tcW w:w="2805"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Details</w:t>
            </w:r>
          </w:p>
        </w:tc>
        <w:tc>
          <w:tcPr>
            <w:tcW w:w="135" w:type="dxa"/>
            <w:tcBorders/>
            <w:shd w:fill="auto" w:val="clear"/>
            <w:vAlign w:val="center"/>
          </w:tcPr>
          <w:p>
            <w:pPr>
              <w:pStyle w:val="TableContents"/>
              <w:spacing w:before="0" w:after="283"/>
              <w:rPr/>
            </w:pPr>
            <w:r>
              <w:rPr/>
              <w:t> </w:t>
            </w:r>
          </w:p>
        </w:tc>
        <w:tc>
          <w:tcPr>
            <w:tcW w:w="5242" w:type="dxa"/>
            <w:tcBorders/>
            <w:shd w:fill="auto" w:val="clear"/>
            <w:vAlign w:val="center"/>
          </w:tcPr>
          <w:p>
            <w:pPr>
              <w:pStyle w:val="TableContents"/>
              <w:spacing w:before="0" w:after="0"/>
              <w:rPr/>
            </w:pPr>
            <w:r>
              <w:rPr/>
              <w:t> </w:t>
            </w:r>
          </w:p>
        </w:tc>
        <w:tc>
          <w:tcPr>
            <w:tcW w:w="135" w:type="dxa"/>
            <w:tcBorders/>
            <w:shd w:fill="auto" w:val="clear"/>
            <w:vAlign w:val="center"/>
          </w:tcPr>
          <w:p>
            <w:pPr>
              <w:pStyle w:val="TableContents"/>
              <w:spacing w:before="0" w:after="283"/>
              <w:rPr/>
            </w:pPr>
            <w:r>
              <w:rPr/>
              <w:t> </w:t>
            </w:r>
          </w:p>
        </w:tc>
        <w:tc>
          <w:tcPr>
            <w:tcW w:w="707"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2021</w:t>
            </w:r>
          </w:p>
        </w:tc>
        <w:tc>
          <w:tcPr>
            <w:tcW w:w="135" w:type="dxa"/>
            <w:tcBorders/>
            <w:shd w:fill="auto" w:val="clear"/>
            <w:vAlign w:val="center"/>
          </w:tcPr>
          <w:p>
            <w:pPr>
              <w:pStyle w:val="TableContents"/>
              <w:spacing w:before="0" w:after="283"/>
              <w:rPr/>
            </w:pPr>
            <w:r>
              <w:rPr/>
              <w:t> </w:t>
            </w:r>
          </w:p>
        </w:tc>
        <w:tc>
          <w:tcPr>
            <w:tcW w:w="136" w:type="dxa"/>
            <w:tcBorders/>
            <w:shd w:fill="auto" w:val="clear"/>
            <w:vAlign w:val="center"/>
          </w:tcPr>
          <w:p>
            <w:pPr>
              <w:pStyle w:val="TableContents"/>
              <w:spacing w:before="0" w:after="283"/>
              <w:rPr/>
            </w:pPr>
            <w:r>
              <w:rPr/>
              <w:t> </w:t>
            </w:r>
          </w:p>
        </w:tc>
        <w:tc>
          <w:tcPr>
            <w:tcW w:w="707"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2020</w:t>
            </w:r>
          </w:p>
        </w:tc>
        <w:tc>
          <w:tcPr>
            <w:tcW w:w="203" w:type="dxa"/>
            <w:tcBorders/>
            <w:shd w:fill="auto" w:val="clear"/>
            <w:vAlign w:val="center"/>
          </w:tcPr>
          <w:p>
            <w:pPr>
              <w:pStyle w:val="TableContents"/>
              <w:spacing w:before="0" w:after="283"/>
              <w:rPr/>
            </w:pPr>
            <w:r>
              <w:rPr/>
              <w:t> </w:t>
            </w:r>
          </w:p>
        </w:tc>
      </w:tr>
      <w:tr>
        <w:trPr/>
        <w:tc>
          <w:tcPr>
            <w:tcW w:w="2805"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Long-term investment</w:t>
            </w:r>
          </w:p>
        </w:tc>
        <w:tc>
          <w:tcPr>
            <w:tcW w:w="135" w:type="dxa"/>
            <w:tcBorders/>
            <w:shd w:fill="CCEEFF" w:val="clear"/>
            <w:vAlign w:val="center"/>
          </w:tcPr>
          <w:p>
            <w:pPr>
              <w:pStyle w:val="TableContents"/>
              <w:spacing w:before="0" w:after="283"/>
              <w:rPr/>
            </w:pPr>
            <w:r>
              <w:rPr/>
              <w:t> </w:t>
            </w:r>
          </w:p>
        </w:tc>
        <w:tc>
          <w:tcPr>
            <w:tcW w:w="5242"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Equity investment in a limited partnership</w:t>
            </w:r>
          </w:p>
        </w:tc>
        <w:tc>
          <w:tcPr>
            <w:tcW w:w="135" w:type="dxa"/>
            <w:tcBorders/>
            <w:shd w:fill="CCEEFF" w:val="clear"/>
            <w:vAlign w:val="center"/>
          </w:tcPr>
          <w:p>
            <w:pPr>
              <w:pStyle w:val="TableContents"/>
              <w:spacing w:before="0" w:after="283"/>
              <w:rPr/>
            </w:pPr>
            <w:r>
              <w:rPr/>
              <w:t> </w:t>
            </w:r>
          </w:p>
        </w:tc>
        <w:tc>
          <w:tcPr>
            <w:tcW w:w="263"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444"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57</w:t>
            </w:r>
          </w:p>
        </w:tc>
        <w:tc>
          <w:tcPr>
            <w:tcW w:w="135" w:type="dxa"/>
            <w:tcBorders/>
            <w:shd w:fill="CCEEFF" w:val="clear"/>
            <w:vAlign w:val="center"/>
          </w:tcPr>
          <w:p>
            <w:pPr>
              <w:pStyle w:val="TableContents"/>
              <w:spacing w:before="0" w:after="283"/>
              <w:rPr/>
            </w:pPr>
            <w:r>
              <w:rPr/>
              <w:t> </w:t>
            </w:r>
          </w:p>
        </w:tc>
        <w:tc>
          <w:tcPr>
            <w:tcW w:w="136" w:type="dxa"/>
            <w:tcBorders/>
            <w:shd w:fill="CCEEFF" w:val="clear"/>
            <w:vAlign w:val="center"/>
          </w:tcPr>
          <w:p>
            <w:pPr>
              <w:pStyle w:val="TableContents"/>
              <w:spacing w:before="0" w:after="283"/>
              <w:rPr/>
            </w:pPr>
            <w:r>
              <w:rPr/>
              <w:t> </w:t>
            </w:r>
          </w:p>
        </w:tc>
        <w:tc>
          <w:tcPr>
            <w:tcW w:w="263"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444"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57</w:t>
            </w:r>
          </w:p>
        </w:tc>
        <w:tc>
          <w:tcPr>
            <w:tcW w:w="203" w:type="dxa"/>
            <w:tcBorders/>
            <w:shd w:fill="CCEEFF" w:val="clear"/>
            <w:vAlign w:val="center"/>
          </w:tcPr>
          <w:p>
            <w:pPr>
              <w:pStyle w:val="TableContents"/>
              <w:spacing w:before="0" w:after="283"/>
              <w:rPr/>
            </w:pPr>
            <w:r>
              <w:rPr/>
              <w:t> </w:t>
            </w:r>
          </w:p>
        </w:tc>
      </w:tr>
    </w:tbl>
    <w:p>
      <w:pPr>
        <w:pStyle w:val="TextBody"/>
        <w:spacing w:before="220" w:after="0"/>
        <w:ind w:left="0" w:right="0" w:firstLine="1200"/>
        <w:jc w:val="left"/>
        <w:rPr>
          <w:rFonts w:ascii="Times New Roman;Times;serif" w:hAnsi="Times New Roman;Times;serif"/>
          <w:sz w:val="20"/>
        </w:rPr>
      </w:pPr>
      <w:r>
        <w:rPr>
          <w:rFonts w:ascii="Times New Roman;Times;serif" w:hAnsi="Times New Roman;Times;serif"/>
          <w:b/>
          <w:sz w:val="20"/>
        </w:rPr>
        <w:t>B.</w:t>
      </w:r>
      <w:r>
        <w:rPr>
          <w:rFonts w:ascii="Times New Roman;Times;serif" w:hAnsi="Times New Roman;Times;serif"/>
          <w:b/>
          <w:sz w:val="20"/>
        </w:rPr>
        <w:t>Transactions</w:t>
      </w:r>
    </w:p>
    <w:p>
      <w:pPr>
        <w:pStyle w:val="TextBody"/>
        <w:spacing w:before="200" w:after="180"/>
        <w:ind w:left="1560" w:right="0" w:firstLine="6"/>
        <w:rPr>
          <w:rFonts w:ascii="Times New Roman;Times;serif" w:hAnsi="Times New Roman;Times;serif"/>
          <w:sz w:val="20"/>
        </w:rPr>
      </w:pPr>
      <w:r>
        <w:rPr>
          <w:rFonts w:ascii="Times New Roman;Times;serif" w:hAnsi="Times New Roman;Times;serif"/>
          <w:sz w:val="20"/>
        </w:rPr>
        <w:t>Description of the transactions for the years ended December 31, 2021, 2020 and 2019:</w:t>
      </w:r>
    </w:p>
    <w:tbl>
      <w:tblPr>
        <w:tblW w:w="5000" w:type="pct"/>
        <w:jc w:val="left"/>
        <w:tblInd w:w="1600" w:type="dxa"/>
        <w:tblCellMar>
          <w:top w:w="0" w:type="dxa"/>
          <w:left w:w="0" w:type="dxa"/>
          <w:bottom w:w="0" w:type="dxa"/>
          <w:right w:w="0" w:type="dxa"/>
        </w:tblCellMar>
      </w:tblPr>
      <w:tblGrid>
        <w:gridCol w:w="2816"/>
        <w:gridCol w:w="107"/>
        <w:gridCol w:w="4695"/>
        <w:gridCol w:w="106"/>
        <w:gridCol w:w="184"/>
        <w:gridCol w:w="433"/>
        <w:gridCol w:w="107"/>
        <w:gridCol w:w="106"/>
        <w:gridCol w:w="184"/>
        <w:gridCol w:w="433"/>
        <w:gridCol w:w="106"/>
        <w:gridCol w:w="107"/>
        <w:gridCol w:w="184"/>
        <w:gridCol w:w="433"/>
        <w:gridCol w:w="204"/>
      </w:tblGrid>
      <w:tr>
        <w:trPr/>
        <w:tc>
          <w:tcPr>
            <w:tcW w:w="2816"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Details</w:t>
            </w:r>
          </w:p>
        </w:tc>
        <w:tc>
          <w:tcPr>
            <w:tcW w:w="107" w:type="dxa"/>
            <w:tcBorders/>
            <w:shd w:fill="auto" w:val="clear"/>
            <w:vAlign w:val="center"/>
          </w:tcPr>
          <w:p>
            <w:pPr>
              <w:pStyle w:val="TableContents"/>
              <w:spacing w:before="0" w:after="283"/>
              <w:rPr/>
            </w:pPr>
            <w:r>
              <w:rPr/>
              <w:t> </w:t>
            </w:r>
          </w:p>
        </w:tc>
        <w:tc>
          <w:tcPr>
            <w:tcW w:w="4695" w:type="dxa"/>
            <w:tcBorders>
              <w:bottom w:val="single" w:sz="12" w:space="0" w:color="000000"/>
            </w:tcBorders>
            <w:shd w:fill="auto" w:val="clear"/>
            <w:tcMar>
              <w:bottom w:w="28" w:type="dxa"/>
            </w:tcM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Description of the transactions</w:t>
            </w:r>
          </w:p>
        </w:tc>
        <w:tc>
          <w:tcPr>
            <w:tcW w:w="106" w:type="dxa"/>
            <w:tcBorders/>
            <w:shd w:fill="auto" w:val="clear"/>
            <w:vAlign w:val="center"/>
          </w:tcPr>
          <w:p>
            <w:pPr>
              <w:pStyle w:val="TableContents"/>
              <w:spacing w:before="0" w:after="283"/>
              <w:rPr/>
            </w:pPr>
            <w:r>
              <w:rPr/>
              <w:t> </w:t>
            </w:r>
          </w:p>
        </w:tc>
        <w:tc>
          <w:tcPr>
            <w:tcW w:w="617"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2021</w:t>
            </w:r>
          </w:p>
        </w:tc>
        <w:tc>
          <w:tcPr>
            <w:tcW w:w="107" w:type="dxa"/>
            <w:tcBorders/>
            <w:shd w:fill="auto" w:val="clear"/>
            <w:vAlign w:val="center"/>
          </w:tcPr>
          <w:p>
            <w:pPr>
              <w:pStyle w:val="TableContents"/>
              <w:spacing w:before="0" w:after="283"/>
              <w:rPr/>
            </w:pPr>
            <w:r>
              <w:rPr/>
              <w:t> </w:t>
            </w:r>
          </w:p>
        </w:tc>
        <w:tc>
          <w:tcPr>
            <w:tcW w:w="106" w:type="dxa"/>
            <w:tcBorders/>
            <w:shd w:fill="auto" w:val="clear"/>
            <w:vAlign w:val="center"/>
          </w:tcPr>
          <w:p>
            <w:pPr>
              <w:pStyle w:val="TableContents"/>
              <w:spacing w:before="0" w:after="283"/>
              <w:rPr/>
            </w:pPr>
            <w:r>
              <w:rPr/>
              <w:t> </w:t>
            </w:r>
          </w:p>
        </w:tc>
        <w:tc>
          <w:tcPr>
            <w:tcW w:w="617"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2020</w:t>
            </w:r>
          </w:p>
        </w:tc>
        <w:tc>
          <w:tcPr>
            <w:tcW w:w="106" w:type="dxa"/>
            <w:tcBorders/>
            <w:shd w:fill="auto" w:val="clear"/>
            <w:vAlign w:val="center"/>
          </w:tcPr>
          <w:p>
            <w:pPr>
              <w:pStyle w:val="TableContents"/>
              <w:spacing w:before="0" w:after="283"/>
              <w:rPr/>
            </w:pPr>
            <w:r>
              <w:rPr/>
              <w:t> </w:t>
            </w:r>
          </w:p>
        </w:tc>
        <w:tc>
          <w:tcPr>
            <w:tcW w:w="107" w:type="dxa"/>
            <w:tcBorders/>
            <w:shd w:fill="auto" w:val="clear"/>
            <w:vAlign w:val="center"/>
          </w:tcPr>
          <w:p>
            <w:pPr>
              <w:pStyle w:val="TableContents"/>
              <w:spacing w:before="0" w:after="283"/>
              <w:rPr/>
            </w:pPr>
            <w:r>
              <w:rPr/>
              <w:t> </w:t>
            </w:r>
          </w:p>
        </w:tc>
        <w:tc>
          <w:tcPr>
            <w:tcW w:w="617"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2019</w:t>
            </w:r>
          </w:p>
        </w:tc>
        <w:tc>
          <w:tcPr>
            <w:tcW w:w="204" w:type="dxa"/>
            <w:tcBorders/>
            <w:shd w:fill="auto" w:val="clear"/>
            <w:vAlign w:val="center"/>
          </w:tcPr>
          <w:p>
            <w:pPr>
              <w:pStyle w:val="TableContents"/>
              <w:spacing w:before="0" w:after="283"/>
              <w:rPr/>
            </w:pPr>
            <w:r>
              <w:rPr/>
              <w:t> </w:t>
            </w:r>
          </w:p>
        </w:tc>
      </w:tr>
      <w:tr>
        <w:trPr/>
        <w:tc>
          <w:tcPr>
            <w:tcW w:w="2816"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General and administrative expense</w:t>
            </w:r>
          </w:p>
        </w:tc>
        <w:tc>
          <w:tcPr>
            <w:tcW w:w="107" w:type="dxa"/>
            <w:tcBorders/>
            <w:shd w:fill="CCEEFF" w:val="clear"/>
            <w:vAlign w:val="center"/>
          </w:tcPr>
          <w:p>
            <w:pPr>
              <w:pStyle w:val="TableContents"/>
              <w:spacing w:before="0" w:after="283"/>
              <w:rPr/>
            </w:pPr>
            <w:r>
              <w:rPr/>
              <w:t> </w:t>
            </w:r>
          </w:p>
        </w:tc>
        <w:tc>
          <w:tcPr>
            <w:tcW w:w="4695"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Directors’ fees and reimbursement to directors</w:t>
            </w:r>
          </w:p>
        </w:tc>
        <w:tc>
          <w:tcPr>
            <w:tcW w:w="106" w:type="dxa"/>
            <w:tcBorders/>
            <w:shd w:fill="CCEEFF" w:val="clear"/>
            <w:vAlign w:val="center"/>
          </w:tcPr>
          <w:p>
            <w:pPr>
              <w:pStyle w:val="TableContents"/>
              <w:spacing w:before="0" w:after="283"/>
              <w:rPr/>
            </w:pPr>
            <w:r>
              <w:rPr/>
              <w:t> </w:t>
            </w:r>
          </w:p>
        </w:tc>
        <w:tc>
          <w:tcPr>
            <w:tcW w:w="184"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433"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771</w:t>
            </w:r>
          </w:p>
        </w:tc>
        <w:tc>
          <w:tcPr>
            <w:tcW w:w="107" w:type="dxa"/>
            <w:tcBorders/>
            <w:shd w:fill="CCEEFF" w:val="clear"/>
            <w:vAlign w:val="center"/>
          </w:tcPr>
          <w:p>
            <w:pPr>
              <w:pStyle w:val="TableContents"/>
              <w:spacing w:before="0" w:after="283"/>
              <w:rPr/>
            </w:pPr>
            <w:r>
              <w:rPr/>
              <w:t> </w:t>
            </w:r>
          </w:p>
        </w:tc>
        <w:tc>
          <w:tcPr>
            <w:tcW w:w="106" w:type="dxa"/>
            <w:tcBorders/>
            <w:shd w:fill="CCEEFF" w:val="clear"/>
            <w:vAlign w:val="center"/>
          </w:tcPr>
          <w:p>
            <w:pPr>
              <w:pStyle w:val="TableContents"/>
              <w:spacing w:before="0" w:after="283"/>
              <w:rPr/>
            </w:pPr>
            <w:r>
              <w:rPr/>
              <w:t> </w:t>
            </w:r>
          </w:p>
        </w:tc>
        <w:tc>
          <w:tcPr>
            <w:tcW w:w="184"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433"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787</w:t>
            </w:r>
          </w:p>
        </w:tc>
        <w:tc>
          <w:tcPr>
            <w:tcW w:w="106" w:type="dxa"/>
            <w:tcBorders/>
            <w:shd w:fill="CCEEFF" w:val="clear"/>
            <w:vAlign w:val="center"/>
          </w:tcPr>
          <w:p>
            <w:pPr>
              <w:pStyle w:val="TableContents"/>
              <w:spacing w:before="0" w:after="283"/>
              <w:rPr/>
            </w:pPr>
            <w:r>
              <w:rPr/>
              <w:t> </w:t>
            </w:r>
          </w:p>
        </w:tc>
        <w:tc>
          <w:tcPr>
            <w:tcW w:w="107" w:type="dxa"/>
            <w:tcBorders/>
            <w:shd w:fill="CCEEFF" w:val="clear"/>
            <w:vAlign w:val="center"/>
          </w:tcPr>
          <w:p>
            <w:pPr>
              <w:pStyle w:val="TableContents"/>
              <w:spacing w:before="0" w:after="283"/>
              <w:rPr/>
            </w:pPr>
            <w:r>
              <w:rPr/>
              <w:t> </w:t>
            </w:r>
          </w:p>
        </w:tc>
        <w:tc>
          <w:tcPr>
            <w:tcW w:w="184"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433"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783</w:t>
            </w:r>
          </w:p>
        </w:tc>
        <w:tc>
          <w:tcPr>
            <w:tcW w:w="204" w:type="dxa"/>
            <w:tcBorders/>
            <w:shd w:fill="CCEEFF" w:val="clear"/>
            <w:vAlign w:val="center"/>
          </w:tcPr>
          <w:p>
            <w:pPr>
              <w:pStyle w:val="TableContents"/>
              <w:spacing w:before="0" w:after="283"/>
              <w:rPr/>
            </w:pPr>
            <w:r>
              <w:rPr/>
              <w:t> </w:t>
            </w:r>
          </w:p>
        </w:tc>
      </w:tr>
      <w:tr>
        <w:trPr/>
        <w:tc>
          <w:tcPr>
            <w:tcW w:w="2816" w:type="dxa"/>
            <w:tcBorders/>
            <w:shd w:fill="auto"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Other income (expense), net</w:t>
            </w:r>
          </w:p>
        </w:tc>
        <w:tc>
          <w:tcPr>
            <w:tcW w:w="107" w:type="dxa"/>
            <w:tcBorders/>
            <w:shd w:fill="auto" w:val="clear"/>
            <w:vAlign w:val="center"/>
          </w:tcPr>
          <w:p>
            <w:pPr>
              <w:pStyle w:val="TableContents"/>
              <w:spacing w:before="0" w:after="283"/>
              <w:rPr/>
            </w:pPr>
            <w:r>
              <w:rPr/>
              <w:t> </w:t>
            </w:r>
          </w:p>
        </w:tc>
        <w:tc>
          <w:tcPr>
            <w:tcW w:w="4695" w:type="dxa"/>
            <w:tcBorders/>
            <w:shd w:fill="auto"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Non-controlling interest income (loss) from a limited partnership</w:t>
            </w:r>
          </w:p>
        </w:tc>
        <w:tc>
          <w:tcPr>
            <w:tcW w:w="106" w:type="dxa"/>
            <w:tcBorders/>
            <w:shd w:fill="auto" w:val="clear"/>
            <w:vAlign w:val="center"/>
          </w:tcPr>
          <w:p>
            <w:pPr>
              <w:pStyle w:val="TableContents"/>
              <w:spacing w:before="0" w:after="283"/>
              <w:rPr/>
            </w:pPr>
            <w:r>
              <w:rPr/>
              <w:t> </w:t>
            </w:r>
          </w:p>
        </w:tc>
        <w:tc>
          <w:tcPr>
            <w:tcW w:w="184" w:type="dxa"/>
            <w:tcBorders/>
            <w:shd w:fill="auto"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433" w:type="dxa"/>
            <w:tcBorders/>
            <w:shd w:fill="auto"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w:t>
            </w:r>
          </w:p>
        </w:tc>
        <w:tc>
          <w:tcPr>
            <w:tcW w:w="107" w:type="dxa"/>
            <w:tcBorders/>
            <w:shd w:fill="auto" w:val="clear"/>
            <w:vAlign w:val="center"/>
          </w:tcPr>
          <w:p>
            <w:pPr>
              <w:pStyle w:val="TableContents"/>
              <w:spacing w:before="0" w:after="283"/>
              <w:rPr/>
            </w:pPr>
            <w:r>
              <w:rPr/>
              <w:t> </w:t>
            </w:r>
          </w:p>
        </w:tc>
        <w:tc>
          <w:tcPr>
            <w:tcW w:w="106" w:type="dxa"/>
            <w:tcBorders/>
            <w:shd w:fill="auto" w:val="clear"/>
            <w:vAlign w:val="center"/>
          </w:tcPr>
          <w:p>
            <w:pPr>
              <w:pStyle w:val="TableContents"/>
              <w:spacing w:before="0" w:after="283"/>
              <w:rPr/>
            </w:pPr>
            <w:r>
              <w:rPr/>
              <w:t> </w:t>
            </w:r>
          </w:p>
        </w:tc>
        <w:tc>
          <w:tcPr>
            <w:tcW w:w="184" w:type="dxa"/>
            <w:tcBorders/>
            <w:shd w:fill="auto"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433" w:type="dxa"/>
            <w:tcBorders/>
            <w:shd w:fill="auto"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w:t>
            </w:r>
          </w:p>
        </w:tc>
        <w:tc>
          <w:tcPr>
            <w:tcW w:w="106" w:type="dxa"/>
            <w:tcBorders/>
            <w:shd w:fill="auto" w:val="clear"/>
            <w:vAlign w:val="center"/>
          </w:tcPr>
          <w:p>
            <w:pPr>
              <w:pStyle w:val="TableContents"/>
              <w:spacing w:before="0" w:after="0"/>
              <w:jc w:val="left"/>
              <w:rPr/>
            </w:pPr>
            <w:r>
              <w:rPr/>
              <w:t> </w:t>
            </w:r>
          </w:p>
        </w:tc>
        <w:tc>
          <w:tcPr>
            <w:tcW w:w="107" w:type="dxa"/>
            <w:tcBorders/>
            <w:shd w:fill="auto" w:val="clear"/>
            <w:vAlign w:val="center"/>
          </w:tcPr>
          <w:p>
            <w:pPr>
              <w:pStyle w:val="TableContents"/>
              <w:spacing w:before="0" w:after="283"/>
              <w:rPr/>
            </w:pPr>
            <w:r>
              <w:rPr/>
              <w:t> </w:t>
            </w:r>
          </w:p>
        </w:tc>
        <w:tc>
          <w:tcPr>
            <w:tcW w:w="184" w:type="dxa"/>
            <w:tcBorders/>
            <w:shd w:fill="auto"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433" w:type="dxa"/>
            <w:tcBorders/>
            <w:shd w:fill="auto"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(55</w:t>
            </w:r>
          </w:p>
        </w:tc>
        <w:tc>
          <w:tcPr>
            <w:tcW w:w="204" w:type="dxa"/>
            <w:tcBorders/>
            <w:shd w:fill="auto" w:val="clear"/>
            <w:vAlign w:val="center"/>
          </w:tcPr>
          <w:p>
            <w:pPr>
              <w:pStyle w:val="TableContents"/>
              <w:spacing w:before="0" w:after="283"/>
              <w:rPr/>
            </w:pPr>
            <w:r>
              <w:rPr/>
              <w:t>)</w:t>
            </w:r>
          </w:p>
        </w:tc>
      </w:tr>
    </w:tbl>
    <w:p>
      <w:pPr>
        <w:pStyle w:val="TextBody"/>
        <w:spacing w:before="0" w:after="283"/>
        <w:jc w:val="center"/>
        <w:rPr>
          <w:rFonts w:ascii="Times New Roman;Times;serif" w:hAnsi="Times New Roman;Times;serif"/>
          <w:sz w:val="20"/>
        </w:rPr>
      </w:pPr>
      <w:r>
        <w:rPr>
          <w:rFonts w:ascii="Times New Roman;Times;serif" w:hAnsi="Times New Roman;Times;serif"/>
          <w:sz w:val="20"/>
        </w:rPr>
        <w:t>F - 42</w:t>
      </w:r>
    </w:p>
    <w:p>
      <w:pPr>
        <w:pStyle w:val="HorizontalLine"/>
        <w:rPr/>
      </w:pPr>
      <w:r>
        <w:rPr/>
      </w:r>
    </w:p>
    <w:p>
      <w:pPr>
        <w:pStyle w:val="TextBody"/>
        <w:spacing w:before="180" w:after="0"/>
        <w:jc w:val="center"/>
        <w:rPr>
          <w:rFonts w:ascii="Times New Roman;Times;serif" w:hAnsi="Times New Roman;Times;serif"/>
          <w:b/>
          <w:sz w:val="20"/>
        </w:rPr>
      </w:pPr>
      <w:r>
        <w:rPr>
          <w:rFonts w:ascii="Times New Roman;Times;serif" w:hAnsi="Times New Roman;Times;serif"/>
          <w:b/>
          <w:sz w:val="20"/>
        </w:rPr>
        <w:t>TOWER SEMICONDUCTOR LTD. AND SUBSIDIARIES</w:t>
      </w:r>
    </w:p>
    <w:p>
      <w:pPr>
        <w:pStyle w:val="TextBody"/>
        <w:spacing w:before="0" w:after="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spacing w:before="0" w:after="0"/>
        <w:jc w:val="center"/>
        <w:rPr>
          <w:rFonts w:ascii="Times New Roman;Times;serif" w:hAnsi="Times New Roman;Times;serif"/>
          <w:b/>
          <w:sz w:val="20"/>
        </w:rPr>
      </w:pPr>
      <w:r>
        <w:rPr>
          <w:rFonts w:ascii="Times New Roman;Times;serif" w:hAnsi="Times New Roman;Times;serif"/>
          <w:b/>
          <w:sz w:val="20"/>
        </w:rPr>
        <w:t>AS OF DECEMBER 31, 2021</w:t>
      </w:r>
    </w:p>
    <w:p>
      <w:pPr>
        <w:pStyle w:val="TextBody"/>
        <w:spacing w:before="0" w:after="220"/>
        <w:jc w:val="center"/>
        <w:rPr>
          <w:rFonts w:ascii="Times New Roman;Times;serif" w:hAnsi="Times New Roman;Times;serif"/>
          <w:sz w:val="20"/>
        </w:rPr>
      </w:pPr>
      <w:r>
        <w:rPr>
          <w:rFonts w:ascii="Times New Roman;Times;serif" w:hAnsi="Times New Roman;Times;serif"/>
          <w:sz w:val="20"/>
        </w:rPr>
        <w:t>(dollars in thousands, except per share data)</w:t>
      </w:r>
    </w:p>
    <w:p>
      <w:pPr>
        <w:pStyle w:val="TextBody"/>
        <w:spacing w:before="0" w:after="0"/>
        <w:jc w:val="left"/>
        <w:rPr>
          <w:rFonts w:ascii="Times New Roman;Times;serif" w:hAnsi="Times New Roman;Times;serif"/>
          <w:sz w:val="20"/>
        </w:rPr>
      </w:pPr>
      <w:r>
        <w:rPr>
          <w:rFonts w:ascii="Times New Roman;Times;serif" w:hAnsi="Times New Roman;Times;serif"/>
          <w:b/>
          <w:sz w:val="20"/>
        </w:rPr>
        <w:t>NOTE 19:  </w:t>
      </w:r>
      <w:r>
        <w:rPr>
          <w:rFonts w:ascii="Times New Roman;Times;serif" w:hAnsi="Times New Roman;Times;serif"/>
          <w:b/>
          <w:sz w:val="20"/>
        </w:rPr>
        <w:t>INCOME TAXES</w:t>
      </w:r>
    </w:p>
    <w:p>
      <w:pPr>
        <w:pStyle w:val="TextBody"/>
        <w:spacing w:before="220" w:after="0"/>
        <w:ind w:left="0" w:right="0" w:firstLine="1200"/>
        <w:jc w:val="left"/>
        <w:rPr>
          <w:rFonts w:ascii="Times New Roman;Times;serif" w:hAnsi="Times New Roman;Times;serif"/>
          <w:sz w:val="20"/>
        </w:rPr>
      </w:pPr>
      <w:r>
        <w:rPr>
          <w:rFonts w:ascii="Times New Roman;Times;serif" w:hAnsi="Times New Roman;Times;serif"/>
          <w:b/>
          <w:sz w:val="20"/>
        </w:rPr>
        <w:t>A.</w:t>
      </w:r>
      <w:r>
        <w:rPr>
          <w:rFonts w:ascii="Times New Roman;Times;serif" w:hAnsi="Times New Roman;Times;serif"/>
          <w:b/>
          <w:sz w:val="20"/>
        </w:rPr>
        <w:t>Tower Statutory Income Rates</w:t>
      </w:r>
    </w:p>
    <w:p>
      <w:pPr>
        <w:pStyle w:val="TextBody"/>
        <w:pBdr/>
        <w:spacing w:before="220" w:after="0"/>
        <w:jc w:val="both"/>
        <w:rPr>
          <w:rFonts w:ascii="Times New Roman;Times;serif" w:hAnsi="Times New Roman;Times;serif"/>
          <w:sz w:val="20"/>
        </w:rPr>
      </w:pPr>
      <w:r>
        <w:rPr>
          <w:rFonts w:ascii="Times New Roman;Times;serif" w:hAnsi="Times New Roman;Times;serif"/>
          <w:sz w:val="20"/>
        </w:rPr>
        <w:t>Substantially all of Tower’s existing facilities and other capital investments made through 2012 have been granted approved enterprise status, as provided by the Law for the Encouragement of Capital Investment in Israel (“Investments Law”).</w:t>
      </w:r>
    </w:p>
    <w:p>
      <w:pPr>
        <w:pStyle w:val="TextBody"/>
        <w:pBdr/>
        <w:spacing w:before="220" w:after="0"/>
        <w:jc w:val="both"/>
        <w:rPr>
          <w:rFonts w:ascii="Times New Roman;Times;serif" w:hAnsi="Times New Roman;Times;serif"/>
          <w:sz w:val="20"/>
        </w:rPr>
      </w:pPr>
      <w:r>
        <w:rPr>
          <w:rFonts w:ascii="Times New Roman;Times;serif" w:hAnsi="Times New Roman;Times;serif"/>
          <w:sz w:val="20"/>
        </w:rPr>
        <w:t>Tower, as an Israeli industrial company located in Migdal Ha’emek, may elect the Preferred Enterprise regime to apply to it under the Investment Law. The election is irrevocable.</w:t>
      </w:r>
    </w:p>
    <w:p>
      <w:pPr>
        <w:pStyle w:val="TextBody"/>
        <w:pBdr/>
        <w:spacing w:before="220" w:after="0"/>
        <w:jc w:val="both"/>
        <w:rPr>
          <w:rFonts w:ascii="Times New Roman;Times;serif" w:hAnsi="Times New Roman;Times;serif"/>
          <w:sz w:val="20"/>
        </w:rPr>
      </w:pPr>
      <w:r>
        <w:rPr>
          <w:rFonts w:ascii="Times New Roman;Times;serif" w:hAnsi="Times New Roman;Times;serif"/>
          <w:sz w:val="20"/>
        </w:rPr>
        <w:t>Under the Preferred Enterprise regime, Tower’s entire preferred income is subject to the tax rate of 7.5%. Any portion of Tower’s Israeli taxable income that is not eligible for Preferred Enterprise benefits, if at all, shall be taxed at the regular corporate tax rate of 23%.</w:t>
      </w:r>
    </w:p>
    <w:p>
      <w:pPr>
        <w:pStyle w:val="TextBody"/>
        <w:spacing w:before="220" w:after="0"/>
        <w:ind w:left="0" w:right="0" w:firstLine="1200"/>
        <w:jc w:val="left"/>
        <w:rPr>
          <w:rFonts w:ascii="Times New Roman;Times;serif" w:hAnsi="Times New Roman;Times;serif"/>
          <w:sz w:val="20"/>
        </w:rPr>
      </w:pPr>
      <w:r>
        <w:rPr>
          <w:rFonts w:ascii="Times New Roman;Times;serif" w:hAnsi="Times New Roman;Times;serif"/>
          <w:b/>
          <w:sz w:val="20"/>
        </w:rPr>
        <w:t>B.</w:t>
      </w:r>
      <w:r>
        <w:rPr>
          <w:rFonts w:ascii="Times New Roman;Times;serif" w:hAnsi="Times New Roman;Times;serif"/>
          <w:b/>
          <w:sz w:val="20"/>
        </w:rPr>
        <w:t>Income Tax Provision</w:t>
      </w:r>
    </w:p>
    <w:p>
      <w:pPr>
        <w:pStyle w:val="TextBody"/>
        <w:pBdr/>
        <w:spacing w:before="220" w:after="0"/>
        <w:jc w:val="both"/>
        <w:rPr>
          <w:rFonts w:ascii="Times New Roman;Times;serif" w:hAnsi="Times New Roman;Times;serif"/>
          <w:sz w:val="20"/>
        </w:rPr>
      </w:pPr>
      <w:r>
        <w:rPr>
          <w:rFonts w:ascii="Times New Roman;Times;serif" w:hAnsi="Times New Roman;Times;serif"/>
          <w:sz w:val="20"/>
        </w:rPr>
        <w:t>The Company's provision for income taxes is affected by income taxes in a multinational tax environment. The income tax provision is an estimate determined based on current enacted tax laws and tax rates at each of its geographic locations, with the use of acceptable allocation methodologies based upon the Company’s organizational structure, operations and business mode of work, and result in applicable local taxable income attributable to those locations.</w:t>
      </w:r>
    </w:p>
    <w:p>
      <w:pPr>
        <w:pStyle w:val="TextBody"/>
        <w:spacing w:before="220" w:after="200"/>
        <w:ind w:left="0" w:right="0" w:firstLine="1600"/>
        <w:jc w:val="left"/>
        <w:rPr>
          <w:rFonts w:ascii="Times New Roman;Times;serif" w:hAnsi="Times New Roman;Times;serif"/>
          <w:sz w:val="20"/>
        </w:rPr>
      </w:pPr>
      <w:r>
        <w:rPr>
          <w:rFonts w:ascii="Times New Roman;Times;serif" w:hAnsi="Times New Roman;Times;serif"/>
          <w:sz w:val="20"/>
        </w:rPr>
        <w:t>The Company’s income tax provision is consisted of the following for the years ended December 31, 2021, 2020 and 2019:</w:t>
      </w:r>
    </w:p>
    <w:tbl>
      <w:tblPr>
        <w:tblW w:w="5000" w:type="pct"/>
        <w:jc w:val="left"/>
        <w:tblInd w:w="1600" w:type="dxa"/>
        <w:tblCellMar>
          <w:top w:w="0" w:type="dxa"/>
          <w:left w:w="0" w:type="dxa"/>
          <w:bottom w:w="0" w:type="dxa"/>
          <w:right w:w="0" w:type="dxa"/>
        </w:tblCellMar>
      </w:tblPr>
      <w:tblGrid>
        <w:gridCol w:w="4743"/>
        <w:gridCol w:w="168"/>
        <w:gridCol w:w="289"/>
        <w:gridCol w:w="1270"/>
        <w:gridCol w:w="205"/>
        <w:gridCol w:w="169"/>
        <w:gridCol w:w="289"/>
        <w:gridCol w:w="1074"/>
        <w:gridCol w:w="205"/>
        <w:gridCol w:w="168"/>
        <w:gridCol w:w="289"/>
        <w:gridCol w:w="1074"/>
        <w:gridCol w:w="262"/>
      </w:tblGrid>
      <w:tr>
        <w:trPr/>
        <w:tc>
          <w:tcPr>
            <w:tcW w:w="4743"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Details</w:t>
            </w:r>
          </w:p>
        </w:tc>
        <w:tc>
          <w:tcPr>
            <w:tcW w:w="168" w:type="dxa"/>
            <w:tcBorders/>
            <w:shd w:fill="auto" w:val="clear"/>
            <w:vAlign w:val="center"/>
          </w:tcPr>
          <w:p>
            <w:pPr>
              <w:pStyle w:val="TableContents"/>
              <w:spacing w:before="0" w:after="283"/>
              <w:rPr/>
            </w:pPr>
            <w:r>
              <w:rPr/>
              <w:t> </w:t>
            </w:r>
          </w:p>
        </w:tc>
        <w:tc>
          <w:tcPr>
            <w:tcW w:w="1559"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2021</w:t>
            </w:r>
          </w:p>
        </w:tc>
        <w:tc>
          <w:tcPr>
            <w:tcW w:w="205" w:type="dxa"/>
            <w:tcBorders/>
            <w:shd w:fill="auto" w:val="clear"/>
            <w:vAlign w:val="center"/>
          </w:tcPr>
          <w:p>
            <w:pPr>
              <w:pStyle w:val="TableContents"/>
              <w:spacing w:before="0" w:after="283"/>
              <w:rPr/>
            </w:pPr>
            <w:r>
              <w:rPr/>
              <w:t> </w:t>
            </w:r>
          </w:p>
        </w:tc>
        <w:tc>
          <w:tcPr>
            <w:tcW w:w="169" w:type="dxa"/>
            <w:tcBorders/>
            <w:shd w:fill="auto" w:val="clear"/>
            <w:vAlign w:val="center"/>
          </w:tcPr>
          <w:p>
            <w:pPr>
              <w:pStyle w:val="TableContents"/>
              <w:spacing w:before="0" w:after="283"/>
              <w:rPr/>
            </w:pPr>
            <w:r>
              <w:rPr/>
              <w:t> </w:t>
            </w:r>
          </w:p>
        </w:tc>
        <w:tc>
          <w:tcPr>
            <w:tcW w:w="1363"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2020</w:t>
            </w:r>
          </w:p>
        </w:tc>
        <w:tc>
          <w:tcPr>
            <w:tcW w:w="205" w:type="dxa"/>
            <w:tcBorders/>
            <w:shd w:fill="auto" w:val="clear"/>
            <w:vAlign w:val="center"/>
          </w:tcPr>
          <w:p>
            <w:pPr>
              <w:pStyle w:val="TableContents"/>
              <w:spacing w:before="0" w:after="283"/>
              <w:rPr/>
            </w:pPr>
            <w:r>
              <w:rPr/>
              <w:t> </w:t>
            </w:r>
          </w:p>
        </w:tc>
        <w:tc>
          <w:tcPr>
            <w:tcW w:w="168" w:type="dxa"/>
            <w:tcBorders/>
            <w:shd w:fill="auto" w:val="clear"/>
            <w:vAlign w:val="center"/>
          </w:tcPr>
          <w:p>
            <w:pPr>
              <w:pStyle w:val="TableContents"/>
              <w:spacing w:before="0" w:after="283"/>
              <w:rPr/>
            </w:pPr>
            <w:r>
              <w:rPr/>
              <w:t> </w:t>
            </w:r>
          </w:p>
        </w:tc>
        <w:tc>
          <w:tcPr>
            <w:tcW w:w="1363"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2019</w:t>
            </w:r>
          </w:p>
        </w:tc>
        <w:tc>
          <w:tcPr>
            <w:tcW w:w="262" w:type="dxa"/>
            <w:tcBorders/>
            <w:shd w:fill="auto" w:val="clear"/>
            <w:vAlign w:val="center"/>
          </w:tcPr>
          <w:p>
            <w:pPr>
              <w:pStyle w:val="TableContents"/>
              <w:spacing w:before="0" w:after="283"/>
              <w:rPr/>
            </w:pPr>
            <w:r>
              <w:rPr/>
              <w:t> </w:t>
            </w:r>
          </w:p>
        </w:tc>
      </w:tr>
      <w:tr>
        <w:trPr/>
        <w:tc>
          <w:tcPr>
            <w:tcW w:w="4743"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Current tax expense:</w:t>
            </w:r>
          </w:p>
        </w:tc>
        <w:tc>
          <w:tcPr>
            <w:tcW w:w="168" w:type="dxa"/>
            <w:tcBorders/>
            <w:shd w:fill="CCEEFF" w:val="clear"/>
            <w:vAlign w:val="center"/>
          </w:tcPr>
          <w:p>
            <w:pPr>
              <w:pStyle w:val="TableContents"/>
              <w:spacing w:before="0" w:after="283"/>
              <w:rPr/>
            </w:pPr>
            <w:r>
              <w:rPr/>
              <w:t> </w:t>
            </w:r>
          </w:p>
        </w:tc>
        <w:tc>
          <w:tcPr>
            <w:tcW w:w="1559" w:type="dxa"/>
            <w:gridSpan w:val="2"/>
            <w:tcBorders/>
            <w:shd w:fill="CCEEFF" w:val="clear"/>
            <w:vAlign w:val="center"/>
          </w:tcPr>
          <w:p>
            <w:pPr>
              <w:pStyle w:val="TableContents"/>
              <w:spacing w:before="0" w:after="283"/>
              <w:rPr/>
            </w:pPr>
            <w:r>
              <w:rPr/>
              <w:t> </w:t>
            </w:r>
          </w:p>
        </w:tc>
        <w:tc>
          <w:tcPr>
            <w:tcW w:w="205" w:type="dxa"/>
            <w:tcBorders/>
            <w:shd w:fill="CCEEFF" w:val="clear"/>
            <w:vAlign w:val="center"/>
          </w:tcPr>
          <w:p>
            <w:pPr>
              <w:pStyle w:val="TableContents"/>
              <w:spacing w:before="0" w:after="283"/>
              <w:rPr/>
            </w:pPr>
            <w:r>
              <w:rPr/>
              <w:t> </w:t>
            </w:r>
          </w:p>
        </w:tc>
        <w:tc>
          <w:tcPr>
            <w:tcW w:w="169" w:type="dxa"/>
            <w:tcBorders/>
            <w:shd w:fill="CCEEFF" w:val="clear"/>
            <w:vAlign w:val="center"/>
          </w:tcPr>
          <w:p>
            <w:pPr>
              <w:pStyle w:val="TableContents"/>
              <w:spacing w:before="0" w:after="283"/>
              <w:rPr/>
            </w:pPr>
            <w:r>
              <w:rPr/>
              <w:t> </w:t>
            </w:r>
          </w:p>
        </w:tc>
        <w:tc>
          <w:tcPr>
            <w:tcW w:w="1363" w:type="dxa"/>
            <w:gridSpan w:val="2"/>
            <w:tcBorders/>
            <w:shd w:fill="CCEEFF" w:val="clear"/>
            <w:vAlign w:val="center"/>
          </w:tcPr>
          <w:p>
            <w:pPr>
              <w:pStyle w:val="TableContents"/>
              <w:spacing w:before="0" w:after="283"/>
              <w:rPr/>
            </w:pPr>
            <w:r>
              <w:rPr/>
              <w:t> </w:t>
            </w:r>
          </w:p>
        </w:tc>
        <w:tc>
          <w:tcPr>
            <w:tcW w:w="205" w:type="dxa"/>
            <w:tcBorders/>
            <w:shd w:fill="CCEEFF" w:val="clear"/>
            <w:vAlign w:val="center"/>
          </w:tcPr>
          <w:p>
            <w:pPr>
              <w:pStyle w:val="TableContents"/>
              <w:spacing w:before="0" w:after="283"/>
              <w:rPr/>
            </w:pPr>
            <w:r>
              <w:rPr/>
              <w:t> </w:t>
            </w:r>
          </w:p>
        </w:tc>
        <w:tc>
          <w:tcPr>
            <w:tcW w:w="168" w:type="dxa"/>
            <w:tcBorders/>
            <w:shd w:fill="CCEEFF" w:val="clear"/>
            <w:vAlign w:val="center"/>
          </w:tcPr>
          <w:p>
            <w:pPr>
              <w:pStyle w:val="TableContents"/>
              <w:spacing w:before="0" w:after="283"/>
              <w:rPr/>
            </w:pPr>
            <w:r>
              <w:rPr/>
              <w:t> </w:t>
            </w:r>
          </w:p>
        </w:tc>
        <w:tc>
          <w:tcPr>
            <w:tcW w:w="1363" w:type="dxa"/>
            <w:gridSpan w:val="2"/>
            <w:tcBorders/>
            <w:shd w:fill="CCEEFF" w:val="clear"/>
            <w:vAlign w:val="center"/>
          </w:tcPr>
          <w:p>
            <w:pPr>
              <w:pStyle w:val="TableContents"/>
              <w:spacing w:before="0" w:after="283"/>
              <w:rPr/>
            </w:pPr>
            <w:r>
              <w:rPr/>
              <w:t> </w:t>
            </w:r>
          </w:p>
        </w:tc>
        <w:tc>
          <w:tcPr>
            <w:tcW w:w="262" w:type="dxa"/>
            <w:tcBorders/>
            <w:shd w:fill="CCEEFF" w:val="clear"/>
            <w:vAlign w:val="center"/>
          </w:tcPr>
          <w:p>
            <w:pPr>
              <w:pStyle w:val="TableContents"/>
              <w:spacing w:before="0" w:after="283"/>
              <w:rPr/>
            </w:pPr>
            <w:r>
              <w:rPr/>
              <w:t> </w:t>
            </w:r>
          </w:p>
        </w:tc>
      </w:tr>
      <w:tr>
        <w:trPr/>
        <w:tc>
          <w:tcPr>
            <w:tcW w:w="4743" w:type="dxa"/>
            <w:tcBorders/>
            <w:shd w:fill="FFFFFF" w:val="clear"/>
            <w:vAlign w:val="center"/>
          </w:tcPr>
          <w:p>
            <w:pPr>
              <w:pStyle w:val="TableContents"/>
              <w:spacing w:before="0" w:after="0"/>
              <w:ind w:left="0" w:right="0" w:firstLine="160"/>
              <w:jc w:val="left"/>
              <w:rPr>
                <w:rFonts w:ascii="Times New Roman;Times;serif" w:hAnsi="Times New Roman;Times;serif"/>
                <w:sz w:val="20"/>
              </w:rPr>
            </w:pPr>
            <w:r>
              <w:rPr>
                <w:rFonts w:ascii="Times New Roman;Times;serif" w:hAnsi="Times New Roman;Times;serif"/>
                <w:sz w:val="20"/>
              </w:rPr>
              <w:t>Foreign</w:t>
            </w:r>
          </w:p>
        </w:tc>
        <w:tc>
          <w:tcPr>
            <w:tcW w:w="168" w:type="dxa"/>
            <w:tcBorders/>
            <w:shd w:fill="FFFFFF" w:val="clear"/>
            <w:vAlign w:val="center"/>
          </w:tcPr>
          <w:p>
            <w:pPr>
              <w:pStyle w:val="TableContents"/>
              <w:spacing w:before="0" w:after="283"/>
              <w:rPr/>
            </w:pPr>
            <w:r>
              <w:rPr/>
              <w:t> </w:t>
            </w:r>
          </w:p>
        </w:tc>
        <w:tc>
          <w:tcPr>
            <w:tcW w:w="289" w:type="dxa"/>
            <w:tcBorders/>
            <w:shd w:fill="FFFF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w:t>
            </w:r>
          </w:p>
        </w:tc>
        <w:tc>
          <w:tcPr>
            <w:tcW w:w="1270" w:type="dxa"/>
            <w:tcBorders/>
            <w:shd w:fill="FFFF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13,504</w:t>
            </w:r>
          </w:p>
        </w:tc>
        <w:tc>
          <w:tcPr>
            <w:tcW w:w="205" w:type="dxa"/>
            <w:tcBorders/>
            <w:shd w:fill="FFFFFF" w:val="clear"/>
            <w:vAlign w:val="center"/>
          </w:tcPr>
          <w:p>
            <w:pPr>
              <w:pStyle w:val="TableContents"/>
              <w:spacing w:before="0" w:after="283"/>
              <w:rPr/>
            </w:pPr>
            <w:r>
              <w:rPr/>
              <w:t> </w:t>
            </w:r>
          </w:p>
        </w:tc>
        <w:tc>
          <w:tcPr>
            <w:tcW w:w="169" w:type="dxa"/>
            <w:tcBorders/>
            <w:shd w:fill="FFFFFF" w:val="clear"/>
            <w:vAlign w:val="center"/>
          </w:tcPr>
          <w:p>
            <w:pPr>
              <w:pStyle w:val="TableContents"/>
              <w:spacing w:before="0" w:after="283"/>
              <w:rPr/>
            </w:pPr>
            <w:r>
              <w:rPr/>
              <w:t> </w:t>
            </w:r>
          </w:p>
        </w:tc>
        <w:tc>
          <w:tcPr>
            <w:tcW w:w="289"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1074" w:type="dxa"/>
            <w:tcBorders/>
            <w:shd w:fill="FFFF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2,232</w:t>
            </w:r>
          </w:p>
        </w:tc>
        <w:tc>
          <w:tcPr>
            <w:tcW w:w="205" w:type="dxa"/>
            <w:tcBorders/>
            <w:shd w:fill="FFFFFF" w:val="clear"/>
            <w:vAlign w:val="center"/>
          </w:tcPr>
          <w:p>
            <w:pPr>
              <w:pStyle w:val="TableContents"/>
              <w:spacing w:before="0" w:after="283"/>
              <w:rPr/>
            </w:pPr>
            <w:r>
              <w:rPr/>
              <w:t> </w:t>
            </w:r>
          </w:p>
        </w:tc>
        <w:tc>
          <w:tcPr>
            <w:tcW w:w="168" w:type="dxa"/>
            <w:tcBorders/>
            <w:shd w:fill="FFFFFF" w:val="clear"/>
            <w:vAlign w:val="center"/>
          </w:tcPr>
          <w:p>
            <w:pPr>
              <w:pStyle w:val="TableContents"/>
              <w:spacing w:before="0" w:after="283"/>
              <w:rPr/>
            </w:pPr>
            <w:r>
              <w:rPr/>
              <w:t> </w:t>
            </w:r>
          </w:p>
        </w:tc>
        <w:tc>
          <w:tcPr>
            <w:tcW w:w="289"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1074" w:type="dxa"/>
            <w:tcBorders/>
            <w:shd w:fill="FFFF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1,013</w:t>
            </w:r>
          </w:p>
        </w:tc>
        <w:tc>
          <w:tcPr>
            <w:tcW w:w="262" w:type="dxa"/>
            <w:tcBorders/>
            <w:shd w:fill="FFFFFF" w:val="clear"/>
            <w:vAlign w:val="center"/>
          </w:tcPr>
          <w:p>
            <w:pPr>
              <w:pStyle w:val="TableContents"/>
              <w:spacing w:before="0" w:after="283"/>
              <w:rPr/>
            </w:pPr>
            <w:r>
              <w:rPr/>
              <w:t> </w:t>
            </w:r>
          </w:p>
        </w:tc>
      </w:tr>
      <w:tr>
        <w:trPr/>
        <w:tc>
          <w:tcPr>
            <w:tcW w:w="4743" w:type="dxa"/>
            <w:tcBorders/>
            <w:shd w:fill="CCEE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Deferred tax expense (benefit):</w:t>
            </w:r>
          </w:p>
        </w:tc>
        <w:tc>
          <w:tcPr>
            <w:tcW w:w="168" w:type="dxa"/>
            <w:tcBorders/>
            <w:shd w:fill="CCEEFF" w:val="clear"/>
            <w:vAlign w:val="center"/>
          </w:tcPr>
          <w:p>
            <w:pPr>
              <w:pStyle w:val="TableContents"/>
              <w:spacing w:before="0" w:after="283"/>
              <w:rPr/>
            </w:pPr>
            <w:r>
              <w:rPr/>
              <w:t> </w:t>
            </w:r>
          </w:p>
        </w:tc>
        <w:tc>
          <w:tcPr>
            <w:tcW w:w="289" w:type="dxa"/>
            <w:tcBorders/>
            <w:shd w:fill="CCEEFF" w:val="clear"/>
            <w:vAlign w:val="center"/>
          </w:tcPr>
          <w:p>
            <w:pPr>
              <w:pStyle w:val="TableContents"/>
              <w:spacing w:before="0" w:after="283"/>
              <w:rPr/>
            </w:pPr>
            <w:r>
              <w:rPr/>
              <w:t> </w:t>
            </w:r>
          </w:p>
        </w:tc>
        <w:tc>
          <w:tcPr>
            <w:tcW w:w="1270" w:type="dxa"/>
            <w:tcBorders/>
            <w:shd w:fill="CCEEFF" w:val="clear"/>
            <w:vAlign w:val="center"/>
          </w:tcPr>
          <w:p>
            <w:pPr>
              <w:pStyle w:val="TableContents"/>
              <w:spacing w:before="0" w:after="283"/>
              <w:rPr/>
            </w:pPr>
            <w:r>
              <w:rPr/>
              <w:t> </w:t>
            </w:r>
          </w:p>
        </w:tc>
        <w:tc>
          <w:tcPr>
            <w:tcW w:w="205" w:type="dxa"/>
            <w:tcBorders/>
            <w:shd w:fill="CCEEFF" w:val="clear"/>
            <w:vAlign w:val="center"/>
          </w:tcPr>
          <w:p>
            <w:pPr>
              <w:pStyle w:val="TableContents"/>
              <w:spacing w:before="0" w:after="283"/>
              <w:rPr/>
            </w:pPr>
            <w:r>
              <w:rPr/>
              <w:t> </w:t>
            </w:r>
          </w:p>
        </w:tc>
        <w:tc>
          <w:tcPr>
            <w:tcW w:w="169" w:type="dxa"/>
            <w:tcBorders/>
            <w:shd w:fill="CCEEFF" w:val="clear"/>
            <w:vAlign w:val="center"/>
          </w:tcPr>
          <w:p>
            <w:pPr>
              <w:pStyle w:val="TableContents"/>
              <w:spacing w:before="0" w:after="283"/>
              <w:rPr/>
            </w:pPr>
            <w:r>
              <w:rPr/>
              <w:t> </w:t>
            </w:r>
          </w:p>
        </w:tc>
        <w:tc>
          <w:tcPr>
            <w:tcW w:w="289" w:type="dxa"/>
            <w:tcBorders/>
            <w:shd w:fill="CCEEFF" w:val="clear"/>
            <w:vAlign w:val="center"/>
          </w:tcPr>
          <w:p>
            <w:pPr>
              <w:pStyle w:val="TableContents"/>
              <w:spacing w:before="0" w:after="283"/>
              <w:rPr/>
            </w:pPr>
            <w:r>
              <w:rPr/>
              <w:t> </w:t>
            </w:r>
          </w:p>
        </w:tc>
        <w:tc>
          <w:tcPr>
            <w:tcW w:w="1074" w:type="dxa"/>
            <w:tcBorders/>
            <w:shd w:fill="CCEEFF" w:val="clear"/>
            <w:vAlign w:val="center"/>
          </w:tcPr>
          <w:p>
            <w:pPr>
              <w:pStyle w:val="TableContents"/>
              <w:spacing w:before="0" w:after="283"/>
              <w:rPr/>
            </w:pPr>
            <w:r>
              <w:rPr/>
              <w:t> </w:t>
            </w:r>
          </w:p>
        </w:tc>
        <w:tc>
          <w:tcPr>
            <w:tcW w:w="205" w:type="dxa"/>
            <w:tcBorders/>
            <w:shd w:fill="CCEEFF" w:val="clear"/>
            <w:vAlign w:val="center"/>
          </w:tcPr>
          <w:p>
            <w:pPr>
              <w:pStyle w:val="TableContents"/>
              <w:spacing w:before="0" w:after="283"/>
              <w:rPr/>
            </w:pPr>
            <w:r>
              <w:rPr/>
              <w:t> </w:t>
            </w:r>
          </w:p>
        </w:tc>
        <w:tc>
          <w:tcPr>
            <w:tcW w:w="168" w:type="dxa"/>
            <w:tcBorders/>
            <w:shd w:fill="CCEEFF" w:val="clear"/>
            <w:vAlign w:val="center"/>
          </w:tcPr>
          <w:p>
            <w:pPr>
              <w:pStyle w:val="TableContents"/>
              <w:spacing w:before="0" w:after="283"/>
              <w:rPr/>
            </w:pPr>
            <w:r>
              <w:rPr/>
              <w:t> </w:t>
            </w:r>
          </w:p>
        </w:tc>
        <w:tc>
          <w:tcPr>
            <w:tcW w:w="289" w:type="dxa"/>
            <w:tcBorders/>
            <w:shd w:fill="CCEEFF" w:val="clear"/>
            <w:vAlign w:val="center"/>
          </w:tcPr>
          <w:p>
            <w:pPr>
              <w:pStyle w:val="TableContents"/>
              <w:spacing w:before="0" w:after="283"/>
              <w:rPr/>
            </w:pPr>
            <w:r>
              <w:rPr/>
              <w:t> </w:t>
            </w:r>
          </w:p>
        </w:tc>
        <w:tc>
          <w:tcPr>
            <w:tcW w:w="1074" w:type="dxa"/>
            <w:tcBorders/>
            <w:shd w:fill="CCEEFF" w:val="clear"/>
            <w:vAlign w:val="center"/>
          </w:tcPr>
          <w:p>
            <w:pPr>
              <w:pStyle w:val="TableContents"/>
              <w:spacing w:before="0" w:after="283"/>
              <w:rPr/>
            </w:pPr>
            <w:r>
              <w:rPr/>
              <w:t> </w:t>
            </w:r>
          </w:p>
        </w:tc>
        <w:tc>
          <w:tcPr>
            <w:tcW w:w="262" w:type="dxa"/>
            <w:tcBorders/>
            <w:shd w:fill="CCEEFF" w:val="clear"/>
            <w:vAlign w:val="center"/>
          </w:tcPr>
          <w:p>
            <w:pPr>
              <w:pStyle w:val="TableContents"/>
              <w:spacing w:before="0" w:after="283"/>
              <w:rPr/>
            </w:pPr>
            <w:r>
              <w:rPr/>
              <w:t> </w:t>
            </w:r>
          </w:p>
        </w:tc>
      </w:tr>
      <w:tr>
        <w:trPr/>
        <w:tc>
          <w:tcPr>
            <w:tcW w:w="4743" w:type="dxa"/>
            <w:tcBorders/>
            <w:shd w:fill="FFFFFF" w:val="clear"/>
            <w:vAlign w:val="center"/>
          </w:tcPr>
          <w:p>
            <w:pPr>
              <w:pStyle w:val="TableContents"/>
              <w:spacing w:before="0" w:after="0"/>
              <w:ind w:left="0" w:right="0" w:firstLine="160"/>
              <w:jc w:val="left"/>
              <w:rPr>
                <w:rFonts w:ascii="Times New Roman;Times;serif" w:hAnsi="Times New Roman;Times;serif"/>
                <w:sz w:val="20"/>
              </w:rPr>
            </w:pPr>
            <w:r>
              <w:rPr>
                <w:rFonts w:ascii="Times New Roman;Times;serif" w:hAnsi="Times New Roman;Times;serif"/>
                <w:sz w:val="20"/>
              </w:rPr>
              <w:t>Local</w:t>
            </w:r>
          </w:p>
        </w:tc>
        <w:tc>
          <w:tcPr>
            <w:tcW w:w="168" w:type="dxa"/>
            <w:tcBorders/>
            <w:shd w:fill="FFFFFF" w:val="clear"/>
            <w:vAlign w:val="center"/>
          </w:tcPr>
          <w:p>
            <w:pPr>
              <w:pStyle w:val="TableContents"/>
              <w:spacing w:before="0" w:after="283"/>
              <w:rPr/>
            </w:pPr>
            <w:r>
              <w:rPr/>
              <w:t> </w:t>
            </w:r>
          </w:p>
        </w:tc>
        <w:tc>
          <w:tcPr>
            <w:tcW w:w="289" w:type="dxa"/>
            <w:tcBorders/>
            <w:shd w:fill="FFFFFF" w:val="clear"/>
            <w:vAlign w:val="center"/>
          </w:tcPr>
          <w:p>
            <w:pPr>
              <w:pStyle w:val="TableContents"/>
              <w:spacing w:before="0" w:after="283"/>
              <w:rPr/>
            </w:pPr>
            <w:r>
              <w:rPr/>
              <w:t> </w:t>
            </w:r>
          </w:p>
        </w:tc>
        <w:tc>
          <w:tcPr>
            <w:tcW w:w="1270" w:type="dxa"/>
            <w:tcBorders/>
            <w:shd w:fill="FFFF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2,518</w:t>
            </w:r>
          </w:p>
        </w:tc>
        <w:tc>
          <w:tcPr>
            <w:tcW w:w="205" w:type="dxa"/>
            <w:tcBorders/>
            <w:shd w:fill="FFFFFF" w:val="clear"/>
            <w:vAlign w:val="center"/>
          </w:tcPr>
          <w:p>
            <w:pPr>
              <w:pStyle w:val="TableContents"/>
              <w:spacing w:before="0" w:after="283"/>
              <w:rPr/>
            </w:pPr>
            <w:r>
              <w:rPr/>
              <w:t> </w:t>
            </w:r>
          </w:p>
        </w:tc>
        <w:tc>
          <w:tcPr>
            <w:tcW w:w="169" w:type="dxa"/>
            <w:tcBorders/>
            <w:shd w:fill="FFFFFF" w:val="clear"/>
            <w:vAlign w:val="center"/>
          </w:tcPr>
          <w:p>
            <w:pPr>
              <w:pStyle w:val="TableContents"/>
              <w:spacing w:before="0" w:after="283"/>
              <w:rPr/>
            </w:pPr>
            <w:r>
              <w:rPr/>
              <w:t> </w:t>
            </w:r>
          </w:p>
        </w:tc>
        <w:tc>
          <w:tcPr>
            <w:tcW w:w="289" w:type="dxa"/>
            <w:tcBorders/>
            <w:shd w:fill="FFFFFF" w:val="clear"/>
            <w:vAlign w:val="center"/>
          </w:tcPr>
          <w:p>
            <w:pPr>
              <w:pStyle w:val="TableContents"/>
              <w:spacing w:before="0" w:after="283"/>
              <w:rPr/>
            </w:pPr>
            <w:r>
              <w:rPr/>
              <w:t> </w:t>
            </w:r>
          </w:p>
        </w:tc>
        <w:tc>
          <w:tcPr>
            <w:tcW w:w="1074" w:type="dxa"/>
            <w:tcBorders/>
            <w:shd w:fill="FFFF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8,481</w:t>
            </w:r>
          </w:p>
        </w:tc>
        <w:tc>
          <w:tcPr>
            <w:tcW w:w="205" w:type="dxa"/>
            <w:tcBorders/>
            <w:shd w:fill="FFFFFF" w:val="clear"/>
            <w:vAlign w:val="center"/>
          </w:tcPr>
          <w:p>
            <w:pPr>
              <w:pStyle w:val="TableContents"/>
              <w:spacing w:before="0" w:after="283"/>
              <w:rPr/>
            </w:pPr>
            <w:r>
              <w:rPr/>
              <w:t> </w:t>
            </w:r>
          </w:p>
        </w:tc>
        <w:tc>
          <w:tcPr>
            <w:tcW w:w="168" w:type="dxa"/>
            <w:tcBorders/>
            <w:shd w:fill="FFFFFF" w:val="clear"/>
            <w:vAlign w:val="center"/>
          </w:tcPr>
          <w:p>
            <w:pPr>
              <w:pStyle w:val="TableContents"/>
              <w:spacing w:before="0" w:after="283"/>
              <w:rPr/>
            </w:pPr>
            <w:r>
              <w:rPr/>
              <w:t> </w:t>
            </w:r>
          </w:p>
        </w:tc>
        <w:tc>
          <w:tcPr>
            <w:tcW w:w="289" w:type="dxa"/>
            <w:tcBorders/>
            <w:shd w:fill="FFFFFF" w:val="clear"/>
            <w:vAlign w:val="center"/>
          </w:tcPr>
          <w:p>
            <w:pPr>
              <w:pStyle w:val="TableContents"/>
              <w:spacing w:before="0" w:after="283"/>
              <w:rPr/>
            </w:pPr>
            <w:r>
              <w:rPr/>
              <w:t> </w:t>
            </w:r>
          </w:p>
        </w:tc>
        <w:tc>
          <w:tcPr>
            <w:tcW w:w="1074" w:type="dxa"/>
            <w:tcBorders/>
            <w:shd w:fill="FFFF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7,098</w:t>
            </w:r>
          </w:p>
        </w:tc>
        <w:tc>
          <w:tcPr>
            <w:tcW w:w="262" w:type="dxa"/>
            <w:tcBorders/>
            <w:shd w:fill="FFFFFF" w:val="clear"/>
            <w:vAlign w:val="center"/>
          </w:tcPr>
          <w:p>
            <w:pPr>
              <w:pStyle w:val="TableContents"/>
              <w:spacing w:before="0" w:after="283"/>
              <w:rPr/>
            </w:pPr>
            <w:r>
              <w:rPr/>
              <w:t> </w:t>
            </w:r>
          </w:p>
        </w:tc>
      </w:tr>
      <w:tr>
        <w:trPr/>
        <w:tc>
          <w:tcPr>
            <w:tcW w:w="4743" w:type="dxa"/>
            <w:tcBorders/>
            <w:shd w:fill="CCEEFF" w:val="clear"/>
            <w:vAlign w:val="center"/>
          </w:tcPr>
          <w:p>
            <w:pPr>
              <w:pStyle w:val="TableContents"/>
              <w:spacing w:before="0" w:after="0"/>
              <w:ind w:left="0" w:right="0" w:firstLine="160"/>
              <w:jc w:val="left"/>
              <w:rPr>
                <w:rFonts w:ascii="Times New Roman;Times;serif" w:hAnsi="Times New Roman;Times;serif"/>
                <w:sz w:val="20"/>
              </w:rPr>
            </w:pPr>
            <w:r>
              <w:rPr>
                <w:rFonts w:ascii="Times New Roman;Times;serif" w:hAnsi="Times New Roman;Times;serif"/>
                <w:sz w:val="20"/>
              </w:rPr>
              <w:t>Foreign</w:t>
            </w:r>
          </w:p>
        </w:tc>
        <w:tc>
          <w:tcPr>
            <w:tcW w:w="168" w:type="dxa"/>
            <w:tcBorders/>
            <w:shd w:fill="CCEEFF" w:val="clear"/>
            <w:vAlign w:val="center"/>
          </w:tcPr>
          <w:p>
            <w:pPr>
              <w:pStyle w:val="TableContents"/>
              <w:spacing w:before="0" w:after="283"/>
              <w:rPr/>
            </w:pPr>
            <w:r>
              <w:rPr/>
              <w:t> </w:t>
            </w:r>
          </w:p>
        </w:tc>
        <w:tc>
          <w:tcPr>
            <w:tcW w:w="289" w:type="dxa"/>
            <w:tcBorders>
              <w:bottom w:val="single" w:sz="12" w:space="0" w:color="000000"/>
            </w:tcBorders>
            <w:shd w:fill="CCEEFF" w:val="clear"/>
            <w:tcMar>
              <w:bottom w:w="28" w:type="dxa"/>
            </w:tcMar>
            <w:vAlign w:val="center"/>
          </w:tcPr>
          <w:p>
            <w:pPr>
              <w:pStyle w:val="TableContents"/>
              <w:spacing w:before="0" w:after="283"/>
              <w:rPr/>
            </w:pPr>
            <w:r>
              <w:rPr/>
              <w:t> </w:t>
            </w:r>
          </w:p>
        </w:tc>
        <w:tc>
          <w:tcPr>
            <w:tcW w:w="1270" w:type="dxa"/>
            <w:tcBorders>
              <w:bottom w:val="single" w:sz="12"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(14,998</w:t>
            </w:r>
          </w:p>
        </w:tc>
        <w:tc>
          <w:tcPr>
            <w:tcW w:w="205" w:type="dxa"/>
            <w:tcBorders/>
            <w:shd w:fill="CCEEFF" w:val="clear"/>
            <w:vAlign w:val="center"/>
          </w:tcPr>
          <w:p>
            <w:pPr>
              <w:pStyle w:val="TableContents"/>
              <w:spacing w:before="0" w:after="30"/>
              <w:jc w:val="left"/>
              <w:rPr>
                <w:rFonts w:ascii="Times New Roman;Times;serif" w:hAnsi="Times New Roman;Times;serif"/>
                <w:sz w:val="20"/>
              </w:rPr>
            </w:pPr>
            <w:r>
              <w:rPr>
                <w:rFonts w:ascii="Times New Roman;Times;serif" w:hAnsi="Times New Roman;Times;serif"/>
                <w:sz w:val="20"/>
              </w:rPr>
              <w:t>)</w:t>
            </w:r>
          </w:p>
        </w:tc>
        <w:tc>
          <w:tcPr>
            <w:tcW w:w="169" w:type="dxa"/>
            <w:tcBorders/>
            <w:shd w:fill="CCEEFF" w:val="clear"/>
            <w:vAlign w:val="center"/>
          </w:tcPr>
          <w:p>
            <w:pPr>
              <w:pStyle w:val="TableContents"/>
              <w:spacing w:before="0" w:after="283"/>
              <w:rPr/>
            </w:pPr>
            <w:r>
              <w:rPr/>
              <w:t> </w:t>
            </w:r>
          </w:p>
        </w:tc>
        <w:tc>
          <w:tcPr>
            <w:tcW w:w="289" w:type="dxa"/>
            <w:tcBorders>
              <w:bottom w:val="single" w:sz="12" w:space="0" w:color="000000"/>
            </w:tcBorders>
            <w:shd w:fill="CCEEFF" w:val="clear"/>
            <w:tcMar>
              <w:bottom w:w="28" w:type="dxa"/>
            </w:tcMar>
            <w:vAlign w:val="center"/>
          </w:tcPr>
          <w:p>
            <w:pPr>
              <w:pStyle w:val="TableContents"/>
              <w:spacing w:before="0" w:after="283"/>
              <w:rPr/>
            </w:pPr>
            <w:r>
              <w:rPr/>
              <w:t> </w:t>
            </w:r>
          </w:p>
        </w:tc>
        <w:tc>
          <w:tcPr>
            <w:tcW w:w="1074" w:type="dxa"/>
            <w:tcBorders>
              <w:bottom w:val="single" w:sz="12"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(5,314</w:t>
            </w:r>
          </w:p>
        </w:tc>
        <w:tc>
          <w:tcPr>
            <w:tcW w:w="205" w:type="dxa"/>
            <w:tcBorders/>
            <w:shd w:fill="CCEEFF" w:val="clear"/>
            <w:vAlign w:val="center"/>
          </w:tcPr>
          <w:p>
            <w:pPr>
              <w:pStyle w:val="TableContents"/>
              <w:spacing w:before="0" w:after="30"/>
              <w:jc w:val="left"/>
              <w:rPr>
                <w:rFonts w:ascii="Times New Roman;Times;serif" w:hAnsi="Times New Roman;Times;serif"/>
                <w:sz w:val="20"/>
              </w:rPr>
            </w:pPr>
            <w:r>
              <w:rPr>
                <w:rFonts w:ascii="Times New Roman;Times;serif" w:hAnsi="Times New Roman;Times;serif"/>
                <w:sz w:val="20"/>
              </w:rPr>
              <w:t>)</w:t>
            </w:r>
          </w:p>
        </w:tc>
        <w:tc>
          <w:tcPr>
            <w:tcW w:w="168" w:type="dxa"/>
            <w:tcBorders/>
            <w:shd w:fill="CCEEFF" w:val="clear"/>
            <w:vAlign w:val="center"/>
          </w:tcPr>
          <w:p>
            <w:pPr>
              <w:pStyle w:val="TableContents"/>
              <w:spacing w:before="0" w:after="283"/>
              <w:rPr/>
            </w:pPr>
            <w:r>
              <w:rPr/>
              <w:t> </w:t>
            </w:r>
          </w:p>
        </w:tc>
        <w:tc>
          <w:tcPr>
            <w:tcW w:w="289" w:type="dxa"/>
            <w:tcBorders>
              <w:bottom w:val="single" w:sz="12" w:space="0" w:color="000000"/>
            </w:tcBorders>
            <w:shd w:fill="CCEEFF" w:val="clear"/>
            <w:tcMar>
              <w:bottom w:w="28" w:type="dxa"/>
            </w:tcMar>
            <w:vAlign w:val="center"/>
          </w:tcPr>
          <w:p>
            <w:pPr>
              <w:pStyle w:val="TableContents"/>
              <w:spacing w:before="0" w:after="283"/>
              <w:rPr/>
            </w:pPr>
            <w:r>
              <w:rPr/>
              <w:t> </w:t>
            </w:r>
          </w:p>
        </w:tc>
        <w:tc>
          <w:tcPr>
            <w:tcW w:w="1074" w:type="dxa"/>
            <w:tcBorders>
              <w:bottom w:val="single" w:sz="12"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(5,163</w:t>
            </w:r>
          </w:p>
        </w:tc>
        <w:tc>
          <w:tcPr>
            <w:tcW w:w="262" w:type="dxa"/>
            <w:tcBorders/>
            <w:shd w:fill="CCEEFF" w:val="clear"/>
            <w:vAlign w:val="center"/>
          </w:tcPr>
          <w:p>
            <w:pPr>
              <w:pStyle w:val="TableContents"/>
              <w:spacing w:before="0" w:after="30"/>
              <w:jc w:val="left"/>
              <w:rPr>
                <w:rFonts w:ascii="Times New Roman;Times;serif" w:hAnsi="Times New Roman;Times;serif"/>
                <w:sz w:val="20"/>
              </w:rPr>
            </w:pPr>
            <w:r>
              <w:rPr>
                <w:rFonts w:ascii="Times New Roman;Times;serif" w:hAnsi="Times New Roman;Times;serif"/>
                <w:sz w:val="20"/>
              </w:rPr>
              <w:t>)</w:t>
            </w:r>
          </w:p>
        </w:tc>
      </w:tr>
      <w:tr>
        <w:trPr/>
        <w:tc>
          <w:tcPr>
            <w:tcW w:w="4743" w:type="dxa"/>
            <w:tcBorders/>
            <w:shd w:fill="FFFF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Income tax expense:</w:t>
            </w:r>
          </w:p>
        </w:tc>
        <w:tc>
          <w:tcPr>
            <w:tcW w:w="168" w:type="dxa"/>
            <w:tcBorders/>
            <w:shd w:fill="FFFFFF" w:val="clear"/>
            <w:vAlign w:val="center"/>
          </w:tcPr>
          <w:p>
            <w:pPr>
              <w:pStyle w:val="TableContents"/>
              <w:spacing w:before="0" w:after="283"/>
              <w:rPr/>
            </w:pPr>
            <w:r>
              <w:rPr/>
              <w:t> </w:t>
            </w:r>
          </w:p>
        </w:tc>
        <w:tc>
          <w:tcPr>
            <w:tcW w:w="289" w:type="dxa"/>
            <w:tcBorders>
              <w:bottom w:val="double" w:sz="6" w:space="0" w:color="000000"/>
            </w:tcBorders>
            <w:shd w:fill="FFFFFF" w:val="clear"/>
            <w:tcMar>
              <w:bottom w:w="28"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1270" w:type="dxa"/>
            <w:tcBorders>
              <w:bottom w:val="double" w:sz="6" w:space="0" w:color="000000"/>
            </w:tcBorders>
            <w:shd w:fill="FFFF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1,024</w:t>
            </w:r>
          </w:p>
        </w:tc>
        <w:tc>
          <w:tcPr>
            <w:tcW w:w="205" w:type="dxa"/>
            <w:tcBorders/>
            <w:shd w:fill="FFFFFF" w:val="clear"/>
            <w:vAlign w:val="center"/>
          </w:tcPr>
          <w:p>
            <w:pPr>
              <w:pStyle w:val="TableContents"/>
              <w:spacing w:before="0" w:after="283"/>
              <w:rPr/>
            </w:pPr>
            <w:r>
              <w:rPr/>
              <w:t> </w:t>
            </w:r>
          </w:p>
        </w:tc>
        <w:tc>
          <w:tcPr>
            <w:tcW w:w="169" w:type="dxa"/>
            <w:tcBorders/>
            <w:shd w:fill="FFFFFF" w:val="clear"/>
            <w:vAlign w:val="center"/>
          </w:tcPr>
          <w:p>
            <w:pPr>
              <w:pStyle w:val="TableContents"/>
              <w:spacing w:before="0" w:after="283"/>
              <w:rPr/>
            </w:pPr>
            <w:r>
              <w:rPr/>
              <w:t> </w:t>
            </w:r>
          </w:p>
        </w:tc>
        <w:tc>
          <w:tcPr>
            <w:tcW w:w="289" w:type="dxa"/>
            <w:tcBorders>
              <w:bottom w:val="double" w:sz="6" w:space="0" w:color="000000"/>
            </w:tcBorders>
            <w:shd w:fill="FFFFFF" w:val="clear"/>
            <w:tcMar>
              <w:bottom w:w="28"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1074" w:type="dxa"/>
            <w:tcBorders>
              <w:bottom w:val="double" w:sz="6" w:space="0" w:color="000000"/>
            </w:tcBorders>
            <w:shd w:fill="FFFF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5,399</w:t>
            </w:r>
          </w:p>
        </w:tc>
        <w:tc>
          <w:tcPr>
            <w:tcW w:w="205" w:type="dxa"/>
            <w:tcBorders/>
            <w:shd w:fill="FFFFFF" w:val="clear"/>
            <w:vAlign w:val="center"/>
          </w:tcPr>
          <w:p>
            <w:pPr>
              <w:pStyle w:val="TableContents"/>
              <w:spacing w:before="0" w:after="283"/>
              <w:rPr/>
            </w:pPr>
            <w:r>
              <w:rPr/>
              <w:t> </w:t>
            </w:r>
          </w:p>
        </w:tc>
        <w:tc>
          <w:tcPr>
            <w:tcW w:w="168" w:type="dxa"/>
            <w:tcBorders/>
            <w:shd w:fill="FFFFFF" w:val="clear"/>
            <w:vAlign w:val="center"/>
          </w:tcPr>
          <w:p>
            <w:pPr>
              <w:pStyle w:val="TableContents"/>
              <w:spacing w:before="0" w:after="283"/>
              <w:rPr/>
            </w:pPr>
            <w:r>
              <w:rPr/>
              <w:t> </w:t>
            </w:r>
          </w:p>
        </w:tc>
        <w:tc>
          <w:tcPr>
            <w:tcW w:w="289" w:type="dxa"/>
            <w:tcBorders>
              <w:bottom w:val="double" w:sz="6" w:space="0" w:color="000000"/>
            </w:tcBorders>
            <w:shd w:fill="FFFFFF" w:val="clear"/>
            <w:tcMar>
              <w:bottom w:w="28"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1074" w:type="dxa"/>
            <w:tcBorders>
              <w:bottom w:val="double" w:sz="6" w:space="0" w:color="000000"/>
            </w:tcBorders>
            <w:shd w:fill="FFFF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2,948</w:t>
            </w:r>
          </w:p>
        </w:tc>
        <w:tc>
          <w:tcPr>
            <w:tcW w:w="262" w:type="dxa"/>
            <w:tcBorders/>
            <w:shd w:fill="FFFFFF" w:val="clear"/>
            <w:vAlign w:val="center"/>
          </w:tcPr>
          <w:p>
            <w:pPr>
              <w:pStyle w:val="TableContents"/>
              <w:spacing w:before="0" w:after="283"/>
              <w:rPr/>
            </w:pPr>
            <w:r>
              <w:rPr/>
              <w:t> </w:t>
            </w:r>
          </w:p>
        </w:tc>
      </w:tr>
    </w:tbl>
    <w:tbl>
      <w:tblPr>
        <w:tblW w:w="5000" w:type="pct"/>
        <w:jc w:val="left"/>
        <w:tblInd w:w="1600" w:type="dxa"/>
        <w:tblCellMar>
          <w:top w:w="0" w:type="dxa"/>
          <w:left w:w="0" w:type="dxa"/>
          <w:bottom w:w="0" w:type="dxa"/>
          <w:right w:w="0" w:type="dxa"/>
        </w:tblCellMar>
      </w:tblPr>
      <w:tblGrid>
        <w:gridCol w:w="3950"/>
        <w:gridCol w:w="172"/>
        <w:gridCol w:w="295"/>
        <w:gridCol w:w="1380"/>
        <w:gridCol w:w="209"/>
        <w:gridCol w:w="172"/>
        <w:gridCol w:w="295"/>
        <w:gridCol w:w="1380"/>
        <w:gridCol w:w="210"/>
        <w:gridCol w:w="171"/>
        <w:gridCol w:w="295"/>
        <w:gridCol w:w="1380"/>
        <w:gridCol w:w="296"/>
      </w:tblGrid>
      <w:tr>
        <w:trPr/>
        <w:tc>
          <w:tcPr>
            <w:tcW w:w="3950"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Details</w:t>
            </w:r>
          </w:p>
        </w:tc>
        <w:tc>
          <w:tcPr>
            <w:tcW w:w="172" w:type="dxa"/>
            <w:tcBorders/>
            <w:shd w:fill="auto" w:val="clear"/>
            <w:vAlign w:val="center"/>
          </w:tcPr>
          <w:p>
            <w:pPr>
              <w:pStyle w:val="TableContents"/>
              <w:spacing w:before="0" w:after="283"/>
              <w:rPr/>
            </w:pPr>
            <w:r>
              <w:rPr/>
              <w:t> </w:t>
            </w:r>
          </w:p>
        </w:tc>
        <w:tc>
          <w:tcPr>
            <w:tcW w:w="1675"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2021</w:t>
            </w:r>
          </w:p>
        </w:tc>
        <w:tc>
          <w:tcPr>
            <w:tcW w:w="209" w:type="dxa"/>
            <w:tcBorders/>
            <w:shd w:fill="auto" w:val="clear"/>
            <w:vAlign w:val="center"/>
          </w:tcPr>
          <w:p>
            <w:pPr>
              <w:pStyle w:val="TableContents"/>
              <w:spacing w:before="0" w:after="283"/>
              <w:rPr/>
            </w:pPr>
            <w:r>
              <w:rPr/>
              <w:t> </w:t>
            </w:r>
          </w:p>
        </w:tc>
        <w:tc>
          <w:tcPr>
            <w:tcW w:w="172" w:type="dxa"/>
            <w:tcBorders/>
            <w:shd w:fill="auto" w:val="clear"/>
            <w:vAlign w:val="center"/>
          </w:tcPr>
          <w:p>
            <w:pPr>
              <w:pStyle w:val="TableContents"/>
              <w:spacing w:before="0" w:after="283"/>
              <w:rPr/>
            </w:pPr>
            <w:r>
              <w:rPr/>
              <w:t> </w:t>
            </w:r>
          </w:p>
        </w:tc>
        <w:tc>
          <w:tcPr>
            <w:tcW w:w="1675"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2020</w:t>
            </w:r>
          </w:p>
        </w:tc>
        <w:tc>
          <w:tcPr>
            <w:tcW w:w="210" w:type="dxa"/>
            <w:tcBorders/>
            <w:shd w:fill="auto" w:val="clear"/>
            <w:vAlign w:val="center"/>
          </w:tcPr>
          <w:p>
            <w:pPr>
              <w:pStyle w:val="TableContents"/>
              <w:spacing w:before="0" w:after="283"/>
              <w:rPr/>
            </w:pPr>
            <w:r>
              <w:rPr/>
              <w:t> </w:t>
            </w:r>
          </w:p>
        </w:tc>
        <w:tc>
          <w:tcPr>
            <w:tcW w:w="171" w:type="dxa"/>
            <w:tcBorders/>
            <w:shd w:fill="auto" w:val="clear"/>
            <w:vAlign w:val="center"/>
          </w:tcPr>
          <w:p>
            <w:pPr>
              <w:pStyle w:val="TableContents"/>
              <w:spacing w:before="0" w:after="283"/>
              <w:rPr/>
            </w:pPr>
            <w:r>
              <w:rPr/>
              <w:t> </w:t>
            </w:r>
          </w:p>
        </w:tc>
        <w:tc>
          <w:tcPr>
            <w:tcW w:w="1675"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2019</w:t>
            </w:r>
          </w:p>
        </w:tc>
        <w:tc>
          <w:tcPr>
            <w:tcW w:w="296" w:type="dxa"/>
            <w:tcBorders/>
            <w:shd w:fill="auto" w:val="clear"/>
            <w:vAlign w:val="center"/>
          </w:tcPr>
          <w:p>
            <w:pPr>
              <w:pStyle w:val="TableContents"/>
              <w:spacing w:before="0" w:after="283"/>
              <w:rPr/>
            </w:pPr>
            <w:r>
              <w:rPr/>
              <w:t> </w:t>
            </w:r>
          </w:p>
        </w:tc>
      </w:tr>
      <w:tr>
        <w:trPr/>
        <w:tc>
          <w:tcPr>
            <w:tcW w:w="3950"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Profit (loss) before taxes:</w:t>
            </w:r>
          </w:p>
        </w:tc>
        <w:tc>
          <w:tcPr>
            <w:tcW w:w="172" w:type="dxa"/>
            <w:tcBorders/>
            <w:shd w:fill="CCEEFF" w:val="clear"/>
            <w:vAlign w:val="center"/>
          </w:tcPr>
          <w:p>
            <w:pPr>
              <w:pStyle w:val="TableContents"/>
              <w:spacing w:before="0" w:after="283"/>
              <w:rPr/>
            </w:pPr>
            <w:r>
              <w:rPr/>
              <w:t> </w:t>
            </w:r>
          </w:p>
        </w:tc>
        <w:tc>
          <w:tcPr>
            <w:tcW w:w="1675" w:type="dxa"/>
            <w:gridSpan w:val="2"/>
            <w:tcBorders/>
            <w:shd w:fill="CCEEFF" w:val="clear"/>
            <w:vAlign w:val="center"/>
          </w:tcPr>
          <w:p>
            <w:pPr>
              <w:pStyle w:val="TableContents"/>
              <w:spacing w:before="0" w:after="283"/>
              <w:rPr/>
            </w:pPr>
            <w:r>
              <w:rPr/>
              <w:t> </w:t>
            </w:r>
          </w:p>
        </w:tc>
        <w:tc>
          <w:tcPr>
            <w:tcW w:w="209" w:type="dxa"/>
            <w:tcBorders/>
            <w:shd w:fill="CCEEFF" w:val="clear"/>
            <w:vAlign w:val="center"/>
          </w:tcPr>
          <w:p>
            <w:pPr>
              <w:pStyle w:val="TableContents"/>
              <w:spacing w:before="0" w:after="283"/>
              <w:rPr/>
            </w:pPr>
            <w:r>
              <w:rPr/>
              <w:t> </w:t>
            </w:r>
          </w:p>
        </w:tc>
        <w:tc>
          <w:tcPr>
            <w:tcW w:w="172" w:type="dxa"/>
            <w:tcBorders/>
            <w:shd w:fill="CCEEFF" w:val="clear"/>
            <w:vAlign w:val="center"/>
          </w:tcPr>
          <w:p>
            <w:pPr>
              <w:pStyle w:val="TableContents"/>
              <w:spacing w:before="0" w:after="283"/>
              <w:rPr/>
            </w:pPr>
            <w:r>
              <w:rPr/>
              <w:t> </w:t>
            </w:r>
          </w:p>
        </w:tc>
        <w:tc>
          <w:tcPr>
            <w:tcW w:w="1675" w:type="dxa"/>
            <w:gridSpan w:val="2"/>
            <w:tcBorders/>
            <w:shd w:fill="CCEEFF" w:val="clear"/>
            <w:vAlign w:val="center"/>
          </w:tcPr>
          <w:p>
            <w:pPr>
              <w:pStyle w:val="TableContents"/>
              <w:spacing w:before="0" w:after="283"/>
              <w:rPr/>
            </w:pPr>
            <w:r>
              <w:rPr/>
              <w:t> </w:t>
            </w:r>
          </w:p>
        </w:tc>
        <w:tc>
          <w:tcPr>
            <w:tcW w:w="210" w:type="dxa"/>
            <w:tcBorders/>
            <w:shd w:fill="CCEEFF" w:val="clear"/>
            <w:vAlign w:val="center"/>
          </w:tcPr>
          <w:p>
            <w:pPr>
              <w:pStyle w:val="TableContents"/>
              <w:spacing w:before="0" w:after="283"/>
              <w:rPr/>
            </w:pPr>
            <w:r>
              <w:rPr/>
              <w:t> </w:t>
            </w:r>
          </w:p>
        </w:tc>
        <w:tc>
          <w:tcPr>
            <w:tcW w:w="171" w:type="dxa"/>
            <w:tcBorders/>
            <w:shd w:fill="CCEEFF" w:val="clear"/>
            <w:vAlign w:val="center"/>
          </w:tcPr>
          <w:p>
            <w:pPr>
              <w:pStyle w:val="TableContents"/>
              <w:spacing w:before="0" w:after="283"/>
              <w:rPr/>
            </w:pPr>
            <w:r>
              <w:rPr/>
              <w:t> </w:t>
            </w:r>
          </w:p>
        </w:tc>
        <w:tc>
          <w:tcPr>
            <w:tcW w:w="1675" w:type="dxa"/>
            <w:gridSpan w:val="2"/>
            <w:tcBorders/>
            <w:shd w:fill="CCEEFF" w:val="clear"/>
            <w:vAlign w:val="center"/>
          </w:tcPr>
          <w:p>
            <w:pPr>
              <w:pStyle w:val="TableContents"/>
              <w:spacing w:before="0" w:after="283"/>
              <w:rPr/>
            </w:pPr>
            <w:r>
              <w:rPr/>
              <w:t> </w:t>
            </w:r>
          </w:p>
        </w:tc>
        <w:tc>
          <w:tcPr>
            <w:tcW w:w="296" w:type="dxa"/>
            <w:tcBorders/>
            <w:shd w:fill="CCEEFF" w:val="clear"/>
            <w:vAlign w:val="center"/>
          </w:tcPr>
          <w:p>
            <w:pPr>
              <w:pStyle w:val="TableContents"/>
              <w:spacing w:before="0" w:after="283"/>
              <w:rPr/>
            </w:pPr>
            <w:r>
              <w:rPr/>
              <w:t> </w:t>
            </w:r>
          </w:p>
        </w:tc>
      </w:tr>
      <w:tr>
        <w:trPr/>
        <w:tc>
          <w:tcPr>
            <w:tcW w:w="3950" w:type="dxa"/>
            <w:tcBorders/>
            <w:shd w:fill="auto" w:val="clear"/>
            <w:vAlign w:val="center"/>
          </w:tcPr>
          <w:p>
            <w:pPr>
              <w:pStyle w:val="TableContents"/>
              <w:spacing w:before="0" w:after="0"/>
              <w:ind w:left="0" w:right="0" w:firstLine="160"/>
              <w:jc w:val="left"/>
              <w:rPr>
                <w:rFonts w:ascii="Times New Roman;Times;serif" w:hAnsi="Times New Roman;Times;serif"/>
                <w:sz w:val="20"/>
              </w:rPr>
            </w:pPr>
            <w:r>
              <w:rPr>
                <w:rFonts w:ascii="Times New Roman;Times;serif" w:hAnsi="Times New Roman;Times;serif"/>
                <w:sz w:val="20"/>
              </w:rPr>
              <w:t>Domestic</w:t>
            </w:r>
          </w:p>
        </w:tc>
        <w:tc>
          <w:tcPr>
            <w:tcW w:w="172" w:type="dxa"/>
            <w:tcBorders/>
            <w:shd w:fill="auto" w:val="clear"/>
            <w:vAlign w:val="center"/>
          </w:tcPr>
          <w:p>
            <w:pPr>
              <w:pStyle w:val="TableContents"/>
              <w:spacing w:before="0" w:after="283"/>
              <w:rPr/>
            </w:pPr>
            <w:r>
              <w:rPr/>
              <w:t> </w:t>
            </w:r>
          </w:p>
        </w:tc>
        <w:tc>
          <w:tcPr>
            <w:tcW w:w="295" w:type="dxa"/>
            <w:tcBorders/>
            <w:shd w:fill="auto"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1380" w:type="dxa"/>
            <w:tcBorders/>
            <w:shd w:fill="auto"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166,273</w:t>
            </w:r>
          </w:p>
        </w:tc>
        <w:tc>
          <w:tcPr>
            <w:tcW w:w="209" w:type="dxa"/>
            <w:tcBorders/>
            <w:shd w:fill="auto" w:val="clear"/>
            <w:vAlign w:val="center"/>
          </w:tcPr>
          <w:p>
            <w:pPr>
              <w:pStyle w:val="TableContents"/>
              <w:spacing w:before="0" w:after="283"/>
              <w:rPr/>
            </w:pPr>
            <w:r>
              <w:rPr/>
              <w:t> </w:t>
            </w:r>
          </w:p>
        </w:tc>
        <w:tc>
          <w:tcPr>
            <w:tcW w:w="172" w:type="dxa"/>
            <w:tcBorders/>
            <w:shd w:fill="auto" w:val="clear"/>
            <w:vAlign w:val="center"/>
          </w:tcPr>
          <w:p>
            <w:pPr>
              <w:pStyle w:val="TableContents"/>
              <w:spacing w:before="0" w:after="283"/>
              <w:rPr/>
            </w:pPr>
            <w:r>
              <w:rPr/>
              <w:t> </w:t>
            </w:r>
          </w:p>
        </w:tc>
        <w:tc>
          <w:tcPr>
            <w:tcW w:w="295" w:type="dxa"/>
            <w:tcBorders/>
            <w:shd w:fill="auto"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1380" w:type="dxa"/>
            <w:tcBorders/>
            <w:shd w:fill="auto"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100,145</w:t>
            </w:r>
          </w:p>
        </w:tc>
        <w:tc>
          <w:tcPr>
            <w:tcW w:w="210" w:type="dxa"/>
            <w:tcBorders/>
            <w:shd w:fill="auto" w:val="clear"/>
            <w:vAlign w:val="center"/>
          </w:tcPr>
          <w:p>
            <w:pPr>
              <w:pStyle w:val="TableContents"/>
              <w:spacing w:before="0" w:after="283"/>
              <w:rPr/>
            </w:pPr>
            <w:r>
              <w:rPr/>
              <w:t> </w:t>
            </w:r>
          </w:p>
        </w:tc>
        <w:tc>
          <w:tcPr>
            <w:tcW w:w="171" w:type="dxa"/>
            <w:tcBorders/>
            <w:shd w:fill="auto" w:val="clear"/>
            <w:vAlign w:val="center"/>
          </w:tcPr>
          <w:p>
            <w:pPr>
              <w:pStyle w:val="TableContents"/>
              <w:spacing w:before="0" w:after="283"/>
              <w:rPr/>
            </w:pPr>
            <w:r>
              <w:rPr/>
              <w:t> </w:t>
            </w:r>
          </w:p>
        </w:tc>
        <w:tc>
          <w:tcPr>
            <w:tcW w:w="295" w:type="dxa"/>
            <w:tcBorders/>
            <w:shd w:fill="auto"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1380" w:type="dxa"/>
            <w:tcBorders/>
            <w:shd w:fill="auto"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103,432</w:t>
            </w:r>
          </w:p>
        </w:tc>
        <w:tc>
          <w:tcPr>
            <w:tcW w:w="296" w:type="dxa"/>
            <w:tcBorders/>
            <w:shd w:fill="auto" w:val="clear"/>
            <w:vAlign w:val="center"/>
          </w:tcPr>
          <w:p>
            <w:pPr>
              <w:pStyle w:val="TableContents"/>
              <w:spacing w:before="0" w:after="283"/>
              <w:rPr/>
            </w:pPr>
            <w:r>
              <w:rPr/>
              <w:t> </w:t>
            </w:r>
          </w:p>
        </w:tc>
      </w:tr>
      <w:tr>
        <w:trPr/>
        <w:tc>
          <w:tcPr>
            <w:tcW w:w="3950" w:type="dxa"/>
            <w:tcBorders/>
            <w:shd w:fill="CCEEFF" w:val="clear"/>
            <w:vAlign w:val="center"/>
          </w:tcPr>
          <w:p>
            <w:pPr>
              <w:pStyle w:val="TableContents"/>
              <w:spacing w:before="0" w:after="0"/>
              <w:ind w:left="0" w:right="0" w:firstLine="160"/>
              <w:jc w:val="left"/>
              <w:rPr>
                <w:rFonts w:ascii="Times New Roman;Times;serif" w:hAnsi="Times New Roman;Times;serif"/>
                <w:sz w:val="20"/>
              </w:rPr>
            </w:pPr>
            <w:r>
              <w:rPr>
                <w:rFonts w:ascii="Times New Roman;Times;serif" w:hAnsi="Times New Roman;Times;serif"/>
                <w:sz w:val="20"/>
              </w:rPr>
              <w:t>Foreign</w:t>
            </w:r>
          </w:p>
        </w:tc>
        <w:tc>
          <w:tcPr>
            <w:tcW w:w="172" w:type="dxa"/>
            <w:tcBorders/>
            <w:shd w:fill="CCEEFF" w:val="clear"/>
            <w:vAlign w:val="center"/>
          </w:tcPr>
          <w:p>
            <w:pPr>
              <w:pStyle w:val="TableContents"/>
              <w:spacing w:before="0" w:after="283"/>
              <w:rPr/>
            </w:pPr>
            <w:r>
              <w:rPr/>
              <w:t> </w:t>
            </w:r>
          </w:p>
        </w:tc>
        <w:tc>
          <w:tcPr>
            <w:tcW w:w="295" w:type="dxa"/>
            <w:tcBorders>
              <w:bottom w:val="single" w:sz="12" w:space="0" w:color="000000"/>
            </w:tcBorders>
            <w:shd w:fill="CCEEFF" w:val="clear"/>
            <w:tcMar>
              <w:bottom w:w="28" w:type="dxa"/>
            </w:tcMar>
            <w:vAlign w:val="center"/>
          </w:tcPr>
          <w:p>
            <w:pPr>
              <w:pStyle w:val="TableContents"/>
              <w:spacing w:before="0" w:after="283"/>
              <w:rPr/>
            </w:pPr>
            <w:r>
              <w:rPr/>
              <w:t> </w:t>
            </w:r>
          </w:p>
        </w:tc>
        <w:tc>
          <w:tcPr>
            <w:tcW w:w="1380" w:type="dxa"/>
            <w:tcBorders>
              <w:bottom w:val="single" w:sz="12"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(11,174</w:t>
            </w:r>
          </w:p>
        </w:tc>
        <w:tc>
          <w:tcPr>
            <w:tcW w:w="209" w:type="dxa"/>
            <w:tcBorders/>
            <w:shd w:fill="CCEEFF" w:val="clear"/>
            <w:vAlign w:val="center"/>
          </w:tcPr>
          <w:p>
            <w:pPr>
              <w:pStyle w:val="TableContents"/>
              <w:spacing w:before="0" w:after="30"/>
              <w:jc w:val="left"/>
              <w:rPr>
                <w:rFonts w:ascii="Times New Roman;Times;serif" w:hAnsi="Times New Roman;Times;serif"/>
                <w:sz w:val="20"/>
              </w:rPr>
            </w:pPr>
            <w:r>
              <w:rPr>
                <w:rFonts w:ascii="Times New Roman;Times;serif" w:hAnsi="Times New Roman;Times;serif"/>
                <w:sz w:val="20"/>
              </w:rPr>
              <w:t>)</w:t>
            </w:r>
          </w:p>
        </w:tc>
        <w:tc>
          <w:tcPr>
            <w:tcW w:w="172" w:type="dxa"/>
            <w:tcBorders/>
            <w:shd w:fill="CCEEFF" w:val="clear"/>
            <w:vAlign w:val="center"/>
          </w:tcPr>
          <w:p>
            <w:pPr>
              <w:pStyle w:val="TableContents"/>
              <w:spacing w:before="0" w:after="283"/>
              <w:rPr/>
            </w:pPr>
            <w:r>
              <w:rPr/>
              <w:t> </w:t>
            </w:r>
          </w:p>
        </w:tc>
        <w:tc>
          <w:tcPr>
            <w:tcW w:w="295" w:type="dxa"/>
            <w:tcBorders>
              <w:bottom w:val="single" w:sz="12" w:space="0" w:color="000000"/>
            </w:tcBorders>
            <w:shd w:fill="CCEEFF" w:val="clear"/>
            <w:tcMar>
              <w:bottom w:w="28" w:type="dxa"/>
            </w:tcMar>
            <w:vAlign w:val="center"/>
          </w:tcPr>
          <w:p>
            <w:pPr>
              <w:pStyle w:val="TableContents"/>
              <w:spacing w:before="0" w:after="283"/>
              <w:rPr/>
            </w:pPr>
            <w:r>
              <w:rPr/>
              <w:t> </w:t>
            </w:r>
          </w:p>
        </w:tc>
        <w:tc>
          <w:tcPr>
            <w:tcW w:w="1380" w:type="dxa"/>
            <w:tcBorders>
              <w:bottom w:val="single" w:sz="12"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(11,457</w:t>
            </w:r>
          </w:p>
        </w:tc>
        <w:tc>
          <w:tcPr>
            <w:tcW w:w="210" w:type="dxa"/>
            <w:tcBorders/>
            <w:shd w:fill="CCEEFF" w:val="clear"/>
            <w:vAlign w:val="center"/>
          </w:tcPr>
          <w:p>
            <w:pPr>
              <w:pStyle w:val="TableContents"/>
              <w:spacing w:before="0" w:after="30"/>
              <w:jc w:val="left"/>
              <w:rPr>
                <w:rFonts w:ascii="Times New Roman;Times;serif" w:hAnsi="Times New Roman;Times;serif"/>
                <w:sz w:val="20"/>
              </w:rPr>
            </w:pPr>
            <w:r>
              <w:rPr>
                <w:rFonts w:ascii="Times New Roman;Times;serif" w:hAnsi="Times New Roman;Times;serif"/>
                <w:sz w:val="20"/>
              </w:rPr>
              <w:t>)</w:t>
            </w:r>
          </w:p>
        </w:tc>
        <w:tc>
          <w:tcPr>
            <w:tcW w:w="171" w:type="dxa"/>
            <w:tcBorders/>
            <w:shd w:fill="CCEEFF" w:val="clear"/>
            <w:vAlign w:val="center"/>
          </w:tcPr>
          <w:p>
            <w:pPr>
              <w:pStyle w:val="TableContents"/>
              <w:spacing w:before="0" w:after="283"/>
              <w:rPr/>
            </w:pPr>
            <w:r>
              <w:rPr/>
              <w:t> </w:t>
            </w:r>
          </w:p>
        </w:tc>
        <w:tc>
          <w:tcPr>
            <w:tcW w:w="295" w:type="dxa"/>
            <w:tcBorders>
              <w:bottom w:val="single" w:sz="12" w:space="0" w:color="000000"/>
            </w:tcBorders>
            <w:shd w:fill="CCEEFF" w:val="clear"/>
            <w:tcMar>
              <w:bottom w:w="28" w:type="dxa"/>
            </w:tcMar>
            <w:vAlign w:val="center"/>
          </w:tcPr>
          <w:p>
            <w:pPr>
              <w:pStyle w:val="TableContents"/>
              <w:spacing w:before="0" w:after="283"/>
              <w:rPr/>
            </w:pPr>
            <w:r>
              <w:rPr/>
              <w:t> </w:t>
            </w:r>
          </w:p>
        </w:tc>
        <w:tc>
          <w:tcPr>
            <w:tcW w:w="1380" w:type="dxa"/>
            <w:tcBorders>
              <w:bottom w:val="single" w:sz="12"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(12,411</w:t>
            </w:r>
          </w:p>
        </w:tc>
        <w:tc>
          <w:tcPr>
            <w:tcW w:w="296" w:type="dxa"/>
            <w:tcBorders/>
            <w:shd w:fill="CCEEFF" w:val="clear"/>
            <w:vAlign w:val="center"/>
          </w:tcPr>
          <w:p>
            <w:pPr>
              <w:pStyle w:val="TableContents"/>
              <w:spacing w:before="0" w:after="30"/>
              <w:jc w:val="left"/>
              <w:rPr>
                <w:rFonts w:ascii="Times New Roman;Times;serif" w:hAnsi="Times New Roman;Times;serif"/>
                <w:sz w:val="20"/>
              </w:rPr>
            </w:pPr>
            <w:r>
              <w:rPr>
                <w:rFonts w:ascii="Times New Roman;Times;serif" w:hAnsi="Times New Roman;Times;serif"/>
                <w:sz w:val="20"/>
              </w:rPr>
              <w:t>)</w:t>
            </w:r>
          </w:p>
        </w:tc>
      </w:tr>
      <w:tr>
        <w:trPr/>
        <w:tc>
          <w:tcPr>
            <w:tcW w:w="3950" w:type="dxa"/>
            <w:tcBorders/>
            <w:shd w:fill="auto"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Total profit before taxes</w:t>
            </w:r>
          </w:p>
        </w:tc>
        <w:tc>
          <w:tcPr>
            <w:tcW w:w="172" w:type="dxa"/>
            <w:tcBorders/>
            <w:shd w:fill="auto" w:val="clear"/>
            <w:vAlign w:val="center"/>
          </w:tcPr>
          <w:p>
            <w:pPr>
              <w:pStyle w:val="TableContents"/>
              <w:spacing w:before="0" w:after="283"/>
              <w:rPr/>
            </w:pPr>
            <w:r>
              <w:rPr/>
              <w:t> </w:t>
            </w:r>
          </w:p>
        </w:tc>
        <w:tc>
          <w:tcPr>
            <w:tcW w:w="295" w:type="dxa"/>
            <w:tcBorders>
              <w:bottom w:val="double" w:sz="6" w:space="0" w:color="000000"/>
            </w:tcBorders>
            <w:shd w:fill="auto" w:val="clear"/>
            <w:tcMar>
              <w:bottom w:w="28"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1380" w:type="dxa"/>
            <w:tcBorders>
              <w:bottom w:val="double" w:sz="6" w:space="0" w:color="000000"/>
            </w:tcBorders>
            <w:shd w:fill="auto"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155,099</w:t>
            </w:r>
          </w:p>
        </w:tc>
        <w:tc>
          <w:tcPr>
            <w:tcW w:w="209" w:type="dxa"/>
            <w:tcBorders/>
            <w:shd w:fill="auto" w:val="clear"/>
            <w:vAlign w:val="center"/>
          </w:tcPr>
          <w:p>
            <w:pPr>
              <w:pStyle w:val="TableContents"/>
              <w:spacing w:before="0" w:after="283"/>
              <w:rPr/>
            </w:pPr>
            <w:r>
              <w:rPr/>
              <w:t> </w:t>
            </w:r>
          </w:p>
        </w:tc>
        <w:tc>
          <w:tcPr>
            <w:tcW w:w="172" w:type="dxa"/>
            <w:tcBorders/>
            <w:shd w:fill="auto" w:val="clear"/>
            <w:vAlign w:val="center"/>
          </w:tcPr>
          <w:p>
            <w:pPr>
              <w:pStyle w:val="TableContents"/>
              <w:spacing w:before="0" w:after="283"/>
              <w:rPr/>
            </w:pPr>
            <w:r>
              <w:rPr/>
              <w:t> </w:t>
            </w:r>
          </w:p>
        </w:tc>
        <w:tc>
          <w:tcPr>
            <w:tcW w:w="295" w:type="dxa"/>
            <w:tcBorders>
              <w:bottom w:val="double" w:sz="6" w:space="0" w:color="000000"/>
            </w:tcBorders>
            <w:shd w:fill="auto" w:val="clear"/>
            <w:tcMar>
              <w:bottom w:w="28"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1380" w:type="dxa"/>
            <w:tcBorders>
              <w:bottom w:val="double" w:sz="6" w:space="0" w:color="000000"/>
            </w:tcBorders>
            <w:shd w:fill="auto"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88,688</w:t>
            </w:r>
          </w:p>
        </w:tc>
        <w:tc>
          <w:tcPr>
            <w:tcW w:w="210" w:type="dxa"/>
            <w:tcBorders/>
            <w:shd w:fill="auto" w:val="clear"/>
            <w:vAlign w:val="center"/>
          </w:tcPr>
          <w:p>
            <w:pPr>
              <w:pStyle w:val="TableContents"/>
              <w:spacing w:before="0" w:after="283"/>
              <w:rPr/>
            </w:pPr>
            <w:r>
              <w:rPr/>
              <w:t> </w:t>
            </w:r>
          </w:p>
        </w:tc>
        <w:tc>
          <w:tcPr>
            <w:tcW w:w="171" w:type="dxa"/>
            <w:tcBorders/>
            <w:shd w:fill="auto" w:val="clear"/>
            <w:vAlign w:val="center"/>
          </w:tcPr>
          <w:p>
            <w:pPr>
              <w:pStyle w:val="TableContents"/>
              <w:spacing w:before="0" w:after="283"/>
              <w:rPr/>
            </w:pPr>
            <w:r>
              <w:rPr/>
              <w:t> </w:t>
            </w:r>
          </w:p>
        </w:tc>
        <w:tc>
          <w:tcPr>
            <w:tcW w:w="295" w:type="dxa"/>
            <w:tcBorders>
              <w:bottom w:val="double" w:sz="6" w:space="0" w:color="000000"/>
            </w:tcBorders>
            <w:shd w:fill="auto" w:val="clear"/>
            <w:tcMar>
              <w:bottom w:w="28"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1380" w:type="dxa"/>
            <w:tcBorders>
              <w:bottom w:val="double" w:sz="6" w:space="0" w:color="000000"/>
            </w:tcBorders>
            <w:shd w:fill="auto"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91,021</w:t>
            </w:r>
          </w:p>
        </w:tc>
        <w:tc>
          <w:tcPr>
            <w:tcW w:w="296" w:type="dxa"/>
            <w:tcBorders/>
            <w:shd w:fill="auto" w:val="clear"/>
            <w:vAlign w:val="center"/>
          </w:tcPr>
          <w:p>
            <w:pPr>
              <w:pStyle w:val="TableContents"/>
              <w:spacing w:before="0" w:after="283"/>
              <w:rPr/>
            </w:pPr>
            <w:r>
              <w:rPr/>
              <w:t> </w:t>
            </w:r>
          </w:p>
        </w:tc>
      </w:tr>
    </w:tbl>
    <w:p>
      <w:pPr>
        <w:pStyle w:val="TextBody"/>
        <w:spacing w:before="0" w:after="283"/>
        <w:jc w:val="center"/>
        <w:rPr>
          <w:rFonts w:ascii="Times New Roman;Times;serif" w:hAnsi="Times New Roman;Times;serif"/>
          <w:sz w:val="20"/>
        </w:rPr>
      </w:pPr>
      <w:r>
        <w:rPr>
          <w:rFonts w:ascii="Times New Roman;Times;serif" w:hAnsi="Times New Roman;Times;serif"/>
          <w:sz w:val="20"/>
        </w:rPr>
        <w:t>F - 43</w:t>
      </w:r>
    </w:p>
    <w:p>
      <w:pPr>
        <w:pStyle w:val="HorizontalLine"/>
        <w:rPr/>
      </w:pPr>
      <w:r>
        <w:rPr/>
      </w:r>
    </w:p>
    <w:p>
      <w:pPr>
        <w:pStyle w:val="TextBody"/>
        <w:spacing w:before="180" w:after="0"/>
        <w:jc w:val="center"/>
        <w:rPr>
          <w:rFonts w:ascii="Times New Roman;Times;serif" w:hAnsi="Times New Roman;Times;serif"/>
          <w:b/>
          <w:sz w:val="20"/>
        </w:rPr>
      </w:pPr>
      <w:r>
        <w:rPr>
          <w:rFonts w:ascii="Times New Roman;Times;serif" w:hAnsi="Times New Roman;Times;serif"/>
          <w:b/>
          <w:sz w:val="20"/>
        </w:rPr>
        <w:t>TOWER SEMICONDUCTOR LTD. AND SUBSIDIARIES</w:t>
      </w:r>
    </w:p>
    <w:p>
      <w:pPr>
        <w:pStyle w:val="TextBody"/>
        <w:spacing w:before="0" w:after="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spacing w:before="0" w:after="0"/>
        <w:jc w:val="center"/>
        <w:rPr>
          <w:rFonts w:ascii="Times New Roman;Times;serif" w:hAnsi="Times New Roman;Times;serif"/>
          <w:b/>
          <w:sz w:val="20"/>
        </w:rPr>
      </w:pPr>
      <w:r>
        <w:rPr>
          <w:rFonts w:ascii="Times New Roman;Times;serif" w:hAnsi="Times New Roman;Times;serif"/>
          <w:b/>
          <w:sz w:val="20"/>
        </w:rPr>
        <w:t>AS OF DECEMBER 31, 2021</w:t>
      </w:r>
    </w:p>
    <w:p>
      <w:pPr>
        <w:pStyle w:val="TextBody"/>
        <w:spacing w:before="0" w:after="220"/>
        <w:jc w:val="center"/>
        <w:rPr>
          <w:rFonts w:ascii="Times New Roman;Times;serif" w:hAnsi="Times New Roman;Times;serif"/>
          <w:sz w:val="20"/>
        </w:rPr>
      </w:pPr>
      <w:r>
        <w:rPr>
          <w:rFonts w:ascii="Times New Roman;Times;serif" w:hAnsi="Times New Roman;Times;serif"/>
          <w:sz w:val="20"/>
        </w:rPr>
        <w:t>(dollars in thousands, except per share data)</w:t>
      </w:r>
    </w:p>
    <w:p>
      <w:pPr>
        <w:pStyle w:val="TextBody"/>
        <w:spacing w:before="220" w:after="0"/>
        <w:jc w:val="left"/>
        <w:rPr/>
      </w:pPr>
      <w:r>
        <w:rPr>
          <w:rFonts w:ascii="Times New Roman;Times;serif" w:hAnsi="Times New Roman;Times;serif"/>
          <w:b/>
          <w:sz w:val="20"/>
        </w:rPr>
        <w:t>NOTE 19</w:t>
      </w:r>
      <w:r>
        <w:rPr>
          <w:rStyle w:val="StrongEmphasis"/>
          <w:rFonts w:ascii="Times New Roman;Times;serif" w:hAnsi="Times New Roman;Times;serif"/>
          <w:b/>
          <w:sz w:val="20"/>
        </w:rPr>
        <w:t>:</w:t>
      </w:r>
      <w:r>
        <w:rPr>
          <w:rFonts w:ascii="Times New Roman;Times;serif" w:hAnsi="Times New Roman;Times;serif"/>
          <w:b/>
          <w:sz w:val="20"/>
        </w:rPr>
        <w:t>   </w:t>
      </w:r>
      <w:r>
        <w:rPr>
          <w:rFonts w:ascii="Times New Roman;Times;serif" w:hAnsi="Times New Roman;Times;serif"/>
          <w:b/>
          <w:sz w:val="20"/>
        </w:rPr>
        <w:t>INCOME TAXES (Continued)</w:t>
      </w:r>
    </w:p>
    <w:p>
      <w:pPr>
        <w:pStyle w:val="TextBody"/>
        <w:spacing w:before="220" w:after="0"/>
        <w:ind w:left="0" w:right="0" w:firstLine="1200"/>
        <w:jc w:val="left"/>
        <w:rPr/>
      </w:pPr>
      <w:r>
        <w:rPr>
          <w:rStyle w:val="StrongEmphasis"/>
          <w:rFonts w:ascii="Times New Roman;Times;serif" w:hAnsi="Times New Roman;Times;serif"/>
          <w:sz w:val="20"/>
        </w:rPr>
        <w:t>C.    Components of Deferred Tax Asset/Liability</w:t>
      </w:r>
    </w:p>
    <w:p>
      <w:pPr>
        <w:pStyle w:val="TextBody"/>
        <w:pBdr/>
        <w:spacing w:before="220" w:after="200"/>
        <w:jc w:val="both"/>
        <w:rPr>
          <w:rFonts w:ascii="Times New Roman;Times;serif" w:hAnsi="Times New Roman;Times;serif"/>
          <w:sz w:val="20"/>
        </w:rPr>
      </w:pPr>
      <w:r>
        <w:rPr>
          <w:rFonts w:ascii="Times New Roman;Times;serif" w:hAnsi="Times New Roman;Times;serif"/>
          <w:sz w:val="20"/>
        </w:rPr>
        <w:t>The following is a summary of the components of the deferred tax assets and liabilities reflected in the balance sheets as of the respective dates (*), as of December 31, 2021 and 2020:</w:t>
      </w:r>
    </w:p>
    <w:tbl>
      <w:tblPr>
        <w:tblW w:w="5000" w:type="pct"/>
        <w:jc w:val="left"/>
        <w:tblInd w:w="1600" w:type="dxa"/>
        <w:tblCellMar>
          <w:top w:w="0" w:type="dxa"/>
          <w:left w:w="0" w:type="dxa"/>
          <w:bottom w:w="0" w:type="dxa"/>
          <w:right w:w="0" w:type="dxa"/>
        </w:tblCellMar>
      </w:tblPr>
      <w:tblGrid>
        <w:gridCol w:w="6401"/>
        <w:gridCol w:w="155"/>
        <w:gridCol w:w="267"/>
        <w:gridCol w:w="1251"/>
        <w:gridCol w:w="190"/>
        <w:gridCol w:w="155"/>
        <w:gridCol w:w="267"/>
        <w:gridCol w:w="1251"/>
        <w:gridCol w:w="268"/>
      </w:tblGrid>
      <w:tr>
        <w:trPr/>
        <w:tc>
          <w:tcPr>
            <w:tcW w:w="6401"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Details</w:t>
            </w:r>
          </w:p>
        </w:tc>
        <w:tc>
          <w:tcPr>
            <w:tcW w:w="155" w:type="dxa"/>
            <w:tcBorders/>
            <w:shd w:fill="auto" w:val="clear"/>
            <w:vAlign w:val="center"/>
          </w:tcPr>
          <w:p>
            <w:pPr>
              <w:pStyle w:val="TableContents"/>
              <w:spacing w:before="0" w:after="283"/>
              <w:rPr/>
            </w:pPr>
            <w:r>
              <w:rPr/>
              <w:t> </w:t>
            </w:r>
          </w:p>
        </w:tc>
        <w:tc>
          <w:tcPr>
            <w:tcW w:w="1518"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2021</w:t>
            </w:r>
          </w:p>
        </w:tc>
        <w:tc>
          <w:tcPr>
            <w:tcW w:w="190"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1518"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2020</w:t>
            </w:r>
          </w:p>
        </w:tc>
        <w:tc>
          <w:tcPr>
            <w:tcW w:w="268" w:type="dxa"/>
            <w:tcBorders/>
            <w:shd w:fill="auto" w:val="clear"/>
            <w:vAlign w:val="center"/>
          </w:tcPr>
          <w:p>
            <w:pPr>
              <w:pStyle w:val="TableContents"/>
              <w:spacing w:before="0" w:after="283"/>
              <w:rPr/>
            </w:pPr>
            <w:r>
              <w:rPr/>
              <w:t> </w:t>
            </w:r>
          </w:p>
        </w:tc>
      </w:tr>
      <w:tr>
        <w:trPr/>
        <w:tc>
          <w:tcPr>
            <w:tcW w:w="6401"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Deferred tax asset and liability - long-term:</w:t>
            </w:r>
          </w:p>
        </w:tc>
        <w:tc>
          <w:tcPr>
            <w:tcW w:w="155" w:type="dxa"/>
            <w:tcBorders/>
            <w:shd w:fill="CCEEFF" w:val="clear"/>
            <w:vAlign w:val="center"/>
          </w:tcPr>
          <w:p>
            <w:pPr>
              <w:pStyle w:val="TableContents"/>
              <w:spacing w:before="0" w:after="283"/>
              <w:rPr/>
            </w:pPr>
            <w:r>
              <w:rPr/>
              <w:t> </w:t>
            </w:r>
          </w:p>
        </w:tc>
        <w:tc>
          <w:tcPr>
            <w:tcW w:w="1518" w:type="dxa"/>
            <w:gridSpan w:val="2"/>
            <w:tcBorders/>
            <w:shd w:fill="CCEEFF" w:val="clear"/>
            <w:vAlign w:val="center"/>
          </w:tcPr>
          <w:p>
            <w:pPr>
              <w:pStyle w:val="TableContents"/>
              <w:spacing w:before="0" w:after="283"/>
              <w:rPr/>
            </w:pPr>
            <w:r>
              <w:rPr/>
              <w:t> </w:t>
            </w:r>
          </w:p>
        </w:tc>
        <w:tc>
          <w:tcPr>
            <w:tcW w:w="190"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1518" w:type="dxa"/>
            <w:gridSpan w:val="2"/>
            <w:tcBorders/>
            <w:shd w:fill="CCEEFF" w:val="clear"/>
            <w:vAlign w:val="center"/>
          </w:tcPr>
          <w:p>
            <w:pPr>
              <w:pStyle w:val="TableContents"/>
              <w:spacing w:before="0" w:after="283"/>
              <w:rPr/>
            </w:pPr>
            <w:r>
              <w:rPr/>
              <w:t> </w:t>
            </w:r>
          </w:p>
        </w:tc>
        <w:tc>
          <w:tcPr>
            <w:tcW w:w="268" w:type="dxa"/>
            <w:tcBorders/>
            <w:shd w:fill="CCEEFF" w:val="clear"/>
            <w:vAlign w:val="center"/>
          </w:tcPr>
          <w:p>
            <w:pPr>
              <w:pStyle w:val="TableContents"/>
              <w:spacing w:before="0" w:after="283"/>
              <w:rPr/>
            </w:pPr>
            <w:r>
              <w:rPr/>
              <w:t> </w:t>
            </w:r>
          </w:p>
        </w:tc>
      </w:tr>
      <w:tr>
        <w:trPr/>
        <w:tc>
          <w:tcPr>
            <w:tcW w:w="6401" w:type="dxa"/>
            <w:tcBorders/>
            <w:shd w:fill="auto" w:val="clear"/>
            <w:vAlign w:val="center"/>
          </w:tcPr>
          <w:p>
            <w:pPr>
              <w:pStyle w:val="TableContents"/>
              <w:spacing w:before="0" w:after="0"/>
              <w:ind w:left="0" w:right="0" w:firstLine="320"/>
              <w:jc w:val="left"/>
              <w:rPr>
                <w:rFonts w:ascii="Times New Roman;Times;serif" w:hAnsi="Times New Roman;Times;serif"/>
                <w:sz w:val="20"/>
              </w:rPr>
            </w:pPr>
            <w:r>
              <w:rPr>
                <w:rFonts w:ascii="Times New Roman;Times;serif" w:hAnsi="Times New Roman;Times;serif"/>
                <w:sz w:val="20"/>
              </w:rPr>
              <w:t>Deferred tax assets:</w:t>
            </w:r>
          </w:p>
        </w:tc>
        <w:tc>
          <w:tcPr>
            <w:tcW w:w="155" w:type="dxa"/>
            <w:tcBorders/>
            <w:shd w:fill="auto" w:val="clear"/>
            <w:vAlign w:val="center"/>
          </w:tcPr>
          <w:p>
            <w:pPr>
              <w:pStyle w:val="TableContents"/>
              <w:spacing w:before="0" w:after="283"/>
              <w:rPr/>
            </w:pPr>
            <w:r>
              <w:rPr/>
              <w:t> </w:t>
            </w:r>
          </w:p>
        </w:tc>
        <w:tc>
          <w:tcPr>
            <w:tcW w:w="1518" w:type="dxa"/>
            <w:gridSpan w:val="2"/>
            <w:tcBorders/>
            <w:shd w:fill="auto" w:val="clear"/>
            <w:vAlign w:val="center"/>
          </w:tcPr>
          <w:p>
            <w:pPr>
              <w:pStyle w:val="TableContents"/>
              <w:spacing w:before="0" w:after="283"/>
              <w:rPr/>
            </w:pPr>
            <w:r>
              <w:rPr/>
              <w:t> </w:t>
            </w:r>
          </w:p>
        </w:tc>
        <w:tc>
          <w:tcPr>
            <w:tcW w:w="190"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1518" w:type="dxa"/>
            <w:gridSpan w:val="2"/>
            <w:tcBorders/>
            <w:shd w:fill="auto" w:val="clear"/>
            <w:vAlign w:val="center"/>
          </w:tcPr>
          <w:p>
            <w:pPr>
              <w:pStyle w:val="TableContents"/>
              <w:spacing w:before="0" w:after="283"/>
              <w:rPr/>
            </w:pPr>
            <w:r>
              <w:rPr/>
              <w:t> </w:t>
            </w:r>
          </w:p>
        </w:tc>
        <w:tc>
          <w:tcPr>
            <w:tcW w:w="268" w:type="dxa"/>
            <w:tcBorders/>
            <w:shd w:fill="auto" w:val="clear"/>
            <w:vAlign w:val="center"/>
          </w:tcPr>
          <w:p>
            <w:pPr>
              <w:pStyle w:val="TableContents"/>
              <w:spacing w:before="0" w:after="283"/>
              <w:rPr/>
            </w:pPr>
            <w:r>
              <w:rPr/>
              <w:t> </w:t>
            </w:r>
          </w:p>
        </w:tc>
      </w:tr>
      <w:tr>
        <w:trPr/>
        <w:tc>
          <w:tcPr>
            <w:tcW w:w="6401"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Net operating loss carryforward</w:t>
            </w:r>
          </w:p>
        </w:tc>
        <w:tc>
          <w:tcPr>
            <w:tcW w:w="155" w:type="dxa"/>
            <w:tcBorders/>
            <w:shd w:fill="CCEEFF" w:val="clear"/>
            <w:vAlign w:val="center"/>
          </w:tcPr>
          <w:p>
            <w:pPr>
              <w:pStyle w:val="TableContents"/>
              <w:spacing w:before="0" w:after="283"/>
              <w:rPr/>
            </w:pPr>
            <w:r>
              <w:rPr/>
              <w:t> </w:t>
            </w:r>
          </w:p>
        </w:tc>
        <w:tc>
          <w:tcPr>
            <w:tcW w:w="267"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1251"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77,586</w:t>
            </w:r>
          </w:p>
        </w:tc>
        <w:tc>
          <w:tcPr>
            <w:tcW w:w="190"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267"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1251"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72,658</w:t>
            </w:r>
          </w:p>
        </w:tc>
        <w:tc>
          <w:tcPr>
            <w:tcW w:w="268" w:type="dxa"/>
            <w:tcBorders/>
            <w:shd w:fill="CCEEFF" w:val="clear"/>
            <w:vAlign w:val="center"/>
          </w:tcPr>
          <w:p>
            <w:pPr>
              <w:pStyle w:val="TableContents"/>
              <w:spacing w:before="0" w:after="283"/>
              <w:rPr/>
            </w:pPr>
            <w:r>
              <w:rPr/>
              <w:t> </w:t>
            </w:r>
          </w:p>
        </w:tc>
      </w:tr>
      <w:tr>
        <w:trPr/>
        <w:tc>
          <w:tcPr>
            <w:tcW w:w="6401" w:type="dxa"/>
            <w:tcBorders/>
            <w:shd w:fill="auto"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Employees benefits and compensation</w:t>
            </w:r>
          </w:p>
        </w:tc>
        <w:tc>
          <w:tcPr>
            <w:tcW w:w="155" w:type="dxa"/>
            <w:tcBorders/>
            <w:shd w:fill="auto" w:val="clear"/>
            <w:vAlign w:val="center"/>
          </w:tcPr>
          <w:p>
            <w:pPr>
              <w:pStyle w:val="TableContents"/>
              <w:spacing w:before="0" w:after="283"/>
              <w:rPr/>
            </w:pPr>
            <w:r>
              <w:rPr/>
              <w:t> </w:t>
            </w:r>
          </w:p>
        </w:tc>
        <w:tc>
          <w:tcPr>
            <w:tcW w:w="267" w:type="dxa"/>
            <w:tcBorders/>
            <w:shd w:fill="auto" w:val="clear"/>
            <w:vAlign w:val="center"/>
          </w:tcPr>
          <w:p>
            <w:pPr>
              <w:pStyle w:val="TableContents"/>
              <w:spacing w:before="0" w:after="283"/>
              <w:rPr/>
            </w:pPr>
            <w:r>
              <w:rPr/>
              <w:t> </w:t>
            </w:r>
          </w:p>
        </w:tc>
        <w:tc>
          <w:tcPr>
            <w:tcW w:w="1251" w:type="dxa"/>
            <w:tcBorders/>
            <w:shd w:fill="auto"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5,366</w:t>
            </w:r>
          </w:p>
        </w:tc>
        <w:tc>
          <w:tcPr>
            <w:tcW w:w="190"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267" w:type="dxa"/>
            <w:tcBorders/>
            <w:shd w:fill="auto" w:val="clear"/>
            <w:vAlign w:val="center"/>
          </w:tcPr>
          <w:p>
            <w:pPr>
              <w:pStyle w:val="TableContents"/>
              <w:spacing w:before="0" w:after="283"/>
              <w:rPr/>
            </w:pPr>
            <w:r>
              <w:rPr/>
              <w:t> </w:t>
            </w:r>
          </w:p>
        </w:tc>
        <w:tc>
          <w:tcPr>
            <w:tcW w:w="1251" w:type="dxa"/>
            <w:tcBorders/>
            <w:shd w:fill="auto"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6,813</w:t>
            </w:r>
          </w:p>
        </w:tc>
        <w:tc>
          <w:tcPr>
            <w:tcW w:w="268" w:type="dxa"/>
            <w:tcBorders/>
            <w:shd w:fill="auto" w:val="clear"/>
            <w:vAlign w:val="center"/>
          </w:tcPr>
          <w:p>
            <w:pPr>
              <w:pStyle w:val="TableContents"/>
              <w:spacing w:before="0" w:after="283"/>
              <w:rPr/>
            </w:pPr>
            <w:r>
              <w:rPr/>
              <w:t> </w:t>
            </w:r>
          </w:p>
        </w:tc>
      </w:tr>
      <w:tr>
        <w:trPr/>
        <w:tc>
          <w:tcPr>
            <w:tcW w:w="6401"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Accruals and reserves</w:t>
            </w:r>
          </w:p>
        </w:tc>
        <w:tc>
          <w:tcPr>
            <w:tcW w:w="155" w:type="dxa"/>
            <w:tcBorders/>
            <w:shd w:fill="CCEEFF" w:val="clear"/>
            <w:vAlign w:val="center"/>
          </w:tcPr>
          <w:p>
            <w:pPr>
              <w:pStyle w:val="TableContents"/>
              <w:spacing w:before="0" w:after="283"/>
              <w:rPr/>
            </w:pPr>
            <w:r>
              <w:rPr/>
              <w:t> </w:t>
            </w:r>
          </w:p>
        </w:tc>
        <w:tc>
          <w:tcPr>
            <w:tcW w:w="267" w:type="dxa"/>
            <w:tcBorders/>
            <w:shd w:fill="CCEEFF" w:val="clear"/>
            <w:vAlign w:val="center"/>
          </w:tcPr>
          <w:p>
            <w:pPr>
              <w:pStyle w:val="TableContents"/>
              <w:spacing w:before="0" w:after="283"/>
              <w:rPr/>
            </w:pPr>
            <w:r>
              <w:rPr/>
              <w:t> </w:t>
            </w:r>
          </w:p>
        </w:tc>
        <w:tc>
          <w:tcPr>
            <w:tcW w:w="1251"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7,863</w:t>
            </w:r>
          </w:p>
        </w:tc>
        <w:tc>
          <w:tcPr>
            <w:tcW w:w="190"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267" w:type="dxa"/>
            <w:tcBorders/>
            <w:shd w:fill="CCEEFF" w:val="clear"/>
            <w:vAlign w:val="center"/>
          </w:tcPr>
          <w:p>
            <w:pPr>
              <w:pStyle w:val="TableContents"/>
              <w:spacing w:before="0" w:after="283"/>
              <w:rPr/>
            </w:pPr>
            <w:r>
              <w:rPr/>
              <w:t> </w:t>
            </w:r>
          </w:p>
        </w:tc>
        <w:tc>
          <w:tcPr>
            <w:tcW w:w="1251"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3,312</w:t>
            </w:r>
          </w:p>
        </w:tc>
        <w:tc>
          <w:tcPr>
            <w:tcW w:w="268" w:type="dxa"/>
            <w:tcBorders/>
            <w:shd w:fill="CCEEFF" w:val="clear"/>
            <w:vAlign w:val="center"/>
          </w:tcPr>
          <w:p>
            <w:pPr>
              <w:pStyle w:val="TableContents"/>
              <w:spacing w:before="0" w:after="283"/>
              <w:rPr/>
            </w:pPr>
            <w:r>
              <w:rPr/>
              <w:t> </w:t>
            </w:r>
          </w:p>
        </w:tc>
      </w:tr>
      <w:tr>
        <w:trPr/>
        <w:tc>
          <w:tcPr>
            <w:tcW w:w="6401" w:type="dxa"/>
            <w:tcBorders/>
            <w:shd w:fill="auto"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Research and development</w:t>
            </w:r>
          </w:p>
        </w:tc>
        <w:tc>
          <w:tcPr>
            <w:tcW w:w="155" w:type="dxa"/>
            <w:tcBorders/>
            <w:shd w:fill="auto" w:val="clear"/>
            <w:vAlign w:val="center"/>
          </w:tcPr>
          <w:p>
            <w:pPr>
              <w:pStyle w:val="TableContents"/>
              <w:spacing w:before="0" w:after="283"/>
              <w:rPr/>
            </w:pPr>
            <w:r>
              <w:rPr/>
              <w:t> </w:t>
            </w:r>
          </w:p>
        </w:tc>
        <w:tc>
          <w:tcPr>
            <w:tcW w:w="267" w:type="dxa"/>
            <w:tcBorders/>
            <w:shd w:fill="auto" w:val="clear"/>
            <w:vAlign w:val="center"/>
          </w:tcPr>
          <w:p>
            <w:pPr>
              <w:pStyle w:val="TableContents"/>
              <w:spacing w:before="0" w:after="283"/>
              <w:rPr/>
            </w:pPr>
            <w:r>
              <w:rPr/>
              <w:t> </w:t>
            </w:r>
          </w:p>
        </w:tc>
        <w:tc>
          <w:tcPr>
            <w:tcW w:w="1251" w:type="dxa"/>
            <w:tcBorders/>
            <w:shd w:fill="auto"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20,633</w:t>
            </w:r>
          </w:p>
        </w:tc>
        <w:tc>
          <w:tcPr>
            <w:tcW w:w="190"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267" w:type="dxa"/>
            <w:tcBorders/>
            <w:shd w:fill="auto" w:val="clear"/>
            <w:vAlign w:val="center"/>
          </w:tcPr>
          <w:p>
            <w:pPr>
              <w:pStyle w:val="TableContents"/>
              <w:spacing w:before="0" w:after="283"/>
              <w:rPr/>
            </w:pPr>
            <w:r>
              <w:rPr/>
              <w:t> </w:t>
            </w:r>
          </w:p>
        </w:tc>
        <w:tc>
          <w:tcPr>
            <w:tcW w:w="1251" w:type="dxa"/>
            <w:tcBorders/>
            <w:shd w:fill="auto"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18,179</w:t>
            </w:r>
          </w:p>
        </w:tc>
        <w:tc>
          <w:tcPr>
            <w:tcW w:w="268" w:type="dxa"/>
            <w:tcBorders/>
            <w:shd w:fill="auto" w:val="clear"/>
            <w:vAlign w:val="center"/>
          </w:tcPr>
          <w:p>
            <w:pPr>
              <w:pStyle w:val="TableContents"/>
              <w:spacing w:before="0" w:after="283"/>
              <w:rPr/>
            </w:pPr>
            <w:r>
              <w:rPr/>
              <w:t> </w:t>
            </w:r>
          </w:p>
        </w:tc>
      </w:tr>
      <w:tr>
        <w:trPr/>
        <w:tc>
          <w:tcPr>
            <w:tcW w:w="6401"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Others</w:t>
            </w:r>
          </w:p>
        </w:tc>
        <w:tc>
          <w:tcPr>
            <w:tcW w:w="155" w:type="dxa"/>
            <w:tcBorders/>
            <w:shd w:fill="CCEEFF" w:val="clear"/>
            <w:vAlign w:val="center"/>
          </w:tcPr>
          <w:p>
            <w:pPr>
              <w:pStyle w:val="TableContents"/>
              <w:spacing w:before="0" w:after="283"/>
              <w:rPr/>
            </w:pPr>
            <w:r>
              <w:rPr/>
              <w:t> </w:t>
            </w:r>
          </w:p>
        </w:tc>
        <w:tc>
          <w:tcPr>
            <w:tcW w:w="267" w:type="dxa"/>
            <w:tcBorders>
              <w:bottom w:val="single" w:sz="12" w:space="0" w:color="000000"/>
            </w:tcBorders>
            <w:shd w:fill="CCEEFF" w:val="clear"/>
            <w:tcMar>
              <w:bottom w:w="28" w:type="dxa"/>
            </w:tcMar>
            <w:vAlign w:val="center"/>
          </w:tcPr>
          <w:p>
            <w:pPr>
              <w:pStyle w:val="TableContents"/>
              <w:spacing w:before="0" w:after="283"/>
              <w:rPr/>
            </w:pPr>
            <w:r>
              <w:rPr/>
              <w:t> </w:t>
            </w:r>
          </w:p>
        </w:tc>
        <w:tc>
          <w:tcPr>
            <w:tcW w:w="1251" w:type="dxa"/>
            <w:tcBorders>
              <w:bottom w:val="single" w:sz="12"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3,737</w:t>
            </w:r>
          </w:p>
        </w:tc>
        <w:tc>
          <w:tcPr>
            <w:tcW w:w="190"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267" w:type="dxa"/>
            <w:tcBorders>
              <w:bottom w:val="single" w:sz="12" w:space="0" w:color="000000"/>
            </w:tcBorders>
            <w:shd w:fill="CCEEFF" w:val="clear"/>
            <w:tcMar>
              <w:bottom w:w="28" w:type="dxa"/>
            </w:tcMar>
            <w:vAlign w:val="center"/>
          </w:tcPr>
          <w:p>
            <w:pPr>
              <w:pStyle w:val="TableContents"/>
              <w:spacing w:before="0" w:after="283"/>
              <w:rPr/>
            </w:pPr>
            <w:r>
              <w:rPr/>
              <w:t> </w:t>
            </w:r>
          </w:p>
        </w:tc>
        <w:tc>
          <w:tcPr>
            <w:tcW w:w="1251" w:type="dxa"/>
            <w:tcBorders>
              <w:bottom w:val="single" w:sz="12"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3,453</w:t>
            </w:r>
          </w:p>
        </w:tc>
        <w:tc>
          <w:tcPr>
            <w:tcW w:w="268" w:type="dxa"/>
            <w:tcBorders/>
            <w:shd w:fill="CCEEFF" w:val="clear"/>
            <w:vAlign w:val="center"/>
          </w:tcPr>
          <w:p>
            <w:pPr>
              <w:pStyle w:val="TableContents"/>
              <w:spacing w:before="0" w:after="283"/>
              <w:rPr/>
            </w:pPr>
            <w:r>
              <w:rPr/>
              <w:t> </w:t>
            </w:r>
          </w:p>
        </w:tc>
      </w:tr>
      <w:tr>
        <w:trPr/>
        <w:tc>
          <w:tcPr>
            <w:tcW w:w="6401"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267" w:type="dxa"/>
            <w:tcBorders/>
            <w:shd w:fill="auto" w:val="clear"/>
            <w:vAlign w:val="center"/>
          </w:tcPr>
          <w:p>
            <w:pPr>
              <w:pStyle w:val="TableContents"/>
              <w:spacing w:before="0" w:after="283"/>
              <w:rPr/>
            </w:pPr>
            <w:r>
              <w:rPr/>
              <w:t> </w:t>
            </w:r>
          </w:p>
        </w:tc>
        <w:tc>
          <w:tcPr>
            <w:tcW w:w="1251" w:type="dxa"/>
            <w:tcBorders/>
            <w:shd w:fill="auto"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115,185</w:t>
            </w:r>
          </w:p>
        </w:tc>
        <w:tc>
          <w:tcPr>
            <w:tcW w:w="190"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267" w:type="dxa"/>
            <w:tcBorders/>
            <w:shd w:fill="auto" w:val="clear"/>
            <w:vAlign w:val="center"/>
          </w:tcPr>
          <w:p>
            <w:pPr>
              <w:pStyle w:val="TableContents"/>
              <w:spacing w:before="0" w:after="283"/>
              <w:rPr/>
            </w:pPr>
            <w:r>
              <w:rPr/>
              <w:t> </w:t>
            </w:r>
          </w:p>
        </w:tc>
        <w:tc>
          <w:tcPr>
            <w:tcW w:w="1251" w:type="dxa"/>
            <w:tcBorders/>
            <w:shd w:fill="auto"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104,415</w:t>
            </w:r>
          </w:p>
        </w:tc>
        <w:tc>
          <w:tcPr>
            <w:tcW w:w="268" w:type="dxa"/>
            <w:tcBorders/>
            <w:shd w:fill="auto" w:val="clear"/>
            <w:vAlign w:val="center"/>
          </w:tcPr>
          <w:p>
            <w:pPr>
              <w:pStyle w:val="TableContents"/>
              <w:spacing w:before="0" w:after="283"/>
              <w:rPr/>
            </w:pPr>
            <w:r>
              <w:rPr/>
              <w:t> </w:t>
            </w:r>
          </w:p>
        </w:tc>
      </w:tr>
      <w:tr>
        <w:trPr/>
        <w:tc>
          <w:tcPr>
            <w:tcW w:w="6401"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Valuation allowance, see Note 19F below</w:t>
            </w:r>
          </w:p>
        </w:tc>
        <w:tc>
          <w:tcPr>
            <w:tcW w:w="155" w:type="dxa"/>
            <w:tcBorders/>
            <w:shd w:fill="CCEEFF" w:val="clear"/>
            <w:vAlign w:val="center"/>
          </w:tcPr>
          <w:p>
            <w:pPr>
              <w:pStyle w:val="TableContents"/>
              <w:spacing w:before="0" w:after="283"/>
              <w:rPr/>
            </w:pPr>
            <w:r>
              <w:rPr/>
              <w:t> </w:t>
            </w:r>
          </w:p>
        </w:tc>
        <w:tc>
          <w:tcPr>
            <w:tcW w:w="267" w:type="dxa"/>
            <w:tcBorders>
              <w:bottom w:val="single" w:sz="12" w:space="0" w:color="000000"/>
            </w:tcBorders>
            <w:shd w:fill="CCEEFF" w:val="clear"/>
            <w:tcMar>
              <w:bottom w:w="28" w:type="dxa"/>
            </w:tcMar>
            <w:vAlign w:val="center"/>
          </w:tcPr>
          <w:p>
            <w:pPr>
              <w:pStyle w:val="TableContents"/>
              <w:spacing w:before="0" w:after="283"/>
              <w:rPr/>
            </w:pPr>
            <w:r>
              <w:rPr/>
              <w:t> </w:t>
            </w:r>
          </w:p>
        </w:tc>
        <w:tc>
          <w:tcPr>
            <w:tcW w:w="1251" w:type="dxa"/>
            <w:tcBorders>
              <w:bottom w:val="single" w:sz="12"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(11,644</w:t>
            </w:r>
          </w:p>
        </w:tc>
        <w:tc>
          <w:tcPr>
            <w:tcW w:w="190" w:type="dxa"/>
            <w:tcBorders/>
            <w:shd w:fill="CCEEFF" w:val="clear"/>
            <w:vAlign w:val="center"/>
          </w:tcPr>
          <w:p>
            <w:pPr>
              <w:pStyle w:val="TableContents"/>
              <w:spacing w:before="0" w:after="30"/>
              <w:jc w:val="left"/>
              <w:rPr>
                <w:rFonts w:ascii="Times New Roman;Times;serif" w:hAnsi="Times New Roman;Times;serif"/>
                <w:sz w:val="20"/>
              </w:rPr>
            </w:pPr>
            <w:r>
              <w:rPr>
                <w:rFonts w:ascii="Times New Roman;Times;serif" w:hAnsi="Times New Roman;Times;serif"/>
                <w:sz w:val="20"/>
              </w:rPr>
              <w:t>)</w:t>
            </w:r>
          </w:p>
        </w:tc>
        <w:tc>
          <w:tcPr>
            <w:tcW w:w="155" w:type="dxa"/>
            <w:tcBorders/>
            <w:shd w:fill="CCEEFF" w:val="clear"/>
            <w:vAlign w:val="center"/>
          </w:tcPr>
          <w:p>
            <w:pPr>
              <w:pStyle w:val="TableContents"/>
              <w:spacing w:before="0" w:after="283"/>
              <w:rPr/>
            </w:pPr>
            <w:r>
              <w:rPr/>
              <w:t> </w:t>
            </w:r>
          </w:p>
        </w:tc>
        <w:tc>
          <w:tcPr>
            <w:tcW w:w="267" w:type="dxa"/>
            <w:tcBorders>
              <w:bottom w:val="single" w:sz="12" w:space="0" w:color="000000"/>
            </w:tcBorders>
            <w:shd w:fill="CCEEFF" w:val="clear"/>
            <w:tcMar>
              <w:bottom w:w="28" w:type="dxa"/>
            </w:tcMar>
            <w:vAlign w:val="center"/>
          </w:tcPr>
          <w:p>
            <w:pPr>
              <w:pStyle w:val="TableContents"/>
              <w:spacing w:before="0" w:after="283"/>
              <w:rPr/>
            </w:pPr>
            <w:r>
              <w:rPr/>
              <w:t> </w:t>
            </w:r>
          </w:p>
        </w:tc>
        <w:tc>
          <w:tcPr>
            <w:tcW w:w="1251" w:type="dxa"/>
            <w:tcBorders>
              <w:bottom w:val="single" w:sz="12"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(10,745</w:t>
            </w:r>
          </w:p>
        </w:tc>
        <w:tc>
          <w:tcPr>
            <w:tcW w:w="268" w:type="dxa"/>
            <w:tcBorders/>
            <w:shd w:fill="CCEEFF" w:val="clear"/>
            <w:vAlign w:val="center"/>
          </w:tcPr>
          <w:p>
            <w:pPr>
              <w:pStyle w:val="TableContents"/>
              <w:spacing w:before="0" w:after="30"/>
              <w:jc w:val="left"/>
              <w:rPr>
                <w:rFonts w:ascii="Times New Roman;Times;serif" w:hAnsi="Times New Roman;Times;serif"/>
                <w:sz w:val="20"/>
              </w:rPr>
            </w:pPr>
            <w:r>
              <w:rPr>
                <w:rFonts w:ascii="Times New Roman;Times;serif" w:hAnsi="Times New Roman;Times;serif"/>
                <w:sz w:val="20"/>
              </w:rPr>
              <w:t>)</w:t>
            </w:r>
          </w:p>
        </w:tc>
      </w:tr>
      <w:tr>
        <w:trPr/>
        <w:tc>
          <w:tcPr>
            <w:tcW w:w="6401" w:type="dxa"/>
            <w:tcBorders/>
            <w:shd w:fill="auto"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Deferred tax assets</w:t>
            </w:r>
          </w:p>
        </w:tc>
        <w:tc>
          <w:tcPr>
            <w:tcW w:w="155" w:type="dxa"/>
            <w:tcBorders/>
            <w:shd w:fill="auto" w:val="clear"/>
            <w:vAlign w:val="center"/>
          </w:tcPr>
          <w:p>
            <w:pPr>
              <w:pStyle w:val="TableContents"/>
              <w:spacing w:before="0" w:after="283"/>
              <w:rPr/>
            </w:pPr>
            <w:r>
              <w:rPr/>
              <w:t> </w:t>
            </w:r>
          </w:p>
        </w:tc>
        <w:tc>
          <w:tcPr>
            <w:tcW w:w="267" w:type="dxa"/>
            <w:tcBorders>
              <w:bottom w:val="double" w:sz="6" w:space="0" w:color="000000"/>
            </w:tcBorders>
            <w:shd w:fill="auto" w:val="clear"/>
            <w:tcMar>
              <w:bottom w:w="28"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1251" w:type="dxa"/>
            <w:tcBorders>
              <w:bottom w:val="double" w:sz="6" w:space="0" w:color="000000"/>
            </w:tcBorders>
            <w:shd w:fill="auto"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103,541</w:t>
            </w:r>
          </w:p>
        </w:tc>
        <w:tc>
          <w:tcPr>
            <w:tcW w:w="190"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267" w:type="dxa"/>
            <w:tcBorders>
              <w:bottom w:val="double" w:sz="6" w:space="0" w:color="000000"/>
            </w:tcBorders>
            <w:shd w:fill="auto" w:val="clear"/>
            <w:tcMar>
              <w:bottom w:w="28"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1251" w:type="dxa"/>
            <w:tcBorders>
              <w:bottom w:val="double" w:sz="6" w:space="0" w:color="000000"/>
            </w:tcBorders>
            <w:shd w:fill="auto"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93,670</w:t>
            </w:r>
          </w:p>
        </w:tc>
        <w:tc>
          <w:tcPr>
            <w:tcW w:w="268" w:type="dxa"/>
            <w:tcBorders/>
            <w:shd w:fill="auto" w:val="clear"/>
            <w:vAlign w:val="center"/>
          </w:tcPr>
          <w:p>
            <w:pPr>
              <w:pStyle w:val="TableContents"/>
              <w:spacing w:before="0" w:after="283"/>
              <w:rPr/>
            </w:pPr>
            <w:r>
              <w:rPr/>
              <w:t> </w:t>
            </w:r>
          </w:p>
        </w:tc>
      </w:tr>
      <w:tr>
        <w:trPr/>
        <w:tc>
          <w:tcPr>
            <w:tcW w:w="6401" w:type="dxa"/>
            <w:tcBorders/>
            <w:shd w:fill="CCEEFF" w:val="clear"/>
            <w:vAlign w:val="center"/>
          </w:tcPr>
          <w:p>
            <w:pPr>
              <w:pStyle w:val="TableContents"/>
              <w:spacing w:before="0" w:after="0"/>
              <w:ind w:left="0" w:right="0" w:firstLine="320"/>
              <w:jc w:val="left"/>
              <w:rPr>
                <w:rFonts w:ascii="Times New Roman;Times;serif" w:hAnsi="Times New Roman;Times;serif"/>
                <w:sz w:val="20"/>
              </w:rPr>
            </w:pPr>
            <w:r>
              <w:rPr>
                <w:rFonts w:ascii="Times New Roman;Times;serif" w:hAnsi="Times New Roman;Times;serif"/>
                <w:sz w:val="20"/>
              </w:rPr>
              <w:t>Deferred tax liabilities - long-term:</w:t>
            </w:r>
          </w:p>
        </w:tc>
        <w:tc>
          <w:tcPr>
            <w:tcW w:w="155" w:type="dxa"/>
            <w:tcBorders/>
            <w:shd w:fill="CCEEFF" w:val="clear"/>
            <w:vAlign w:val="center"/>
          </w:tcPr>
          <w:p>
            <w:pPr>
              <w:pStyle w:val="TableContents"/>
              <w:spacing w:before="0" w:after="283"/>
              <w:rPr/>
            </w:pPr>
            <w:r>
              <w:rPr/>
              <w:t> </w:t>
            </w:r>
          </w:p>
        </w:tc>
        <w:tc>
          <w:tcPr>
            <w:tcW w:w="267" w:type="dxa"/>
            <w:tcBorders/>
            <w:shd w:fill="CCEEFF" w:val="clear"/>
            <w:vAlign w:val="center"/>
          </w:tcPr>
          <w:p>
            <w:pPr>
              <w:pStyle w:val="TableContents"/>
              <w:spacing w:before="0" w:after="283"/>
              <w:rPr/>
            </w:pPr>
            <w:r>
              <w:rPr/>
              <w:t> </w:t>
            </w:r>
          </w:p>
        </w:tc>
        <w:tc>
          <w:tcPr>
            <w:tcW w:w="1251" w:type="dxa"/>
            <w:tcBorders/>
            <w:shd w:fill="CCEEFF" w:val="clear"/>
            <w:vAlign w:val="center"/>
          </w:tcPr>
          <w:p>
            <w:pPr>
              <w:pStyle w:val="TableContents"/>
              <w:spacing w:before="0" w:after="283"/>
              <w:rPr/>
            </w:pPr>
            <w:r>
              <w:rPr/>
              <w:t> </w:t>
            </w:r>
          </w:p>
        </w:tc>
        <w:tc>
          <w:tcPr>
            <w:tcW w:w="190"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267" w:type="dxa"/>
            <w:tcBorders/>
            <w:shd w:fill="CCEEFF" w:val="clear"/>
            <w:vAlign w:val="center"/>
          </w:tcPr>
          <w:p>
            <w:pPr>
              <w:pStyle w:val="TableContents"/>
              <w:spacing w:before="0" w:after="283"/>
              <w:rPr/>
            </w:pPr>
            <w:r>
              <w:rPr/>
              <w:t> </w:t>
            </w:r>
          </w:p>
        </w:tc>
        <w:tc>
          <w:tcPr>
            <w:tcW w:w="1251" w:type="dxa"/>
            <w:tcBorders/>
            <w:shd w:fill="CCEEFF" w:val="clear"/>
            <w:vAlign w:val="center"/>
          </w:tcPr>
          <w:p>
            <w:pPr>
              <w:pStyle w:val="TableContents"/>
              <w:spacing w:before="0" w:after="283"/>
              <w:rPr/>
            </w:pPr>
            <w:r>
              <w:rPr/>
              <w:t> </w:t>
            </w:r>
          </w:p>
        </w:tc>
        <w:tc>
          <w:tcPr>
            <w:tcW w:w="268" w:type="dxa"/>
            <w:tcBorders/>
            <w:shd w:fill="CCEEFF" w:val="clear"/>
            <w:vAlign w:val="center"/>
          </w:tcPr>
          <w:p>
            <w:pPr>
              <w:pStyle w:val="TableContents"/>
              <w:spacing w:before="0" w:after="283"/>
              <w:rPr/>
            </w:pPr>
            <w:r>
              <w:rPr/>
              <w:t> </w:t>
            </w:r>
          </w:p>
        </w:tc>
      </w:tr>
      <w:tr>
        <w:trPr/>
        <w:tc>
          <w:tcPr>
            <w:tcW w:w="6401" w:type="dxa"/>
            <w:tcBorders/>
            <w:shd w:fill="auto"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Depreciation and amortization</w:t>
            </w:r>
          </w:p>
        </w:tc>
        <w:tc>
          <w:tcPr>
            <w:tcW w:w="155" w:type="dxa"/>
            <w:tcBorders/>
            <w:shd w:fill="auto" w:val="clear"/>
            <w:vAlign w:val="center"/>
          </w:tcPr>
          <w:p>
            <w:pPr>
              <w:pStyle w:val="TableContents"/>
              <w:spacing w:before="0" w:after="283"/>
              <w:rPr/>
            </w:pPr>
            <w:r>
              <w:rPr/>
              <w:t> </w:t>
            </w:r>
          </w:p>
        </w:tc>
        <w:tc>
          <w:tcPr>
            <w:tcW w:w="267" w:type="dxa"/>
            <w:tcBorders/>
            <w:shd w:fill="auto"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1251" w:type="dxa"/>
            <w:tcBorders/>
            <w:shd w:fill="auto"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(72,678</w:t>
            </w:r>
          </w:p>
        </w:tc>
        <w:tc>
          <w:tcPr>
            <w:tcW w:w="190" w:type="dxa"/>
            <w:tcBorders/>
            <w:shd w:fill="auto"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155" w:type="dxa"/>
            <w:tcBorders/>
            <w:shd w:fill="auto" w:val="clear"/>
            <w:vAlign w:val="center"/>
          </w:tcPr>
          <w:p>
            <w:pPr>
              <w:pStyle w:val="TableContents"/>
              <w:spacing w:before="0" w:after="283"/>
              <w:rPr/>
            </w:pPr>
            <w:r>
              <w:rPr/>
              <w:t> </w:t>
            </w:r>
          </w:p>
        </w:tc>
        <w:tc>
          <w:tcPr>
            <w:tcW w:w="267" w:type="dxa"/>
            <w:tcBorders/>
            <w:shd w:fill="auto"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1251" w:type="dxa"/>
            <w:tcBorders/>
            <w:shd w:fill="auto"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(76,136</w:t>
            </w:r>
          </w:p>
        </w:tc>
        <w:tc>
          <w:tcPr>
            <w:tcW w:w="268" w:type="dxa"/>
            <w:tcBorders/>
            <w:shd w:fill="auto"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6401"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Others</w:t>
            </w:r>
          </w:p>
        </w:tc>
        <w:tc>
          <w:tcPr>
            <w:tcW w:w="155" w:type="dxa"/>
            <w:tcBorders/>
            <w:shd w:fill="CCEEFF" w:val="clear"/>
            <w:vAlign w:val="center"/>
          </w:tcPr>
          <w:p>
            <w:pPr>
              <w:pStyle w:val="TableContents"/>
              <w:spacing w:before="0" w:after="283"/>
              <w:rPr/>
            </w:pPr>
            <w:r>
              <w:rPr/>
              <w:t> </w:t>
            </w:r>
          </w:p>
        </w:tc>
        <w:tc>
          <w:tcPr>
            <w:tcW w:w="267" w:type="dxa"/>
            <w:tcBorders>
              <w:bottom w:val="single" w:sz="12" w:space="0" w:color="000000"/>
            </w:tcBorders>
            <w:shd w:fill="CCEEFF" w:val="clear"/>
            <w:tcMar>
              <w:bottom w:w="28" w:type="dxa"/>
            </w:tcMar>
            <w:vAlign w:val="center"/>
          </w:tcPr>
          <w:p>
            <w:pPr>
              <w:pStyle w:val="TableContents"/>
              <w:spacing w:before="0" w:after="283"/>
              <w:rPr/>
            </w:pPr>
            <w:r>
              <w:rPr/>
              <w:t> </w:t>
            </w:r>
          </w:p>
        </w:tc>
        <w:tc>
          <w:tcPr>
            <w:tcW w:w="1251" w:type="dxa"/>
            <w:tcBorders>
              <w:bottom w:val="single" w:sz="12"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(1,114</w:t>
            </w:r>
          </w:p>
        </w:tc>
        <w:tc>
          <w:tcPr>
            <w:tcW w:w="190" w:type="dxa"/>
            <w:tcBorders/>
            <w:shd w:fill="CCEEFF" w:val="clear"/>
            <w:vAlign w:val="center"/>
          </w:tcPr>
          <w:p>
            <w:pPr>
              <w:pStyle w:val="TableContents"/>
              <w:spacing w:before="0" w:after="30"/>
              <w:jc w:val="left"/>
              <w:rPr>
                <w:rFonts w:ascii="Times New Roman;Times;serif" w:hAnsi="Times New Roman;Times;serif"/>
                <w:sz w:val="20"/>
              </w:rPr>
            </w:pPr>
            <w:r>
              <w:rPr>
                <w:rFonts w:ascii="Times New Roman;Times;serif" w:hAnsi="Times New Roman;Times;serif"/>
                <w:sz w:val="20"/>
              </w:rPr>
              <w:t>)</w:t>
            </w:r>
          </w:p>
        </w:tc>
        <w:tc>
          <w:tcPr>
            <w:tcW w:w="155" w:type="dxa"/>
            <w:tcBorders/>
            <w:shd w:fill="CCEEFF" w:val="clear"/>
            <w:vAlign w:val="center"/>
          </w:tcPr>
          <w:p>
            <w:pPr>
              <w:pStyle w:val="TableContents"/>
              <w:spacing w:before="0" w:after="283"/>
              <w:rPr/>
            </w:pPr>
            <w:r>
              <w:rPr/>
              <w:t> </w:t>
            </w:r>
          </w:p>
        </w:tc>
        <w:tc>
          <w:tcPr>
            <w:tcW w:w="267" w:type="dxa"/>
            <w:tcBorders>
              <w:bottom w:val="single" w:sz="12" w:space="0" w:color="000000"/>
            </w:tcBorders>
            <w:shd w:fill="CCEEFF" w:val="clear"/>
            <w:tcMar>
              <w:bottom w:w="28" w:type="dxa"/>
            </w:tcMar>
            <w:vAlign w:val="center"/>
          </w:tcPr>
          <w:p>
            <w:pPr>
              <w:pStyle w:val="TableContents"/>
              <w:spacing w:before="0" w:after="283"/>
              <w:rPr/>
            </w:pPr>
            <w:r>
              <w:rPr/>
              <w:t> </w:t>
            </w:r>
          </w:p>
        </w:tc>
        <w:tc>
          <w:tcPr>
            <w:tcW w:w="1251" w:type="dxa"/>
            <w:tcBorders>
              <w:bottom w:val="single" w:sz="12"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(1,018</w:t>
            </w:r>
          </w:p>
        </w:tc>
        <w:tc>
          <w:tcPr>
            <w:tcW w:w="268" w:type="dxa"/>
            <w:tcBorders/>
            <w:shd w:fill="CCEEFF" w:val="clear"/>
            <w:vAlign w:val="center"/>
          </w:tcPr>
          <w:p>
            <w:pPr>
              <w:pStyle w:val="TableContents"/>
              <w:spacing w:before="0" w:after="30"/>
              <w:jc w:val="left"/>
              <w:rPr>
                <w:rFonts w:ascii="Times New Roman;Times;serif" w:hAnsi="Times New Roman;Times;serif"/>
                <w:sz w:val="20"/>
              </w:rPr>
            </w:pPr>
            <w:r>
              <w:rPr>
                <w:rFonts w:ascii="Times New Roman;Times;serif" w:hAnsi="Times New Roman;Times;serif"/>
                <w:sz w:val="20"/>
              </w:rPr>
              <w:t>)</w:t>
            </w:r>
          </w:p>
        </w:tc>
      </w:tr>
      <w:tr>
        <w:trPr/>
        <w:tc>
          <w:tcPr>
            <w:tcW w:w="6401" w:type="dxa"/>
            <w:tcBorders/>
            <w:shd w:fill="auto"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Deferred tax liabilities</w:t>
            </w:r>
          </w:p>
        </w:tc>
        <w:tc>
          <w:tcPr>
            <w:tcW w:w="155" w:type="dxa"/>
            <w:tcBorders/>
            <w:shd w:fill="auto" w:val="clear"/>
            <w:vAlign w:val="center"/>
          </w:tcPr>
          <w:p>
            <w:pPr>
              <w:pStyle w:val="TableContents"/>
              <w:spacing w:before="0" w:after="283"/>
              <w:rPr/>
            </w:pPr>
            <w:r>
              <w:rPr/>
              <w:t> </w:t>
            </w:r>
          </w:p>
        </w:tc>
        <w:tc>
          <w:tcPr>
            <w:tcW w:w="267" w:type="dxa"/>
            <w:tcBorders>
              <w:bottom w:val="double" w:sz="6" w:space="0" w:color="000000"/>
            </w:tcBorders>
            <w:shd w:fill="auto" w:val="clear"/>
            <w:tcMar>
              <w:bottom w:w="28"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1251" w:type="dxa"/>
            <w:tcBorders>
              <w:bottom w:val="double" w:sz="6" w:space="0" w:color="000000"/>
            </w:tcBorders>
            <w:shd w:fill="auto"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(73,792</w:t>
            </w:r>
          </w:p>
        </w:tc>
        <w:tc>
          <w:tcPr>
            <w:tcW w:w="190" w:type="dxa"/>
            <w:tcBorders/>
            <w:shd w:fill="auto" w:val="clear"/>
            <w:vAlign w:val="center"/>
          </w:tcPr>
          <w:p>
            <w:pPr>
              <w:pStyle w:val="TableContents"/>
              <w:spacing w:before="0" w:after="40"/>
              <w:jc w:val="left"/>
              <w:rPr>
                <w:rFonts w:ascii="Times New Roman;Times;serif" w:hAnsi="Times New Roman;Times;serif"/>
                <w:sz w:val="20"/>
              </w:rPr>
            </w:pPr>
            <w:r>
              <w:rPr>
                <w:rFonts w:ascii="Times New Roman;Times;serif" w:hAnsi="Times New Roman;Times;serif"/>
                <w:sz w:val="20"/>
              </w:rPr>
              <w:t>)</w:t>
            </w:r>
          </w:p>
        </w:tc>
        <w:tc>
          <w:tcPr>
            <w:tcW w:w="155" w:type="dxa"/>
            <w:tcBorders/>
            <w:shd w:fill="auto" w:val="clear"/>
            <w:vAlign w:val="center"/>
          </w:tcPr>
          <w:p>
            <w:pPr>
              <w:pStyle w:val="TableContents"/>
              <w:spacing w:before="0" w:after="283"/>
              <w:rPr/>
            </w:pPr>
            <w:r>
              <w:rPr/>
              <w:t> </w:t>
            </w:r>
          </w:p>
        </w:tc>
        <w:tc>
          <w:tcPr>
            <w:tcW w:w="267" w:type="dxa"/>
            <w:tcBorders>
              <w:bottom w:val="double" w:sz="6" w:space="0" w:color="000000"/>
            </w:tcBorders>
            <w:shd w:fill="auto" w:val="clear"/>
            <w:tcMar>
              <w:bottom w:w="28"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1251" w:type="dxa"/>
            <w:tcBorders>
              <w:bottom w:val="double" w:sz="6" w:space="0" w:color="000000"/>
            </w:tcBorders>
            <w:shd w:fill="auto"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(77,154</w:t>
            </w:r>
          </w:p>
        </w:tc>
        <w:tc>
          <w:tcPr>
            <w:tcW w:w="268" w:type="dxa"/>
            <w:tcBorders/>
            <w:shd w:fill="auto" w:val="clear"/>
            <w:vAlign w:val="center"/>
          </w:tcPr>
          <w:p>
            <w:pPr>
              <w:pStyle w:val="TableContents"/>
              <w:spacing w:before="0" w:after="40"/>
              <w:jc w:val="left"/>
              <w:rPr>
                <w:rFonts w:ascii="Times New Roman;Times;serif" w:hAnsi="Times New Roman;Times;serif"/>
                <w:sz w:val="20"/>
              </w:rPr>
            </w:pPr>
            <w:r>
              <w:rPr>
                <w:rFonts w:ascii="Times New Roman;Times;serif" w:hAnsi="Times New Roman;Times;serif"/>
                <w:sz w:val="20"/>
              </w:rPr>
              <w:t>)</w:t>
            </w:r>
          </w:p>
        </w:tc>
      </w:tr>
      <w:tr>
        <w:trPr/>
        <w:tc>
          <w:tcPr>
            <w:tcW w:w="6401" w:type="dxa"/>
            <w:tcBorders/>
            <w:shd w:fill="CCEEFF" w:val="clear"/>
            <w:vAlign w:val="center"/>
          </w:tcPr>
          <w:p>
            <w:pPr>
              <w:pStyle w:val="TableContents"/>
              <w:spacing w:before="0" w:after="0"/>
              <w:jc w:val="left"/>
              <w:rPr/>
            </w:pPr>
            <w:r>
              <w:rPr/>
              <w:t> </w:t>
            </w:r>
          </w:p>
        </w:tc>
        <w:tc>
          <w:tcPr>
            <w:tcW w:w="155" w:type="dxa"/>
            <w:tcBorders/>
            <w:shd w:fill="CCEEFF" w:val="clear"/>
            <w:vAlign w:val="center"/>
          </w:tcPr>
          <w:p>
            <w:pPr>
              <w:pStyle w:val="TableContents"/>
              <w:spacing w:before="0" w:after="283"/>
              <w:rPr/>
            </w:pPr>
            <w:r>
              <w:rPr/>
              <w:t> </w:t>
            </w:r>
          </w:p>
        </w:tc>
        <w:tc>
          <w:tcPr>
            <w:tcW w:w="267" w:type="dxa"/>
            <w:tcBorders/>
            <w:shd w:fill="CCEEFF" w:val="clear"/>
            <w:vAlign w:val="center"/>
          </w:tcPr>
          <w:p>
            <w:pPr>
              <w:pStyle w:val="TableContents"/>
              <w:spacing w:before="0" w:after="283"/>
              <w:rPr/>
            </w:pPr>
            <w:r>
              <w:rPr/>
              <w:t> </w:t>
            </w:r>
          </w:p>
        </w:tc>
        <w:tc>
          <w:tcPr>
            <w:tcW w:w="1251" w:type="dxa"/>
            <w:tcBorders/>
            <w:shd w:fill="CCEEFF" w:val="clear"/>
            <w:vAlign w:val="center"/>
          </w:tcPr>
          <w:p>
            <w:pPr>
              <w:pStyle w:val="TableContents"/>
              <w:spacing w:before="0" w:after="283"/>
              <w:rPr/>
            </w:pPr>
            <w:r>
              <w:rPr/>
              <w:t> </w:t>
            </w:r>
          </w:p>
        </w:tc>
        <w:tc>
          <w:tcPr>
            <w:tcW w:w="190"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267" w:type="dxa"/>
            <w:tcBorders/>
            <w:shd w:fill="CCEEFF" w:val="clear"/>
            <w:vAlign w:val="center"/>
          </w:tcPr>
          <w:p>
            <w:pPr>
              <w:pStyle w:val="TableContents"/>
              <w:spacing w:before="0" w:after="283"/>
              <w:rPr/>
            </w:pPr>
            <w:r>
              <w:rPr/>
              <w:t> </w:t>
            </w:r>
          </w:p>
        </w:tc>
        <w:tc>
          <w:tcPr>
            <w:tcW w:w="1251" w:type="dxa"/>
            <w:tcBorders/>
            <w:shd w:fill="CCEEFF" w:val="clear"/>
            <w:vAlign w:val="center"/>
          </w:tcPr>
          <w:p>
            <w:pPr>
              <w:pStyle w:val="TableContents"/>
              <w:spacing w:before="0" w:after="283"/>
              <w:rPr/>
            </w:pPr>
            <w:r>
              <w:rPr/>
              <w:t> </w:t>
            </w:r>
          </w:p>
        </w:tc>
        <w:tc>
          <w:tcPr>
            <w:tcW w:w="268" w:type="dxa"/>
            <w:tcBorders/>
            <w:shd w:fill="CCEEFF" w:val="clear"/>
            <w:vAlign w:val="center"/>
          </w:tcPr>
          <w:p>
            <w:pPr>
              <w:pStyle w:val="TableContents"/>
              <w:spacing w:before="0" w:after="283"/>
              <w:rPr/>
            </w:pPr>
            <w:r>
              <w:rPr/>
              <w:t> </w:t>
            </w:r>
          </w:p>
        </w:tc>
      </w:tr>
      <w:tr>
        <w:trPr/>
        <w:tc>
          <w:tcPr>
            <w:tcW w:w="6401" w:type="dxa"/>
            <w:tcBorders/>
            <w:shd w:fill="auto"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Presented in long term deferred tax assets</w:t>
            </w:r>
          </w:p>
        </w:tc>
        <w:tc>
          <w:tcPr>
            <w:tcW w:w="155" w:type="dxa"/>
            <w:tcBorders/>
            <w:shd w:fill="auto" w:val="clear"/>
            <w:vAlign w:val="center"/>
          </w:tcPr>
          <w:p>
            <w:pPr>
              <w:pStyle w:val="TableContents"/>
              <w:spacing w:before="0" w:after="283"/>
              <w:rPr/>
            </w:pPr>
            <w:r>
              <w:rPr/>
              <w:t> </w:t>
            </w:r>
          </w:p>
        </w:tc>
        <w:tc>
          <w:tcPr>
            <w:tcW w:w="267" w:type="dxa"/>
            <w:tcBorders>
              <w:bottom w:val="double" w:sz="6" w:space="0" w:color="000000"/>
            </w:tcBorders>
            <w:shd w:fill="auto" w:val="clear"/>
            <w:tcMar>
              <w:bottom w:w="28"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1251" w:type="dxa"/>
            <w:tcBorders>
              <w:bottom w:val="double" w:sz="6" w:space="0" w:color="000000"/>
            </w:tcBorders>
            <w:shd w:fill="auto"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53,526</w:t>
            </w:r>
          </w:p>
        </w:tc>
        <w:tc>
          <w:tcPr>
            <w:tcW w:w="190"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267" w:type="dxa"/>
            <w:tcBorders>
              <w:bottom w:val="double" w:sz="6" w:space="0" w:color="000000"/>
            </w:tcBorders>
            <w:shd w:fill="auto" w:val="clear"/>
            <w:tcMar>
              <w:bottom w:w="28"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1251" w:type="dxa"/>
            <w:tcBorders>
              <w:bottom w:val="double" w:sz="6" w:space="0" w:color="000000"/>
            </w:tcBorders>
            <w:shd w:fill="auto"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57,802</w:t>
            </w:r>
          </w:p>
        </w:tc>
        <w:tc>
          <w:tcPr>
            <w:tcW w:w="268" w:type="dxa"/>
            <w:tcBorders/>
            <w:shd w:fill="auto" w:val="clear"/>
            <w:vAlign w:val="center"/>
          </w:tcPr>
          <w:p>
            <w:pPr>
              <w:pStyle w:val="TableContents"/>
              <w:spacing w:before="0" w:after="283"/>
              <w:rPr/>
            </w:pPr>
            <w:r>
              <w:rPr/>
              <w:t> </w:t>
            </w:r>
          </w:p>
        </w:tc>
      </w:tr>
      <w:tr>
        <w:trPr/>
        <w:tc>
          <w:tcPr>
            <w:tcW w:w="6401"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Presented in long term deferred tax liabilities</w:t>
            </w:r>
          </w:p>
        </w:tc>
        <w:tc>
          <w:tcPr>
            <w:tcW w:w="155" w:type="dxa"/>
            <w:tcBorders/>
            <w:shd w:fill="CCEEFF" w:val="clear"/>
            <w:vAlign w:val="center"/>
          </w:tcPr>
          <w:p>
            <w:pPr>
              <w:pStyle w:val="TableContents"/>
              <w:spacing w:before="0" w:after="283"/>
              <w:rPr/>
            </w:pPr>
            <w:r>
              <w:rPr/>
              <w:t> </w:t>
            </w:r>
          </w:p>
        </w:tc>
        <w:tc>
          <w:tcPr>
            <w:tcW w:w="267" w:type="dxa"/>
            <w:tcBorders>
              <w:bottom w:val="double" w:sz="6" w:space="0" w:color="000000"/>
            </w:tcBorders>
            <w:shd w:fill="CCEEFF" w:val="clear"/>
            <w:tcMar>
              <w:bottom w:w="28"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1251" w:type="dxa"/>
            <w:tcBorders>
              <w:bottom w:val="double" w:sz="6"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(23,777</w:t>
            </w:r>
          </w:p>
        </w:tc>
        <w:tc>
          <w:tcPr>
            <w:tcW w:w="190" w:type="dxa"/>
            <w:tcBorders/>
            <w:shd w:fill="CCEEFF" w:val="clear"/>
            <w:vAlign w:val="center"/>
          </w:tcPr>
          <w:p>
            <w:pPr>
              <w:pStyle w:val="TableContents"/>
              <w:spacing w:before="0" w:after="40"/>
              <w:jc w:val="left"/>
              <w:rPr>
                <w:rFonts w:ascii="Times New Roman;Times;serif" w:hAnsi="Times New Roman;Times;serif"/>
                <w:sz w:val="20"/>
              </w:rPr>
            </w:pPr>
            <w:r>
              <w:rPr>
                <w:rFonts w:ascii="Times New Roman;Times;serif" w:hAnsi="Times New Roman;Times;serif"/>
                <w:sz w:val="20"/>
              </w:rPr>
              <w:t>)</w:t>
            </w:r>
          </w:p>
        </w:tc>
        <w:tc>
          <w:tcPr>
            <w:tcW w:w="155" w:type="dxa"/>
            <w:tcBorders/>
            <w:shd w:fill="CCEEFF" w:val="clear"/>
            <w:vAlign w:val="center"/>
          </w:tcPr>
          <w:p>
            <w:pPr>
              <w:pStyle w:val="TableContents"/>
              <w:spacing w:before="0" w:after="283"/>
              <w:rPr/>
            </w:pPr>
            <w:r>
              <w:rPr/>
              <w:t> </w:t>
            </w:r>
          </w:p>
        </w:tc>
        <w:tc>
          <w:tcPr>
            <w:tcW w:w="267" w:type="dxa"/>
            <w:tcBorders>
              <w:bottom w:val="double" w:sz="6" w:space="0" w:color="000000"/>
            </w:tcBorders>
            <w:shd w:fill="CCEEFF" w:val="clear"/>
            <w:tcMar>
              <w:bottom w:w="28"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1251" w:type="dxa"/>
            <w:tcBorders>
              <w:bottom w:val="double" w:sz="6"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(41,286</w:t>
            </w:r>
          </w:p>
        </w:tc>
        <w:tc>
          <w:tcPr>
            <w:tcW w:w="268" w:type="dxa"/>
            <w:tcBorders/>
            <w:shd w:fill="CCEEFF" w:val="clear"/>
            <w:vAlign w:val="center"/>
          </w:tcPr>
          <w:p>
            <w:pPr>
              <w:pStyle w:val="TableContents"/>
              <w:spacing w:before="0" w:after="40"/>
              <w:jc w:val="left"/>
              <w:rPr>
                <w:rFonts w:ascii="Times New Roman;Times;serif" w:hAnsi="Times New Roman;Times;serif"/>
                <w:sz w:val="20"/>
              </w:rPr>
            </w:pPr>
            <w:r>
              <w:rPr>
                <w:rFonts w:ascii="Times New Roman;Times;serif" w:hAnsi="Times New Roman;Times;serif"/>
                <w:sz w:val="20"/>
              </w:rPr>
              <w:t>)</w:t>
            </w:r>
          </w:p>
        </w:tc>
      </w:tr>
    </w:tbl>
    <w:p>
      <w:pPr>
        <w:pStyle w:val="TextBody"/>
        <w:pBdr/>
        <w:spacing w:before="220" w:after="0"/>
        <w:jc w:val="both"/>
        <w:rPr>
          <w:rFonts w:ascii="Times New Roman;Times;serif" w:hAnsi="Times New Roman;Times;serif"/>
          <w:sz w:val="20"/>
        </w:rPr>
      </w:pPr>
      <w:r>
        <w:rPr>
          <w:rFonts w:ascii="Times New Roman;Times;serif" w:hAnsi="Times New Roman;Times;serif"/>
          <w:sz w:val="20"/>
        </w:rPr>
        <w:t xml:space="preserve">(*) Deferred tax assets and liabilities relating to Tower for the years 2021 and 2020 are computed based on the Israeli Preferred Enterprise tax rate of 7.5%. </w:t>
      </w:r>
    </w:p>
    <w:p>
      <w:pPr>
        <w:pStyle w:val="TextBody"/>
        <w:spacing w:before="220" w:after="0"/>
        <w:ind w:left="0" w:right="0" w:firstLine="1200"/>
        <w:jc w:val="left"/>
        <w:rPr>
          <w:rFonts w:ascii="Times New Roman;Times;serif" w:hAnsi="Times New Roman;Times;serif"/>
          <w:sz w:val="20"/>
        </w:rPr>
      </w:pPr>
      <w:r>
        <w:rPr>
          <w:rFonts w:ascii="Times New Roman;Times;serif" w:hAnsi="Times New Roman;Times;serif"/>
          <w:b/>
          <w:sz w:val="20"/>
        </w:rPr>
        <w:t>D.</w:t>
      </w:r>
      <w:r>
        <w:rPr>
          <w:rFonts w:ascii="Times New Roman;Times;serif" w:hAnsi="Times New Roman;Times;serif"/>
          <w:b/>
          <w:sz w:val="20"/>
        </w:rPr>
        <w:t>Unrecognized Tax Benefit</w:t>
      </w:r>
    </w:p>
    <w:p>
      <w:pPr>
        <w:pStyle w:val="TextBody"/>
        <w:spacing w:before="220" w:after="200"/>
        <w:ind w:left="0" w:right="0" w:firstLine="1600"/>
        <w:jc w:val="left"/>
        <w:rPr>
          <w:rFonts w:ascii="Times New Roman;Times;serif" w:hAnsi="Times New Roman;Times;serif"/>
          <w:sz w:val="20"/>
        </w:rPr>
      </w:pPr>
      <w:r>
        <w:rPr>
          <w:rFonts w:ascii="Times New Roman;Times;serif" w:hAnsi="Times New Roman;Times;serif"/>
          <w:sz w:val="20"/>
        </w:rPr>
        <w:t>A reconciliation of the beginning and ending amount of unrecognized tax benefits is as follows:</w:t>
      </w:r>
    </w:p>
    <w:tbl>
      <w:tblPr>
        <w:tblW w:w="5000" w:type="pct"/>
        <w:jc w:val="left"/>
        <w:tblInd w:w="1600" w:type="dxa"/>
        <w:tblCellMar>
          <w:top w:w="0" w:type="dxa"/>
          <w:left w:w="0" w:type="dxa"/>
          <w:bottom w:w="0" w:type="dxa"/>
          <w:right w:w="0" w:type="dxa"/>
        </w:tblCellMar>
      </w:tblPr>
      <w:tblGrid>
        <w:gridCol w:w="7239"/>
        <w:gridCol w:w="154"/>
        <w:gridCol w:w="509"/>
        <w:gridCol w:w="2038"/>
        <w:gridCol w:w="265"/>
      </w:tblGrid>
      <w:tr>
        <w:trPr/>
        <w:tc>
          <w:tcPr>
            <w:tcW w:w="7239"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Details</w:t>
            </w:r>
          </w:p>
        </w:tc>
        <w:tc>
          <w:tcPr>
            <w:tcW w:w="154" w:type="dxa"/>
            <w:tcBorders/>
            <w:shd w:fill="auto" w:val="clear"/>
            <w:vAlign w:val="center"/>
          </w:tcPr>
          <w:p>
            <w:pPr>
              <w:pStyle w:val="TableContents"/>
              <w:spacing w:before="0" w:after="283"/>
              <w:rPr/>
            </w:pPr>
            <w:r>
              <w:rPr/>
              <w:t> </w:t>
            </w:r>
          </w:p>
        </w:tc>
        <w:tc>
          <w:tcPr>
            <w:tcW w:w="2547"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Unrecognized tax</w:t>
            </w:r>
          </w:p>
          <w:p>
            <w:pPr>
              <w:pStyle w:val="TableContents"/>
              <w:spacing w:before="0" w:after="0"/>
              <w:jc w:val="center"/>
              <w:rPr>
                <w:rFonts w:ascii="Times New Roman;Times;serif" w:hAnsi="Times New Roman;Times;serif"/>
                <w:sz w:val="20"/>
              </w:rPr>
            </w:pPr>
            <w:r>
              <w:rPr>
                <w:rFonts w:ascii="Times New Roman;Times;serif" w:hAnsi="Times New Roman;Times;serif"/>
                <w:sz w:val="20"/>
              </w:rPr>
              <w:t>benefits</w:t>
            </w:r>
          </w:p>
        </w:tc>
        <w:tc>
          <w:tcPr>
            <w:tcW w:w="265" w:type="dxa"/>
            <w:tcBorders/>
            <w:shd w:fill="auto" w:val="clear"/>
            <w:vAlign w:val="center"/>
          </w:tcPr>
          <w:p>
            <w:pPr>
              <w:pStyle w:val="TableContents"/>
              <w:spacing w:before="0" w:after="283"/>
              <w:rPr/>
            </w:pPr>
            <w:r>
              <w:rPr/>
              <w:t> </w:t>
            </w:r>
          </w:p>
        </w:tc>
      </w:tr>
      <w:tr>
        <w:trPr/>
        <w:tc>
          <w:tcPr>
            <w:tcW w:w="7239"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Balance as of  January 1, 2021</w:t>
            </w:r>
          </w:p>
        </w:tc>
        <w:tc>
          <w:tcPr>
            <w:tcW w:w="154" w:type="dxa"/>
            <w:tcBorders/>
            <w:shd w:fill="CCEEFF" w:val="clear"/>
            <w:vAlign w:val="center"/>
          </w:tcPr>
          <w:p>
            <w:pPr>
              <w:pStyle w:val="TableContents"/>
              <w:spacing w:before="0" w:after="283"/>
              <w:rPr/>
            </w:pPr>
            <w:r>
              <w:rPr/>
              <w:t> </w:t>
            </w:r>
          </w:p>
        </w:tc>
        <w:tc>
          <w:tcPr>
            <w:tcW w:w="509"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2038"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15,314</w:t>
            </w:r>
          </w:p>
        </w:tc>
        <w:tc>
          <w:tcPr>
            <w:tcW w:w="265" w:type="dxa"/>
            <w:tcBorders/>
            <w:shd w:fill="CCEEFF" w:val="clear"/>
            <w:vAlign w:val="center"/>
          </w:tcPr>
          <w:p>
            <w:pPr>
              <w:pStyle w:val="TableContents"/>
              <w:spacing w:before="0" w:after="283"/>
              <w:rPr/>
            </w:pPr>
            <w:r>
              <w:rPr/>
              <w:t> </w:t>
            </w:r>
          </w:p>
        </w:tc>
      </w:tr>
      <w:tr>
        <w:trPr/>
        <w:tc>
          <w:tcPr>
            <w:tcW w:w="7239" w:type="dxa"/>
            <w:tcBorders/>
            <w:shd w:fill="auto"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Additions for tax positions of current year</w:t>
            </w:r>
          </w:p>
        </w:tc>
        <w:tc>
          <w:tcPr>
            <w:tcW w:w="154" w:type="dxa"/>
            <w:tcBorders/>
            <w:shd w:fill="auto" w:val="clear"/>
            <w:vAlign w:val="center"/>
          </w:tcPr>
          <w:p>
            <w:pPr>
              <w:pStyle w:val="TableContents"/>
              <w:spacing w:before="0" w:after="283"/>
              <w:rPr/>
            </w:pPr>
            <w:r>
              <w:rPr/>
              <w:t> </w:t>
            </w:r>
          </w:p>
        </w:tc>
        <w:tc>
          <w:tcPr>
            <w:tcW w:w="509" w:type="dxa"/>
            <w:tcBorders/>
            <w:shd w:fill="auto" w:val="clear"/>
            <w:vAlign w:val="center"/>
          </w:tcPr>
          <w:p>
            <w:pPr>
              <w:pStyle w:val="TableContents"/>
              <w:spacing w:before="0" w:after="283"/>
              <w:rPr/>
            </w:pPr>
            <w:r>
              <w:rPr/>
              <w:t> </w:t>
            </w:r>
          </w:p>
        </w:tc>
        <w:tc>
          <w:tcPr>
            <w:tcW w:w="2038" w:type="dxa"/>
            <w:tcBorders/>
            <w:shd w:fill="auto"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624</w:t>
            </w:r>
          </w:p>
        </w:tc>
        <w:tc>
          <w:tcPr>
            <w:tcW w:w="265" w:type="dxa"/>
            <w:tcBorders/>
            <w:shd w:fill="auto" w:val="clear"/>
            <w:vAlign w:val="center"/>
          </w:tcPr>
          <w:p>
            <w:pPr>
              <w:pStyle w:val="TableContents"/>
              <w:spacing w:before="0" w:after="283"/>
              <w:rPr/>
            </w:pPr>
            <w:r>
              <w:rPr/>
              <w:t> </w:t>
            </w:r>
          </w:p>
        </w:tc>
      </w:tr>
      <w:tr>
        <w:trPr/>
        <w:tc>
          <w:tcPr>
            <w:tcW w:w="7239"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Reduction due to statute of limitation of prior years</w:t>
            </w:r>
          </w:p>
        </w:tc>
        <w:tc>
          <w:tcPr>
            <w:tcW w:w="154" w:type="dxa"/>
            <w:tcBorders/>
            <w:shd w:fill="CCEEFF" w:val="clear"/>
            <w:vAlign w:val="center"/>
          </w:tcPr>
          <w:p>
            <w:pPr>
              <w:pStyle w:val="TableContents"/>
              <w:spacing w:before="0" w:after="283"/>
              <w:rPr/>
            </w:pPr>
            <w:r>
              <w:rPr/>
              <w:t> </w:t>
            </w:r>
          </w:p>
        </w:tc>
        <w:tc>
          <w:tcPr>
            <w:tcW w:w="509" w:type="dxa"/>
            <w:tcBorders>
              <w:bottom w:val="single" w:sz="12" w:space="0" w:color="000000"/>
            </w:tcBorders>
            <w:shd w:fill="CCEEFF" w:val="clear"/>
            <w:tcMar>
              <w:bottom w:w="28" w:type="dxa"/>
            </w:tcMar>
            <w:vAlign w:val="center"/>
          </w:tcPr>
          <w:p>
            <w:pPr>
              <w:pStyle w:val="TableContents"/>
              <w:spacing w:before="0" w:after="283"/>
              <w:rPr/>
            </w:pPr>
            <w:r>
              <w:rPr/>
              <w:t> </w:t>
            </w:r>
          </w:p>
        </w:tc>
        <w:tc>
          <w:tcPr>
            <w:tcW w:w="2038" w:type="dxa"/>
            <w:tcBorders>
              <w:bottom w:val="single" w:sz="12"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(8,175</w:t>
            </w:r>
          </w:p>
        </w:tc>
        <w:tc>
          <w:tcPr>
            <w:tcW w:w="265" w:type="dxa"/>
            <w:tcBorders/>
            <w:shd w:fill="CCEEFF" w:val="clear"/>
            <w:vAlign w:val="center"/>
          </w:tcPr>
          <w:p>
            <w:pPr>
              <w:pStyle w:val="TableContents"/>
              <w:spacing w:before="0" w:after="30"/>
              <w:jc w:val="left"/>
              <w:rPr>
                <w:rFonts w:ascii="Times New Roman;Times;serif" w:hAnsi="Times New Roman;Times;serif"/>
                <w:sz w:val="20"/>
              </w:rPr>
            </w:pPr>
            <w:r>
              <w:rPr>
                <w:rFonts w:ascii="Times New Roman;Times;serif" w:hAnsi="Times New Roman;Times;serif"/>
                <w:sz w:val="20"/>
              </w:rPr>
              <w:t>)</w:t>
            </w:r>
          </w:p>
        </w:tc>
      </w:tr>
      <w:tr>
        <w:trPr/>
        <w:tc>
          <w:tcPr>
            <w:tcW w:w="7239" w:type="dxa"/>
            <w:tcBorders/>
            <w:shd w:fill="auto"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Balance as of  December 31, 2021</w:t>
            </w:r>
          </w:p>
        </w:tc>
        <w:tc>
          <w:tcPr>
            <w:tcW w:w="154" w:type="dxa"/>
            <w:tcBorders/>
            <w:shd w:fill="auto" w:val="clear"/>
            <w:vAlign w:val="center"/>
          </w:tcPr>
          <w:p>
            <w:pPr>
              <w:pStyle w:val="TableContents"/>
              <w:spacing w:before="0" w:after="283"/>
              <w:rPr/>
            </w:pPr>
            <w:r>
              <w:rPr/>
              <w:t> </w:t>
            </w:r>
          </w:p>
        </w:tc>
        <w:tc>
          <w:tcPr>
            <w:tcW w:w="509" w:type="dxa"/>
            <w:tcBorders>
              <w:bottom w:val="double" w:sz="6" w:space="0" w:color="000000"/>
            </w:tcBorders>
            <w:shd w:fill="auto" w:val="clear"/>
            <w:tcMar>
              <w:bottom w:w="28"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2038" w:type="dxa"/>
            <w:tcBorders>
              <w:bottom w:val="double" w:sz="6" w:space="0" w:color="000000"/>
            </w:tcBorders>
            <w:shd w:fill="auto"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7,763</w:t>
            </w:r>
          </w:p>
        </w:tc>
        <w:tc>
          <w:tcPr>
            <w:tcW w:w="265" w:type="dxa"/>
            <w:tcBorders/>
            <w:shd w:fill="auto" w:val="clear"/>
            <w:vAlign w:val="center"/>
          </w:tcPr>
          <w:p>
            <w:pPr>
              <w:pStyle w:val="TableContents"/>
              <w:spacing w:before="0" w:after="283"/>
              <w:rPr/>
            </w:pPr>
            <w:r>
              <w:rPr/>
              <w:t> </w:t>
            </w:r>
          </w:p>
        </w:tc>
      </w:tr>
    </w:tbl>
    <w:p>
      <w:pPr>
        <w:pStyle w:val="TextBody"/>
        <w:spacing w:before="0" w:after="283"/>
        <w:jc w:val="center"/>
        <w:rPr>
          <w:rFonts w:ascii="Times New Roman;Times;serif" w:hAnsi="Times New Roman;Times;serif"/>
          <w:sz w:val="20"/>
        </w:rPr>
      </w:pPr>
      <w:r>
        <w:rPr>
          <w:rFonts w:ascii="Times New Roman;Times;serif" w:hAnsi="Times New Roman;Times;serif"/>
          <w:sz w:val="20"/>
        </w:rPr>
        <w:t>F - 44</w:t>
      </w:r>
    </w:p>
    <w:p>
      <w:pPr>
        <w:pStyle w:val="HorizontalLine"/>
        <w:rPr/>
      </w:pPr>
      <w:r>
        <w:rPr/>
      </w:r>
    </w:p>
    <w:p>
      <w:pPr>
        <w:pStyle w:val="TextBody"/>
        <w:spacing w:before="180" w:after="0"/>
        <w:jc w:val="center"/>
        <w:rPr>
          <w:rFonts w:ascii="Times New Roman;Times;serif" w:hAnsi="Times New Roman;Times;serif"/>
          <w:b/>
          <w:sz w:val="20"/>
        </w:rPr>
      </w:pPr>
      <w:r>
        <w:rPr>
          <w:rFonts w:ascii="Times New Roman;Times;serif" w:hAnsi="Times New Roman;Times;serif"/>
          <w:b/>
          <w:sz w:val="20"/>
        </w:rPr>
        <w:t>TOWER SEMICONDUCTOR LTD. AND SUBSIDIARIES</w:t>
      </w:r>
    </w:p>
    <w:p>
      <w:pPr>
        <w:pStyle w:val="TextBody"/>
        <w:spacing w:before="0" w:after="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spacing w:before="0" w:after="0"/>
        <w:jc w:val="center"/>
        <w:rPr>
          <w:rFonts w:ascii="Times New Roman;Times;serif" w:hAnsi="Times New Roman;Times;serif"/>
          <w:b/>
          <w:sz w:val="20"/>
        </w:rPr>
      </w:pPr>
      <w:r>
        <w:rPr>
          <w:rFonts w:ascii="Times New Roman;Times;serif" w:hAnsi="Times New Roman;Times;serif"/>
          <w:b/>
          <w:sz w:val="20"/>
        </w:rPr>
        <w:t>AS OF DECEMBER 31, 2021</w:t>
      </w:r>
    </w:p>
    <w:p>
      <w:pPr>
        <w:pStyle w:val="TextBody"/>
        <w:spacing w:before="0" w:after="220"/>
        <w:jc w:val="center"/>
        <w:rPr>
          <w:rFonts w:ascii="Times New Roman;Times;serif" w:hAnsi="Times New Roman;Times;serif"/>
          <w:sz w:val="20"/>
        </w:rPr>
      </w:pPr>
      <w:r>
        <w:rPr>
          <w:rFonts w:ascii="Times New Roman;Times;serif" w:hAnsi="Times New Roman;Times;serif"/>
          <w:sz w:val="20"/>
        </w:rPr>
        <w:t>(dollars in thousands, except per share data)</w:t>
      </w:r>
    </w:p>
    <w:p>
      <w:pPr>
        <w:pStyle w:val="TextBody"/>
        <w:spacing w:before="220" w:after="0"/>
        <w:jc w:val="left"/>
        <w:rPr/>
      </w:pPr>
      <w:r>
        <w:rPr>
          <w:rFonts w:ascii="Times New Roman;Times;serif" w:hAnsi="Times New Roman;Times;serif"/>
          <w:b/>
          <w:sz w:val="20"/>
        </w:rPr>
        <w:t>NOTE 19</w:t>
      </w:r>
      <w:r>
        <w:rPr>
          <w:rStyle w:val="StrongEmphasis"/>
          <w:rFonts w:ascii="Times New Roman;Times;serif" w:hAnsi="Times New Roman;Times;serif"/>
          <w:b/>
          <w:sz w:val="20"/>
        </w:rPr>
        <w:t>:</w:t>
      </w:r>
      <w:r>
        <w:rPr>
          <w:rFonts w:ascii="Times New Roman;Times;serif" w:hAnsi="Times New Roman;Times;serif"/>
          <w:b/>
          <w:sz w:val="20"/>
        </w:rPr>
        <w:t>   </w:t>
      </w:r>
      <w:r>
        <w:rPr>
          <w:rFonts w:ascii="Times New Roman;Times;serif" w:hAnsi="Times New Roman;Times;serif"/>
          <w:b/>
          <w:sz w:val="20"/>
        </w:rPr>
        <w:t>INCOME TAXES (Continued)</w:t>
      </w:r>
    </w:p>
    <w:tbl>
      <w:tblPr>
        <w:tblW w:w="5000" w:type="pct"/>
        <w:jc w:val="left"/>
        <w:tblInd w:w="1600" w:type="dxa"/>
        <w:tblCellMar>
          <w:top w:w="0" w:type="dxa"/>
          <w:left w:w="0" w:type="dxa"/>
          <w:bottom w:w="0" w:type="dxa"/>
          <w:right w:w="0" w:type="dxa"/>
        </w:tblCellMar>
      </w:tblPr>
      <w:tblGrid>
        <w:gridCol w:w="7239"/>
        <w:gridCol w:w="154"/>
        <w:gridCol w:w="509"/>
        <w:gridCol w:w="2038"/>
        <w:gridCol w:w="265"/>
      </w:tblGrid>
      <w:tr>
        <w:trPr/>
        <w:tc>
          <w:tcPr>
            <w:tcW w:w="7239"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Details</w:t>
            </w:r>
          </w:p>
        </w:tc>
        <w:tc>
          <w:tcPr>
            <w:tcW w:w="154" w:type="dxa"/>
            <w:tcBorders/>
            <w:shd w:fill="auto" w:val="clear"/>
            <w:vAlign w:val="center"/>
          </w:tcPr>
          <w:p>
            <w:pPr>
              <w:pStyle w:val="TableContents"/>
              <w:spacing w:before="0" w:after="283"/>
              <w:rPr/>
            </w:pPr>
            <w:r>
              <w:rPr/>
              <w:t> </w:t>
            </w:r>
          </w:p>
        </w:tc>
        <w:tc>
          <w:tcPr>
            <w:tcW w:w="2547"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Unrecognized tax</w:t>
            </w:r>
          </w:p>
          <w:p>
            <w:pPr>
              <w:pStyle w:val="TableContents"/>
              <w:spacing w:before="0" w:after="0"/>
              <w:jc w:val="center"/>
              <w:rPr>
                <w:rFonts w:ascii="Times New Roman;Times;serif" w:hAnsi="Times New Roman;Times;serif"/>
                <w:sz w:val="20"/>
              </w:rPr>
            </w:pPr>
            <w:r>
              <w:rPr>
                <w:rFonts w:ascii="Times New Roman;Times;serif" w:hAnsi="Times New Roman;Times;serif"/>
                <w:sz w:val="20"/>
              </w:rPr>
              <w:t>benefits</w:t>
            </w:r>
          </w:p>
        </w:tc>
        <w:tc>
          <w:tcPr>
            <w:tcW w:w="265" w:type="dxa"/>
            <w:tcBorders/>
            <w:shd w:fill="auto" w:val="clear"/>
            <w:vAlign w:val="center"/>
          </w:tcPr>
          <w:p>
            <w:pPr>
              <w:pStyle w:val="TableContents"/>
              <w:spacing w:before="0" w:after="283"/>
              <w:rPr/>
            </w:pPr>
            <w:r>
              <w:rPr/>
              <w:t> </w:t>
            </w:r>
          </w:p>
        </w:tc>
      </w:tr>
      <w:tr>
        <w:trPr/>
        <w:tc>
          <w:tcPr>
            <w:tcW w:w="7239"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Balance as of January 1, 2020</w:t>
            </w:r>
          </w:p>
        </w:tc>
        <w:tc>
          <w:tcPr>
            <w:tcW w:w="154" w:type="dxa"/>
            <w:tcBorders/>
            <w:shd w:fill="CCEEFF" w:val="clear"/>
            <w:vAlign w:val="center"/>
          </w:tcPr>
          <w:p>
            <w:pPr>
              <w:pStyle w:val="TableContents"/>
              <w:spacing w:before="0" w:after="283"/>
              <w:rPr/>
            </w:pPr>
            <w:r>
              <w:rPr/>
              <w:t> </w:t>
            </w:r>
          </w:p>
        </w:tc>
        <w:tc>
          <w:tcPr>
            <w:tcW w:w="509"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2038"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15,113</w:t>
            </w:r>
          </w:p>
        </w:tc>
        <w:tc>
          <w:tcPr>
            <w:tcW w:w="265" w:type="dxa"/>
            <w:tcBorders/>
            <w:shd w:fill="CCEEFF" w:val="clear"/>
            <w:vAlign w:val="center"/>
          </w:tcPr>
          <w:p>
            <w:pPr>
              <w:pStyle w:val="TableContents"/>
              <w:spacing w:before="0" w:after="283"/>
              <w:rPr/>
            </w:pPr>
            <w:r>
              <w:rPr/>
              <w:t> </w:t>
            </w:r>
          </w:p>
        </w:tc>
      </w:tr>
      <w:tr>
        <w:trPr/>
        <w:tc>
          <w:tcPr>
            <w:tcW w:w="7239" w:type="dxa"/>
            <w:tcBorders/>
            <w:shd w:fill="auto"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Additions for tax positions of current year</w:t>
            </w:r>
          </w:p>
        </w:tc>
        <w:tc>
          <w:tcPr>
            <w:tcW w:w="154" w:type="dxa"/>
            <w:tcBorders/>
            <w:shd w:fill="auto" w:val="clear"/>
            <w:vAlign w:val="center"/>
          </w:tcPr>
          <w:p>
            <w:pPr>
              <w:pStyle w:val="TableContents"/>
              <w:spacing w:before="0" w:after="283"/>
              <w:rPr/>
            </w:pPr>
            <w:r>
              <w:rPr/>
              <w:t> </w:t>
            </w:r>
          </w:p>
        </w:tc>
        <w:tc>
          <w:tcPr>
            <w:tcW w:w="509" w:type="dxa"/>
            <w:tcBorders/>
            <w:shd w:fill="auto" w:val="clear"/>
            <w:vAlign w:val="center"/>
          </w:tcPr>
          <w:p>
            <w:pPr>
              <w:pStyle w:val="TableContents"/>
              <w:spacing w:before="0" w:after="283"/>
              <w:rPr/>
            </w:pPr>
            <w:r>
              <w:rPr/>
              <w:t> </w:t>
            </w:r>
          </w:p>
        </w:tc>
        <w:tc>
          <w:tcPr>
            <w:tcW w:w="2038" w:type="dxa"/>
            <w:tcBorders/>
            <w:shd w:fill="auto"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624</w:t>
            </w:r>
          </w:p>
        </w:tc>
        <w:tc>
          <w:tcPr>
            <w:tcW w:w="265" w:type="dxa"/>
            <w:tcBorders/>
            <w:shd w:fill="auto" w:val="clear"/>
            <w:vAlign w:val="center"/>
          </w:tcPr>
          <w:p>
            <w:pPr>
              <w:pStyle w:val="TableContents"/>
              <w:spacing w:before="0" w:after="283"/>
              <w:rPr/>
            </w:pPr>
            <w:r>
              <w:rPr/>
              <w:t> </w:t>
            </w:r>
          </w:p>
        </w:tc>
      </w:tr>
      <w:tr>
        <w:trPr/>
        <w:tc>
          <w:tcPr>
            <w:tcW w:w="7239"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Reduction due to statute of limitation of prior years</w:t>
            </w:r>
          </w:p>
        </w:tc>
        <w:tc>
          <w:tcPr>
            <w:tcW w:w="154" w:type="dxa"/>
            <w:tcBorders/>
            <w:shd w:fill="CCEEFF" w:val="clear"/>
            <w:vAlign w:val="center"/>
          </w:tcPr>
          <w:p>
            <w:pPr>
              <w:pStyle w:val="TableContents"/>
              <w:spacing w:before="0" w:after="283"/>
              <w:rPr/>
            </w:pPr>
            <w:r>
              <w:rPr/>
              <w:t> </w:t>
            </w:r>
          </w:p>
        </w:tc>
        <w:tc>
          <w:tcPr>
            <w:tcW w:w="509" w:type="dxa"/>
            <w:tcBorders>
              <w:bottom w:val="single" w:sz="12" w:space="0" w:color="000000"/>
            </w:tcBorders>
            <w:shd w:fill="CCEEFF" w:val="clear"/>
            <w:tcMar>
              <w:bottom w:w="28" w:type="dxa"/>
            </w:tcMar>
            <w:vAlign w:val="center"/>
          </w:tcPr>
          <w:p>
            <w:pPr>
              <w:pStyle w:val="TableContents"/>
              <w:spacing w:before="0" w:after="283"/>
              <w:rPr/>
            </w:pPr>
            <w:r>
              <w:rPr/>
              <w:t> </w:t>
            </w:r>
          </w:p>
        </w:tc>
        <w:tc>
          <w:tcPr>
            <w:tcW w:w="2038" w:type="dxa"/>
            <w:tcBorders>
              <w:bottom w:val="single" w:sz="12"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(423</w:t>
            </w:r>
          </w:p>
        </w:tc>
        <w:tc>
          <w:tcPr>
            <w:tcW w:w="265" w:type="dxa"/>
            <w:tcBorders/>
            <w:shd w:fill="CCEEFF" w:val="clear"/>
            <w:vAlign w:val="center"/>
          </w:tcPr>
          <w:p>
            <w:pPr>
              <w:pStyle w:val="TableContents"/>
              <w:spacing w:before="0" w:after="30"/>
              <w:jc w:val="left"/>
              <w:rPr>
                <w:rFonts w:ascii="Times New Roman;Times;serif" w:hAnsi="Times New Roman;Times;serif"/>
                <w:sz w:val="20"/>
              </w:rPr>
            </w:pPr>
            <w:r>
              <w:rPr>
                <w:rFonts w:ascii="Times New Roman;Times;serif" w:hAnsi="Times New Roman;Times;serif"/>
                <w:sz w:val="20"/>
              </w:rPr>
              <w:t>)</w:t>
            </w:r>
          </w:p>
        </w:tc>
      </w:tr>
      <w:tr>
        <w:trPr/>
        <w:tc>
          <w:tcPr>
            <w:tcW w:w="7239" w:type="dxa"/>
            <w:tcBorders/>
            <w:shd w:fill="auto"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Balance as of December 31, 2020</w:t>
            </w:r>
          </w:p>
        </w:tc>
        <w:tc>
          <w:tcPr>
            <w:tcW w:w="154" w:type="dxa"/>
            <w:tcBorders/>
            <w:shd w:fill="auto" w:val="clear"/>
            <w:vAlign w:val="center"/>
          </w:tcPr>
          <w:p>
            <w:pPr>
              <w:pStyle w:val="TableContents"/>
              <w:spacing w:before="0" w:after="283"/>
              <w:rPr/>
            </w:pPr>
            <w:r>
              <w:rPr/>
              <w:t> </w:t>
            </w:r>
          </w:p>
        </w:tc>
        <w:tc>
          <w:tcPr>
            <w:tcW w:w="509" w:type="dxa"/>
            <w:tcBorders>
              <w:bottom w:val="double" w:sz="6" w:space="0" w:color="000000"/>
            </w:tcBorders>
            <w:shd w:fill="auto" w:val="clear"/>
            <w:tcMar>
              <w:bottom w:w="28"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2038" w:type="dxa"/>
            <w:tcBorders>
              <w:bottom w:val="double" w:sz="6" w:space="0" w:color="000000"/>
            </w:tcBorders>
            <w:shd w:fill="auto"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15,314</w:t>
            </w:r>
          </w:p>
        </w:tc>
        <w:tc>
          <w:tcPr>
            <w:tcW w:w="265" w:type="dxa"/>
            <w:tcBorders/>
            <w:shd w:fill="auto" w:val="clear"/>
            <w:vAlign w:val="center"/>
          </w:tcPr>
          <w:p>
            <w:pPr>
              <w:pStyle w:val="TableContents"/>
              <w:spacing w:before="0" w:after="283"/>
              <w:rPr/>
            </w:pPr>
            <w:r>
              <w:rPr/>
              <w:t> </w:t>
            </w:r>
          </w:p>
        </w:tc>
      </w:tr>
    </w:tbl>
    <w:tbl>
      <w:tblPr>
        <w:tblW w:w="5000" w:type="pct"/>
        <w:jc w:val="left"/>
        <w:tblInd w:w="1600" w:type="dxa"/>
        <w:tblCellMar>
          <w:top w:w="0" w:type="dxa"/>
          <w:left w:w="0" w:type="dxa"/>
          <w:bottom w:w="0" w:type="dxa"/>
          <w:right w:w="0" w:type="dxa"/>
        </w:tblCellMar>
      </w:tblPr>
      <w:tblGrid>
        <w:gridCol w:w="7239"/>
        <w:gridCol w:w="154"/>
        <w:gridCol w:w="509"/>
        <w:gridCol w:w="2038"/>
        <w:gridCol w:w="265"/>
      </w:tblGrid>
      <w:tr>
        <w:trPr/>
        <w:tc>
          <w:tcPr>
            <w:tcW w:w="7239"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Details</w:t>
            </w:r>
          </w:p>
        </w:tc>
        <w:tc>
          <w:tcPr>
            <w:tcW w:w="154" w:type="dxa"/>
            <w:tcBorders/>
            <w:shd w:fill="auto" w:val="clear"/>
            <w:vAlign w:val="center"/>
          </w:tcPr>
          <w:p>
            <w:pPr>
              <w:pStyle w:val="TableContents"/>
              <w:spacing w:before="0" w:after="283"/>
              <w:rPr/>
            </w:pPr>
            <w:r>
              <w:rPr/>
              <w:t> </w:t>
            </w:r>
          </w:p>
        </w:tc>
        <w:tc>
          <w:tcPr>
            <w:tcW w:w="2547"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Unrecognized tax</w:t>
            </w:r>
          </w:p>
          <w:p>
            <w:pPr>
              <w:pStyle w:val="TableContents"/>
              <w:spacing w:before="0" w:after="0"/>
              <w:jc w:val="center"/>
              <w:rPr>
                <w:rFonts w:ascii="Times New Roman;Times;serif" w:hAnsi="Times New Roman;Times;serif"/>
                <w:sz w:val="20"/>
              </w:rPr>
            </w:pPr>
            <w:r>
              <w:rPr>
                <w:rFonts w:ascii="Times New Roman;Times;serif" w:hAnsi="Times New Roman;Times;serif"/>
                <w:sz w:val="20"/>
              </w:rPr>
              <w:t>benefits</w:t>
            </w:r>
          </w:p>
        </w:tc>
        <w:tc>
          <w:tcPr>
            <w:tcW w:w="265" w:type="dxa"/>
            <w:tcBorders/>
            <w:shd w:fill="auto" w:val="clear"/>
            <w:vAlign w:val="center"/>
          </w:tcPr>
          <w:p>
            <w:pPr>
              <w:pStyle w:val="TableContents"/>
              <w:spacing w:before="0" w:after="283"/>
              <w:rPr/>
            </w:pPr>
            <w:r>
              <w:rPr/>
              <w:t> </w:t>
            </w:r>
          </w:p>
        </w:tc>
      </w:tr>
      <w:tr>
        <w:trPr/>
        <w:tc>
          <w:tcPr>
            <w:tcW w:w="7239"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Balance as of January 1, 2019</w:t>
            </w:r>
          </w:p>
        </w:tc>
        <w:tc>
          <w:tcPr>
            <w:tcW w:w="154" w:type="dxa"/>
            <w:tcBorders/>
            <w:shd w:fill="CCEEFF" w:val="clear"/>
            <w:vAlign w:val="center"/>
          </w:tcPr>
          <w:p>
            <w:pPr>
              <w:pStyle w:val="TableContents"/>
              <w:spacing w:before="0" w:after="283"/>
              <w:rPr/>
            </w:pPr>
            <w:r>
              <w:rPr/>
              <w:t> </w:t>
            </w:r>
          </w:p>
        </w:tc>
        <w:tc>
          <w:tcPr>
            <w:tcW w:w="509"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2038"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14,783</w:t>
            </w:r>
          </w:p>
        </w:tc>
        <w:tc>
          <w:tcPr>
            <w:tcW w:w="265" w:type="dxa"/>
            <w:tcBorders/>
            <w:shd w:fill="CCEEFF" w:val="clear"/>
            <w:vAlign w:val="center"/>
          </w:tcPr>
          <w:p>
            <w:pPr>
              <w:pStyle w:val="TableContents"/>
              <w:spacing w:before="0" w:after="283"/>
              <w:rPr/>
            </w:pPr>
            <w:r>
              <w:rPr/>
              <w:t> </w:t>
            </w:r>
          </w:p>
        </w:tc>
      </w:tr>
      <w:tr>
        <w:trPr/>
        <w:tc>
          <w:tcPr>
            <w:tcW w:w="7239" w:type="dxa"/>
            <w:tcBorders/>
            <w:shd w:fill="auto"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Additions for tax positions of current year</w:t>
            </w:r>
          </w:p>
        </w:tc>
        <w:tc>
          <w:tcPr>
            <w:tcW w:w="154" w:type="dxa"/>
            <w:tcBorders/>
            <w:shd w:fill="auto" w:val="clear"/>
            <w:vAlign w:val="center"/>
          </w:tcPr>
          <w:p>
            <w:pPr>
              <w:pStyle w:val="TableContents"/>
              <w:spacing w:before="0" w:after="283"/>
              <w:rPr/>
            </w:pPr>
            <w:r>
              <w:rPr/>
              <w:t> </w:t>
            </w:r>
          </w:p>
        </w:tc>
        <w:tc>
          <w:tcPr>
            <w:tcW w:w="509" w:type="dxa"/>
            <w:tcBorders/>
            <w:shd w:fill="auto" w:val="clear"/>
            <w:vAlign w:val="center"/>
          </w:tcPr>
          <w:p>
            <w:pPr>
              <w:pStyle w:val="TableContents"/>
              <w:spacing w:before="0" w:after="283"/>
              <w:rPr/>
            </w:pPr>
            <w:r>
              <w:rPr/>
              <w:t> </w:t>
            </w:r>
          </w:p>
        </w:tc>
        <w:tc>
          <w:tcPr>
            <w:tcW w:w="2038" w:type="dxa"/>
            <w:tcBorders/>
            <w:shd w:fill="auto"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778</w:t>
            </w:r>
          </w:p>
        </w:tc>
        <w:tc>
          <w:tcPr>
            <w:tcW w:w="265" w:type="dxa"/>
            <w:tcBorders/>
            <w:shd w:fill="auto" w:val="clear"/>
            <w:vAlign w:val="center"/>
          </w:tcPr>
          <w:p>
            <w:pPr>
              <w:pStyle w:val="TableContents"/>
              <w:spacing w:before="0" w:after="283"/>
              <w:rPr/>
            </w:pPr>
            <w:r>
              <w:rPr/>
              <w:t> </w:t>
            </w:r>
          </w:p>
        </w:tc>
      </w:tr>
      <w:tr>
        <w:trPr/>
        <w:tc>
          <w:tcPr>
            <w:tcW w:w="7239"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Reduction due to statute of limitation of prior years</w:t>
            </w:r>
          </w:p>
        </w:tc>
        <w:tc>
          <w:tcPr>
            <w:tcW w:w="154" w:type="dxa"/>
            <w:tcBorders/>
            <w:shd w:fill="CCEEFF" w:val="clear"/>
            <w:vAlign w:val="center"/>
          </w:tcPr>
          <w:p>
            <w:pPr>
              <w:pStyle w:val="TableContents"/>
              <w:spacing w:before="0" w:after="283"/>
              <w:rPr/>
            </w:pPr>
            <w:r>
              <w:rPr/>
              <w:t> </w:t>
            </w:r>
          </w:p>
        </w:tc>
        <w:tc>
          <w:tcPr>
            <w:tcW w:w="509" w:type="dxa"/>
            <w:tcBorders>
              <w:bottom w:val="single" w:sz="12" w:space="0" w:color="000000"/>
            </w:tcBorders>
            <w:shd w:fill="CCEEFF" w:val="clear"/>
            <w:tcMar>
              <w:bottom w:w="28" w:type="dxa"/>
            </w:tcMar>
            <w:vAlign w:val="center"/>
          </w:tcPr>
          <w:p>
            <w:pPr>
              <w:pStyle w:val="TableContents"/>
              <w:spacing w:before="0" w:after="283"/>
              <w:rPr/>
            </w:pPr>
            <w:r>
              <w:rPr/>
              <w:t> </w:t>
            </w:r>
          </w:p>
        </w:tc>
        <w:tc>
          <w:tcPr>
            <w:tcW w:w="2038" w:type="dxa"/>
            <w:tcBorders>
              <w:bottom w:val="single" w:sz="12"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(448</w:t>
            </w:r>
          </w:p>
        </w:tc>
        <w:tc>
          <w:tcPr>
            <w:tcW w:w="265" w:type="dxa"/>
            <w:tcBorders/>
            <w:shd w:fill="CCEEFF" w:val="clear"/>
            <w:vAlign w:val="center"/>
          </w:tcPr>
          <w:p>
            <w:pPr>
              <w:pStyle w:val="TableContents"/>
              <w:spacing w:before="0" w:after="30"/>
              <w:jc w:val="left"/>
              <w:rPr>
                <w:rFonts w:ascii="Times New Roman;Times;serif" w:hAnsi="Times New Roman;Times;serif"/>
                <w:sz w:val="20"/>
              </w:rPr>
            </w:pPr>
            <w:r>
              <w:rPr>
                <w:rFonts w:ascii="Times New Roman;Times;serif" w:hAnsi="Times New Roman;Times;serif"/>
                <w:sz w:val="20"/>
              </w:rPr>
              <w:t>)</w:t>
            </w:r>
          </w:p>
        </w:tc>
      </w:tr>
      <w:tr>
        <w:trPr/>
        <w:tc>
          <w:tcPr>
            <w:tcW w:w="7239" w:type="dxa"/>
            <w:tcBorders/>
            <w:shd w:fill="auto"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Balance as of December 31, 2019</w:t>
            </w:r>
          </w:p>
        </w:tc>
        <w:tc>
          <w:tcPr>
            <w:tcW w:w="154" w:type="dxa"/>
            <w:tcBorders/>
            <w:shd w:fill="auto" w:val="clear"/>
            <w:vAlign w:val="center"/>
          </w:tcPr>
          <w:p>
            <w:pPr>
              <w:pStyle w:val="TableContents"/>
              <w:spacing w:before="0" w:after="283"/>
              <w:rPr/>
            </w:pPr>
            <w:r>
              <w:rPr/>
              <w:t> </w:t>
            </w:r>
          </w:p>
        </w:tc>
        <w:tc>
          <w:tcPr>
            <w:tcW w:w="509" w:type="dxa"/>
            <w:tcBorders>
              <w:bottom w:val="double" w:sz="6" w:space="0" w:color="000000"/>
            </w:tcBorders>
            <w:shd w:fill="auto" w:val="clear"/>
            <w:tcMar>
              <w:bottom w:w="28"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2038" w:type="dxa"/>
            <w:tcBorders>
              <w:bottom w:val="double" w:sz="6" w:space="0" w:color="000000"/>
            </w:tcBorders>
            <w:shd w:fill="auto"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15,113</w:t>
            </w:r>
          </w:p>
        </w:tc>
        <w:tc>
          <w:tcPr>
            <w:tcW w:w="265" w:type="dxa"/>
            <w:tcBorders/>
            <w:shd w:fill="auto" w:val="clear"/>
            <w:vAlign w:val="center"/>
          </w:tcPr>
          <w:p>
            <w:pPr>
              <w:pStyle w:val="TableContents"/>
              <w:spacing w:before="0" w:after="283"/>
              <w:rPr/>
            </w:pPr>
            <w:r>
              <w:rPr/>
              <w:t> </w:t>
            </w:r>
          </w:p>
        </w:tc>
      </w:tr>
    </w:tbl>
    <w:p>
      <w:pPr>
        <w:pStyle w:val="TextBody"/>
        <w:spacing w:before="220" w:after="0"/>
        <w:ind w:left="0" w:right="0" w:firstLine="1200"/>
        <w:jc w:val="left"/>
        <w:rPr>
          <w:rFonts w:ascii="Times New Roman;Times;serif" w:hAnsi="Times New Roman;Times;serif"/>
          <w:sz w:val="20"/>
        </w:rPr>
      </w:pPr>
      <w:r>
        <w:rPr>
          <w:rFonts w:ascii="Times New Roman;Times;serif" w:hAnsi="Times New Roman;Times;serif"/>
          <w:b/>
          <w:sz w:val="20"/>
        </w:rPr>
        <w:t>E.</w:t>
      </w:r>
      <w:r>
        <w:rPr>
          <w:rFonts w:ascii="Times New Roman;Times;serif" w:hAnsi="Times New Roman;Times;serif"/>
          <w:b/>
          <w:sz w:val="20"/>
        </w:rPr>
        <w:t>Effective Income Tax</w:t>
      </w:r>
    </w:p>
    <w:p>
      <w:pPr>
        <w:pStyle w:val="TextBody"/>
        <w:spacing w:before="220" w:after="200"/>
        <w:ind w:left="0" w:right="0" w:firstLine="1600"/>
        <w:jc w:val="left"/>
        <w:rPr>
          <w:rFonts w:ascii="Times New Roman;Times;serif" w:hAnsi="Times New Roman;Times;serif"/>
          <w:sz w:val="20"/>
        </w:rPr>
      </w:pPr>
      <w:r>
        <w:rPr>
          <w:rFonts w:ascii="Times New Roman;Times;serif" w:hAnsi="Times New Roman;Times;serif"/>
          <w:sz w:val="20"/>
        </w:rPr>
        <w:t>The reconciliation of the statutory tax rate to the effective tax rate for the years ended December 31, 2021, 2020 and 2019:</w:t>
      </w:r>
    </w:p>
    <w:tbl>
      <w:tblPr>
        <w:tblW w:w="5000" w:type="pct"/>
        <w:jc w:val="left"/>
        <w:tblInd w:w="1600" w:type="dxa"/>
        <w:tblCellMar>
          <w:top w:w="0" w:type="dxa"/>
          <w:left w:w="0" w:type="dxa"/>
          <w:bottom w:w="0" w:type="dxa"/>
          <w:right w:w="0" w:type="dxa"/>
        </w:tblCellMar>
      </w:tblPr>
      <w:tblGrid>
        <w:gridCol w:w="6469"/>
        <w:gridCol w:w="106"/>
        <w:gridCol w:w="184"/>
        <w:gridCol w:w="806"/>
        <w:gridCol w:w="131"/>
        <w:gridCol w:w="106"/>
        <w:gridCol w:w="184"/>
        <w:gridCol w:w="806"/>
        <w:gridCol w:w="131"/>
        <w:gridCol w:w="106"/>
        <w:gridCol w:w="184"/>
        <w:gridCol w:w="807"/>
        <w:gridCol w:w="185"/>
      </w:tblGrid>
      <w:tr>
        <w:trPr/>
        <w:tc>
          <w:tcPr>
            <w:tcW w:w="6469"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Details</w:t>
            </w:r>
          </w:p>
        </w:tc>
        <w:tc>
          <w:tcPr>
            <w:tcW w:w="106" w:type="dxa"/>
            <w:tcBorders/>
            <w:shd w:fill="auto" w:val="clear"/>
            <w:vAlign w:val="center"/>
          </w:tcPr>
          <w:p>
            <w:pPr>
              <w:pStyle w:val="TableContents"/>
              <w:spacing w:before="0" w:after="283"/>
              <w:rPr/>
            </w:pPr>
            <w:r>
              <w:rPr/>
              <w:t> </w:t>
            </w:r>
          </w:p>
        </w:tc>
        <w:tc>
          <w:tcPr>
            <w:tcW w:w="990"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2021</w:t>
            </w:r>
          </w:p>
        </w:tc>
        <w:tc>
          <w:tcPr>
            <w:tcW w:w="131" w:type="dxa"/>
            <w:tcBorders/>
            <w:shd w:fill="auto" w:val="clear"/>
            <w:vAlign w:val="center"/>
          </w:tcPr>
          <w:p>
            <w:pPr>
              <w:pStyle w:val="TableContents"/>
              <w:spacing w:before="0" w:after="283"/>
              <w:rPr/>
            </w:pPr>
            <w:r>
              <w:rPr/>
              <w:t> </w:t>
            </w:r>
          </w:p>
        </w:tc>
        <w:tc>
          <w:tcPr>
            <w:tcW w:w="106" w:type="dxa"/>
            <w:tcBorders/>
            <w:shd w:fill="auto" w:val="clear"/>
            <w:vAlign w:val="center"/>
          </w:tcPr>
          <w:p>
            <w:pPr>
              <w:pStyle w:val="TableContents"/>
              <w:spacing w:before="0" w:after="283"/>
              <w:rPr/>
            </w:pPr>
            <w:r>
              <w:rPr/>
              <w:t> </w:t>
            </w:r>
          </w:p>
        </w:tc>
        <w:tc>
          <w:tcPr>
            <w:tcW w:w="990"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2020</w:t>
            </w:r>
          </w:p>
        </w:tc>
        <w:tc>
          <w:tcPr>
            <w:tcW w:w="131" w:type="dxa"/>
            <w:tcBorders/>
            <w:shd w:fill="auto" w:val="clear"/>
            <w:vAlign w:val="center"/>
          </w:tcPr>
          <w:p>
            <w:pPr>
              <w:pStyle w:val="TableContents"/>
              <w:spacing w:before="0" w:after="283"/>
              <w:rPr/>
            </w:pPr>
            <w:r>
              <w:rPr/>
              <w:t> </w:t>
            </w:r>
          </w:p>
        </w:tc>
        <w:tc>
          <w:tcPr>
            <w:tcW w:w="106" w:type="dxa"/>
            <w:tcBorders/>
            <w:shd w:fill="auto" w:val="clear"/>
            <w:vAlign w:val="center"/>
          </w:tcPr>
          <w:p>
            <w:pPr>
              <w:pStyle w:val="TableContents"/>
              <w:spacing w:before="0" w:after="283"/>
              <w:rPr/>
            </w:pPr>
            <w:r>
              <w:rPr/>
              <w:t> </w:t>
            </w:r>
          </w:p>
        </w:tc>
        <w:tc>
          <w:tcPr>
            <w:tcW w:w="991"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2019</w:t>
            </w:r>
          </w:p>
        </w:tc>
        <w:tc>
          <w:tcPr>
            <w:tcW w:w="185" w:type="dxa"/>
            <w:tcBorders/>
            <w:shd w:fill="auto" w:val="clear"/>
            <w:vAlign w:val="center"/>
          </w:tcPr>
          <w:p>
            <w:pPr>
              <w:pStyle w:val="TableContents"/>
              <w:spacing w:before="0" w:after="283"/>
              <w:rPr/>
            </w:pPr>
            <w:r>
              <w:rPr/>
              <w:t> </w:t>
            </w:r>
          </w:p>
        </w:tc>
      </w:tr>
      <w:tr>
        <w:trPr/>
        <w:tc>
          <w:tcPr>
            <w:tcW w:w="6469"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Tax expense computed at statutory rates, see (*) below</w:t>
            </w:r>
          </w:p>
        </w:tc>
        <w:tc>
          <w:tcPr>
            <w:tcW w:w="106" w:type="dxa"/>
            <w:tcBorders/>
            <w:shd w:fill="CCEEFF" w:val="clear"/>
            <w:vAlign w:val="center"/>
          </w:tcPr>
          <w:p>
            <w:pPr>
              <w:pStyle w:val="TableContents"/>
              <w:spacing w:before="0" w:after="283"/>
              <w:rPr/>
            </w:pPr>
            <w:r>
              <w:rPr/>
              <w:t> </w:t>
            </w:r>
          </w:p>
        </w:tc>
        <w:tc>
          <w:tcPr>
            <w:tcW w:w="184"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806"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35,673</w:t>
            </w:r>
          </w:p>
        </w:tc>
        <w:tc>
          <w:tcPr>
            <w:tcW w:w="131" w:type="dxa"/>
            <w:tcBorders/>
            <w:shd w:fill="CCEEFF" w:val="clear"/>
            <w:vAlign w:val="center"/>
          </w:tcPr>
          <w:p>
            <w:pPr>
              <w:pStyle w:val="TableContents"/>
              <w:spacing w:before="0" w:after="283"/>
              <w:rPr/>
            </w:pPr>
            <w:r>
              <w:rPr/>
              <w:t> </w:t>
            </w:r>
          </w:p>
        </w:tc>
        <w:tc>
          <w:tcPr>
            <w:tcW w:w="106" w:type="dxa"/>
            <w:tcBorders/>
            <w:shd w:fill="CCEEFF" w:val="clear"/>
            <w:vAlign w:val="center"/>
          </w:tcPr>
          <w:p>
            <w:pPr>
              <w:pStyle w:val="TableContents"/>
              <w:spacing w:before="0" w:after="283"/>
              <w:rPr/>
            </w:pPr>
            <w:r>
              <w:rPr/>
              <w:t> </w:t>
            </w:r>
          </w:p>
        </w:tc>
        <w:tc>
          <w:tcPr>
            <w:tcW w:w="184"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806"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20,398</w:t>
            </w:r>
          </w:p>
        </w:tc>
        <w:tc>
          <w:tcPr>
            <w:tcW w:w="131" w:type="dxa"/>
            <w:tcBorders/>
            <w:shd w:fill="CCEEFF" w:val="clear"/>
            <w:vAlign w:val="center"/>
          </w:tcPr>
          <w:p>
            <w:pPr>
              <w:pStyle w:val="TableContents"/>
              <w:spacing w:before="0" w:after="283"/>
              <w:rPr/>
            </w:pPr>
            <w:r>
              <w:rPr/>
              <w:t> </w:t>
            </w:r>
          </w:p>
        </w:tc>
        <w:tc>
          <w:tcPr>
            <w:tcW w:w="106" w:type="dxa"/>
            <w:tcBorders/>
            <w:shd w:fill="CCEEFF" w:val="clear"/>
            <w:vAlign w:val="center"/>
          </w:tcPr>
          <w:p>
            <w:pPr>
              <w:pStyle w:val="TableContents"/>
              <w:spacing w:before="0" w:after="283"/>
              <w:rPr/>
            </w:pPr>
            <w:r>
              <w:rPr/>
              <w:t> </w:t>
            </w:r>
          </w:p>
        </w:tc>
        <w:tc>
          <w:tcPr>
            <w:tcW w:w="184"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807"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20,935</w:t>
            </w:r>
          </w:p>
        </w:tc>
        <w:tc>
          <w:tcPr>
            <w:tcW w:w="185" w:type="dxa"/>
            <w:tcBorders/>
            <w:shd w:fill="CCEEFF" w:val="clear"/>
            <w:vAlign w:val="center"/>
          </w:tcPr>
          <w:p>
            <w:pPr>
              <w:pStyle w:val="TableContents"/>
              <w:spacing w:before="0" w:after="283"/>
              <w:rPr/>
            </w:pPr>
            <w:r>
              <w:rPr/>
              <w:t> </w:t>
            </w:r>
          </w:p>
        </w:tc>
      </w:tr>
      <w:tr>
        <w:trPr/>
        <w:tc>
          <w:tcPr>
            <w:tcW w:w="6469" w:type="dxa"/>
            <w:tcBorders/>
            <w:shd w:fill="auto" w:val="clear"/>
            <w:vAlign w:val="center"/>
          </w:tcPr>
          <w:p>
            <w:pPr>
              <w:pStyle w:val="TableContents"/>
              <w:pBdr/>
              <w:spacing w:before="0" w:after="0"/>
              <w:ind w:left="0" w:right="0" w:hanging="160"/>
              <w:jc w:val="both"/>
              <w:rPr>
                <w:rFonts w:ascii="Times New Roman;Times;serif" w:hAnsi="Times New Roman;Times;serif"/>
                <w:sz w:val="20"/>
              </w:rPr>
            </w:pPr>
            <w:r>
              <w:rPr>
                <w:rFonts w:ascii="Times New Roman;Times;serif" w:hAnsi="Times New Roman;Times;serif"/>
                <w:sz w:val="20"/>
              </w:rPr>
              <w:t>Effect of different tax rates in different jurisdictions and Preferred Enterprise Benefit</w:t>
            </w:r>
          </w:p>
        </w:tc>
        <w:tc>
          <w:tcPr>
            <w:tcW w:w="106" w:type="dxa"/>
            <w:tcBorders/>
            <w:shd w:fill="auto" w:val="clear"/>
            <w:vAlign w:val="center"/>
          </w:tcPr>
          <w:p>
            <w:pPr>
              <w:pStyle w:val="TableContents"/>
              <w:spacing w:before="0" w:after="283"/>
              <w:rPr/>
            </w:pPr>
            <w:r>
              <w:rPr/>
              <w:t> </w:t>
            </w:r>
          </w:p>
        </w:tc>
        <w:tc>
          <w:tcPr>
            <w:tcW w:w="184" w:type="dxa"/>
            <w:tcBorders/>
            <w:shd w:fill="auto" w:val="clear"/>
            <w:vAlign w:val="center"/>
          </w:tcPr>
          <w:p>
            <w:pPr>
              <w:pStyle w:val="TableContents"/>
              <w:spacing w:before="0" w:after="283"/>
              <w:rPr/>
            </w:pPr>
            <w:r>
              <w:rPr/>
              <w:t> </w:t>
            </w:r>
          </w:p>
        </w:tc>
        <w:tc>
          <w:tcPr>
            <w:tcW w:w="806" w:type="dxa"/>
            <w:tcBorders/>
            <w:shd w:fill="auto"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(24,683</w:t>
            </w:r>
          </w:p>
        </w:tc>
        <w:tc>
          <w:tcPr>
            <w:tcW w:w="131" w:type="dxa"/>
            <w:tcBorders/>
            <w:shd w:fill="auto"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106" w:type="dxa"/>
            <w:tcBorders/>
            <w:shd w:fill="auto" w:val="clear"/>
            <w:vAlign w:val="center"/>
          </w:tcPr>
          <w:p>
            <w:pPr>
              <w:pStyle w:val="TableContents"/>
              <w:spacing w:before="0" w:after="283"/>
              <w:rPr/>
            </w:pPr>
            <w:r>
              <w:rPr/>
              <w:t> </w:t>
            </w:r>
          </w:p>
        </w:tc>
        <w:tc>
          <w:tcPr>
            <w:tcW w:w="184" w:type="dxa"/>
            <w:tcBorders/>
            <w:shd w:fill="auto" w:val="clear"/>
            <w:vAlign w:val="center"/>
          </w:tcPr>
          <w:p>
            <w:pPr>
              <w:pStyle w:val="TableContents"/>
              <w:spacing w:before="0" w:after="283"/>
              <w:rPr/>
            </w:pPr>
            <w:r>
              <w:rPr/>
              <w:t> </w:t>
            </w:r>
          </w:p>
        </w:tc>
        <w:tc>
          <w:tcPr>
            <w:tcW w:w="806" w:type="dxa"/>
            <w:tcBorders/>
            <w:shd w:fill="auto"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(15,046</w:t>
            </w:r>
          </w:p>
        </w:tc>
        <w:tc>
          <w:tcPr>
            <w:tcW w:w="131" w:type="dxa"/>
            <w:tcBorders/>
            <w:shd w:fill="auto"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106" w:type="dxa"/>
            <w:tcBorders/>
            <w:shd w:fill="auto" w:val="clear"/>
            <w:vAlign w:val="center"/>
          </w:tcPr>
          <w:p>
            <w:pPr>
              <w:pStyle w:val="TableContents"/>
              <w:spacing w:before="0" w:after="283"/>
              <w:rPr/>
            </w:pPr>
            <w:r>
              <w:rPr/>
              <w:t> </w:t>
            </w:r>
          </w:p>
        </w:tc>
        <w:tc>
          <w:tcPr>
            <w:tcW w:w="184" w:type="dxa"/>
            <w:tcBorders/>
            <w:shd w:fill="auto" w:val="clear"/>
            <w:vAlign w:val="center"/>
          </w:tcPr>
          <w:p>
            <w:pPr>
              <w:pStyle w:val="TableContents"/>
              <w:spacing w:before="0" w:after="283"/>
              <w:rPr/>
            </w:pPr>
            <w:r>
              <w:rPr/>
              <w:t> </w:t>
            </w:r>
          </w:p>
        </w:tc>
        <w:tc>
          <w:tcPr>
            <w:tcW w:w="807" w:type="dxa"/>
            <w:tcBorders/>
            <w:shd w:fill="auto"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(16,396</w:t>
            </w:r>
          </w:p>
        </w:tc>
        <w:tc>
          <w:tcPr>
            <w:tcW w:w="185" w:type="dxa"/>
            <w:tcBorders/>
            <w:shd w:fill="auto"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6469" w:type="dxa"/>
            <w:tcBorders/>
            <w:shd w:fill="CCEE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Change in valuation allowance, see Note 19F below</w:t>
            </w:r>
          </w:p>
        </w:tc>
        <w:tc>
          <w:tcPr>
            <w:tcW w:w="106" w:type="dxa"/>
            <w:tcBorders/>
            <w:shd w:fill="CCEEFF" w:val="clear"/>
            <w:vAlign w:val="center"/>
          </w:tcPr>
          <w:p>
            <w:pPr>
              <w:pStyle w:val="TableContents"/>
              <w:spacing w:before="0" w:after="283"/>
              <w:rPr/>
            </w:pPr>
            <w:r>
              <w:rPr/>
              <w:t> </w:t>
            </w:r>
          </w:p>
        </w:tc>
        <w:tc>
          <w:tcPr>
            <w:tcW w:w="184" w:type="dxa"/>
            <w:tcBorders/>
            <w:shd w:fill="CCEEFF" w:val="clear"/>
            <w:vAlign w:val="center"/>
          </w:tcPr>
          <w:p>
            <w:pPr>
              <w:pStyle w:val="TableContents"/>
              <w:spacing w:before="0" w:after="283"/>
              <w:rPr/>
            </w:pPr>
            <w:r>
              <w:rPr/>
              <w:t> </w:t>
            </w:r>
          </w:p>
        </w:tc>
        <w:tc>
          <w:tcPr>
            <w:tcW w:w="806"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899</w:t>
            </w:r>
          </w:p>
        </w:tc>
        <w:tc>
          <w:tcPr>
            <w:tcW w:w="131" w:type="dxa"/>
            <w:tcBorders/>
            <w:shd w:fill="CCEEFF" w:val="clear"/>
            <w:vAlign w:val="center"/>
          </w:tcPr>
          <w:p>
            <w:pPr>
              <w:pStyle w:val="TableContents"/>
              <w:spacing w:before="0" w:after="283"/>
              <w:rPr/>
            </w:pPr>
            <w:r>
              <w:rPr/>
              <w:t> </w:t>
            </w:r>
          </w:p>
        </w:tc>
        <w:tc>
          <w:tcPr>
            <w:tcW w:w="106" w:type="dxa"/>
            <w:tcBorders/>
            <w:shd w:fill="CCEEFF" w:val="clear"/>
            <w:vAlign w:val="center"/>
          </w:tcPr>
          <w:p>
            <w:pPr>
              <w:pStyle w:val="TableContents"/>
              <w:spacing w:before="0" w:after="283"/>
              <w:rPr/>
            </w:pPr>
            <w:r>
              <w:rPr/>
              <w:t> </w:t>
            </w:r>
          </w:p>
        </w:tc>
        <w:tc>
          <w:tcPr>
            <w:tcW w:w="184" w:type="dxa"/>
            <w:tcBorders/>
            <w:shd w:fill="CCEEFF" w:val="clear"/>
            <w:vAlign w:val="center"/>
          </w:tcPr>
          <w:p>
            <w:pPr>
              <w:pStyle w:val="TableContents"/>
              <w:spacing w:before="0" w:after="283"/>
              <w:rPr/>
            </w:pPr>
            <w:r>
              <w:rPr/>
              <w:t> </w:t>
            </w:r>
          </w:p>
        </w:tc>
        <w:tc>
          <w:tcPr>
            <w:tcW w:w="806"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3,479</w:t>
            </w:r>
          </w:p>
        </w:tc>
        <w:tc>
          <w:tcPr>
            <w:tcW w:w="131" w:type="dxa"/>
            <w:tcBorders/>
            <w:shd w:fill="CCEEFF" w:val="clear"/>
            <w:vAlign w:val="center"/>
          </w:tcPr>
          <w:p>
            <w:pPr>
              <w:pStyle w:val="TableContents"/>
              <w:spacing w:before="0" w:after="283"/>
              <w:rPr/>
            </w:pPr>
            <w:r>
              <w:rPr/>
              <w:t> </w:t>
            </w:r>
          </w:p>
        </w:tc>
        <w:tc>
          <w:tcPr>
            <w:tcW w:w="106" w:type="dxa"/>
            <w:tcBorders/>
            <w:shd w:fill="CCEEFF" w:val="clear"/>
            <w:vAlign w:val="center"/>
          </w:tcPr>
          <w:p>
            <w:pPr>
              <w:pStyle w:val="TableContents"/>
              <w:spacing w:before="0" w:after="283"/>
              <w:rPr/>
            </w:pPr>
            <w:r>
              <w:rPr/>
              <w:t> </w:t>
            </w:r>
          </w:p>
        </w:tc>
        <w:tc>
          <w:tcPr>
            <w:tcW w:w="184" w:type="dxa"/>
            <w:tcBorders/>
            <w:shd w:fill="CCEEFF" w:val="clear"/>
            <w:vAlign w:val="center"/>
          </w:tcPr>
          <w:p>
            <w:pPr>
              <w:pStyle w:val="TableContents"/>
              <w:spacing w:before="0" w:after="283"/>
              <w:rPr/>
            </w:pPr>
            <w:r>
              <w:rPr/>
              <w:t> </w:t>
            </w:r>
          </w:p>
        </w:tc>
        <w:tc>
          <w:tcPr>
            <w:tcW w:w="807"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1,432</w:t>
            </w:r>
          </w:p>
        </w:tc>
        <w:tc>
          <w:tcPr>
            <w:tcW w:w="185" w:type="dxa"/>
            <w:tcBorders/>
            <w:shd w:fill="CCEEFF" w:val="clear"/>
            <w:vAlign w:val="center"/>
          </w:tcPr>
          <w:p>
            <w:pPr>
              <w:pStyle w:val="TableContents"/>
              <w:spacing w:before="0" w:after="283"/>
              <w:rPr/>
            </w:pPr>
            <w:r>
              <w:rPr/>
              <w:t> </w:t>
            </w:r>
          </w:p>
        </w:tc>
      </w:tr>
      <w:tr>
        <w:trPr/>
        <w:tc>
          <w:tcPr>
            <w:tcW w:w="6469" w:type="dxa"/>
            <w:tcBorders/>
            <w:shd w:fill="auto"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Permanent differences and other, net</w:t>
            </w:r>
          </w:p>
        </w:tc>
        <w:tc>
          <w:tcPr>
            <w:tcW w:w="106" w:type="dxa"/>
            <w:tcBorders/>
            <w:shd w:fill="auto" w:val="clear"/>
            <w:vAlign w:val="center"/>
          </w:tcPr>
          <w:p>
            <w:pPr>
              <w:pStyle w:val="TableContents"/>
              <w:spacing w:before="0" w:after="283"/>
              <w:rPr/>
            </w:pPr>
            <w:r>
              <w:rPr/>
              <w:t> </w:t>
            </w:r>
          </w:p>
        </w:tc>
        <w:tc>
          <w:tcPr>
            <w:tcW w:w="184" w:type="dxa"/>
            <w:tcBorders>
              <w:bottom w:val="single" w:sz="12" w:space="0" w:color="000000"/>
            </w:tcBorders>
            <w:shd w:fill="auto" w:val="clear"/>
            <w:tcMar>
              <w:bottom w:w="28" w:type="dxa"/>
            </w:tcMar>
            <w:vAlign w:val="center"/>
          </w:tcPr>
          <w:p>
            <w:pPr>
              <w:pStyle w:val="TableContents"/>
              <w:spacing w:before="0" w:after="283"/>
              <w:rPr/>
            </w:pPr>
            <w:r>
              <w:rPr/>
              <w:t> </w:t>
            </w:r>
          </w:p>
        </w:tc>
        <w:tc>
          <w:tcPr>
            <w:tcW w:w="806" w:type="dxa"/>
            <w:tcBorders>
              <w:bottom w:val="single" w:sz="12" w:space="0" w:color="000000"/>
            </w:tcBorders>
            <w:shd w:fill="auto"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(10,865</w:t>
            </w:r>
          </w:p>
        </w:tc>
        <w:tc>
          <w:tcPr>
            <w:tcW w:w="131" w:type="dxa"/>
            <w:tcBorders/>
            <w:shd w:fill="auto" w:val="clear"/>
            <w:vAlign w:val="center"/>
          </w:tcPr>
          <w:p>
            <w:pPr>
              <w:pStyle w:val="TableContents"/>
              <w:spacing w:before="0" w:after="30"/>
              <w:jc w:val="left"/>
              <w:rPr>
                <w:rFonts w:ascii="Times New Roman;Times;serif" w:hAnsi="Times New Roman;Times;serif"/>
                <w:sz w:val="20"/>
              </w:rPr>
            </w:pPr>
            <w:r>
              <w:rPr>
                <w:rFonts w:ascii="Times New Roman;Times;serif" w:hAnsi="Times New Roman;Times;serif"/>
                <w:sz w:val="20"/>
              </w:rPr>
              <w:t>)</w:t>
            </w:r>
          </w:p>
        </w:tc>
        <w:tc>
          <w:tcPr>
            <w:tcW w:w="106" w:type="dxa"/>
            <w:tcBorders/>
            <w:shd w:fill="auto" w:val="clear"/>
            <w:vAlign w:val="center"/>
          </w:tcPr>
          <w:p>
            <w:pPr>
              <w:pStyle w:val="TableContents"/>
              <w:spacing w:before="0" w:after="283"/>
              <w:rPr/>
            </w:pPr>
            <w:r>
              <w:rPr/>
              <w:t> </w:t>
            </w:r>
          </w:p>
        </w:tc>
        <w:tc>
          <w:tcPr>
            <w:tcW w:w="184" w:type="dxa"/>
            <w:tcBorders>
              <w:bottom w:val="single" w:sz="12" w:space="0" w:color="000000"/>
            </w:tcBorders>
            <w:shd w:fill="auto" w:val="clear"/>
            <w:tcMar>
              <w:bottom w:w="28" w:type="dxa"/>
            </w:tcMar>
            <w:vAlign w:val="center"/>
          </w:tcPr>
          <w:p>
            <w:pPr>
              <w:pStyle w:val="TableContents"/>
              <w:spacing w:before="0" w:after="283"/>
              <w:rPr/>
            </w:pPr>
            <w:r>
              <w:rPr/>
              <w:t> </w:t>
            </w:r>
          </w:p>
        </w:tc>
        <w:tc>
          <w:tcPr>
            <w:tcW w:w="806" w:type="dxa"/>
            <w:tcBorders>
              <w:bottom w:val="single" w:sz="12" w:space="0" w:color="000000"/>
            </w:tcBorders>
            <w:shd w:fill="auto"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(3,432</w:t>
            </w:r>
          </w:p>
        </w:tc>
        <w:tc>
          <w:tcPr>
            <w:tcW w:w="131" w:type="dxa"/>
            <w:tcBorders/>
            <w:shd w:fill="auto" w:val="clear"/>
            <w:vAlign w:val="center"/>
          </w:tcPr>
          <w:p>
            <w:pPr>
              <w:pStyle w:val="TableContents"/>
              <w:spacing w:before="0" w:after="30"/>
              <w:jc w:val="left"/>
              <w:rPr>
                <w:rFonts w:ascii="Times New Roman;Times;serif" w:hAnsi="Times New Roman;Times;serif"/>
                <w:sz w:val="20"/>
              </w:rPr>
            </w:pPr>
            <w:r>
              <w:rPr>
                <w:rFonts w:ascii="Times New Roman;Times;serif" w:hAnsi="Times New Roman;Times;serif"/>
                <w:sz w:val="20"/>
              </w:rPr>
              <w:t>)</w:t>
            </w:r>
          </w:p>
        </w:tc>
        <w:tc>
          <w:tcPr>
            <w:tcW w:w="106" w:type="dxa"/>
            <w:tcBorders/>
            <w:shd w:fill="auto" w:val="clear"/>
            <w:vAlign w:val="center"/>
          </w:tcPr>
          <w:p>
            <w:pPr>
              <w:pStyle w:val="TableContents"/>
              <w:spacing w:before="0" w:after="283"/>
              <w:rPr/>
            </w:pPr>
            <w:r>
              <w:rPr/>
              <w:t> </w:t>
            </w:r>
          </w:p>
        </w:tc>
        <w:tc>
          <w:tcPr>
            <w:tcW w:w="184" w:type="dxa"/>
            <w:tcBorders>
              <w:bottom w:val="single" w:sz="12" w:space="0" w:color="000000"/>
            </w:tcBorders>
            <w:shd w:fill="auto" w:val="clear"/>
            <w:tcMar>
              <w:bottom w:w="28" w:type="dxa"/>
            </w:tcMar>
            <w:vAlign w:val="center"/>
          </w:tcPr>
          <w:p>
            <w:pPr>
              <w:pStyle w:val="TableContents"/>
              <w:spacing w:before="0" w:after="283"/>
              <w:rPr/>
            </w:pPr>
            <w:r>
              <w:rPr/>
              <w:t> </w:t>
            </w:r>
          </w:p>
        </w:tc>
        <w:tc>
          <w:tcPr>
            <w:tcW w:w="807" w:type="dxa"/>
            <w:tcBorders>
              <w:bottom w:val="single" w:sz="12" w:space="0" w:color="000000"/>
            </w:tcBorders>
            <w:shd w:fill="auto"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(3,023</w:t>
            </w:r>
          </w:p>
        </w:tc>
        <w:tc>
          <w:tcPr>
            <w:tcW w:w="185" w:type="dxa"/>
            <w:tcBorders/>
            <w:shd w:fill="auto" w:val="clear"/>
            <w:vAlign w:val="center"/>
          </w:tcPr>
          <w:p>
            <w:pPr>
              <w:pStyle w:val="TableContents"/>
              <w:spacing w:before="0" w:after="30"/>
              <w:jc w:val="left"/>
              <w:rPr>
                <w:rFonts w:ascii="Times New Roman;Times;serif" w:hAnsi="Times New Roman;Times;serif"/>
                <w:sz w:val="20"/>
              </w:rPr>
            </w:pPr>
            <w:r>
              <w:rPr>
                <w:rFonts w:ascii="Times New Roman;Times;serif" w:hAnsi="Times New Roman;Times;serif"/>
                <w:sz w:val="20"/>
              </w:rPr>
              <w:t>)</w:t>
            </w:r>
          </w:p>
        </w:tc>
      </w:tr>
      <w:tr>
        <w:trPr/>
        <w:tc>
          <w:tcPr>
            <w:tcW w:w="6469" w:type="dxa"/>
            <w:tcBorders/>
            <w:shd w:fill="CCEEFF" w:val="cle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Income tax expense</w:t>
            </w:r>
          </w:p>
        </w:tc>
        <w:tc>
          <w:tcPr>
            <w:tcW w:w="106" w:type="dxa"/>
            <w:tcBorders/>
            <w:shd w:fill="CCEEFF" w:val="clear"/>
            <w:vAlign w:val="center"/>
          </w:tcPr>
          <w:p>
            <w:pPr>
              <w:pStyle w:val="TableContents"/>
              <w:spacing w:before="0" w:after="283"/>
              <w:rPr/>
            </w:pPr>
            <w:r>
              <w:rPr/>
              <w:t> </w:t>
            </w:r>
          </w:p>
        </w:tc>
        <w:tc>
          <w:tcPr>
            <w:tcW w:w="184" w:type="dxa"/>
            <w:tcBorders>
              <w:bottom w:val="double" w:sz="6" w:space="0" w:color="000000"/>
            </w:tcBorders>
            <w:shd w:fill="CCEEFF" w:val="clear"/>
            <w:tcMar>
              <w:bottom w:w="28"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806" w:type="dxa"/>
            <w:tcBorders>
              <w:bottom w:val="double" w:sz="6"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1,024</w:t>
            </w:r>
          </w:p>
        </w:tc>
        <w:tc>
          <w:tcPr>
            <w:tcW w:w="131" w:type="dxa"/>
            <w:tcBorders/>
            <w:shd w:fill="CCEEFF" w:val="clear"/>
            <w:vAlign w:val="center"/>
          </w:tcPr>
          <w:p>
            <w:pPr>
              <w:pStyle w:val="TableContents"/>
              <w:spacing w:before="0" w:after="283"/>
              <w:rPr/>
            </w:pPr>
            <w:r>
              <w:rPr/>
              <w:t> </w:t>
            </w:r>
          </w:p>
        </w:tc>
        <w:tc>
          <w:tcPr>
            <w:tcW w:w="106" w:type="dxa"/>
            <w:tcBorders/>
            <w:shd w:fill="CCEEFF" w:val="clear"/>
            <w:vAlign w:val="center"/>
          </w:tcPr>
          <w:p>
            <w:pPr>
              <w:pStyle w:val="TableContents"/>
              <w:spacing w:before="0" w:after="283"/>
              <w:rPr/>
            </w:pPr>
            <w:r>
              <w:rPr/>
              <w:t> </w:t>
            </w:r>
          </w:p>
        </w:tc>
        <w:tc>
          <w:tcPr>
            <w:tcW w:w="184" w:type="dxa"/>
            <w:tcBorders>
              <w:bottom w:val="double" w:sz="6" w:space="0" w:color="000000"/>
            </w:tcBorders>
            <w:shd w:fill="CCEEFF" w:val="clear"/>
            <w:tcMar>
              <w:bottom w:w="28"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806" w:type="dxa"/>
            <w:tcBorders>
              <w:bottom w:val="double" w:sz="6"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5,399</w:t>
            </w:r>
          </w:p>
        </w:tc>
        <w:tc>
          <w:tcPr>
            <w:tcW w:w="131" w:type="dxa"/>
            <w:tcBorders/>
            <w:shd w:fill="CCEEFF" w:val="clear"/>
            <w:vAlign w:val="center"/>
          </w:tcPr>
          <w:p>
            <w:pPr>
              <w:pStyle w:val="TableContents"/>
              <w:spacing w:before="0" w:after="283"/>
              <w:rPr/>
            </w:pPr>
            <w:r>
              <w:rPr/>
              <w:t> </w:t>
            </w:r>
          </w:p>
        </w:tc>
        <w:tc>
          <w:tcPr>
            <w:tcW w:w="106" w:type="dxa"/>
            <w:tcBorders/>
            <w:shd w:fill="CCEEFF" w:val="clear"/>
            <w:vAlign w:val="center"/>
          </w:tcPr>
          <w:p>
            <w:pPr>
              <w:pStyle w:val="TableContents"/>
              <w:spacing w:before="0" w:after="283"/>
              <w:rPr/>
            </w:pPr>
            <w:r>
              <w:rPr/>
              <w:t> </w:t>
            </w:r>
          </w:p>
        </w:tc>
        <w:tc>
          <w:tcPr>
            <w:tcW w:w="184" w:type="dxa"/>
            <w:tcBorders>
              <w:bottom w:val="double" w:sz="6" w:space="0" w:color="000000"/>
            </w:tcBorders>
            <w:shd w:fill="CCEEFF" w:val="clear"/>
            <w:tcMar>
              <w:bottom w:w="28" w:type="dxa"/>
            </w:tcMar>
            <w:vAlign w:val="cente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807" w:type="dxa"/>
            <w:tcBorders>
              <w:bottom w:val="double" w:sz="6"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2,948</w:t>
            </w:r>
          </w:p>
        </w:tc>
        <w:tc>
          <w:tcPr>
            <w:tcW w:w="185" w:type="dxa"/>
            <w:tcBorders/>
            <w:shd w:fill="CCEEFF" w:val="clear"/>
            <w:vAlign w:val="center"/>
          </w:tcPr>
          <w:p>
            <w:pPr>
              <w:pStyle w:val="TableContents"/>
              <w:spacing w:before="0" w:after="283"/>
              <w:rPr/>
            </w:pPr>
            <w:r>
              <w:rPr/>
              <w:t> </w:t>
            </w:r>
          </w:p>
        </w:tc>
      </w:tr>
    </w:tbl>
    <w:p>
      <w:pPr>
        <w:pStyle w:val="TextBody"/>
        <w:spacing w:before="220" w:after="0"/>
        <w:ind w:left="0" w:right="0" w:firstLine="1600"/>
        <w:jc w:val="left"/>
        <w:rPr>
          <w:rFonts w:ascii="Times New Roman;Times;serif" w:hAnsi="Times New Roman;Times;serif"/>
          <w:sz w:val="20"/>
        </w:rPr>
      </w:pPr>
      <w:r>
        <w:rPr>
          <w:rFonts w:ascii="Times New Roman;Times;serif" w:hAnsi="Times New Roman;Times;serif"/>
          <w:sz w:val="20"/>
        </w:rPr>
        <w:t>(*) The tax expense was computed based on regular Israeli corporate tax rate of 23%.</w:t>
      </w:r>
    </w:p>
    <w:p>
      <w:pPr>
        <w:pStyle w:val="TextBody"/>
        <w:spacing w:before="220" w:after="0"/>
        <w:ind w:left="0" w:right="0" w:firstLine="1200"/>
        <w:jc w:val="left"/>
        <w:rPr>
          <w:rFonts w:ascii="Times New Roman;Times;serif" w:hAnsi="Times New Roman;Times;serif"/>
          <w:sz w:val="20"/>
        </w:rPr>
      </w:pPr>
      <w:r>
        <w:rPr>
          <w:rFonts w:ascii="Times New Roman;Times;serif" w:hAnsi="Times New Roman;Times;serif"/>
          <w:b/>
          <w:sz w:val="20"/>
        </w:rPr>
        <w:t>F.</w:t>
      </w:r>
      <w:r>
        <w:rPr>
          <w:rFonts w:ascii="Times New Roman;Times;serif" w:hAnsi="Times New Roman;Times;serif"/>
          <w:b/>
          <w:sz w:val="20"/>
        </w:rPr>
        <w:t>Net Operating Loss Carryforward</w:t>
      </w:r>
    </w:p>
    <w:p>
      <w:pPr>
        <w:pStyle w:val="TextBody"/>
        <w:spacing w:before="195" w:after="165"/>
        <w:ind w:left="1560" w:right="0" w:firstLine="6"/>
        <w:jc w:val="both"/>
        <w:rPr>
          <w:rFonts w:ascii="Times New Roman;Times;serif" w:hAnsi="Times New Roman;Times;serif"/>
          <w:sz w:val="20"/>
        </w:rPr>
      </w:pPr>
      <w:r>
        <w:rPr>
          <w:rFonts w:ascii="Times New Roman;Times;serif" w:hAnsi="Times New Roman;Times;serif"/>
          <w:sz w:val="20"/>
        </w:rPr>
        <w:t>As of December 31, 2021, Tower had net operating loss carryforward for tax purposes of approximately $800,000 which may be carried forward indefinitely.</w:t>
      </w:r>
    </w:p>
    <w:p>
      <w:pPr>
        <w:pStyle w:val="TextBody"/>
        <w:spacing w:before="45" w:after="165"/>
        <w:ind w:left="1560" w:right="0" w:firstLine="6"/>
        <w:jc w:val="both"/>
        <w:rPr>
          <w:rFonts w:ascii="Times New Roman;Times;serif" w:hAnsi="Times New Roman;Times;serif"/>
          <w:sz w:val="20"/>
        </w:rPr>
      </w:pPr>
      <w:r>
        <w:rPr>
          <w:rFonts w:ascii="Times New Roman;Times;serif" w:hAnsi="Times New Roman;Times;serif"/>
          <w:sz w:val="20"/>
        </w:rPr>
        <w:t xml:space="preserve">The future utilization of Tower US Holdings’ federal net operating loss carryforward to offset future federal taxable income is subject to an annual limitation as a result of ownership changes that have occurred. Additional limitations could apply if ownership changes occur in the future. </w:t>
      </w:r>
    </w:p>
    <w:p>
      <w:pPr>
        <w:pStyle w:val="TextBody"/>
        <w:spacing w:before="0" w:after="283"/>
        <w:jc w:val="center"/>
        <w:rPr>
          <w:rFonts w:ascii="Times New Roman;Times;serif" w:hAnsi="Times New Roman;Times;serif"/>
          <w:sz w:val="20"/>
        </w:rPr>
      </w:pPr>
      <w:r>
        <w:rPr>
          <w:rFonts w:ascii="Times New Roman;Times;serif" w:hAnsi="Times New Roman;Times;serif"/>
          <w:sz w:val="20"/>
        </w:rPr>
        <w:t>F - 45</w:t>
      </w:r>
    </w:p>
    <w:p>
      <w:pPr>
        <w:pStyle w:val="HorizontalLine"/>
        <w:rPr/>
      </w:pPr>
      <w:r>
        <w:rPr/>
      </w:r>
    </w:p>
    <w:p>
      <w:pPr>
        <w:pStyle w:val="TextBody"/>
        <w:spacing w:before="180" w:after="0"/>
        <w:jc w:val="center"/>
        <w:rPr>
          <w:rFonts w:ascii="Times New Roman;Times;serif" w:hAnsi="Times New Roman;Times;serif"/>
          <w:b/>
          <w:sz w:val="20"/>
        </w:rPr>
      </w:pPr>
      <w:r>
        <w:rPr>
          <w:rFonts w:ascii="Times New Roman;Times;serif" w:hAnsi="Times New Roman;Times;serif"/>
          <w:b/>
          <w:sz w:val="20"/>
        </w:rPr>
        <w:t>TOWER SEMICONDUCTOR LTD. AND SUBSIDIARIES</w:t>
      </w:r>
    </w:p>
    <w:p>
      <w:pPr>
        <w:pStyle w:val="TextBody"/>
        <w:spacing w:before="0" w:after="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spacing w:before="0" w:after="0"/>
        <w:jc w:val="center"/>
        <w:rPr>
          <w:rFonts w:ascii="Times New Roman;Times;serif" w:hAnsi="Times New Roman;Times;serif"/>
          <w:b/>
          <w:sz w:val="20"/>
        </w:rPr>
      </w:pPr>
      <w:r>
        <w:rPr>
          <w:rFonts w:ascii="Times New Roman;Times;serif" w:hAnsi="Times New Roman;Times;serif"/>
          <w:b/>
          <w:sz w:val="20"/>
        </w:rPr>
        <w:t>AS OF DECEMBER 31, 2021</w:t>
      </w:r>
    </w:p>
    <w:p>
      <w:pPr>
        <w:pStyle w:val="TextBody"/>
        <w:spacing w:before="0" w:after="220"/>
        <w:jc w:val="center"/>
        <w:rPr>
          <w:rFonts w:ascii="Times New Roman;Times;serif" w:hAnsi="Times New Roman;Times;serif"/>
          <w:sz w:val="20"/>
        </w:rPr>
      </w:pPr>
      <w:r>
        <w:rPr>
          <w:rFonts w:ascii="Times New Roman;Times;serif" w:hAnsi="Times New Roman;Times;serif"/>
          <w:sz w:val="20"/>
        </w:rPr>
        <w:t>(dollars in thousands, except per share data)</w:t>
      </w:r>
    </w:p>
    <w:p>
      <w:pPr>
        <w:pStyle w:val="TextBody"/>
        <w:spacing w:before="220" w:after="0"/>
        <w:jc w:val="left"/>
        <w:rPr>
          <w:rFonts w:ascii="Times New Roman;Times;serif" w:hAnsi="Times New Roman;Times;serif"/>
          <w:sz w:val="20"/>
        </w:rPr>
      </w:pPr>
      <w:r>
        <w:rPr>
          <w:rFonts w:ascii="Times New Roman;Times;serif" w:hAnsi="Times New Roman;Times;serif"/>
          <w:b/>
          <w:sz w:val="20"/>
        </w:rPr>
        <w:t>NOTE 19:   </w:t>
      </w:r>
      <w:r>
        <w:rPr>
          <w:rFonts w:ascii="Times New Roman;Times;serif" w:hAnsi="Times New Roman;Times;serif"/>
          <w:b/>
          <w:sz w:val="20"/>
        </w:rPr>
        <w:t>INCOME TAXES (Continued)</w:t>
      </w:r>
    </w:p>
    <w:p>
      <w:pPr>
        <w:pStyle w:val="TextBody"/>
        <w:pBdr/>
        <w:spacing w:before="220" w:after="0"/>
        <w:jc w:val="both"/>
        <w:rPr>
          <w:rFonts w:ascii="Times New Roman;Times;serif" w:hAnsi="Times New Roman;Times;serif"/>
          <w:sz w:val="20"/>
        </w:rPr>
      </w:pPr>
      <w:r>
        <w:rPr>
          <w:rFonts w:ascii="Times New Roman;Times;serif" w:hAnsi="Times New Roman;Times;serif"/>
          <w:sz w:val="20"/>
        </w:rPr>
        <w:t>TSNB had two “change in ownership” events that limit the utilization of net operating loss carryforward. The first “change in ownership” event occurred in February 2007 upon Jazz Technologies’ acquisition of TSNB. The second “change in ownership” event occurred in September 2008, upon Tower’s acquisition of TSNB. TSNB concluded that the net operating loss limitation for the change in ownership which occurred in September 2008 will be an annual utilization of approximately $2,000 in its tax return.</w:t>
        <w:br/>
        <w:t> </w:t>
      </w:r>
    </w:p>
    <w:p>
      <w:pPr>
        <w:pStyle w:val="TextBody"/>
        <w:spacing w:before="45" w:after="165"/>
        <w:ind w:left="1560" w:right="0" w:firstLine="6"/>
        <w:jc w:val="both"/>
        <w:rPr>
          <w:rFonts w:ascii="Times New Roman;Times;serif" w:hAnsi="Times New Roman;Times;serif"/>
          <w:sz w:val="20"/>
        </w:rPr>
      </w:pPr>
      <w:r>
        <w:rPr>
          <w:rFonts w:ascii="Times New Roman;Times;serif" w:hAnsi="Times New Roman;Times;serif"/>
          <w:sz w:val="20"/>
        </w:rPr>
        <w:t xml:space="preserve">As of December 31, 2021, Tower US Holdings has federal net operating loss carryforward of approximately $83,000 of which approximately $66,000 does not expire and is subject to a taxable income limitation of 80%, and the remaining federal tax loss carryforward of $17,000 will begin to expire in 2022, unless previously utilized. </w:t>
      </w:r>
    </w:p>
    <w:p>
      <w:pPr>
        <w:pStyle w:val="TextBody"/>
        <w:spacing w:before="45" w:after="165"/>
        <w:ind w:left="1560" w:right="0" w:firstLine="6"/>
        <w:jc w:val="both"/>
        <w:rPr>
          <w:rFonts w:ascii="Times New Roman;Times;serif" w:hAnsi="Times New Roman;Times;serif"/>
          <w:sz w:val="20"/>
        </w:rPr>
      </w:pPr>
      <w:r>
        <w:rPr>
          <w:rFonts w:ascii="Times New Roman;Times;serif" w:hAnsi="Times New Roman;Times;serif"/>
          <w:sz w:val="20"/>
        </w:rPr>
        <w:t>As of December 31, 2021, Tower US Holdings had California state net operating loss carryforward of approximately $11,000. The state tax loss carryforward will begin to expire in 2029, unless previously utilized.</w:t>
      </w:r>
    </w:p>
    <w:p>
      <w:pPr>
        <w:pStyle w:val="TextBody"/>
        <w:spacing w:before="45" w:after="165"/>
        <w:ind w:left="1560" w:right="0" w:firstLine="6"/>
        <w:jc w:val="both"/>
        <w:rPr>
          <w:rFonts w:ascii="Times New Roman;Times;serif" w:hAnsi="Times New Roman;Times;serif"/>
          <w:sz w:val="20"/>
        </w:rPr>
      </w:pPr>
      <w:r>
        <w:rPr>
          <w:rFonts w:ascii="Times New Roman;Times;serif" w:hAnsi="Times New Roman;Times;serif"/>
          <w:sz w:val="20"/>
        </w:rPr>
        <w:t>Tower US Holdings recorded a valuation allowance against the deferred tax asset balances for its federal and state net operating loss carryforward.</w:t>
      </w:r>
    </w:p>
    <w:p>
      <w:pPr>
        <w:pStyle w:val="TextBody"/>
        <w:spacing w:before="45" w:after="165"/>
        <w:ind w:left="1560" w:right="0" w:firstLine="6"/>
        <w:rPr>
          <w:rFonts w:ascii="Times New Roman;Times;serif" w:hAnsi="Times New Roman;Times;serif"/>
          <w:sz w:val="20"/>
        </w:rPr>
      </w:pPr>
      <w:r>
        <w:rPr>
          <w:rFonts w:ascii="Times New Roman;Times;serif" w:hAnsi="Times New Roman;Times;serif"/>
          <w:sz w:val="20"/>
        </w:rPr>
        <w:t>As of December 31, 2021, and 2020, TPSCo had no net operating loss carryforward.</w:t>
      </w:r>
    </w:p>
    <w:p>
      <w:pPr>
        <w:pStyle w:val="TextBody"/>
        <w:spacing w:before="220" w:after="0"/>
        <w:ind w:left="0" w:right="0" w:firstLine="1200"/>
        <w:jc w:val="left"/>
        <w:rPr>
          <w:rFonts w:ascii="Times New Roman;Times;serif" w:hAnsi="Times New Roman;Times;serif"/>
          <w:sz w:val="20"/>
        </w:rPr>
      </w:pPr>
      <w:r>
        <w:rPr>
          <w:rFonts w:ascii="Times New Roman;Times;serif" w:hAnsi="Times New Roman;Times;serif"/>
          <w:b/>
          <w:sz w:val="20"/>
        </w:rPr>
        <w:t>G.</w:t>
      </w:r>
      <w:r>
        <w:rPr>
          <w:rFonts w:ascii="Times New Roman;Times;serif" w:hAnsi="Times New Roman;Times;serif"/>
          <w:b/>
          <w:sz w:val="20"/>
        </w:rPr>
        <w:t>Final Tax Assessments</w:t>
      </w:r>
    </w:p>
    <w:p>
      <w:pPr>
        <w:pStyle w:val="TextBody"/>
        <w:spacing w:before="195" w:after="165"/>
        <w:ind w:left="1560" w:right="0" w:firstLine="6"/>
        <w:jc w:val="both"/>
        <w:rPr>
          <w:rFonts w:ascii="Times New Roman;Times;serif" w:hAnsi="Times New Roman;Times;serif"/>
          <w:sz w:val="20"/>
        </w:rPr>
      </w:pPr>
      <w:r>
        <w:rPr>
          <w:rFonts w:ascii="Times New Roman;Times;serif" w:hAnsi="Times New Roman;Times;serif"/>
          <w:sz w:val="20"/>
        </w:rPr>
        <w:t>Tower possesses final tax assessments through the year 1998. In addition, the tax assessments for the years 1999-2016 are deemed final.</w:t>
      </w:r>
    </w:p>
    <w:p>
      <w:pPr>
        <w:pStyle w:val="TextBody"/>
        <w:spacing w:before="45" w:after="165"/>
        <w:ind w:left="1560" w:right="0" w:firstLine="6"/>
        <w:jc w:val="both"/>
        <w:rPr>
          <w:rFonts w:ascii="Times New Roman;Times;serif" w:hAnsi="Times New Roman;Times;serif"/>
          <w:sz w:val="20"/>
        </w:rPr>
      </w:pPr>
      <w:r>
        <w:rPr>
          <w:rFonts w:ascii="Times New Roman;Times;serif" w:hAnsi="Times New Roman;Times;serif"/>
          <w:sz w:val="20"/>
        </w:rPr>
        <w:t>Tower US Holdings files a consolidated tax return including TSNB and TSSA. Tower US Holdings and its subsidiaries are subject to U.S. federal income tax as well as income tax in multiple states.</w:t>
      </w:r>
    </w:p>
    <w:p>
      <w:pPr>
        <w:pStyle w:val="TextBody"/>
        <w:spacing w:before="45" w:after="165"/>
        <w:ind w:left="1560" w:right="0" w:firstLine="6"/>
        <w:jc w:val="both"/>
        <w:rPr>
          <w:rFonts w:ascii="Times New Roman;Times;serif" w:hAnsi="Times New Roman;Times;serif"/>
          <w:sz w:val="20"/>
        </w:rPr>
      </w:pPr>
      <w:r>
        <w:rPr>
          <w:rFonts w:ascii="Times New Roman;Times;serif" w:hAnsi="Times New Roman;Times;serif"/>
          <w:sz w:val="20"/>
        </w:rPr>
        <w:t>In general, Tower US Holdings is no longer subject to U.S. federal income tax examinations before 2018 and state and local income tax examinations before 2017. However, to the extent allowed by law, the tax authorities may have the right to examine prior periods where net operating losses were generated and carried forward, and make adjustments up to the amount of the net operating loss carryforward amount.</w:t>
      </w:r>
    </w:p>
    <w:p>
      <w:pPr>
        <w:pStyle w:val="TextBody"/>
        <w:spacing w:before="45" w:after="165"/>
        <w:ind w:left="1560" w:right="0" w:firstLine="6"/>
        <w:jc w:val="both"/>
        <w:rPr>
          <w:rFonts w:ascii="Times New Roman;Times;serif" w:hAnsi="Times New Roman;Times;serif"/>
          <w:sz w:val="20"/>
        </w:rPr>
      </w:pPr>
      <w:r>
        <w:rPr>
          <w:rFonts w:ascii="Times New Roman;Times;serif" w:hAnsi="Times New Roman;Times;serif"/>
          <w:sz w:val="20"/>
        </w:rPr>
        <w:t>On March 27, 2020, the CARES Act was signed. The CARES Act provided numerous tax provisions and other stimulus measures, including but not limited to temporary changes regarding the prior and future utilization of net operating losses. Under the provisions of the CARES Act, Tower US Holdings received in 2020 a $2,100 income tax refund from carrying back federal net operating losses and a $1,100 refund of its minimum tax credits.</w:t>
      </w:r>
    </w:p>
    <w:p>
      <w:pPr>
        <w:pStyle w:val="TextBody"/>
        <w:spacing w:before="45" w:after="165"/>
        <w:ind w:left="1560" w:right="0" w:firstLine="6"/>
        <w:jc w:val="both"/>
        <w:rPr>
          <w:rFonts w:ascii="Times New Roman;Times;serif" w:hAnsi="Times New Roman;Times;serif"/>
          <w:sz w:val="20"/>
        </w:rPr>
      </w:pPr>
      <w:r>
        <w:rPr>
          <w:rFonts w:ascii="Times New Roman;Times;serif" w:hAnsi="Times New Roman;Times;serif"/>
          <w:sz w:val="20"/>
        </w:rPr>
        <w:t xml:space="preserve">TPSCo possesses final tax assessments through the year 2020. </w:t>
      </w:r>
    </w:p>
    <w:p>
      <w:pPr>
        <w:pStyle w:val="TextBody"/>
        <w:spacing w:before="0" w:after="283"/>
        <w:jc w:val="center"/>
        <w:rPr>
          <w:rFonts w:ascii="Times New Roman;Times;serif" w:hAnsi="Times New Roman;Times;serif"/>
          <w:sz w:val="20"/>
        </w:rPr>
      </w:pPr>
      <w:r>
        <w:rPr>
          <w:rFonts w:ascii="Times New Roman;Times;serif" w:hAnsi="Times New Roman;Times;serif"/>
          <w:sz w:val="20"/>
        </w:rPr>
        <w:t>F - 46</w:t>
      </w:r>
    </w:p>
    <w:p>
      <w:pPr>
        <w:pStyle w:val="HorizontalLine"/>
        <w:rPr/>
      </w:pPr>
      <w:r>
        <w:rPr/>
      </w:r>
    </w:p>
    <w:p>
      <w:pPr>
        <w:pStyle w:val="TextBody"/>
        <w:spacing w:before="180" w:after="0"/>
        <w:jc w:val="center"/>
        <w:rPr>
          <w:rFonts w:ascii="Times New Roman;Times;serif" w:hAnsi="Times New Roman;Times;serif"/>
          <w:b/>
          <w:sz w:val="20"/>
        </w:rPr>
      </w:pPr>
      <w:r>
        <w:rPr>
          <w:rFonts w:ascii="Times New Roman;Times;serif" w:hAnsi="Times New Roman;Times;serif"/>
          <w:b/>
          <w:sz w:val="20"/>
        </w:rPr>
        <w:t>TOWER SEMICONDUCTOR LTD. AND SUBSIDIARIES</w:t>
      </w:r>
    </w:p>
    <w:p>
      <w:pPr>
        <w:pStyle w:val="TextBody"/>
        <w:spacing w:before="0" w:after="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spacing w:before="0" w:after="0"/>
        <w:jc w:val="center"/>
        <w:rPr>
          <w:rFonts w:ascii="Times New Roman;Times;serif" w:hAnsi="Times New Roman;Times;serif"/>
          <w:b/>
          <w:sz w:val="20"/>
        </w:rPr>
      </w:pPr>
      <w:r>
        <w:rPr>
          <w:rFonts w:ascii="Times New Roman;Times;serif" w:hAnsi="Times New Roman;Times;serif"/>
          <w:b/>
          <w:sz w:val="20"/>
        </w:rPr>
        <w:t>AS OF DECEMBER 31, 2021</w:t>
      </w:r>
    </w:p>
    <w:p>
      <w:pPr>
        <w:pStyle w:val="TextBody"/>
        <w:spacing w:before="0" w:after="220"/>
        <w:jc w:val="center"/>
        <w:rPr>
          <w:rFonts w:ascii="Times New Roman;Times;serif" w:hAnsi="Times New Roman;Times;serif"/>
          <w:sz w:val="20"/>
        </w:rPr>
      </w:pPr>
      <w:r>
        <w:rPr>
          <w:rFonts w:ascii="Times New Roman;Times;serif" w:hAnsi="Times New Roman;Times;serif"/>
          <w:sz w:val="20"/>
        </w:rPr>
        <w:t>(dollars in thousands, except per share data)</w:t>
      </w:r>
    </w:p>
    <w:p>
      <w:pPr>
        <w:pStyle w:val="TextBody"/>
        <w:spacing w:lineRule="auto" w:line="300" w:before="0" w:after="0"/>
        <w:jc w:val="both"/>
        <w:rPr>
          <w:rFonts w:ascii="Times New Roman;Times;serif" w:hAnsi="Times New Roman;Times;serif"/>
          <w:sz w:val="20"/>
        </w:rPr>
      </w:pPr>
      <w:r>
        <w:rPr>
          <w:rFonts w:ascii="Times New Roman;Times;serif" w:hAnsi="Times New Roman;Times;serif"/>
          <w:b/>
          <w:sz w:val="20"/>
        </w:rPr>
        <w:t>NOTE 20:</w:t>
      </w:r>
      <w:r>
        <w:rPr>
          <w:rFonts w:ascii="Times New Roman;Times;serif" w:hAnsi="Times New Roman;Times;serif"/>
          <w:sz w:val="20"/>
        </w:rPr>
        <w:t xml:space="preserve"> </w:t>
      </w:r>
      <w:r>
        <w:rPr>
          <w:rFonts w:ascii="Times New Roman;Times;serif" w:hAnsi="Times New Roman;Times;serif"/>
          <w:b/>
          <w:sz w:val="20"/>
        </w:rPr>
        <w:t>SUBSEQUENT EVENTS</w:t>
      </w:r>
    </w:p>
    <w:p>
      <w:pPr>
        <w:pStyle w:val="TextBody"/>
        <w:spacing w:lineRule="auto" w:line="300" w:before="0" w:after="0"/>
        <w:rPr/>
      </w:pPr>
      <w:r>
        <w:rPr/>
        <w:t> </w:t>
      </w:r>
    </w:p>
    <w:p>
      <w:pPr>
        <w:pStyle w:val="TextBody"/>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On February 15, 2022, Intel Corporation (“Intel”) and Tower announced the signing of a definitive agreement under which Intel will acquire all of Tower’s approximately 109 million outstanding Ordinary Shares for cash consideration of $53 per share. The transaction was approved by the boards of directors of both Intel and Tower and is subject to certain regulatory approvals and customary closing conditions, including the approval of Tower’s shareholders.</w:t>
      </w:r>
    </w:p>
    <w:p>
      <w:pPr>
        <w:pStyle w:val="TextBody"/>
        <w:spacing w:lineRule="auto" w:line="300" w:before="0" w:after="0"/>
        <w:rPr/>
      </w:pPr>
      <w:r>
        <w:rPr/>
        <w:t> </w:t>
      </w:r>
    </w:p>
    <w:p>
      <w:pPr>
        <w:pStyle w:val="TextBody"/>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- 47</w:t>
      </w:r>
    </w:p>
    <w:p>
      <w:pPr>
        <w:pStyle w:val="HorizontalLine"/>
        <w:spacing w:before="200" w:after="200"/>
        <w:rPr/>
      </w:pPr>
      <w:r>
        <w:rPr/>
      </w:r>
    </w:p>
    <w:p>
      <w:pPr>
        <w:pStyle w:val="TextBody"/>
        <w:rPr/>
      </w:pPr>
      <w:r>
        <w:rPr/>
        <w:t> </w:t>
      </w:r>
      <w:r>
        <w:br w:type="page"/>
      </w:r>
    </w:p>
    <w:p>
      <w:pPr>
        <w:pStyle w:val="HorizontalLine"/>
        <w:rPr/>
      </w:pPr>
      <w:r>
        <w:rPr/>
      </w:r>
      <w:bookmarkStart w:id="16" w:name="exhibit_99-2.htm"/>
      <w:bookmarkStart w:id="17" w:name="ksexhibit_992"/>
      <w:bookmarkStart w:id="18" w:name="exhibit_99-2.htm"/>
      <w:bookmarkStart w:id="19" w:name="ksexhibit_992"/>
      <w:bookmarkEnd w:id="18"/>
      <w:bookmarkEnd w:id="19"/>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300" w:before="0" w:after="0"/>
        <w:ind w:left="2" w:right="0" w:hanging="0"/>
        <w:jc w:val="right"/>
        <w:rPr>
          <w:rFonts w:ascii="Times New Roman;Times;serif" w:hAnsi="Times New Roman;Times;serif"/>
          <w:b/>
          <w:u w:val="single"/>
        </w:rPr>
      </w:pPr>
      <w:r>
        <w:rPr>
          <w:rFonts w:ascii="Times New Roman;Times;serif" w:hAnsi="Times New Roman;Times;serif"/>
          <w:b/>
          <w:u w:val="single"/>
        </w:rPr>
        <w:t>Eexhibit 99.2</w:t>
      </w:r>
    </w:p>
    <w:p>
      <w:pPr>
        <w:pStyle w:val="TextBody"/>
        <w:spacing w:lineRule="auto" w:line="300" w:before="0" w:after="0"/>
        <w:ind w:left="2" w:right="0" w:hanging="0"/>
        <w:jc w:val="center"/>
        <w:rPr>
          <w:b/>
        </w:rPr>
      </w:pPr>
      <w:r>
        <w:rPr>
          <w:b/>
        </w:rPr>
      </w:r>
    </w:p>
    <w:p>
      <w:pPr>
        <w:pStyle w:val="TextBody"/>
        <w:spacing w:lineRule="auto" w:line="300" w:before="0" w:after="0"/>
        <w:ind w:left="2" w:right="0" w:hanging="0"/>
        <w:jc w:val="center"/>
        <w:rPr>
          <w:b/>
        </w:rPr>
      </w:pPr>
      <w:r>
        <w:rPr>
          <w:b/>
        </w:rPr>
        <w:t>TOWER SEMICONDUCTOR LTD. AND SUBSIDIARIES</w:t>
      </w:r>
    </w:p>
    <w:p>
      <w:pPr>
        <w:pStyle w:val="TextBody"/>
        <w:spacing w:lineRule="auto" w:line="300" w:before="0" w:after="0"/>
        <w:ind w:left="2" w:right="0" w:hanging="0"/>
        <w:jc w:val="center"/>
        <w:rPr>
          <w:b/>
        </w:rPr>
      </w:pPr>
      <w:r>
        <w:rPr>
          <w:b/>
        </w:rPr>
        <w:t>MANAGEMENT’S DISCUSSION AND ANALYSIS OF FINANCIAL</w:t>
      </w:r>
    </w:p>
    <w:p>
      <w:pPr>
        <w:pStyle w:val="TextBody"/>
        <w:spacing w:lineRule="auto" w:line="300" w:before="0" w:after="0"/>
        <w:ind w:left="2" w:right="0" w:hanging="0"/>
        <w:jc w:val="center"/>
        <w:rPr>
          <w:b/>
        </w:rPr>
      </w:pPr>
      <w:r>
        <w:rPr>
          <w:b/>
        </w:rPr>
        <w:t>CONDITION AND RESULTS OF OPERATIONS</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rPr/>
      </w:pPr>
      <w:r>
        <w:rPr/>
      </w:r>
    </w:p>
    <w:p>
      <w:pPr>
        <w:pStyle w:val="TextBody"/>
        <w:spacing w:lineRule="auto" w:line="300" w:before="0" w:after="0"/>
        <w:ind w:left="706" w:right="0" w:hanging="0"/>
        <w:rPr>
          <w:i/>
        </w:rPr>
      </w:pPr>
      <w:r>
        <w:rPr>
          <w:i/>
        </w:rPr>
        <w:t>The information contained in this section should be read in conjunction with our consolidated financial statements as of December 31, 2021 and 2020 and the related notes for the years then ended. Our financial statements have been prepared in accordance with generally accepted accounting principles in the United States (“US GAAP”).</w:t>
      </w:r>
    </w:p>
    <w:p>
      <w:pPr>
        <w:pStyle w:val="TextBody"/>
        <w:spacing w:lineRule="auto" w:line="300" w:before="0" w:after="0"/>
        <w:rPr/>
      </w:pPr>
      <w:r>
        <w:rPr/>
        <w:t> </w:t>
      </w:r>
    </w:p>
    <w:p>
      <w:pPr>
        <w:pStyle w:val="TextBody"/>
        <w:spacing w:lineRule="auto" w:line="300" w:before="0" w:after="0"/>
        <w:ind w:left="709" w:right="0" w:hanging="0"/>
        <w:rPr>
          <w:b/>
        </w:rPr>
      </w:pPr>
      <w:r>
        <w:rPr>
          <w:b/>
        </w:rPr>
        <w:t>Results of Operations</w:t>
      </w:r>
    </w:p>
    <w:p>
      <w:pPr>
        <w:pStyle w:val="TextBody"/>
        <w:spacing w:lineRule="auto" w:line="300" w:before="0" w:after="0"/>
        <w:rPr/>
      </w:pPr>
      <w:r>
        <w:rPr/>
        <w:t> </w:t>
      </w:r>
    </w:p>
    <w:p>
      <w:pPr>
        <w:pStyle w:val="TextBody"/>
        <w:spacing w:lineRule="auto" w:line="300" w:before="0" w:after="0"/>
        <w:ind w:left="709" w:right="0" w:firstLine="6"/>
        <w:rPr/>
      </w:pPr>
      <w:r>
        <w:rPr/>
        <w:t>The following table sets forth certain statement of operations data as a percentage of total revenues for the years ended December 31, 2021 and 2020:</w:t>
      </w:r>
    </w:p>
    <w:p>
      <w:pPr>
        <w:pStyle w:val="TextBody"/>
        <w:spacing w:lineRule="auto" w:line="300" w:before="0" w:after="0"/>
        <w:rPr/>
      </w:pPr>
      <w:r>
        <w:rPr/>
        <w:t> </w:t>
      </w:r>
    </w:p>
    <w:p>
      <w:pPr>
        <w:pStyle w:val="TextBody"/>
        <w:spacing w:lineRule="auto" w:line="300" w:before="0" w:after="0"/>
        <w:rPr/>
      </w:pPr>
      <w:r>
        <w:rPr/>
        <w:t> </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4197350" cy="5285740"/>
                <wp:effectExtent l="0" t="0" r="0" b="0"/>
                <wp:wrapSquare wrapText="largest"/>
                <wp:docPr id="4" name="Frame1"/>
                <a:graphic xmlns:a="http://schemas.openxmlformats.org/drawingml/2006/main">
                  <a:graphicData uri="http://schemas.microsoft.com/office/word/2010/wordprocessingShape">
                    <wps:wsp>
                      <wps:cNvSpPr txBox="1"/>
                      <wps:spPr>
                        <a:xfrm>
                          <a:off x="0" y="0"/>
                          <a:ext cx="4197350" cy="5285740"/>
                        </a:xfrm>
                        <a:prstGeom prst="rect"/>
                      </wps:spPr>
                      <wps:txbx>
                        <w:txbxContent>
                          <w:tbl>
                            <w:tblPr>
                              <w:tblW w:w="6610" w:type="dxa"/>
                              <w:jc w:val="left"/>
                              <w:tblInd w:w="0" w:type="dxa"/>
                              <w:tblCellMar>
                                <w:top w:w="0" w:type="dxa"/>
                                <w:left w:w="0" w:type="dxa"/>
                                <w:bottom w:w="0" w:type="dxa"/>
                                <w:right w:w="0" w:type="dxa"/>
                              </w:tblCellMar>
                            </w:tblPr>
                            <w:tblGrid>
                              <w:gridCol w:w="5060"/>
                              <w:gridCol w:w="60"/>
                              <w:gridCol w:w="60"/>
                              <w:gridCol w:w="440"/>
                              <w:gridCol w:w="215"/>
                              <w:gridCol w:w="60"/>
                              <w:gridCol w:w="60"/>
                              <w:gridCol w:w="440"/>
                              <w:gridCol w:w="215"/>
                            </w:tblGrid>
                            <w:tr>
                              <w:trPr/>
                              <w:tc>
                                <w:tcPr>
                                  <w:tcW w:w="5060" w:type="dxa"/>
                                  <w:tcBorders/>
                                  <w:shd w:fill="auto" w:val="clear"/>
                                  <w:vAlign w:val="bottom"/>
                                </w:tcPr>
                                <w:p>
                                  <w:pPr>
                                    <w:pStyle w:val="TableContents"/>
                                    <w:spacing w:lineRule="auto" w:line="300" w:before="0" w:after="0"/>
                                    <w:rPr>
                                      <w:rFonts w:ascii="Times New Roman;Times;serif" w:hAnsi="Times New Roman;Times;serif"/>
                                      <w:b w:val="false"/>
                                    </w:rPr>
                                  </w:pPr>
                                  <w:r>
                                    <w:rPr>
                                      <w:rFonts w:ascii="Times New Roman;Times;serif" w:hAnsi="Times New Roman;Times;serif"/>
                                      <w:b w:val="false"/>
                                    </w:rPr>
                                    <w:t>Details</w:t>
                                  </w:r>
                                </w:p>
                              </w:tc>
                              <w:tc>
                                <w:tcPr>
                                  <w:tcW w:w="60" w:type="dxa"/>
                                  <w:tcBorders/>
                                  <w:shd w:fill="auto" w:val="clear"/>
                                  <w:vAlign w:val="bottom"/>
                                </w:tcPr>
                                <w:p>
                                  <w:pPr>
                                    <w:pStyle w:val="TableContents"/>
                                    <w:spacing w:before="0" w:after="283"/>
                                    <w:rPr/>
                                  </w:pPr>
                                  <w:r>
                                    <w:rPr/>
                                    <w:t> </w:t>
                                  </w:r>
                                </w:p>
                              </w:tc>
                              <w:tc>
                                <w:tcPr>
                                  <w:tcW w:w="500" w:type="dxa"/>
                                  <w:gridSpan w:val="2"/>
                                  <w:tcBorders>
                                    <w:bottom w:val="single" w:sz="12" w:space="0" w:color="000000"/>
                                  </w:tcBorders>
                                  <w:shd w:fill="auto" w:val="clear"/>
                                  <w:tcMar>
                                    <w:bottom w:w="28" w:type="dxa"/>
                                  </w:tcMar>
                                  <w:vAlign w:val="bottom"/>
                                </w:tcPr>
                                <w:p>
                                  <w:pPr>
                                    <w:pStyle w:val="TableContents"/>
                                    <w:spacing w:lineRule="auto" w:line="300" w:before="0" w:after="0"/>
                                    <w:jc w:val="center"/>
                                    <w:rPr>
                                      <w:rFonts w:ascii="Times New Roman;Times;serif" w:hAnsi="Times New Roman;Times;serif"/>
                                      <w:b w:val="false"/>
                                    </w:rPr>
                                  </w:pPr>
                                  <w:r>
                                    <w:rPr>
                                      <w:rFonts w:ascii="Times New Roman;Times;serif" w:hAnsi="Times New Roman;Times;serif"/>
                                      <w:b w:val="false"/>
                                    </w:rPr>
                                    <w:t>2021</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00" w:type="dxa"/>
                                  <w:gridSpan w:val="2"/>
                                  <w:tcBorders>
                                    <w:bottom w:val="single" w:sz="12" w:space="0" w:color="000000"/>
                                  </w:tcBorders>
                                  <w:shd w:fill="auto" w:val="clear"/>
                                  <w:tcMar>
                                    <w:bottom w:w="28" w:type="dxa"/>
                                  </w:tcMar>
                                  <w:vAlign w:val="bottom"/>
                                </w:tcPr>
                                <w:p>
                                  <w:pPr>
                                    <w:pStyle w:val="TableContents"/>
                                    <w:spacing w:lineRule="auto" w:line="300" w:before="0" w:after="0"/>
                                    <w:jc w:val="center"/>
                                    <w:rPr>
                                      <w:rFonts w:ascii="Times New Roman;Times;serif" w:hAnsi="Times New Roman;Times;serif"/>
                                      <w:b w:val="false"/>
                                    </w:rPr>
                                  </w:pPr>
                                  <w:r>
                                    <w:rPr>
                                      <w:rFonts w:ascii="Times New Roman;Times;serif" w:hAnsi="Times New Roman;Times;serif"/>
                                      <w:b w:val="false"/>
                                    </w:rPr>
                                    <w:t>2020</w:t>
                                  </w:r>
                                </w:p>
                              </w:tc>
                              <w:tc>
                                <w:tcPr>
                                  <w:tcW w:w="215" w:type="dxa"/>
                                  <w:tcBorders/>
                                  <w:shd w:fill="auto" w:val="clear"/>
                                  <w:vAlign w:val="bottom"/>
                                </w:tcPr>
                                <w:p>
                                  <w:pPr>
                                    <w:pStyle w:val="TableContents"/>
                                    <w:spacing w:before="0" w:after="283"/>
                                    <w:rPr/>
                                  </w:pPr>
                                  <w:r>
                                    <w:rPr/>
                                    <w:t> </w:t>
                                  </w:r>
                                </w:p>
                              </w:tc>
                            </w:tr>
                            <w:tr>
                              <w:trPr/>
                              <w:tc>
                                <w:tcPr>
                                  <w:tcW w:w="5060" w:type="dxa"/>
                                  <w:tcBorders/>
                                  <w:shd w:fill="CCEEFF" w:val="clear"/>
                                  <w:vAlign w:val="bottom"/>
                                </w:tcPr>
                                <w:p>
                                  <w:pPr>
                                    <w:pStyle w:val="TableContents"/>
                                    <w:spacing w:lineRule="auto" w:line="300" w:before="0" w:after="0"/>
                                    <w:rPr/>
                                  </w:pPr>
                                  <w:r>
                                    <w:rPr/>
                                    <w:t>Revenues</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40" w:type="dxa"/>
                                  <w:tcBorders/>
                                  <w:shd w:fill="CCEEFF" w:val="clear"/>
                                  <w:vAlign w:val="bottom"/>
                                </w:tcPr>
                                <w:p>
                                  <w:pPr>
                                    <w:pStyle w:val="TableContents"/>
                                    <w:spacing w:lineRule="auto" w:line="300" w:before="0" w:after="0"/>
                                    <w:jc w:val="right"/>
                                    <w:rPr/>
                                  </w:pPr>
                                  <w:r>
                                    <w:rPr/>
                                    <w:t>100</w:t>
                                  </w:r>
                                </w:p>
                              </w:tc>
                              <w:tc>
                                <w:tcPr>
                                  <w:tcW w:w="215" w:type="dxa"/>
                                  <w:tcBorders/>
                                  <w:shd w:fill="CCEEFF" w:val="clear"/>
                                  <w:vAlign w:val="bottom"/>
                                </w:tcPr>
                                <w:p>
                                  <w:pPr>
                                    <w:pStyle w:val="TableContents"/>
                                    <w:spacing w:lineRule="auto" w:line="300" w:before="0" w:after="0"/>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40" w:type="dxa"/>
                                  <w:tcBorders/>
                                  <w:shd w:fill="CCEEFF" w:val="clear"/>
                                  <w:vAlign w:val="bottom"/>
                                </w:tcPr>
                                <w:p>
                                  <w:pPr>
                                    <w:pStyle w:val="TableContents"/>
                                    <w:spacing w:lineRule="auto" w:line="300" w:before="0" w:after="0"/>
                                    <w:jc w:val="right"/>
                                    <w:rPr/>
                                  </w:pPr>
                                  <w:r>
                                    <w:rPr/>
                                    <w:t>100</w:t>
                                  </w:r>
                                </w:p>
                              </w:tc>
                              <w:tc>
                                <w:tcPr>
                                  <w:tcW w:w="215" w:type="dxa"/>
                                  <w:tcBorders/>
                                  <w:shd w:fill="CCEEFF" w:val="clear"/>
                                  <w:vAlign w:val="bottom"/>
                                </w:tcPr>
                                <w:p>
                                  <w:pPr>
                                    <w:pStyle w:val="TableContents"/>
                                    <w:spacing w:lineRule="auto" w:line="300" w:before="0" w:after="0"/>
                                    <w:rPr/>
                                  </w:pPr>
                                  <w:r>
                                    <w:rPr/>
                                    <w:t>%</w:t>
                                  </w:r>
                                </w:p>
                              </w:tc>
                            </w:tr>
                            <w:tr>
                              <w:trPr/>
                              <w:tc>
                                <w:tcPr>
                                  <w:tcW w:w="5060" w:type="dxa"/>
                                  <w:tcBorders/>
                                  <w:shd w:fill="auto" w:val="clear"/>
                                  <w:vAlign w:val="bottom"/>
                                </w:tcPr>
                                <w:p>
                                  <w:pPr>
                                    <w:pStyle w:val="TableContents"/>
                                    <w:spacing w:lineRule="auto" w:line="300" w:before="0" w:after="0"/>
                                    <w:rPr/>
                                  </w:pPr>
                                  <w:r>
                                    <w:rPr/>
                                    <w:t>Cost of Revenues</w:t>
                                  </w:r>
                                </w:p>
                              </w:tc>
                              <w:tc>
                                <w:tcPr>
                                  <w:tcW w:w="60" w:type="dxa"/>
                                  <w:tcBorders/>
                                  <w:shd w:fill="auto" w:val="clear"/>
                                  <w:vAlign w:val="bottom"/>
                                </w:tcPr>
                                <w:p>
                                  <w:pPr>
                                    <w:pStyle w:val="TableContents"/>
                                    <w:spacing w:before="0" w:after="283"/>
                                    <w:rPr/>
                                  </w:pPr>
                                  <w:r>
                                    <w:rPr/>
                                    <w:t> </w:t>
                                  </w:r>
                                </w:p>
                              </w:tc>
                              <w:tc>
                                <w:tcPr>
                                  <w:tcW w:w="60" w:type="dxa"/>
                                  <w:tcBorders>
                                    <w:bottom w:val="single" w:sz="12" w:space="0" w:color="000000"/>
                                  </w:tcBorders>
                                  <w:shd w:fill="auto" w:val="clear"/>
                                  <w:tcMar>
                                    <w:bottom w:w="28" w:type="dxa"/>
                                  </w:tcMar>
                                  <w:vAlign w:val="bottom"/>
                                </w:tcPr>
                                <w:p>
                                  <w:pPr>
                                    <w:pStyle w:val="TableContents"/>
                                    <w:spacing w:before="0" w:after="283"/>
                                    <w:rPr/>
                                  </w:pPr>
                                  <w:r>
                                    <w:rPr/>
                                    <w:t> </w:t>
                                  </w:r>
                                </w:p>
                              </w:tc>
                              <w:tc>
                                <w:tcPr>
                                  <w:tcW w:w="440" w:type="dxa"/>
                                  <w:tcBorders>
                                    <w:bottom w:val="single" w:sz="12" w:space="0" w:color="000000"/>
                                  </w:tcBorders>
                                  <w:shd w:fill="auto" w:val="clear"/>
                                  <w:tcMar>
                                    <w:bottom w:w="28" w:type="dxa"/>
                                  </w:tcMar>
                                  <w:vAlign w:val="bottom"/>
                                </w:tcPr>
                                <w:p>
                                  <w:pPr>
                                    <w:pStyle w:val="TableContents"/>
                                    <w:spacing w:lineRule="auto" w:line="300" w:before="0" w:after="0"/>
                                    <w:jc w:val="right"/>
                                    <w:rPr/>
                                  </w:pPr>
                                  <w:r>
                                    <w:rPr/>
                                    <w:t>78.2</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bottom w:val="single" w:sz="12" w:space="0" w:color="000000"/>
                                  </w:tcBorders>
                                  <w:shd w:fill="auto" w:val="clear"/>
                                  <w:tcMar>
                                    <w:bottom w:w="28" w:type="dxa"/>
                                  </w:tcMar>
                                  <w:vAlign w:val="bottom"/>
                                </w:tcPr>
                                <w:p>
                                  <w:pPr>
                                    <w:pStyle w:val="TableContents"/>
                                    <w:spacing w:before="0" w:after="283"/>
                                    <w:rPr/>
                                  </w:pPr>
                                  <w:r>
                                    <w:rPr/>
                                    <w:t> </w:t>
                                  </w:r>
                                </w:p>
                              </w:tc>
                              <w:tc>
                                <w:tcPr>
                                  <w:tcW w:w="440" w:type="dxa"/>
                                  <w:tcBorders>
                                    <w:bottom w:val="single" w:sz="12" w:space="0" w:color="000000"/>
                                  </w:tcBorders>
                                  <w:shd w:fill="auto" w:val="clear"/>
                                  <w:tcMar>
                                    <w:bottom w:w="28" w:type="dxa"/>
                                  </w:tcMar>
                                  <w:vAlign w:val="bottom"/>
                                </w:tcPr>
                                <w:p>
                                  <w:pPr>
                                    <w:pStyle w:val="TableContents"/>
                                    <w:spacing w:lineRule="auto" w:line="300" w:before="0" w:after="0"/>
                                    <w:jc w:val="right"/>
                                    <w:rPr/>
                                  </w:pPr>
                                  <w:r>
                                    <w:rPr/>
                                    <w:t>81.6</w:t>
                                  </w:r>
                                </w:p>
                              </w:tc>
                              <w:tc>
                                <w:tcPr>
                                  <w:tcW w:w="215" w:type="dxa"/>
                                  <w:tcBorders/>
                                  <w:shd w:fill="auto" w:val="clear"/>
                                  <w:vAlign w:val="bottom"/>
                                </w:tcPr>
                                <w:p>
                                  <w:pPr>
                                    <w:pStyle w:val="TableContents"/>
                                    <w:spacing w:before="0" w:after="283"/>
                                    <w:rPr/>
                                  </w:pPr>
                                  <w:r>
                                    <w:rPr/>
                                    <w:t> </w:t>
                                  </w:r>
                                </w:p>
                              </w:tc>
                            </w:tr>
                            <w:tr>
                              <w:trPr/>
                              <w:tc>
                                <w:tcPr>
                                  <w:tcW w:w="5060" w:type="dxa"/>
                                  <w:tcBorders/>
                                  <w:shd w:fill="CCEEFF" w:val="clear"/>
                                  <w:vAlign w:val="bottom"/>
                                </w:tcPr>
                                <w:p>
                                  <w:pPr>
                                    <w:pStyle w:val="TableContents"/>
                                    <w:spacing w:lineRule="auto" w:line="300" w:before="0" w:after="0"/>
                                    <w:rPr/>
                                  </w:pPr>
                                  <w:r>
                                    <w:rPr/>
                                    <w:t>Gross profit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40" w:type="dxa"/>
                                  <w:tcBorders/>
                                  <w:shd w:fill="CCEEFF" w:val="clear"/>
                                  <w:vAlign w:val="bottom"/>
                                </w:tcPr>
                                <w:p>
                                  <w:pPr>
                                    <w:pStyle w:val="TableContents"/>
                                    <w:spacing w:lineRule="auto" w:line="300" w:before="0" w:after="0"/>
                                    <w:jc w:val="right"/>
                                    <w:rPr/>
                                  </w:pPr>
                                  <w:r>
                                    <w:rPr/>
                                    <w:t>21.8</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40" w:type="dxa"/>
                                  <w:tcBorders/>
                                  <w:shd w:fill="CCEEFF" w:val="clear"/>
                                  <w:vAlign w:val="bottom"/>
                                </w:tcPr>
                                <w:p>
                                  <w:pPr>
                                    <w:pStyle w:val="TableContents"/>
                                    <w:spacing w:lineRule="auto" w:line="300" w:before="0" w:after="0"/>
                                    <w:jc w:val="right"/>
                                    <w:rPr/>
                                  </w:pPr>
                                  <w:r>
                                    <w:rPr/>
                                    <w:t>18.4</w:t>
                                  </w:r>
                                </w:p>
                              </w:tc>
                              <w:tc>
                                <w:tcPr>
                                  <w:tcW w:w="215" w:type="dxa"/>
                                  <w:tcBorders/>
                                  <w:shd w:fill="CCEEFF" w:val="clear"/>
                                  <w:vAlign w:val="bottom"/>
                                </w:tcPr>
                                <w:p>
                                  <w:pPr>
                                    <w:pStyle w:val="TableContents"/>
                                    <w:spacing w:before="0" w:after="283"/>
                                    <w:rPr/>
                                  </w:pPr>
                                  <w:r>
                                    <w:rPr/>
                                    <w:t> </w:t>
                                  </w:r>
                                </w:p>
                              </w:tc>
                            </w:tr>
                            <w:tr>
                              <w:trPr/>
                              <w:tc>
                                <w:tcPr>
                                  <w:tcW w:w="5060" w:type="dxa"/>
                                  <w:tcBorders/>
                                  <w:shd w:fill="auto" w:val="clear"/>
                                  <w:vAlign w:val="bottom"/>
                                </w:tcPr>
                                <w:p>
                                  <w:pPr>
                                    <w:pStyle w:val="TableContents"/>
                                    <w:spacing w:lineRule="auto" w:line="300" w:before="0" w:after="0"/>
                                    <w:rPr/>
                                  </w:pPr>
                                  <w:r>
                                    <w:rPr/>
                                    <w:t>Research and Development expense</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lineRule="auto" w:line="300" w:before="0" w:after="0"/>
                                    <w:jc w:val="right"/>
                                    <w:rPr/>
                                  </w:pPr>
                                  <w:r>
                                    <w:rPr/>
                                    <w:t>5.7</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lineRule="auto" w:line="300" w:before="0" w:after="0"/>
                                    <w:jc w:val="right"/>
                                    <w:rPr/>
                                  </w:pPr>
                                  <w:r>
                                    <w:rPr/>
                                    <w:t>6.1</w:t>
                                  </w:r>
                                </w:p>
                              </w:tc>
                              <w:tc>
                                <w:tcPr>
                                  <w:tcW w:w="215" w:type="dxa"/>
                                  <w:tcBorders/>
                                  <w:shd w:fill="auto" w:val="clear"/>
                                  <w:vAlign w:val="bottom"/>
                                </w:tcPr>
                                <w:p>
                                  <w:pPr>
                                    <w:pStyle w:val="TableContents"/>
                                    <w:spacing w:before="0" w:after="283"/>
                                    <w:rPr/>
                                  </w:pPr>
                                  <w:r>
                                    <w:rPr/>
                                    <w:t> </w:t>
                                  </w:r>
                                </w:p>
                              </w:tc>
                            </w:tr>
                            <w:tr>
                              <w:trPr/>
                              <w:tc>
                                <w:tcPr>
                                  <w:tcW w:w="5060" w:type="dxa"/>
                                  <w:tcBorders/>
                                  <w:shd w:fill="CCEEFF" w:val="clear"/>
                                  <w:vAlign w:val="bottom"/>
                                </w:tcPr>
                                <w:p>
                                  <w:pPr>
                                    <w:pStyle w:val="TableContents"/>
                                    <w:spacing w:lineRule="auto" w:line="300" w:before="0" w:after="0"/>
                                    <w:rPr/>
                                  </w:pPr>
                                  <w:r>
                                    <w:rPr/>
                                    <w:t>Marketing, general and administrative expense</w:t>
                                  </w:r>
                                </w:p>
                              </w:tc>
                              <w:tc>
                                <w:tcPr>
                                  <w:tcW w:w="60" w:type="dxa"/>
                                  <w:tcBorders/>
                                  <w:shd w:fill="CCEEFF" w:val="clear"/>
                                  <w:vAlign w:val="bottom"/>
                                </w:tcPr>
                                <w:p>
                                  <w:pPr>
                                    <w:pStyle w:val="TableContents"/>
                                    <w:spacing w:before="0" w:after="283"/>
                                    <w:rPr/>
                                  </w:pPr>
                                  <w:r>
                                    <w:rPr/>
                                    <w:t> </w:t>
                                  </w:r>
                                </w:p>
                              </w:tc>
                              <w:tc>
                                <w:tcPr>
                                  <w:tcW w:w="6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440" w:type="dxa"/>
                                  <w:tcBorders>
                                    <w:bottom w:val="single" w:sz="12" w:space="0" w:color="000000"/>
                                  </w:tcBorders>
                                  <w:shd w:fill="CCEEFF" w:val="clear"/>
                                  <w:tcMar>
                                    <w:bottom w:w="28" w:type="dxa"/>
                                  </w:tcMar>
                                  <w:vAlign w:val="bottom"/>
                                </w:tcPr>
                                <w:p>
                                  <w:pPr>
                                    <w:pStyle w:val="TableContents"/>
                                    <w:spacing w:lineRule="auto" w:line="300" w:before="0" w:after="0"/>
                                    <w:jc w:val="right"/>
                                    <w:rPr/>
                                  </w:pPr>
                                  <w:r>
                                    <w:rPr/>
                                    <w:t>5.1</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440" w:type="dxa"/>
                                  <w:tcBorders>
                                    <w:bottom w:val="single" w:sz="12" w:space="0" w:color="000000"/>
                                  </w:tcBorders>
                                  <w:shd w:fill="CCEEFF" w:val="clear"/>
                                  <w:tcMar>
                                    <w:bottom w:w="28" w:type="dxa"/>
                                  </w:tcMar>
                                  <w:vAlign w:val="bottom"/>
                                </w:tcPr>
                                <w:p>
                                  <w:pPr>
                                    <w:pStyle w:val="TableContents"/>
                                    <w:spacing w:lineRule="auto" w:line="300" w:before="0" w:after="0"/>
                                    <w:jc w:val="right"/>
                                    <w:rPr/>
                                  </w:pPr>
                                  <w:r>
                                    <w:rPr/>
                                    <w:t>5.1</w:t>
                                  </w:r>
                                </w:p>
                              </w:tc>
                              <w:tc>
                                <w:tcPr>
                                  <w:tcW w:w="215" w:type="dxa"/>
                                  <w:tcBorders/>
                                  <w:shd w:fill="CCEEFF" w:val="clear"/>
                                  <w:vAlign w:val="bottom"/>
                                </w:tcPr>
                                <w:p>
                                  <w:pPr>
                                    <w:pStyle w:val="TableContents"/>
                                    <w:spacing w:before="0" w:after="283"/>
                                    <w:rPr/>
                                  </w:pPr>
                                  <w:r>
                                    <w:rPr/>
                                    <w:t> </w:t>
                                  </w:r>
                                </w:p>
                              </w:tc>
                            </w:tr>
                            <w:tr>
                              <w:trPr/>
                              <w:tc>
                                <w:tcPr>
                                  <w:tcW w:w="5060" w:type="dxa"/>
                                  <w:tcBorders/>
                                  <w:shd w:fill="auto" w:val="clear"/>
                                  <w:vAlign w:val="bottom"/>
                                </w:tcPr>
                                <w:p>
                                  <w:pPr>
                                    <w:pStyle w:val="TableContents"/>
                                    <w:spacing w:lineRule="auto" w:line="300" w:before="0" w:after="0"/>
                                    <w:rPr/>
                                  </w:pPr>
                                  <w:r>
                                    <w:rPr/>
                                    <w:t>Operating profit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lineRule="auto" w:line="300" w:before="0" w:after="0"/>
                                    <w:jc w:val="right"/>
                                    <w:rPr/>
                                  </w:pPr>
                                  <w:r>
                                    <w:rPr/>
                                    <w:t>11.0</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lineRule="auto" w:line="300" w:before="0" w:after="0"/>
                                    <w:jc w:val="right"/>
                                    <w:rPr/>
                                  </w:pPr>
                                  <w:r>
                                    <w:rPr/>
                                    <w:t>7.2</w:t>
                                  </w:r>
                                </w:p>
                              </w:tc>
                              <w:tc>
                                <w:tcPr>
                                  <w:tcW w:w="215" w:type="dxa"/>
                                  <w:tcBorders/>
                                  <w:shd w:fill="auto" w:val="clear"/>
                                  <w:vAlign w:val="bottom"/>
                                </w:tcPr>
                                <w:p>
                                  <w:pPr>
                                    <w:pStyle w:val="TableContents"/>
                                    <w:spacing w:before="0" w:after="283"/>
                                    <w:rPr/>
                                  </w:pPr>
                                  <w:r>
                                    <w:rPr/>
                                    <w:t> </w:t>
                                  </w:r>
                                </w:p>
                              </w:tc>
                            </w:tr>
                            <w:tr>
                              <w:trPr/>
                              <w:tc>
                                <w:tcPr>
                                  <w:tcW w:w="5060" w:type="dxa"/>
                                  <w:tcBorders/>
                                  <w:shd w:fill="CCEEFF" w:val="clear"/>
                                  <w:vAlign w:val="bottom"/>
                                </w:tcPr>
                                <w:p>
                                  <w:pPr>
                                    <w:pStyle w:val="TableContents"/>
                                    <w:spacing w:lineRule="auto" w:line="300" w:before="0" w:after="0"/>
                                    <w:rPr/>
                                  </w:pPr>
                                  <w:r>
                                    <w:rPr/>
                                    <w:t>Financing income (expense), net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40" w:type="dxa"/>
                                  <w:tcBorders/>
                                  <w:shd w:fill="CCEEFF" w:val="clear"/>
                                  <w:vAlign w:val="bottom"/>
                                </w:tcPr>
                                <w:p>
                                  <w:pPr>
                                    <w:pStyle w:val="TableContents"/>
                                    <w:spacing w:lineRule="auto" w:line="300" w:before="0" w:after="0"/>
                                    <w:jc w:val="right"/>
                                    <w:rPr/>
                                  </w:pPr>
                                  <w:r>
                                    <w:rPr/>
                                    <w:t>(0.8</w:t>
                                  </w:r>
                                </w:p>
                              </w:tc>
                              <w:tc>
                                <w:tcPr>
                                  <w:tcW w:w="215" w:type="dxa"/>
                                  <w:tcBorders/>
                                  <w:shd w:fill="CCEEFF" w:val="clear"/>
                                  <w:vAlign w:val="bottom"/>
                                </w:tcPr>
                                <w:p>
                                  <w:pPr>
                                    <w:pStyle w:val="TableContents"/>
                                    <w:spacing w:lineRule="auto" w:line="300" w:before="0" w:after="0"/>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40" w:type="dxa"/>
                                  <w:tcBorders/>
                                  <w:shd w:fill="CCEEFF" w:val="clear"/>
                                  <w:vAlign w:val="bottom"/>
                                </w:tcPr>
                                <w:p>
                                  <w:pPr>
                                    <w:pStyle w:val="TableContents"/>
                                    <w:spacing w:lineRule="auto" w:line="300" w:before="0" w:after="0"/>
                                    <w:jc w:val="right"/>
                                    <w:rPr/>
                                  </w:pPr>
                                  <w:r>
                                    <w:rPr/>
                                    <w:t>0.2</w:t>
                                  </w:r>
                                </w:p>
                              </w:tc>
                              <w:tc>
                                <w:tcPr>
                                  <w:tcW w:w="215" w:type="dxa"/>
                                  <w:tcBorders/>
                                  <w:shd w:fill="CCEEFF" w:val="clear"/>
                                  <w:vAlign w:val="bottom"/>
                                </w:tcPr>
                                <w:p>
                                  <w:pPr>
                                    <w:pStyle w:val="TableContents"/>
                                    <w:spacing w:before="0" w:after="283"/>
                                    <w:rPr/>
                                  </w:pPr>
                                  <w:r>
                                    <w:rPr/>
                                    <w:t> </w:t>
                                  </w:r>
                                </w:p>
                              </w:tc>
                            </w:tr>
                            <w:tr>
                              <w:trPr/>
                              <w:tc>
                                <w:tcPr>
                                  <w:tcW w:w="5060" w:type="dxa"/>
                                  <w:tcBorders/>
                                  <w:shd w:fill="auto" w:val="clear"/>
                                  <w:vAlign w:val="bottom"/>
                                </w:tcPr>
                                <w:p>
                                  <w:pPr>
                                    <w:pStyle w:val="TableContents"/>
                                    <w:spacing w:lineRule="auto" w:line="300" w:before="0" w:after="0"/>
                                    <w:rPr/>
                                  </w:pPr>
                                  <w:r>
                                    <w:rPr/>
                                    <w:t>Other income (expense), net</w:t>
                                  </w:r>
                                </w:p>
                              </w:tc>
                              <w:tc>
                                <w:tcPr>
                                  <w:tcW w:w="60" w:type="dxa"/>
                                  <w:tcBorders/>
                                  <w:shd w:fill="auto" w:val="clear"/>
                                  <w:vAlign w:val="bottom"/>
                                </w:tcPr>
                                <w:p>
                                  <w:pPr>
                                    <w:pStyle w:val="TableContents"/>
                                    <w:spacing w:before="0" w:after="283"/>
                                    <w:rPr/>
                                  </w:pPr>
                                  <w:r>
                                    <w:rPr/>
                                    <w:t> </w:t>
                                  </w:r>
                                </w:p>
                              </w:tc>
                              <w:tc>
                                <w:tcPr>
                                  <w:tcW w:w="60" w:type="dxa"/>
                                  <w:tcBorders>
                                    <w:bottom w:val="single" w:sz="12" w:space="0" w:color="000000"/>
                                  </w:tcBorders>
                                  <w:shd w:fill="auto" w:val="clear"/>
                                  <w:tcMar>
                                    <w:bottom w:w="28" w:type="dxa"/>
                                  </w:tcMar>
                                  <w:vAlign w:val="bottom"/>
                                </w:tcPr>
                                <w:p>
                                  <w:pPr>
                                    <w:pStyle w:val="TableContents"/>
                                    <w:spacing w:before="0" w:after="283"/>
                                    <w:rPr/>
                                  </w:pPr>
                                  <w:r>
                                    <w:rPr/>
                                    <w:t> </w:t>
                                  </w:r>
                                </w:p>
                              </w:tc>
                              <w:tc>
                                <w:tcPr>
                                  <w:tcW w:w="440" w:type="dxa"/>
                                  <w:tcBorders>
                                    <w:bottom w:val="single" w:sz="12" w:space="0" w:color="000000"/>
                                  </w:tcBorders>
                                  <w:shd w:fill="auto" w:val="clear"/>
                                  <w:tcMar>
                                    <w:bottom w:w="28" w:type="dxa"/>
                                  </w:tcMar>
                                  <w:vAlign w:val="bottom"/>
                                </w:tcPr>
                                <w:p>
                                  <w:pPr>
                                    <w:pStyle w:val="TableContents"/>
                                    <w:spacing w:lineRule="auto" w:line="300" w:before="0" w:after="0"/>
                                    <w:jc w:val="right"/>
                                    <w:rPr/>
                                  </w:pPr>
                                  <w:r>
                                    <w:rPr/>
                                    <w:t>0.1</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bottom w:val="single" w:sz="12" w:space="0" w:color="000000"/>
                                  </w:tcBorders>
                                  <w:shd w:fill="auto" w:val="clear"/>
                                  <w:tcMar>
                                    <w:bottom w:w="28" w:type="dxa"/>
                                  </w:tcMar>
                                  <w:vAlign w:val="bottom"/>
                                </w:tcPr>
                                <w:p>
                                  <w:pPr>
                                    <w:pStyle w:val="TableContents"/>
                                    <w:spacing w:before="0" w:after="283"/>
                                    <w:rPr/>
                                  </w:pPr>
                                  <w:r>
                                    <w:rPr/>
                                    <w:t> </w:t>
                                  </w:r>
                                </w:p>
                              </w:tc>
                              <w:tc>
                                <w:tcPr>
                                  <w:tcW w:w="440" w:type="dxa"/>
                                  <w:tcBorders>
                                    <w:bottom w:val="single" w:sz="12" w:space="0" w:color="000000"/>
                                  </w:tcBorders>
                                  <w:shd w:fill="auto" w:val="clear"/>
                                  <w:tcMar>
                                    <w:bottom w:w="28" w:type="dxa"/>
                                  </w:tcMar>
                                  <w:vAlign w:val="bottom"/>
                                </w:tcPr>
                                <w:p>
                                  <w:pPr>
                                    <w:pStyle w:val="TableContents"/>
                                    <w:spacing w:lineRule="auto" w:line="300" w:before="0" w:after="0"/>
                                    <w:jc w:val="right"/>
                                    <w:rPr/>
                                  </w:pPr>
                                  <w:r>
                                    <w:rPr/>
                                    <w:t>(0.4</w:t>
                                  </w:r>
                                </w:p>
                              </w:tc>
                              <w:tc>
                                <w:tcPr>
                                  <w:tcW w:w="215" w:type="dxa"/>
                                  <w:tcBorders/>
                                  <w:shd w:fill="auto" w:val="clear"/>
                                  <w:vAlign w:val="bottom"/>
                                </w:tcPr>
                                <w:p>
                                  <w:pPr>
                                    <w:pStyle w:val="TableContents"/>
                                    <w:spacing w:lineRule="auto" w:line="300" w:before="0" w:after="0"/>
                                    <w:rPr/>
                                  </w:pPr>
                                  <w:r>
                                    <w:rPr/>
                                    <w:t>)</w:t>
                                  </w:r>
                                </w:p>
                              </w:tc>
                            </w:tr>
                            <w:tr>
                              <w:trPr/>
                              <w:tc>
                                <w:tcPr>
                                  <w:tcW w:w="5060" w:type="dxa"/>
                                  <w:tcBorders/>
                                  <w:shd w:fill="CCEEFF" w:val="clear"/>
                                  <w:vAlign w:val="bottom"/>
                                </w:tcPr>
                                <w:p>
                                  <w:pPr>
                                    <w:pStyle w:val="TableContents"/>
                                    <w:spacing w:lineRule="auto" w:line="300" w:before="0" w:after="0"/>
                                    <w:rPr/>
                                  </w:pPr>
                                  <w:r>
                                    <w:rPr/>
                                    <w:t>Profit before income tax</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40" w:type="dxa"/>
                                  <w:tcBorders/>
                                  <w:shd w:fill="CCEEFF" w:val="clear"/>
                                  <w:vAlign w:val="bottom"/>
                                </w:tcPr>
                                <w:p>
                                  <w:pPr>
                                    <w:pStyle w:val="TableContents"/>
                                    <w:spacing w:lineRule="auto" w:line="300" w:before="0" w:after="0"/>
                                    <w:jc w:val="right"/>
                                    <w:rPr/>
                                  </w:pPr>
                                  <w:r>
                                    <w:rPr/>
                                    <w:t>10.3</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40" w:type="dxa"/>
                                  <w:tcBorders/>
                                  <w:shd w:fill="CCEEFF" w:val="clear"/>
                                  <w:vAlign w:val="bottom"/>
                                </w:tcPr>
                                <w:p>
                                  <w:pPr>
                                    <w:pStyle w:val="TableContents"/>
                                    <w:spacing w:lineRule="auto" w:line="300" w:before="0" w:after="0"/>
                                    <w:jc w:val="right"/>
                                    <w:rPr/>
                                  </w:pPr>
                                  <w:r>
                                    <w:rPr/>
                                    <w:t>7.0</w:t>
                                  </w:r>
                                </w:p>
                              </w:tc>
                              <w:tc>
                                <w:tcPr>
                                  <w:tcW w:w="215" w:type="dxa"/>
                                  <w:tcBorders/>
                                  <w:shd w:fill="CCEEFF" w:val="clear"/>
                                  <w:vAlign w:val="bottom"/>
                                </w:tcPr>
                                <w:p>
                                  <w:pPr>
                                    <w:pStyle w:val="TableContents"/>
                                    <w:spacing w:before="0" w:after="283"/>
                                    <w:rPr/>
                                  </w:pPr>
                                  <w:r>
                                    <w:rPr/>
                                    <w:t> </w:t>
                                  </w:r>
                                </w:p>
                              </w:tc>
                            </w:tr>
                            <w:tr>
                              <w:trPr/>
                              <w:tc>
                                <w:tcPr>
                                  <w:tcW w:w="5060" w:type="dxa"/>
                                  <w:tcBorders/>
                                  <w:shd w:fill="auto" w:val="clear"/>
                                  <w:vAlign w:val="bottom"/>
                                </w:tcPr>
                                <w:p>
                                  <w:pPr>
                                    <w:pStyle w:val="TableContents"/>
                                    <w:spacing w:lineRule="auto" w:line="300" w:before="0" w:after="0"/>
                                    <w:rPr/>
                                  </w:pPr>
                                  <w:r>
                                    <w:rPr/>
                                    <w:t>Income tax expense, net</w:t>
                                  </w:r>
                                </w:p>
                              </w:tc>
                              <w:tc>
                                <w:tcPr>
                                  <w:tcW w:w="60" w:type="dxa"/>
                                  <w:tcBorders/>
                                  <w:shd w:fill="auto" w:val="clear"/>
                                  <w:vAlign w:val="bottom"/>
                                </w:tcPr>
                                <w:p>
                                  <w:pPr>
                                    <w:pStyle w:val="TableContents"/>
                                    <w:spacing w:before="0" w:after="283"/>
                                    <w:rPr/>
                                  </w:pPr>
                                  <w:r>
                                    <w:rPr/>
                                    <w:t> </w:t>
                                  </w:r>
                                </w:p>
                              </w:tc>
                              <w:tc>
                                <w:tcPr>
                                  <w:tcW w:w="60" w:type="dxa"/>
                                  <w:tcBorders>
                                    <w:bottom w:val="single" w:sz="12" w:space="0" w:color="000000"/>
                                  </w:tcBorders>
                                  <w:shd w:fill="auto" w:val="clear"/>
                                  <w:tcMar>
                                    <w:bottom w:w="28" w:type="dxa"/>
                                  </w:tcMar>
                                  <w:vAlign w:val="bottom"/>
                                </w:tcPr>
                                <w:p>
                                  <w:pPr>
                                    <w:pStyle w:val="TableContents"/>
                                    <w:spacing w:before="0" w:after="283"/>
                                    <w:rPr/>
                                  </w:pPr>
                                  <w:r>
                                    <w:rPr/>
                                    <w:t> </w:t>
                                  </w:r>
                                </w:p>
                              </w:tc>
                              <w:tc>
                                <w:tcPr>
                                  <w:tcW w:w="440" w:type="dxa"/>
                                  <w:tcBorders>
                                    <w:bottom w:val="single" w:sz="12" w:space="0" w:color="000000"/>
                                  </w:tcBorders>
                                  <w:shd w:fill="auto" w:val="clear"/>
                                  <w:tcMar>
                                    <w:bottom w:w="28" w:type="dxa"/>
                                  </w:tcMar>
                                  <w:vAlign w:val="bottom"/>
                                </w:tcPr>
                                <w:p>
                                  <w:pPr>
                                    <w:pStyle w:val="TableContents"/>
                                    <w:spacing w:lineRule="auto" w:line="300" w:before="0" w:after="0"/>
                                    <w:jc w:val="right"/>
                                    <w:rPr/>
                                  </w:pPr>
                                  <w:r>
                                    <w:rPr/>
                                    <w:t>(0.1</w:t>
                                  </w:r>
                                </w:p>
                              </w:tc>
                              <w:tc>
                                <w:tcPr>
                                  <w:tcW w:w="215" w:type="dxa"/>
                                  <w:tcBorders/>
                                  <w:shd w:fill="auto" w:val="clear"/>
                                  <w:vAlign w:val="bottom"/>
                                </w:tcPr>
                                <w:p>
                                  <w:pPr>
                                    <w:pStyle w:val="TableContents"/>
                                    <w:spacing w:lineRule="auto" w:line="300" w:before="0" w:after="0"/>
                                    <w:rPr/>
                                  </w:pPr>
                                  <w:r>
                                    <w:rPr/>
                                    <w:t>)</w:t>
                                  </w:r>
                                </w:p>
                              </w:tc>
                              <w:tc>
                                <w:tcPr>
                                  <w:tcW w:w="60" w:type="dxa"/>
                                  <w:tcBorders/>
                                  <w:shd w:fill="auto" w:val="clear"/>
                                  <w:vAlign w:val="bottom"/>
                                </w:tcPr>
                                <w:p>
                                  <w:pPr>
                                    <w:pStyle w:val="TableContents"/>
                                    <w:spacing w:before="0" w:after="283"/>
                                    <w:rPr/>
                                  </w:pPr>
                                  <w:r>
                                    <w:rPr/>
                                    <w:t> </w:t>
                                  </w:r>
                                </w:p>
                              </w:tc>
                              <w:tc>
                                <w:tcPr>
                                  <w:tcW w:w="60" w:type="dxa"/>
                                  <w:tcBorders>
                                    <w:bottom w:val="single" w:sz="12" w:space="0" w:color="000000"/>
                                  </w:tcBorders>
                                  <w:shd w:fill="auto" w:val="clear"/>
                                  <w:tcMar>
                                    <w:bottom w:w="28" w:type="dxa"/>
                                  </w:tcMar>
                                  <w:vAlign w:val="bottom"/>
                                </w:tcPr>
                                <w:p>
                                  <w:pPr>
                                    <w:pStyle w:val="TableContents"/>
                                    <w:spacing w:before="0" w:after="283"/>
                                    <w:rPr/>
                                  </w:pPr>
                                  <w:r>
                                    <w:rPr/>
                                    <w:t> </w:t>
                                  </w:r>
                                </w:p>
                              </w:tc>
                              <w:tc>
                                <w:tcPr>
                                  <w:tcW w:w="440" w:type="dxa"/>
                                  <w:tcBorders>
                                    <w:bottom w:val="single" w:sz="12" w:space="0" w:color="000000"/>
                                  </w:tcBorders>
                                  <w:shd w:fill="auto" w:val="clear"/>
                                  <w:tcMar>
                                    <w:bottom w:w="28" w:type="dxa"/>
                                  </w:tcMar>
                                  <w:vAlign w:val="bottom"/>
                                </w:tcPr>
                                <w:p>
                                  <w:pPr>
                                    <w:pStyle w:val="TableContents"/>
                                    <w:spacing w:lineRule="auto" w:line="300" w:before="0" w:after="0"/>
                                    <w:jc w:val="right"/>
                                    <w:rPr/>
                                  </w:pPr>
                                  <w:r>
                                    <w:rPr/>
                                    <w:t>(0.4</w:t>
                                  </w:r>
                                </w:p>
                              </w:tc>
                              <w:tc>
                                <w:tcPr>
                                  <w:tcW w:w="215" w:type="dxa"/>
                                  <w:tcBorders/>
                                  <w:shd w:fill="auto" w:val="clear"/>
                                  <w:vAlign w:val="bottom"/>
                                </w:tcPr>
                                <w:p>
                                  <w:pPr>
                                    <w:pStyle w:val="TableContents"/>
                                    <w:spacing w:lineRule="auto" w:line="300" w:before="0" w:after="0"/>
                                    <w:rPr/>
                                  </w:pPr>
                                  <w:r>
                                    <w:rPr/>
                                    <w:t>)</w:t>
                                  </w:r>
                                </w:p>
                              </w:tc>
                            </w:tr>
                            <w:tr>
                              <w:trPr/>
                              <w:tc>
                                <w:tcPr>
                                  <w:tcW w:w="5060" w:type="dxa"/>
                                  <w:tcBorders/>
                                  <w:shd w:fill="CCEEFF" w:val="clear"/>
                                  <w:vAlign w:val="bottom"/>
                                </w:tcPr>
                                <w:p>
                                  <w:pPr>
                                    <w:pStyle w:val="TableContents"/>
                                    <w:spacing w:lineRule="auto" w:line="300" w:before="0" w:after="0"/>
                                    <w:rPr/>
                                  </w:pPr>
                                  <w:r>
                                    <w:rPr/>
                                    <w:t>Net profit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40" w:type="dxa"/>
                                  <w:tcBorders/>
                                  <w:shd w:fill="CCEEFF" w:val="clear"/>
                                  <w:vAlign w:val="bottom"/>
                                </w:tcPr>
                                <w:p>
                                  <w:pPr>
                                    <w:pStyle w:val="TableContents"/>
                                    <w:spacing w:lineRule="auto" w:line="300" w:before="0" w:after="0"/>
                                    <w:jc w:val="right"/>
                                    <w:rPr/>
                                  </w:pPr>
                                  <w:r>
                                    <w:rPr/>
                                    <w:t>10.2</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40" w:type="dxa"/>
                                  <w:tcBorders/>
                                  <w:shd w:fill="CCEEFF" w:val="clear"/>
                                  <w:vAlign w:val="bottom"/>
                                </w:tcPr>
                                <w:p>
                                  <w:pPr>
                                    <w:pStyle w:val="TableContents"/>
                                    <w:spacing w:lineRule="auto" w:line="300" w:before="0" w:after="0"/>
                                    <w:jc w:val="right"/>
                                    <w:rPr/>
                                  </w:pPr>
                                  <w:r>
                                    <w:rPr/>
                                    <w:t>6.6</w:t>
                                  </w:r>
                                </w:p>
                              </w:tc>
                              <w:tc>
                                <w:tcPr>
                                  <w:tcW w:w="215" w:type="dxa"/>
                                  <w:tcBorders/>
                                  <w:shd w:fill="CCEEFF" w:val="clear"/>
                                  <w:vAlign w:val="bottom"/>
                                </w:tcPr>
                                <w:p>
                                  <w:pPr>
                                    <w:pStyle w:val="TableContents"/>
                                    <w:spacing w:before="0" w:after="283"/>
                                    <w:rPr/>
                                  </w:pPr>
                                  <w:r>
                                    <w:rPr/>
                                    <w:t> </w:t>
                                  </w:r>
                                </w:p>
                              </w:tc>
                            </w:tr>
                            <w:tr>
                              <w:trPr/>
                              <w:tc>
                                <w:tcPr>
                                  <w:tcW w:w="5060" w:type="dxa"/>
                                  <w:tcBorders/>
                                  <w:shd w:fill="auto" w:val="clear"/>
                                  <w:vAlign w:val="bottom"/>
                                </w:tcPr>
                                <w:p>
                                  <w:pPr>
                                    <w:pStyle w:val="TableContents"/>
                                    <w:spacing w:lineRule="auto" w:line="300" w:before="0" w:after="0"/>
                                    <w:rPr/>
                                  </w:pPr>
                                  <w:r>
                                    <w:rPr/>
                                    <w:t>Net income attributable to the non-controlling interest</w:t>
                                  </w:r>
                                </w:p>
                              </w:tc>
                              <w:tc>
                                <w:tcPr>
                                  <w:tcW w:w="60" w:type="dxa"/>
                                  <w:tcBorders/>
                                  <w:shd w:fill="auto" w:val="clear"/>
                                  <w:vAlign w:val="bottom"/>
                                </w:tcPr>
                                <w:p>
                                  <w:pPr>
                                    <w:pStyle w:val="TableContents"/>
                                    <w:spacing w:before="0" w:after="283"/>
                                    <w:rPr/>
                                  </w:pPr>
                                  <w:r>
                                    <w:rPr/>
                                    <w:t> </w:t>
                                  </w:r>
                                </w:p>
                              </w:tc>
                              <w:tc>
                                <w:tcPr>
                                  <w:tcW w:w="60" w:type="dxa"/>
                                  <w:tcBorders>
                                    <w:bottom w:val="single" w:sz="12" w:space="0" w:color="000000"/>
                                  </w:tcBorders>
                                  <w:shd w:fill="auto" w:val="clear"/>
                                  <w:tcMar>
                                    <w:bottom w:w="28" w:type="dxa"/>
                                  </w:tcMar>
                                  <w:vAlign w:val="bottom"/>
                                </w:tcPr>
                                <w:p>
                                  <w:pPr>
                                    <w:pStyle w:val="TableContents"/>
                                    <w:spacing w:before="0" w:after="283"/>
                                    <w:rPr/>
                                  </w:pPr>
                                  <w:r>
                                    <w:rPr/>
                                    <w:t> </w:t>
                                  </w:r>
                                </w:p>
                              </w:tc>
                              <w:tc>
                                <w:tcPr>
                                  <w:tcW w:w="440" w:type="dxa"/>
                                  <w:tcBorders>
                                    <w:bottom w:val="single" w:sz="12" w:space="0" w:color="000000"/>
                                  </w:tcBorders>
                                  <w:shd w:fill="auto" w:val="clear"/>
                                  <w:tcMar>
                                    <w:bottom w:w="28" w:type="dxa"/>
                                  </w:tcMar>
                                  <w:vAlign w:val="bottom"/>
                                </w:tcPr>
                                <w:p>
                                  <w:pPr>
                                    <w:pStyle w:val="TableContents"/>
                                    <w:spacing w:lineRule="auto" w:line="300" w:before="0" w:after="0"/>
                                    <w:jc w:val="right"/>
                                    <w:rPr/>
                                  </w:pPr>
                                  <w:r>
                                    <w:rPr/>
                                    <w:t>(0.3</w:t>
                                  </w:r>
                                </w:p>
                              </w:tc>
                              <w:tc>
                                <w:tcPr>
                                  <w:tcW w:w="215" w:type="dxa"/>
                                  <w:tcBorders/>
                                  <w:shd w:fill="auto" w:val="clear"/>
                                  <w:vAlign w:val="bottom"/>
                                </w:tcPr>
                                <w:p>
                                  <w:pPr>
                                    <w:pStyle w:val="TableContents"/>
                                    <w:spacing w:lineRule="auto" w:line="300" w:before="0" w:after="0"/>
                                    <w:rPr/>
                                  </w:pPr>
                                  <w:r>
                                    <w:rPr/>
                                    <w:t>)</w:t>
                                  </w:r>
                                </w:p>
                              </w:tc>
                              <w:tc>
                                <w:tcPr>
                                  <w:tcW w:w="60" w:type="dxa"/>
                                  <w:tcBorders/>
                                  <w:shd w:fill="auto" w:val="clear"/>
                                  <w:vAlign w:val="bottom"/>
                                </w:tcPr>
                                <w:p>
                                  <w:pPr>
                                    <w:pStyle w:val="TableContents"/>
                                    <w:spacing w:before="0" w:after="283"/>
                                    <w:rPr/>
                                  </w:pPr>
                                  <w:r>
                                    <w:rPr/>
                                    <w:t> </w:t>
                                  </w:r>
                                </w:p>
                              </w:tc>
                              <w:tc>
                                <w:tcPr>
                                  <w:tcW w:w="60" w:type="dxa"/>
                                  <w:tcBorders>
                                    <w:bottom w:val="single" w:sz="12" w:space="0" w:color="000000"/>
                                  </w:tcBorders>
                                  <w:shd w:fill="auto" w:val="clear"/>
                                  <w:tcMar>
                                    <w:bottom w:w="28" w:type="dxa"/>
                                  </w:tcMar>
                                  <w:vAlign w:val="bottom"/>
                                </w:tcPr>
                                <w:p>
                                  <w:pPr>
                                    <w:pStyle w:val="TableContents"/>
                                    <w:spacing w:before="0" w:after="283"/>
                                    <w:rPr/>
                                  </w:pPr>
                                  <w:r>
                                    <w:rPr/>
                                    <w:t> </w:t>
                                  </w:r>
                                </w:p>
                              </w:tc>
                              <w:tc>
                                <w:tcPr>
                                  <w:tcW w:w="440" w:type="dxa"/>
                                  <w:tcBorders>
                                    <w:bottom w:val="single" w:sz="12" w:space="0" w:color="000000"/>
                                  </w:tcBorders>
                                  <w:shd w:fill="auto" w:val="clear"/>
                                  <w:tcMar>
                                    <w:bottom w:w="28" w:type="dxa"/>
                                  </w:tcMar>
                                  <w:vAlign w:val="bottom"/>
                                </w:tcPr>
                                <w:p>
                                  <w:pPr>
                                    <w:pStyle w:val="TableContents"/>
                                    <w:spacing w:lineRule="auto" w:line="300" w:before="0" w:after="0"/>
                                    <w:jc w:val="right"/>
                                    <w:rPr/>
                                  </w:pPr>
                                  <w:r>
                                    <w:rPr/>
                                    <w:t>(0.1</w:t>
                                  </w:r>
                                </w:p>
                              </w:tc>
                              <w:tc>
                                <w:tcPr>
                                  <w:tcW w:w="215" w:type="dxa"/>
                                  <w:tcBorders/>
                                  <w:shd w:fill="auto" w:val="clear"/>
                                  <w:vAlign w:val="bottom"/>
                                </w:tcPr>
                                <w:p>
                                  <w:pPr>
                                    <w:pStyle w:val="TableContents"/>
                                    <w:spacing w:lineRule="auto" w:line="300" w:before="0" w:after="0"/>
                                    <w:rPr/>
                                  </w:pPr>
                                  <w:r>
                                    <w:rPr/>
                                    <w:t>)</w:t>
                                  </w:r>
                                </w:p>
                              </w:tc>
                            </w:tr>
                            <w:tr>
                              <w:trPr/>
                              <w:tc>
                                <w:tcPr>
                                  <w:tcW w:w="5060" w:type="dxa"/>
                                  <w:tcBorders/>
                                  <w:shd w:fill="CCEEFF" w:val="clear"/>
                                  <w:vAlign w:val="bottom"/>
                                </w:tcPr>
                                <w:p>
                                  <w:pPr>
                                    <w:pStyle w:val="TableContents"/>
                                    <w:spacing w:lineRule="auto" w:line="300" w:before="0" w:after="0"/>
                                    <w:rPr/>
                                  </w:pPr>
                                  <w:r>
                                    <w:rPr/>
                                    <w:t>Net profit attributable to the company</w:t>
                                  </w:r>
                                </w:p>
                              </w:tc>
                              <w:tc>
                                <w:tcPr>
                                  <w:tcW w:w="60" w:type="dxa"/>
                                  <w:tcBorders/>
                                  <w:shd w:fill="CCEEFF" w:val="clear"/>
                                  <w:vAlign w:val="bottom"/>
                                </w:tcPr>
                                <w:p>
                                  <w:pPr>
                                    <w:pStyle w:val="TableContents"/>
                                    <w:spacing w:before="0" w:after="283"/>
                                    <w:rPr/>
                                  </w:pPr>
                                  <w:r>
                                    <w:rPr/>
                                    <w:t> </w:t>
                                  </w:r>
                                </w:p>
                              </w:tc>
                              <w:tc>
                                <w:tcPr>
                                  <w:tcW w:w="60" w:type="dxa"/>
                                  <w:tcBorders>
                                    <w:bottom w:val="double" w:sz="8" w:space="0" w:color="000000"/>
                                  </w:tcBorders>
                                  <w:shd w:fill="CCEEFF" w:val="clear"/>
                                  <w:tcMar>
                                    <w:bottom w:w="28" w:type="dxa"/>
                                  </w:tcMar>
                                  <w:vAlign w:val="bottom"/>
                                </w:tcPr>
                                <w:p>
                                  <w:pPr>
                                    <w:pStyle w:val="TableContents"/>
                                    <w:spacing w:before="0" w:after="283"/>
                                    <w:rPr/>
                                  </w:pPr>
                                  <w:r>
                                    <w:rPr/>
                                    <w:t> </w:t>
                                  </w:r>
                                </w:p>
                              </w:tc>
                              <w:tc>
                                <w:tcPr>
                                  <w:tcW w:w="440" w:type="dxa"/>
                                  <w:tcBorders>
                                    <w:bottom w:val="double" w:sz="8" w:space="0" w:color="000000"/>
                                  </w:tcBorders>
                                  <w:shd w:fill="CCEEFF" w:val="clear"/>
                                  <w:tcMar>
                                    <w:bottom w:w="28" w:type="dxa"/>
                                  </w:tcMar>
                                  <w:vAlign w:val="bottom"/>
                                </w:tcPr>
                                <w:p>
                                  <w:pPr>
                                    <w:pStyle w:val="TableContents"/>
                                    <w:spacing w:lineRule="auto" w:line="300" w:before="0" w:after="0"/>
                                    <w:jc w:val="right"/>
                                    <w:rPr/>
                                  </w:pPr>
                                  <w:r>
                                    <w:rPr/>
                                    <w:t>9.9</w:t>
                                  </w:r>
                                </w:p>
                              </w:tc>
                              <w:tc>
                                <w:tcPr>
                                  <w:tcW w:w="215" w:type="dxa"/>
                                  <w:tcBorders/>
                                  <w:shd w:fill="CCEEFF" w:val="clear"/>
                                  <w:vAlign w:val="bottom"/>
                                </w:tcPr>
                                <w:p>
                                  <w:pPr>
                                    <w:pStyle w:val="TableContents"/>
                                    <w:spacing w:lineRule="auto" w:line="300" w:before="0" w:after="0"/>
                                    <w:rPr/>
                                  </w:pPr>
                                  <w:r>
                                    <w:rPr/>
                                    <w:t>%</w:t>
                                  </w:r>
                                </w:p>
                              </w:tc>
                              <w:tc>
                                <w:tcPr>
                                  <w:tcW w:w="60" w:type="dxa"/>
                                  <w:tcBorders/>
                                  <w:shd w:fill="CCEEFF" w:val="clear"/>
                                  <w:vAlign w:val="bottom"/>
                                </w:tcPr>
                                <w:p>
                                  <w:pPr>
                                    <w:pStyle w:val="TableContents"/>
                                    <w:spacing w:before="0" w:after="283"/>
                                    <w:rPr/>
                                  </w:pPr>
                                  <w:r>
                                    <w:rPr/>
                                    <w:t> </w:t>
                                  </w:r>
                                </w:p>
                              </w:tc>
                              <w:tc>
                                <w:tcPr>
                                  <w:tcW w:w="60" w:type="dxa"/>
                                  <w:tcBorders>
                                    <w:bottom w:val="double" w:sz="8" w:space="0" w:color="000000"/>
                                  </w:tcBorders>
                                  <w:shd w:fill="CCEEFF" w:val="clear"/>
                                  <w:tcMar>
                                    <w:bottom w:w="28" w:type="dxa"/>
                                  </w:tcMar>
                                  <w:vAlign w:val="bottom"/>
                                </w:tcPr>
                                <w:p>
                                  <w:pPr>
                                    <w:pStyle w:val="TableContents"/>
                                    <w:spacing w:before="0" w:after="283"/>
                                    <w:rPr/>
                                  </w:pPr>
                                  <w:r>
                                    <w:rPr/>
                                    <w:t> </w:t>
                                  </w:r>
                                </w:p>
                              </w:tc>
                              <w:tc>
                                <w:tcPr>
                                  <w:tcW w:w="440" w:type="dxa"/>
                                  <w:tcBorders>
                                    <w:bottom w:val="double" w:sz="8" w:space="0" w:color="000000"/>
                                  </w:tcBorders>
                                  <w:shd w:fill="CCEEFF" w:val="clear"/>
                                  <w:tcMar>
                                    <w:bottom w:w="28" w:type="dxa"/>
                                  </w:tcMar>
                                  <w:vAlign w:val="bottom"/>
                                </w:tcPr>
                                <w:p>
                                  <w:pPr>
                                    <w:pStyle w:val="TableContents"/>
                                    <w:spacing w:lineRule="auto" w:line="300" w:before="0" w:after="0"/>
                                    <w:jc w:val="right"/>
                                    <w:rPr/>
                                  </w:pPr>
                                  <w:r>
                                    <w:rPr/>
                                    <w:t>6.5</w:t>
                                  </w:r>
                                </w:p>
                              </w:tc>
                              <w:tc>
                                <w:tcPr>
                                  <w:tcW w:w="215" w:type="dxa"/>
                                  <w:tcBorders/>
                                  <w:shd w:fill="CCEEFF" w:val="clear"/>
                                  <w:vAlign w:val="bottom"/>
                                </w:tcPr>
                                <w:p>
                                  <w:pPr>
                                    <w:pStyle w:val="TableContents"/>
                                    <w:spacing w:lineRule="auto" w:line="300" w:before="0" w:after="0"/>
                                    <w:rPr/>
                                  </w:pPr>
                                  <w:r>
                                    <w:rPr/>
                                    <w:t>%</w:t>
                                  </w:r>
                                </w:p>
                              </w:tc>
                            </w:tr>
                          </w:tbl>
                        </w:txbxContent>
                      </wps:txbx>
                      <wps:bodyPr anchor="t" lIns="0" tIns="0" rIns="0" bIns="0">
                        <a:noAutofit/>
                      </wps:bodyPr>
                    </wps:wsp>
                  </a:graphicData>
                </a:graphic>
              </wp:anchor>
            </w:drawing>
          </mc:Choice>
          <mc:Fallback>
            <w:pict>
              <v:rect style="position:absolute;rotation:0;width:330.5pt;height:416.2pt;mso-wrap-distance-left:0pt;mso-wrap-distance-right:0pt;mso-wrap-distance-top:0pt;mso-wrap-distance-bottom:0pt;margin-top:0pt;mso-position-vertical:top;mso-position-vertical-relative:text;margin-left:0pt;mso-position-horizontal:left;mso-position-horizontal-relative:text">
                <v:textbox>
                  <w:txbxContent>
                    <w:tbl>
                      <w:tblPr>
                        <w:tblW w:w="6610" w:type="dxa"/>
                        <w:jc w:val="left"/>
                        <w:tblInd w:w="0" w:type="dxa"/>
                        <w:tblCellMar>
                          <w:top w:w="0" w:type="dxa"/>
                          <w:left w:w="0" w:type="dxa"/>
                          <w:bottom w:w="0" w:type="dxa"/>
                          <w:right w:w="0" w:type="dxa"/>
                        </w:tblCellMar>
                      </w:tblPr>
                      <w:tblGrid>
                        <w:gridCol w:w="5060"/>
                        <w:gridCol w:w="60"/>
                        <w:gridCol w:w="60"/>
                        <w:gridCol w:w="440"/>
                        <w:gridCol w:w="215"/>
                        <w:gridCol w:w="60"/>
                        <w:gridCol w:w="60"/>
                        <w:gridCol w:w="440"/>
                        <w:gridCol w:w="215"/>
                      </w:tblGrid>
                      <w:tr>
                        <w:trPr/>
                        <w:tc>
                          <w:tcPr>
                            <w:tcW w:w="5060" w:type="dxa"/>
                            <w:tcBorders/>
                            <w:shd w:fill="auto" w:val="clear"/>
                            <w:vAlign w:val="bottom"/>
                          </w:tcPr>
                          <w:p>
                            <w:pPr>
                              <w:pStyle w:val="TableContents"/>
                              <w:spacing w:lineRule="auto" w:line="300" w:before="0" w:after="0"/>
                              <w:rPr>
                                <w:rFonts w:ascii="Times New Roman;Times;serif" w:hAnsi="Times New Roman;Times;serif"/>
                                <w:b w:val="false"/>
                              </w:rPr>
                            </w:pPr>
                            <w:r>
                              <w:rPr>
                                <w:rFonts w:ascii="Times New Roman;Times;serif" w:hAnsi="Times New Roman;Times;serif"/>
                                <w:b w:val="false"/>
                              </w:rPr>
                              <w:t>Details</w:t>
                            </w:r>
                          </w:p>
                        </w:tc>
                        <w:tc>
                          <w:tcPr>
                            <w:tcW w:w="60" w:type="dxa"/>
                            <w:tcBorders/>
                            <w:shd w:fill="auto" w:val="clear"/>
                            <w:vAlign w:val="bottom"/>
                          </w:tcPr>
                          <w:p>
                            <w:pPr>
                              <w:pStyle w:val="TableContents"/>
                              <w:spacing w:before="0" w:after="283"/>
                              <w:rPr/>
                            </w:pPr>
                            <w:r>
                              <w:rPr/>
                              <w:t> </w:t>
                            </w:r>
                          </w:p>
                        </w:tc>
                        <w:tc>
                          <w:tcPr>
                            <w:tcW w:w="500" w:type="dxa"/>
                            <w:gridSpan w:val="2"/>
                            <w:tcBorders>
                              <w:bottom w:val="single" w:sz="12" w:space="0" w:color="000000"/>
                            </w:tcBorders>
                            <w:shd w:fill="auto" w:val="clear"/>
                            <w:tcMar>
                              <w:bottom w:w="28" w:type="dxa"/>
                            </w:tcMar>
                            <w:vAlign w:val="bottom"/>
                          </w:tcPr>
                          <w:p>
                            <w:pPr>
                              <w:pStyle w:val="TableContents"/>
                              <w:spacing w:lineRule="auto" w:line="300" w:before="0" w:after="0"/>
                              <w:jc w:val="center"/>
                              <w:rPr>
                                <w:rFonts w:ascii="Times New Roman;Times;serif" w:hAnsi="Times New Roman;Times;serif"/>
                                <w:b w:val="false"/>
                              </w:rPr>
                            </w:pPr>
                            <w:r>
                              <w:rPr>
                                <w:rFonts w:ascii="Times New Roman;Times;serif" w:hAnsi="Times New Roman;Times;serif"/>
                                <w:b w:val="false"/>
                              </w:rPr>
                              <w:t>2021</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00" w:type="dxa"/>
                            <w:gridSpan w:val="2"/>
                            <w:tcBorders>
                              <w:bottom w:val="single" w:sz="12" w:space="0" w:color="000000"/>
                            </w:tcBorders>
                            <w:shd w:fill="auto" w:val="clear"/>
                            <w:tcMar>
                              <w:bottom w:w="28" w:type="dxa"/>
                            </w:tcMar>
                            <w:vAlign w:val="bottom"/>
                          </w:tcPr>
                          <w:p>
                            <w:pPr>
                              <w:pStyle w:val="TableContents"/>
                              <w:spacing w:lineRule="auto" w:line="300" w:before="0" w:after="0"/>
                              <w:jc w:val="center"/>
                              <w:rPr>
                                <w:rFonts w:ascii="Times New Roman;Times;serif" w:hAnsi="Times New Roman;Times;serif"/>
                                <w:b w:val="false"/>
                              </w:rPr>
                            </w:pPr>
                            <w:r>
                              <w:rPr>
                                <w:rFonts w:ascii="Times New Roman;Times;serif" w:hAnsi="Times New Roman;Times;serif"/>
                                <w:b w:val="false"/>
                              </w:rPr>
                              <w:t>2020</w:t>
                            </w:r>
                          </w:p>
                        </w:tc>
                        <w:tc>
                          <w:tcPr>
                            <w:tcW w:w="215" w:type="dxa"/>
                            <w:tcBorders/>
                            <w:shd w:fill="auto" w:val="clear"/>
                            <w:vAlign w:val="bottom"/>
                          </w:tcPr>
                          <w:p>
                            <w:pPr>
                              <w:pStyle w:val="TableContents"/>
                              <w:spacing w:before="0" w:after="283"/>
                              <w:rPr/>
                            </w:pPr>
                            <w:r>
                              <w:rPr/>
                              <w:t> </w:t>
                            </w:r>
                          </w:p>
                        </w:tc>
                      </w:tr>
                      <w:tr>
                        <w:trPr/>
                        <w:tc>
                          <w:tcPr>
                            <w:tcW w:w="5060" w:type="dxa"/>
                            <w:tcBorders/>
                            <w:shd w:fill="CCEEFF" w:val="clear"/>
                            <w:vAlign w:val="bottom"/>
                          </w:tcPr>
                          <w:p>
                            <w:pPr>
                              <w:pStyle w:val="TableContents"/>
                              <w:spacing w:lineRule="auto" w:line="300" w:before="0" w:after="0"/>
                              <w:rPr/>
                            </w:pPr>
                            <w:r>
                              <w:rPr/>
                              <w:t>Revenues</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40" w:type="dxa"/>
                            <w:tcBorders/>
                            <w:shd w:fill="CCEEFF" w:val="clear"/>
                            <w:vAlign w:val="bottom"/>
                          </w:tcPr>
                          <w:p>
                            <w:pPr>
                              <w:pStyle w:val="TableContents"/>
                              <w:spacing w:lineRule="auto" w:line="300" w:before="0" w:after="0"/>
                              <w:jc w:val="right"/>
                              <w:rPr/>
                            </w:pPr>
                            <w:r>
                              <w:rPr/>
                              <w:t>100</w:t>
                            </w:r>
                          </w:p>
                        </w:tc>
                        <w:tc>
                          <w:tcPr>
                            <w:tcW w:w="215" w:type="dxa"/>
                            <w:tcBorders/>
                            <w:shd w:fill="CCEEFF" w:val="clear"/>
                            <w:vAlign w:val="bottom"/>
                          </w:tcPr>
                          <w:p>
                            <w:pPr>
                              <w:pStyle w:val="TableContents"/>
                              <w:spacing w:lineRule="auto" w:line="300" w:before="0" w:after="0"/>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40" w:type="dxa"/>
                            <w:tcBorders/>
                            <w:shd w:fill="CCEEFF" w:val="clear"/>
                            <w:vAlign w:val="bottom"/>
                          </w:tcPr>
                          <w:p>
                            <w:pPr>
                              <w:pStyle w:val="TableContents"/>
                              <w:spacing w:lineRule="auto" w:line="300" w:before="0" w:after="0"/>
                              <w:jc w:val="right"/>
                              <w:rPr/>
                            </w:pPr>
                            <w:r>
                              <w:rPr/>
                              <w:t>100</w:t>
                            </w:r>
                          </w:p>
                        </w:tc>
                        <w:tc>
                          <w:tcPr>
                            <w:tcW w:w="215" w:type="dxa"/>
                            <w:tcBorders/>
                            <w:shd w:fill="CCEEFF" w:val="clear"/>
                            <w:vAlign w:val="bottom"/>
                          </w:tcPr>
                          <w:p>
                            <w:pPr>
                              <w:pStyle w:val="TableContents"/>
                              <w:spacing w:lineRule="auto" w:line="300" w:before="0" w:after="0"/>
                              <w:rPr/>
                            </w:pPr>
                            <w:r>
                              <w:rPr/>
                              <w:t>%</w:t>
                            </w:r>
                          </w:p>
                        </w:tc>
                      </w:tr>
                      <w:tr>
                        <w:trPr/>
                        <w:tc>
                          <w:tcPr>
                            <w:tcW w:w="5060" w:type="dxa"/>
                            <w:tcBorders/>
                            <w:shd w:fill="auto" w:val="clear"/>
                            <w:vAlign w:val="bottom"/>
                          </w:tcPr>
                          <w:p>
                            <w:pPr>
                              <w:pStyle w:val="TableContents"/>
                              <w:spacing w:lineRule="auto" w:line="300" w:before="0" w:after="0"/>
                              <w:rPr/>
                            </w:pPr>
                            <w:r>
                              <w:rPr/>
                              <w:t>Cost of Revenues</w:t>
                            </w:r>
                          </w:p>
                        </w:tc>
                        <w:tc>
                          <w:tcPr>
                            <w:tcW w:w="60" w:type="dxa"/>
                            <w:tcBorders/>
                            <w:shd w:fill="auto" w:val="clear"/>
                            <w:vAlign w:val="bottom"/>
                          </w:tcPr>
                          <w:p>
                            <w:pPr>
                              <w:pStyle w:val="TableContents"/>
                              <w:spacing w:before="0" w:after="283"/>
                              <w:rPr/>
                            </w:pPr>
                            <w:r>
                              <w:rPr/>
                              <w:t> </w:t>
                            </w:r>
                          </w:p>
                        </w:tc>
                        <w:tc>
                          <w:tcPr>
                            <w:tcW w:w="60" w:type="dxa"/>
                            <w:tcBorders>
                              <w:bottom w:val="single" w:sz="12" w:space="0" w:color="000000"/>
                            </w:tcBorders>
                            <w:shd w:fill="auto" w:val="clear"/>
                            <w:tcMar>
                              <w:bottom w:w="28" w:type="dxa"/>
                            </w:tcMar>
                            <w:vAlign w:val="bottom"/>
                          </w:tcPr>
                          <w:p>
                            <w:pPr>
                              <w:pStyle w:val="TableContents"/>
                              <w:spacing w:before="0" w:after="283"/>
                              <w:rPr/>
                            </w:pPr>
                            <w:r>
                              <w:rPr/>
                              <w:t> </w:t>
                            </w:r>
                          </w:p>
                        </w:tc>
                        <w:tc>
                          <w:tcPr>
                            <w:tcW w:w="440" w:type="dxa"/>
                            <w:tcBorders>
                              <w:bottom w:val="single" w:sz="12" w:space="0" w:color="000000"/>
                            </w:tcBorders>
                            <w:shd w:fill="auto" w:val="clear"/>
                            <w:tcMar>
                              <w:bottom w:w="28" w:type="dxa"/>
                            </w:tcMar>
                            <w:vAlign w:val="bottom"/>
                          </w:tcPr>
                          <w:p>
                            <w:pPr>
                              <w:pStyle w:val="TableContents"/>
                              <w:spacing w:lineRule="auto" w:line="300" w:before="0" w:after="0"/>
                              <w:jc w:val="right"/>
                              <w:rPr/>
                            </w:pPr>
                            <w:r>
                              <w:rPr/>
                              <w:t>78.2</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bottom w:val="single" w:sz="12" w:space="0" w:color="000000"/>
                            </w:tcBorders>
                            <w:shd w:fill="auto" w:val="clear"/>
                            <w:tcMar>
                              <w:bottom w:w="28" w:type="dxa"/>
                            </w:tcMar>
                            <w:vAlign w:val="bottom"/>
                          </w:tcPr>
                          <w:p>
                            <w:pPr>
                              <w:pStyle w:val="TableContents"/>
                              <w:spacing w:before="0" w:after="283"/>
                              <w:rPr/>
                            </w:pPr>
                            <w:r>
                              <w:rPr/>
                              <w:t> </w:t>
                            </w:r>
                          </w:p>
                        </w:tc>
                        <w:tc>
                          <w:tcPr>
                            <w:tcW w:w="440" w:type="dxa"/>
                            <w:tcBorders>
                              <w:bottom w:val="single" w:sz="12" w:space="0" w:color="000000"/>
                            </w:tcBorders>
                            <w:shd w:fill="auto" w:val="clear"/>
                            <w:tcMar>
                              <w:bottom w:w="28" w:type="dxa"/>
                            </w:tcMar>
                            <w:vAlign w:val="bottom"/>
                          </w:tcPr>
                          <w:p>
                            <w:pPr>
                              <w:pStyle w:val="TableContents"/>
                              <w:spacing w:lineRule="auto" w:line="300" w:before="0" w:after="0"/>
                              <w:jc w:val="right"/>
                              <w:rPr/>
                            </w:pPr>
                            <w:r>
                              <w:rPr/>
                              <w:t>81.6</w:t>
                            </w:r>
                          </w:p>
                        </w:tc>
                        <w:tc>
                          <w:tcPr>
                            <w:tcW w:w="215" w:type="dxa"/>
                            <w:tcBorders/>
                            <w:shd w:fill="auto" w:val="clear"/>
                            <w:vAlign w:val="bottom"/>
                          </w:tcPr>
                          <w:p>
                            <w:pPr>
                              <w:pStyle w:val="TableContents"/>
                              <w:spacing w:before="0" w:after="283"/>
                              <w:rPr/>
                            </w:pPr>
                            <w:r>
                              <w:rPr/>
                              <w:t> </w:t>
                            </w:r>
                          </w:p>
                        </w:tc>
                      </w:tr>
                      <w:tr>
                        <w:trPr/>
                        <w:tc>
                          <w:tcPr>
                            <w:tcW w:w="5060" w:type="dxa"/>
                            <w:tcBorders/>
                            <w:shd w:fill="CCEEFF" w:val="clear"/>
                            <w:vAlign w:val="bottom"/>
                          </w:tcPr>
                          <w:p>
                            <w:pPr>
                              <w:pStyle w:val="TableContents"/>
                              <w:spacing w:lineRule="auto" w:line="300" w:before="0" w:after="0"/>
                              <w:rPr/>
                            </w:pPr>
                            <w:r>
                              <w:rPr/>
                              <w:t>Gross profit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40" w:type="dxa"/>
                            <w:tcBorders/>
                            <w:shd w:fill="CCEEFF" w:val="clear"/>
                            <w:vAlign w:val="bottom"/>
                          </w:tcPr>
                          <w:p>
                            <w:pPr>
                              <w:pStyle w:val="TableContents"/>
                              <w:spacing w:lineRule="auto" w:line="300" w:before="0" w:after="0"/>
                              <w:jc w:val="right"/>
                              <w:rPr/>
                            </w:pPr>
                            <w:r>
                              <w:rPr/>
                              <w:t>21.8</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40" w:type="dxa"/>
                            <w:tcBorders/>
                            <w:shd w:fill="CCEEFF" w:val="clear"/>
                            <w:vAlign w:val="bottom"/>
                          </w:tcPr>
                          <w:p>
                            <w:pPr>
                              <w:pStyle w:val="TableContents"/>
                              <w:spacing w:lineRule="auto" w:line="300" w:before="0" w:after="0"/>
                              <w:jc w:val="right"/>
                              <w:rPr/>
                            </w:pPr>
                            <w:r>
                              <w:rPr/>
                              <w:t>18.4</w:t>
                            </w:r>
                          </w:p>
                        </w:tc>
                        <w:tc>
                          <w:tcPr>
                            <w:tcW w:w="215" w:type="dxa"/>
                            <w:tcBorders/>
                            <w:shd w:fill="CCEEFF" w:val="clear"/>
                            <w:vAlign w:val="bottom"/>
                          </w:tcPr>
                          <w:p>
                            <w:pPr>
                              <w:pStyle w:val="TableContents"/>
                              <w:spacing w:before="0" w:after="283"/>
                              <w:rPr/>
                            </w:pPr>
                            <w:r>
                              <w:rPr/>
                              <w:t> </w:t>
                            </w:r>
                          </w:p>
                        </w:tc>
                      </w:tr>
                      <w:tr>
                        <w:trPr/>
                        <w:tc>
                          <w:tcPr>
                            <w:tcW w:w="5060" w:type="dxa"/>
                            <w:tcBorders/>
                            <w:shd w:fill="auto" w:val="clear"/>
                            <w:vAlign w:val="bottom"/>
                          </w:tcPr>
                          <w:p>
                            <w:pPr>
                              <w:pStyle w:val="TableContents"/>
                              <w:spacing w:lineRule="auto" w:line="300" w:before="0" w:after="0"/>
                              <w:rPr/>
                            </w:pPr>
                            <w:r>
                              <w:rPr/>
                              <w:t>Research and Development expense</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lineRule="auto" w:line="300" w:before="0" w:after="0"/>
                              <w:jc w:val="right"/>
                              <w:rPr/>
                            </w:pPr>
                            <w:r>
                              <w:rPr/>
                              <w:t>5.7</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lineRule="auto" w:line="300" w:before="0" w:after="0"/>
                              <w:jc w:val="right"/>
                              <w:rPr/>
                            </w:pPr>
                            <w:r>
                              <w:rPr/>
                              <w:t>6.1</w:t>
                            </w:r>
                          </w:p>
                        </w:tc>
                        <w:tc>
                          <w:tcPr>
                            <w:tcW w:w="215" w:type="dxa"/>
                            <w:tcBorders/>
                            <w:shd w:fill="auto" w:val="clear"/>
                            <w:vAlign w:val="bottom"/>
                          </w:tcPr>
                          <w:p>
                            <w:pPr>
                              <w:pStyle w:val="TableContents"/>
                              <w:spacing w:before="0" w:after="283"/>
                              <w:rPr/>
                            </w:pPr>
                            <w:r>
                              <w:rPr/>
                              <w:t> </w:t>
                            </w:r>
                          </w:p>
                        </w:tc>
                      </w:tr>
                      <w:tr>
                        <w:trPr/>
                        <w:tc>
                          <w:tcPr>
                            <w:tcW w:w="5060" w:type="dxa"/>
                            <w:tcBorders/>
                            <w:shd w:fill="CCEEFF" w:val="clear"/>
                            <w:vAlign w:val="bottom"/>
                          </w:tcPr>
                          <w:p>
                            <w:pPr>
                              <w:pStyle w:val="TableContents"/>
                              <w:spacing w:lineRule="auto" w:line="300" w:before="0" w:after="0"/>
                              <w:rPr/>
                            </w:pPr>
                            <w:r>
                              <w:rPr/>
                              <w:t>Marketing, general and administrative expense</w:t>
                            </w:r>
                          </w:p>
                        </w:tc>
                        <w:tc>
                          <w:tcPr>
                            <w:tcW w:w="60" w:type="dxa"/>
                            <w:tcBorders/>
                            <w:shd w:fill="CCEEFF" w:val="clear"/>
                            <w:vAlign w:val="bottom"/>
                          </w:tcPr>
                          <w:p>
                            <w:pPr>
                              <w:pStyle w:val="TableContents"/>
                              <w:spacing w:before="0" w:after="283"/>
                              <w:rPr/>
                            </w:pPr>
                            <w:r>
                              <w:rPr/>
                              <w:t> </w:t>
                            </w:r>
                          </w:p>
                        </w:tc>
                        <w:tc>
                          <w:tcPr>
                            <w:tcW w:w="6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440" w:type="dxa"/>
                            <w:tcBorders>
                              <w:bottom w:val="single" w:sz="12" w:space="0" w:color="000000"/>
                            </w:tcBorders>
                            <w:shd w:fill="CCEEFF" w:val="clear"/>
                            <w:tcMar>
                              <w:bottom w:w="28" w:type="dxa"/>
                            </w:tcMar>
                            <w:vAlign w:val="bottom"/>
                          </w:tcPr>
                          <w:p>
                            <w:pPr>
                              <w:pStyle w:val="TableContents"/>
                              <w:spacing w:lineRule="auto" w:line="300" w:before="0" w:after="0"/>
                              <w:jc w:val="right"/>
                              <w:rPr/>
                            </w:pPr>
                            <w:r>
                              <w:rPr/>
                              <w:t>5.1</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440" w:type="dxa"/>
                            <w:tcBorders>
                              <w:bottom w:val="single" w:sz="12" w:space="0" w:color="000000"/>
                            </w:tcBorders>
                            <w:shd w:fill="CCEEFF" w:val="clear"/>
                            <w:tcMar>
                              <w:bottom w:w="28" w:type="dxa"/>
                            </w:tcMar>
                            <w:vAlign w:val="bottom"/>
                          </w:tcPr>
                          <w:p>
                            <w:pPr>
                              <w:pStyle w:val="TableContents"/>
                              <w:spacing w:lineRule="auto" w:line="300" w:before="0" w:after="0"/>
                              <w:jc w:val="right"/>
                              <w:rPr/>
                            </w:pPr>
                            <w:r>
                              <w:rPr/>
                              <w:t>5.1</w:t>
                            </w:r>
                          </w:p>
                        </w:tc>
                        <w:tc>
                          <w:tcPr>
                            <w:tcW w:w="215" w:type="dxa"/>
                            <w:tcBorders/>
                            <w:shd w:fill="CCEEFF" w:val="clear"/>
                            <w:vAlign w:val="bottom"/>
                          </w:tcPr>
                          <w:p>
                            <w:pPr>
                              <w:pStyle w:val="TableContents"/>
                              <w:spacing w:before="0" w:after="283"/>
                              <w:rPr/>
                            </w:pPr>
                            <w:r>
                              <w:rPr/>
                              <w:t> </w:t>
                            </w:r>
                          </w:p>
                        </w:tc>
                      </w:tr>
                      <w:tr>
                        <w:trPr/>
                        <w:tc>
                          <w:tcPr>
                            <w:tcW w:w="5060" w:type="dxa"/>
                            <w:tcBorders/>
                            <w:shd w:fill="auto" w:val="clear"/>
                            <w:vAlign w:val="bottom"/>
                          </w:tcPr>
                          <w:p>
                            <w:pPr>
                              <w:pStyle w:val="TableContents"/>
                              <w:spacing w:lineRule="auto" w:line="300" w:before="0" w:after="0"/>
                              <w:rPr/>
                            </w:pPr>
                            <w:r>
                              <w:rPr/>
                              <w:t>Operating profit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lineRule="auto" w:line="300" w:before="0" w:after="0"/>
                              <w:jc w:val="right"/>
                              <w:rPr/>
                            </w:pPr>
                            <w:r>
                              <w:rPr/>
                              <w:t>11.0</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lineRule="auto" w:line="300" w:before="0" w:after="0"/>
                              <w:jc w:val="right"/>
                              <w:rPr/>
                            </w:pPr>
                            <w:r>
                              <w:rPr/>
                              <w:t>7.2</w:t>
                            </w:r>
                          </w:p>
                        </w:tc>
                        <w:tc>
                          <w:tcPr>
                            <w:tcW w:w="215" w:type="dxa"/>
                            <w:tcBorders/>
                            <w:shd w:fill="auto" w:val="clear"/>
                            <w:vAlign w:val="bottom"/>
                          </w:tcPr>
                          <w:p>
                            <w:pPr>
                              <w:pStyle w:val="TableContents"/>
                              <w:spacing w:before="0" w:after="283"/>
                              <w:rPr/>
                            </w:pPr>
                            <w:r>
                              <w:rPr/>
                              <w:t> </w:t>
                            </w:r>
                          </w:p>
                        </w:tc>
                      </w:tr>
                      <w:tr>
                        <w:trPr/>
                        <w:tc>
                          <w:tcPr>
                            <w:tcW w:w="5060" w:type="dxa"/>
                            <w:tcBorders/>
                            <w:shd w:fill="CCEEFF" w:val="clear"/>
                            <w:vAlign w:val="bottom"/>
                          </w:tcPr>
                          <w:p>
                            <w:pPr>
                              <w:pStyle w:val="TableContents"/>
                              <w:spacing w:lineRule="auto" w:line="300" w:before="0" w:after="0"/>
                              <w:rPr/>
                            </w:pPr>
                            <w:r>
                              <w:rPr/>
                              <w:t>Financing income (expense), net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40" w:type="dxa"/>
                            <w:tcBorders/>
                            <w:shd w:fill="CCEEFF" w:val="clear"/>
                            <w:vAlign w:val="bottom"/>
                          </w:tcPr>
                          <w:p>
                            <w:pPr>
                              <w:pStyle w:val="TableContents"/>
                              <w:spacing w:lineRule="auto" w:line="300" w:before="0" w:after="0"/>
                              <w:jc w:val="right"/>
                              <w:rPr/>
                            </w:pPr>
                            <w:r>
                              <w:rPr/>
                              <w:t>(0.8</w:t>
                            </w:r>
                          </w:p>
                        </w:tc>
                        <w:tc>
                          <w:tcPr>
                            <w:tcW w:w="215" w:type="dxa"/>
                            <w:tcBorders/>
                            <w:shd w:fill="CCEEFF" w:val="clear"/>
                            <w:vAlign w:val="bottom"/>
                          </w:tcPr>
                          <w:p>
                            <w:pPr>
                              <w:pStyle w:val="TableContents"/>
                              <w:spacing w:lineRule="auto" w:line="300" w:before="0" w:after="0"/>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40" w:type="dxa"/>
                            <w:tcBorders/>
                            <w:shd w:fill="CCEEFF" w:val="clear"/>
                            <w:vAlign w:val="bottom"/>
                          </w:tcPr>
                          <w:p>
                            <w:pPr>
                              <w:pStyle w:val="TableContents"/>
                              <w:spacing w:lineRule="auto" w:line="300" w:before="0" w:after="0"/>
                              <w:jc w:val="right"/>
                              <w:rPr/>
                            </w:pPr>
                            <w:r>
                              <w:rPr/>
                              <w:t>0.2</w:t>
                            </w:r>
                          </w:p>
                        </w:tc>
                        <w:tc>
                          <w:tcPr>
                            <w:tcW w:w="215" w:type="dxa"/>
                            <w:tcBorders/>
                            <w:shd w:fill="CCEEFF" w:val="clear"/>
                            <w:vAlign w:val="bottom"/>
                          </w:tcPr>
                          <w:p>
                            <w:pPr>
                              <w:pStyle w:val="TableContents"/>
                              <w:spacing w:before="0" w:after="283"/>
                              <w:rPr/>
                            </w:pPr>
                            <w:r>
                              <w:rPr/>
                              <w:t> </w:t>
                            </w:r>
                          </w:p>
                        </w:tc>
                      </w:tr>
                      <w:tr>
                        <w:trPr/>
                        <w:tc>
                          <w:tcPr>
                            <w:tcW w:w="5060" w:type="dxa"/>
                            <w:tcBorders/>
                            <w:shd w:fill="auto" w:val="clear"/>
                            <w:vAlign w:val="bottom"/>
                          </w:tcPr>
                          <w:p>
                            <w:pPr>
                              <w:pStyle w:val="TableContents"/>
                              <w:spacing w:lineRule="auto" w:line="300" w:before="0" w:after="0"/>
                              <w:rPr/>
                            </w:pPr>
                            <w:r>
                              <w:rPr/>
                              <w:t>Other income (expense), net</w:t>
                            </w:r>
                          </w:p>
                        </w:tc>
                        <w:tc>
                          <w:tcPr>
                            <w:tcW w:w="60" w:type="dxa"/>
                            <w:tcBorders/>
                            <w:shd w:fill="auto" w:val="clear"/>
                            <w:vAlign w:val="bottom"/>
                          </w:tcPr>
                          <w:p>
                            <w:pPr>
                              <w:pStyle w:val="TableContents"/>
                              <w:spacing w:before="0" w:after="283"/>
                              <w:rPr/>
                            </w:pPr>
                            <w:r>
                              <w:rPr/>
                              <w:t> </w:t>
                            </w:r>
                          </w:p>
                        </w:tc>
                        <w:tc>
                          <w:tcPr>
                            <w:tcW w:w="60" w:type="dxa"/>
                            <w:tcBorders>
                              <w:bottom w:val="single" w:sz="12" w:space="0" w:color="000000"/>
                            </w:tcBorders>
                            <w:shd w:fill="auto" w:val="clear"/>
                            <w:tcMar>
                              <w:bottom w:w="28" w:type="dxa"/>
                            </w:tcMar>
                            <w:vAlign w:val="bottom"/>
                          </w:tcPr>
                          <w:p>
                            <w:pPr>
                              <w:pStyle w:val="TableContents"/>
                              <w:spacing w:before="0" w:after="283"/>
                              <w:rPr/>
                            </w:pPr>
                            <w:r>
                              <w:rPr/>
                              <w:t> </w:t>
                            </w:r>
                          </w:p>
                        </w:tc>
                        <w:tc>
                          <w:tcPr>
                            <w:tcW w:w="440" w:type="dxa"/>
                            <w:tcBorders>
                              <w:bottom w:val="single" w:sz="12" w:space="0" w:color="000000"/>
                            </w:tcBorders>
                            <w:shd w:fill="auto" w:val="clear"/>
                            <w:tcMar>
                              <w:bottom w:w="28" w:type="dxa"/>
                            </w:tcMar>
                            <w:vAlign w:val="bottom"/>
                          </w:tcPr>
                          <w:p>
                            <w:pPr>
                              <w:pStyle w:val="TableContents"/>
                              <w:spacing w:lineRule="auto" w:line="300" w:before="0" w:after="0"/>
                              <w:jc w:val="right"/>
                              <w:rPr/>
                            </w:pPr>
                            <w:r>
                              <w:rPr/>
                              <w:t>0.1</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bottom w:val="single" w:sz="12" w:space="0" w:color="000000"/>
                            </w:tcBorders>
                            <w:shd w:fill="auto" w:val="clear"/>
                            <w:tcMar>
                              <w:bottom w:w="28" w:type="dxa"/>
                            </w:tcMar>
                            <w:vAlign w:val="bottom"/>
                          </w:tcPr>
                          <w:p>
                            <w:pPr>
                              <w:pStyle w:val="TableContents"/>
                              <w:spacing w:before="0" w:after="283"/>
                              <w:rPr/>
                            </w:pPr>
                            <w:r>
                              <w:rPr/>
                              <w:t> </w:t>
                            </w:r>
                          </w:p>
                        </w:tc>
                        <w:tc>
                          <w:tcPr>
                            <w:tcW w:w="440" w:type="dxa"/>
                            <w:tcBorders>
                              <w:bottom w:val="single" w:sz="12" w:space="0" w:color="000000"/>
                            </w:tcBorders>
                            <w:shd w:fill="auto" w:val="clear"/>
                            <w:tcMar>
                              <w:bottom w:w="28" w:type="dxa"/>
                            </w:tcMar>
                            <w:vAlign w:val="bottom"/>
                          </w:tcPr>
                          <w:p>
                            <w:pPr>
                              <w:pStyle w:val="TableContents"/>
                              <w:spacing w:lineRule="auto" w:line="300" w:before="0" w:after="0"/>
                              <w:jc w:val="right"/>
                              <w:rPr/>
                            </w:pPr>
                            <w:r>
                              <w:rPr/>
                              <w:t>(0.4</w:t>
                            </w:r>
                          </w:p>
                        </w:tc>
                        <w:tc>
                          <w:tcPr>
                            <w:tcW w:w="215" w:type="dxa"/>
                            <w:tcBorders/>
                            <w:shd w:fill="auto" w:val="clear"/>
                            <w:vAlign w:val="bottom"/>
                          </w:tcPr>
                          <w:p>
                            <w:pPr>
                              <w:pStyle w:val="TableContents"/>
                              <w:spacing w:lineRule="auto" w:line="300" w:before="0" w:after="0"/>
                              <w:rPr/>
                            </w:pPr>
                            <w:r>
                              <w:rPr/>
                              <w:t>)</w:t>
                            </w:r>
                          </w:p>
                        </w:tc>
                      </w:tr>
                      <w:tr>
                        <w:trPr/>
                        <w:tc>
                          <w:tcPr>
                            <w:tcW w:w="5060" w:type="dxa"/>
                            <w:tcBorders/>
                            <w:shd w:fill="CCEEFF" w:val="clear"/>
                            <w:vAlign w:val="bottom"/>
                          </w:tcPr>
                          <w:p>
                            <w:pPr>
                              <w:pStyle w:val="TableContents"/>
                              <w:spacing w:lineRule="auto" w:line="300" w:before="0" w:after="0"/>
                              <w:rPr/>
                            </w:pPr>
                            <w:r>
                              <w:rPr/>
                              <w:t>Profit before income tax</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40" w:type="dxa"/>
                            <w:tcBorders/>
                            <w:shd w:fill="CCEEFF" w:val="clear"/>
                            <w:vAlign w:val="bottom"/>
                          </w:tcPr>
                          <w:p>
                            <w:pPr>
                              <w:pStyle w:val="TableContents"/>
                              <w:spacing w:lineRule="auto" w:line="300" w:before="0" w:after="0"/>
                              <w:jc w:val="right"/>
                              <w:rPr/>
                            </w:pPr>
                            <w:r>
                              <w:rPr/>
                              <w:t>10.3</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40" w:type="dxa"/>
                            <w:tcBorders/>
                            <w:shd w:fill="CCEEFF" w:val="clear"/>
                            <w:vAlign w:val="bottom"/>
                          </w:tcPr>
                          <w:p>
                            <w:pPr>
                              <w:pStyle w:val="TableContents"/>
                              <w:spacing w:lineRule="auto" w:line="300" w:before="0" w:after="0"/>
                              <w:jc w:val="right"/>
                              <w:rPr/>
                            </w:pPr>
                            <w:r>
                              <w:rPr/>
                              <w:t>7.0</w:t>
                            </w:r>
                          </w:p>
                        </w:tc>
                        <w:tc>
                          <w:tcPr>
                            <w:tcW w:w="215" w:type="dxa"/>
                            <w:tcBorders/>
                            <w:shd w:fill="CCEEFF" w:val="clear"/>
                            <w:vAlign w:val="bottom"/>
                          </w:tcPr>
                          <w:p>
                            <w:pPr>
                              <w:pStyle w:val="TableContents"/>
                              <w:spacing w:before="0" w:after="283"/>
                              <w:rPr/>
                            </w:pPr>
                            <w:r>
                              <w:rPr/>
                              <w:t> </w:t>
                            </w:r>
                          </w:p>
                        </w:tc>
                      </w:tr>
                      <w:tr>
                        <w:trPr/>
                        <w:tc>
                          <w:tcPr>
                            <w:tcW w:w="5060" w:type="dxa"/>
                            <w:tcBorders/>
                            <w:shd w:fill="auto" w:val="clear"/>
                            <w:vAlign w:val="bottom"/>
                          </w:tcPr>
                          <w:p>
                            <w:pPr>
                              <w:pStyle w:val="TableContents"/>
                              <w:spacing w:lineRule="auto" w:line="300" w:before="0" w:after="0"/>
                              <w:rPr/>
                            </w:pPr>
                            <w:r>
                              <w:rPr/>
                              <w:t>Income tax expense, net</w:t>
                            </w:r>
                          </w:p>
                        </w:tc>
                        <w:tc>
                          <w:tcPr>
                            <w:tcW w:w="60" w:type="dxa"/>
                            <w:tcBorders/>
                            <w:shd w:fill="auto" w:val="clear"/>
                            <w:vAlign w:val="bottom"/>
                          </w:tcPr>
                          <w:p>
                            <w:pPr>
                              <w:pStyle w:val="TableContents"/>
                              <w:spacing w:before="0" w:after="283"/>
                              <w:rPr/>
                            </w:pPr>
                            <w:r>
                              <w:rPr/>
                              <w:t> </w:t>
                            </w:r>
                          </w:p>
                        </w:tc>
                        <w:tc>
                          <w:tcPr>
                            <w:tcW w:w="60" w:type="dxa"/>
                            <w:tcBorders>
                              <w:bottom w:val="single" w:sz="12" w:space="0" w:color="000000"/>
                            </w:tcBorders>
                            <w:shd w:fill="auto" w:val="clear"/>
                            <w:tcMar>
                              <w:bottom w:w="28" w:type="dxa"/>
                            </w:tcMar>
                            <w:vAlign w:val="bottom"/>
                          </w:tcPr>
                          <w:p>
                            <w:pPr>
                              <w:pStyle w:val="TableContents"/>
                              <w:spacing w:before="0" w:after="283"/>
                              <w:rPr/>
                            </w:pPr>
                            <w:r>
                              <w:rPr/>
                              <w:t> </w:t>
                            </w:r>
                          </w:p>
                        </w:tc>
                        <w:tc>
                          <w:tcPr>
                            <w:tcW w:w="440" w:type="dxa"/>
                            <w:tcBorders>
                              <w:bottom w:val="single" w:sz="12" w:space="0" w:color="000000"/>
                            </w:tcBorders>
                            <w:shd w:fill="auto" w:val="clear"/>
                            <w:tcMar>
                              <w:bottom w:w="28" w:type="dxa"/>
                            </w:tcMar>
                            <w:vAlign w:val="bottom"/>
                          </w:tcPr>
                          <w:p>
                            <w:pPr>
                              <w:pStyle w:val="TableContents"/>
                              <w:spacing w:lineRule="auto" w:line="300" w:before="0" w:after="0"/>
                              <w:jc w:val="right"/>
                              <w:rPr/>
                            </w:pPr>
                            <w:r>
                              <w:rPr/>
                              <w:t>(0.1</w:t>
                            </w:r>
                          </w:p>
                        </w:tc>
                        <w:tc>
                          <w:tcPr>
                            <w:tcW w:w="215" w:type="dxa"/>
                            <w:tcBorders/>
                            <w:shd w:fill="auto" w:val="clear"/>
                            <w:vAlign w:val="bottom"/>
                          </w:tcPr>
                          <w:p>
                            <w:pPr>
                              <w:pStyle w:val="TableContents"/>
                              <w:spacing w:lineRule="auto" w:line="300" w:before="0" w:after="0"/>
                              <w:rPr/>
                            </w:pPr>
                            <w:r>
                              <w:rPr/>
                              <w:t>)</w:t>
                            </w:r>
                          </w:p>
                        </w:tc>
                        <w:tc>
                          <w:tcPr>
                            <w:tcW w:w="60" w:type="dxa"/>
                            <w:tcBorders/>
                            <w:shd w:fill="auto" w:val="clear"/>
                            <w:vAlign w:val="bottom"/>
                          </w:tcPr>
                          <w:p>
                            <w:pPr>
                              <w:pStyle w:val="TableContents"/>
                              <w:spacing w:before="0" w:after="283"/>
                              <w:rPr/>
                            </w:pPr>
                            <w:r>
                              <w:rPr/>
                              <w:t> </w:t>
                            </w:r>
                          </w:p>
                        </w:tc>
                        <w:tc>
                          <w:tcPr>
                            <w:tcW w:w="60" w:type="dxa"/>
                            <w:tcBorders>
                              <w:bottom w:val="single" w:sz="12" w:space="0" w:color="000000"/>
                            </w:tcBorders>
                            <w:shd w:fill="auto" w:val="clear"/>
                            <w:tcMar>
                              <w:bottom w:w="28" w:type="dxa"/>
                            </w:tcMar>
                            <w:vAlign w:val="bottom"/>
                          </w:tcPr>
                          <w:p>
                            <w:pPr>
                              <w:pStyle w:val="TableContents"/>
                              <w:spacing w:before="0" w:after="283"/>
                              <w:rPr/>
                            </w:pPr>
                            <w:r>
                              <w:rPr/>
                              <w:t> </w:t>
                            </w:r>
                          </w:p>
                        </w:tc>
                        <w:tc>
                          <w:tcPr>
                            <w:tcW w:w="440" w:type="dxa"/>
                            <w:tcBorders>
                              <w:bottom w:val="single" w:sz="12" w:space="0" w:color="000000"/>
                            </w:tcBorders>
                            <w:shd w:fill="auto" w:val="clear"/>
                            <w:tcMar>
                              <w:bottom w:w="28" w:type="dxa"/>
                            </w:tcMar>
                            <w:vAlign w:val="bottom"/>
                          </w:tcPr>
                          <w:p>
                            <w:pPr>
                              <w:pStyle w:val="TableContents"/>
                              <w:spacing w:lineRule="auto" w:line="300" w:before="0" w:after="0"/>
                              <w:jc w:val="right"/>
                              <w:rPr/>
                            </w:pPr>
                            <w:r>
                              <w:rPr/>
                              <w:t>(0.4</w:t>
                            </w:r>
                          </w:p>
                        </w:tc>
                        <w:tc>
                          <w:tcPr>
                            <w:tcW w:w="215" w:type="dxa"/>
                            <w:tcBorders/>
                            <w:shd w:fill="auto" w:val="clear"/>
                            <w:vAlign w:val="bottom"/>
                          </w:tcPr>
                          <w:p>
                            <w:pPr>
                              <w:pStyle w:val="TableContents"/>
                              <w:spacing w:lineRule="auto" w:line="300" w:before="0" w:after="0"/>
                              <w:rPr/>
                            </w:pPr>
                            <w:r>
                              <w:rPr/>
                              <w:t>)</w:t>
                            </w:r>
                          </w:p>
                        </w:tc>
                      </w:tr>
                      <w:tr>
                        <w:trPr/>
                        <w:tc>
                          <w:tcPr>
                            <w:tcW w:w="5060" w:type="dxa"/>
                            <w:tcBorders/>
                            <w:shd w:fill="CCEEFF" w:val="clear"/>
                            <w:vAlign w:val="bottom"/>
                          </w:tcPr>
                          <w:p>
                            <w:pPr>
                              <w:pStyle w:val="TableContents"/>
                              <w:spacing w:lineRule="auto" w:line="300" w:before="0" w:after="0"/>
                              <w:rPr/>
                            </w:pPr>
                            <w:r>
                              <w:rPr/>
                              <w:t>Net profit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40" w:type="dxa"/>
                            <w:tcBorders/>
                            <w:shd w:fill="CCEEFF" w:val="clear"/>
                            <w:vAlign w:val="bottom"/>
                          </w:tcPr>
                          <w:p>
                            <w:pPr>
                              <w:pStyle w:val="TableContents"/>
                              <w:spacing w:lineRule="auto" w:line="300" w:before="0" w:after="0"/>
                              <w:jc w:val="right"/>
                              <w:rPr/>
                            </w:pPr>
                            <w:r>
                              <w:rPr/>
                              <w:t>10.2</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40" w:type="dxa"/>
                            <w:tcBorders/>
                            <w:shd w:fill="CCEEFF" w:val="clear"/>
                            <w:vAlign w:val="bottom"/>
                          </w:tcPr>
                          <w:p>
                            <w:pPr>
                              <w:pStyle w:val="TableContents"/>
                              <w:spacing w:lineRule="auto" w:line="300" w:before="0" w:after="0"/>
                              <w:jc w:val="right"/>
                              <w:rPr/>
                            </w:pPr>
                            <w:r>
                              <w:rPr/>
                              <w:t>6.6</w:t>
                            </w:r>
                          </w:p>
                        </w:tc>
                        <w:tc>
                          <w:tcPr>
                            <w:tcW w:w="215" w:type="dxa"/>
                            <w:tcBorders/>
                            <w:shd w:fill="CCEEFF" w:val="clear"/>
                            <w:vAlign w:val="bottom"/>
                          </w:tcPr>
                          <w:p>
                            <w:pPr>
                              <w:pStyle w:val="TableContents"/>
                              <w:spacing w:before="0" w:after="283"/>
                              <w:rPr/>
                            </w:pPr>
                            <w:r>
                              <w:rPr/>
                              <w:t> </w:t>
                            </w:r>
                          </w:p>
                        </w:tc>
                      </w:tr>
                      <w:tr>
                        <w:trPr/>
                        <w:tc>
                          <w:tcPr>
                            <w:tcW w:w="5060" w:type="dxa"/>
                            <w:tcBorders/>
                            <w:shd w:fill="auto" w:val="clear"/>
                            <w:vAlign w:val="bottom"/>
                          </w:tcPr>
                          <w:p>
                            <w:pPr>
                              <w:pStyle w:val="TableContents"/>
                              <w:spacing w:lineRule="auto" w:line="300" w:before="0" w:after="0"/>
                              <w:rPr/>
                            </w:pPr>
                            <w:r>
                              <w:rPr/>
                              <w:t>Net income attributable to the non-controlling interest</w:t>
                            </w:r>
                          </w:p>
                        </w:tc>
                        <w:tc>
                          <w:tcPr>
                            <w:tcW w:w="60" w:type="dxa"/>
                            <w:tcBorders/>
                            <w:shd w:fill="auto" w:val="clear"/>
                            <w:vAlign w:val="bottom"/>
                          </w:tcPr>
                          <w:p>
                            <w:pPr>
                              <w:pStyle w:val="TableContents"/>
                              <w:spacing w:before="0" w:after="283"/>
                              <w:rPr/>
                            </w:pPr>
                            <w:r>
                              <w:rPr/>
                              <w:t> </w:t>
                            </w:r>
                          </w:p>
                        </w:tc>
                        <w:tc>
                          <w:tcPr>
                            <w:tcW w:w="60" w:type="dxa"/>
                            <w:tcBorders>
                              <w:bottom w:val="single" w:sz="12" w:space="0" w:color="000000"/>
                            </w:tcBorders>
                            <w:shd w:fill="auto" w:val="clear"/>
                            <w:tcMar>
                              <w:bottom w:w="28" w:type="dxa"/>
                            </w:tcMar>
                            <w:vAlign w:val="bottom"/>
                          </w:tcPr>
                          <w:p>
                            <w:pPr>
                              <w:pStyle w:val="TableContents"/>
                              <w:spacing w:before="0" w:after="283"/>
                              <w:rPr/>
                            </w:pPr>
                            <w:r>
                              <w:rPr/>
                              <w:t> </w:t>
                            </w:r>
                          </w:p>
                        </w:tc>
                        <w:tc>
                          <w:tcPr>
                            <w:tcW w:w="440" w:type="dxa"/>
                            <w:tcBorders>
                              <w:bottom w:val="single" w:sz="12" w:space="0" w:color="000000"/>
                            </w:tcBorders>
                            <w:shd w:fill="auto" w:val="clear"/>
                            <w:tcMar>
                              <w:bottom w:w="28" w:type="dxa"/>
                            </w:tcMar>
                            <w:vAlign w:val="bottom"/>
                          </w:tcPr>
                          <w:p>
                            <w:pPr>
                              <w:pStyle w:val="TableContents"/>
                              <w:spacing w:lineRule="auto" w:line="300" w:before="0" w:after="0"/>
                              <w:jc w:val="right"/>
                              <w:rPr/>
                            </w:pPr>
                            <w:r>
                              <w:rPr/>
                              <w:t>(0.3</w:t>
                            </w:r>
                          </w:p>
                        </w:tc>
                        <w:tc>
                          <w:tcPr>
                            <w:tcW w:w="215" w:type="dxa"/>
                            <w:tcBorders/>
                            <w:shd w:fill="auto" w:val="clear"/>
                            <w:vAlign w:val="bottom"/>
                          </w:tcPr>
                          <w:p>
                            <w:pPr>
                              <w:pStyle w:val="TableContents"/>
                              <w:spacing w:lineRule="auto" w:line="300" w:before="0" w:after="0"/>
                              <w:rPr/>
                            </w:pPr>
                            <w:r>
                              <w:rPr/>
                              <w:t>)</w:t>
                            </w:r>
                          </w:p>
                        </w:tc>
                        <w:tc>
                          <w:tcPr>
                            <w:tcW w:w="60" w:type="dxa"/>
                            <w:tcBorders/>
                            <w:shd w:fill="auto" w:val="clear"/>
                            <w:vAlign w:val="bottom"/>
                          </w:tcPr>
                          <w:p>
                            <w:pPr>
                              <w:pStyle w:val="TableContents"/>
                              <w:spacing w:before="0" w:after="283"/>
                              <w:rPr/>
                            </w:pPr>
                            <w:r>
                              <w:rPr/>
                              <w:t> </w:t>
                            </w:r>
                          </w:p>
                        </w:tc>
                        <w:tc>
                          <w:tcPr>
                            <w:tcW w:w="60" w:type="dxa"/>
                            <w:tcBorders>
                              <w:bottom w:val="single" w:sz="12" w:space="0" w:color="000000"/>
                            </w:tcBorders>
                            <w:shd w:fill="auto" w:val="clear"/>
                            <w:tcMar>
                              <w:bottom w:w="28" w:type="dxa"/>
                            </w:tcMar>
                            <w:vAlign w:val="bottom"/>
                          </w:tcPr>
                          <w:p>
                            <w:pPr>
                              <w:pStyle w:val="TableContents"/>
                              <w:spacing w:before="0" w:after="283"/>
                              <w:rPr/>
                            </w:pPr>
                            <w:r>
                              <w:rPr/>
                              <w:t> </w:t>
                            </w:r>
                          </w:p>
                        </w:tc>
                        <w:tc>
                          <w:tcPr>
                            <w:tcW w:w="440" w:type="dxa"/>
                            <w:tcBorders>
                              <w:bottom w:val="single" w:sz="12" w:space="0" w:color="000000"/>
                            </w:tcBorders>
                            <w:shd w:fill="auto" w:val="clear"/>
                            <w:tcMar>
                              <w:bottom w:w="28" w:type="dxa"/>
                            </w:tcMar>
                            <w:vAlign w:val="bottom"/>
                          </w:tcPr>
                          <w:p>
                            <w:pPr>
                              <w:pStyle w:val="TableContents"/>
                              <w:spacing w:lineRule="auto" w:line="300" w:before="0" w:after="0"/>
                              <w:jc w:val="right"/>
                              <w:rPr/>
                            </w:pPr>
                            <w:r>
                              <w:rPr/>
                              <w:t>(0.1</w:t>
                            </w:r>
                          </w:p>
                        </w:tc>
                        <w:tc>
                          <w:tcPr>
                            <w:tcW w:w="215" w:type="dxa"/>
                            <w:tcBorders/>
                            <w:shd w:fill="auto" w:val="clear"/>
                            <w:vAlign w:val="bottom"/>
                          </w:tcPr>
                          <w:p>
                            <w:pPr>
                              <w:pStyle w:val="TableContents"/>
                              <w:spacing w:lineRule="auto" w:line="300" w:before="0" w:after="0"/>
                              <w:rPr/>
                            </w:pPr>
                            <w:r>
                              <w:rPr/>
                              <w:t>)</w:t>
                            </w:r>
                          </w:p>
                        </w:tc>
                      </w:tr>
                      <w:tr>
                        <w:trPr/>
                        <w:tc>
                          <w:tcPr>
                            <w:tcW w:w="5060" w:type="dxa"/>
                            <w:tcBorders/>
                            <w:shd w:fill="CCEEFF" w:val="clear"/>
                            <w:vAlign w:val="bottom"/>
                          </w:tcPr>
                          <w:p>
                            <w:pPr>
                              <w:pStyle w:val="TableContents"/>
                              <w:spacing w:lineRule="auto" w:line="300" w:before="0" w:after="0"/>
                              <w:rPr/>
                            </w:pPr>
                            <w:r>
                              <w:rPr/>
                              <w:t>Net profit attributable to the company</w:t>
                            </w:r>
                          </w:p>
                        </w:tc>
                        <w:tc>
                          <w:tcPr>
                            <w:tcW w:w="60" w:type="dxa"/>
                            <w:tcBorders/>
                            <w:shd w:fill="CCEEFF" w:val="clear"/>
                            <w:vAlign w:val="bottom"/>
                          </w:tcPr>
                          <w:p>
                            <w:pPr>
                              <w:pStyle w:val="TableContents"/>
                              <w:spacing w:before="0" w:after="283"/>
                              <w:rPr/>
                            </w:pPr>
                            <w:r>
                              <w:rPr/>
                              <w:t> </w:t>
                            </w:r>
                          </w:p>
                        </w:tc>
                        <w:tc>
                          <w:tcPr>
                            <w:tcW w:w="60" w:type="dxa"/>
                            <w:tcBorders>
                              <w:bottom w:val="double" w:sz="8" w:space="0" w:color="000000"/>
                            </w:tcBorders>
                            <w:shd w:fill="CCEEFF" w:val="clear"/>
                            <w:tcMar>
                              <w:bottom w:w="28" w:type="dxa"/>
                            </w:tcMar>
                            <w:vAlign w:val="bottom"/>
                          </w:tcPr>
                          <w:p>
                            <w:pPr>
                              <w:pStyle w:val="TableContents"/>
                              <w:spacing w:before="0" w:after="283"/>
                              <w:rPr/>
                            </w:pPr>
                            <w:r>
                              <w:rPr/>
                              <w:t> </w:t>
                            </w:r>
                          </w:p>
                        </w:tc>
                        <w:tc>
                          <w:tcPr>
                            <w:tcW w:w="440" w:type="dxa"/>
                            <w:tcBorders>
                              <w:bottom w:val="double" w:sz="8" w:space="0" w:color="000000"/>
                            </w:tcBorders>
                            <w:shd w:fill="CCEEFF" w:val="clear"/>
                            <w:tcMar>
                              <w:bottom w:w="28" w:type="dxa"/>
                            </w:tcMar>
                            <w:vAlign w:val="bottom"/>
                          </w:tcPr>
                          <w:p>
                            <w:pPr>
                              <w:pStyle w:val="TableContents"/>
                              <w:spacing w:lineRule="auto" w:line="300" w:before="0" w:after="0"/>
                              <w:jc w:val="right"/>
                              <w:rPr/>
                            </w:pPr>
                            <w:r>
                              <w:rPr/>
                              <w:t>9.9</w:t>
                            </w:r>
                          </w:p>
                        </w:tc>
                        <w:tc>
                          <w:tcPr>
                            <w:tcW w:w="215" w:type="dxa"/>
                            <w:tcBorders/>
                            <w:shd w:fill="CCEEFF" w:val="clear"/>
                            <w:vAlign w:val="bottom"/>
                          </w:tcPr>
                          <w:p>
                            <w:pPr>
                              <w:pStyle w:val="TableContents"/>
                              <w:spacing w:lineRule="auto" w:line="300" w:before="0" w:after="0"/>
                              <w:rPr/>
                            </w:pPr>
                            <w:r>
                              <w:rPr/>
                              <w:t>%</w:t>
                            </w:r>
                          </w:p>
                        </w:tc>
                        <w:tc>
                          <w:tcPr>
                            <w:tcW w:w="60" w:type="dxa"/>
                            <w:tcBorders/>
                            <w:shd w:fill="CCEEFF" w:val="clear"/>
                            <w:vAlign w:val="bottom"/>
                          </w:tcPr>
                          <w:p>
                            <w:pPr>
                              <w:pStyle w:val="TableContents"/>
                              <w:spacing w:before="0" w:after="283"/>
                              <w:rPr/>
                            </w:pPr>
                            <w:r>
                              <w:rPr/>
                              <w:t> </w:t>
                            </w:r>
                          </w:p>
                        </w:tc>
                        <w:tc>
                          <w:tcPr>
                            <w:tcW w:w="60" w:type="dxa"/>
                            <w:tcBorders>
                              <w:bottom w:val="double" w:sz="8" w:space="0" w:color="000000"/>
                            </w:tcBorders>
                            <w:shd w:fill="CCEEFF" w:val="clear"/>
                            <w:tcMar>
                              <w:bottom w:w="28" w:type="dxa"/>
                            </w:tcMar>
                            <w:vAlign w:val="bottom"/>
                          </w:tcPr>
                          <w:p>
                            <w:pPr>
                              <w:pStyle w:val="TableContents"/>
                              <w:spacing w:before="0" w:after="283"/>
                              <w:rPr/>
                            </w:pPr>
                            <w:r>
                              <w:rPr/>
                              <w:t> </w:t>
                            </w:r>
                          </w:p>
                        </w:tc>
                        <w:tc>
                          <w:tcPr>
                            <w:tcW w:w="440" w:type="dxa"/>
                            <w:tcBorders>
                              <w:bottom w:val="double" w:sz="8" w:space="0" w:color="000000"/>
                            </w:tcBorders>
                            <w:shd w:fill="CCEEFF" w:val="clear"/>
                            <w:tcMar>
                              <w:bottom w:w="28" w:type="dxa"/>
                            </w:tcMar>
                            <w:vAlign w:val="bottom"/>
                          </w:tcPr>
                          <w:p>
                            <w:pPr>
                              <w:pStyle w:val="TableContents"/>
                              <w:spacing w:lineRule="auto" w:line="300" w:before="0" w:after="0"/>
                              <w:jc w:val="right"/>
                              <w:rPr/>
                            </w:pPr>
                            <w:r>
                              <w:rPr/>
                              <w:t>6.5</w:t>
                            </w:r>
                          </w:p>
                        </w:tc>
                        <w:tc>
                          <w:tcPr>
                            <w:tcW w:w="215" w:type="dxa"/>
                            <w:tcBorders/>
                            <w:shd w:fill="CCEEFF" w:val="clear"/>
                            <w:vAlign w:val="bottom"/>
                          </w:tcPr>
                          <w:p>
                            <w:pPr>
                              <w:pStyle w:val="TableContents"/>
                              <w:spacing w:lineRule="auto" w:line="300" w:before="0" w:after="0"/>
                              <w:rPr/>
                            </w:pPr>
                            <w:r>
                              <w:rPr/>
                              <w:t>%</w:t>
                            </w:r>
                          </w:p>
                        </w:tc>
                      </w:tr>
                    </w:tbl>
                  </w:txbxContent>
                </v:textbox>
                <w10:wrap type="square" side="right"/>
              </v:rect>
            </w:pict>
          </mc:Fallback>
        </mc:AlternateContent>
      </w:r>
    </w:p>
    <w:p>
      <w:pPr>
        <w:pStyle w:val="TextBody"/>
        <w:spacing w:lineRule="auto" w:line="300" w:before="0" w:after="0"/>
        <w:ind w:left="709" w:right="0" w:firstLine="6"/>
        <w:rPr/>
      </w:pPr>
      <w:r>
        <w:rPr/>
        <w:t>The following table sets forth certain statement of operations data for the years ended December 31, 2021 and 2020 (in thousands):</w:t>
      </w:r>
    </w:p>
    <w:p>
      <w:pPr>
        <w:pStyle w:val="TextBody"/>
        <w:spacing w:lineRule="auto" w:line="300" w:before="0" w:after="0"/>
        <w:rPr/>
      </w:pPr>
      <w:r>
        <w:rPr/>
        <w:t> </w:t>
      </w:r>
    </w:p>
    <w:p>
      <w:pPr>
        <w:pStyle w:val="TextBody"/>
        <w:spacing w:lineRule="auto" w:line="300" w:before="0" w:after="0"/>
        <w:rPr/>
      </w:pPr>
      <w:r>
        <w:rPr/>
        <w:t> </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4832350" cy="5285740"/>
                <wp:effectExtent l="0" t="0" r="0" b="0"/>
                <wp:wrapSquare wrapText="largest"/>
                <wp:docPr id="5" name="Frame2"/>
                <a:graphic xmlns:a="http://schemas.openxmlformats.org/drawingml/2006/main">
                  <a:graphicData uri="http://schemas.microsoft.com/office/word/2010/wordprocessingShape">
                    <wps:wsp>
                      <wps:cNvSpPr txBox="1"/>
                      <wps:spPr>
                        <a:xfrm>
                          <a:off x="0" y="0"/>
                          <a:ext cx="4832350" cy="5285740"/>
                        </a:xfrm>
                        <a:prstGeom prst="rect"/>
                      </wps:spPr>
                      <wps:txbx>
                        <w:txbxContent>
                          <w:tbl>
                            <w:tblPr>
                              <w:tblW w:w="7610" w:type="dxa"/>
                              <w:jc w:val="left"/>
                              <w:tblInd w:w="0" w:type="dxa"/>
                              <w:tblCellMar>
                                <w:top w:w="0" w:type="dxa"/>
                                <w:left w:w="0" w:type="dxa"/>
                                <w:bottom w:w="0" w:type="dxa"/>
                                <w:right w:w="0" w:type="dxa"/>
                              </w:tblCellMar>
                            </w:tblPr>
                            <w:tblGrid>
                              <w:gridCol w:w="5060"/>
                              <w:gridCol w:w="60"/>
                              <w:gridCol w:w="140"/>
                              <w:gridCol w:w="980"/>
                              <w:gridCol w:w="95"/>
                              <w:gridCol w:w="60"/>
                              <w:gridCol w:w="140"/>
                              <w:gridCol w:w="980"/>
                              <w:gridCol w:w="95"/>
                            </w:tblGrid>
                            <w:tr>
                              <w:trPr/>
                              <w:tc>
                                <w:tcPr>
                                  <w:tcW w:w="5060" w:type="dxa"/>
                                  <w:tcBorders/>
                                  <w:shd w:fill="auto" w:val="clear"/>
                                  <w:vAlign w:val="bottom"/>
                                </w:tcPr>
                                <w:p>
                                  <w:pPr>
                                    <w:pStyle w:val="TableContents"/>
                                    <w:spacing w:lineRule="auto" w:line="300" w:before="0" w:after="0"/>
                                    <w:rPr>
                                      <w:rFonts w:ascii="Times New Roman;Times;serif" w:hAnsi="Times New Roman;Times;serif"/>
                                      <w:b w:val="false"/>
                                    </w:rPr>
                                  </w:pPr>
                                  <w:r>
                                    <w:rPr>
                                      <w:rFonts w:ascii="Times New Roman;Times;serif" w:hAnsi="Times New Roman;Times;serif"/>
                                      <w:b w:val="false"/>
                                    </w:rPr>
                                    <w:t>Details</w:t>
                                  </w:r>
                                </w:p>
                              </w:tc>
                              <w:tc>
                                <w:tcPr>
                                  <w:tcW w:w="60" w:type="dxa"/>
                                  <w:tcBorders/>
                                  <w:shd w:fill="auto" w:val="clear"/>
                                  <w:vAlign w:val="bottom"/>
                                </w:tcPr>
                                <w:p>
                                  <w:pPr>
                                    <w:pStyle w:val="TableContents"/>
                                    <w:spacing w:before="0" w:after="283"/>
                                    <w:rPr/>
                                  </w:pPr>
                                  <w:r>
                                    <w:rPr/>
                                    <w:t> </w:t>
                                  </w:r>
                                </w:p>
                              </w:tc>
                              <w:tc>
                                <w:tcPr>
                                  <w:tcW w:w="1120" w:type="dxa"/>
                                  <w:gridSpan w:val="2"/>
                                  <w:tcBorders>
                                    <w:bottom w:val="single" w:sz="12" w:space="0" w:color="000000"/>
                                  </w:tcBorders>
                                  <w:shd w:fill="auto" w:val="clear"/>
                                  <w:tcMar>
                                    <w:bottom w:w="28" w:type="dxa"/>
                                  </w:tcMar>
                                  <w:vAlign w:val="bottom"/>
                                </w:tcPr>
                                <w:p>
                                  <w:pPr>
                                    <w:pStyle w:val="TableContents"/>
                                    <w:spacing w:lineRule="auto" w:line="300" w:before="0" w:after="0"/>
                                    <w:jc w:val="center"/>
                                    <w:rPr>
                                      <w:rFonts w:ascii="Times New Roman;Times;serif" w:hAnsi="Times New Roman;Times;serif"/>
                                      <w:b w:val="false"/>
                                    </w:rPr>
                                  </w:pPr>
                                  <w:r>
                                    <w:rPr>
                                      <w:rFonts w:ascii="Times New Roman;Times;serif" w:hAnsi="Times New Roman;Times;serif"/>
                                      <w:b w:val="false"/>
                                    </w:rPr>
                                    <w:t>2021</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20" w:type="dxa"/>
                                  <w:gridSpan w:val="2"/>
                                  <w:tcBorders>
                                    <w:bottom w:val="single" w:sz="12" w:space="0" w:color="000000"/>
                                  </w:tcBorders>
                                  <w:shd w:fill="auto" w:val="clear"/>
                                  <w:tcMar>
                                    <w:bottom w:w="28" w:type="dxa"/>
                                  </w:tcMar>
                                  <w:vAlign w:val="bottom"/>
                                </w:tcPr>
                                <w:p>
                                  <w:pPr>
                                    <w:pStyle w:val="TableContents"/>
                                    <w:spacing w:lineRule="auto" w:line="300" w:before="0" w:after="0"/>
                                    <w:jc w:val="center"/>
                                    <w:rPr>
                                      <w:rFonts w:ascii="Times New Roman;Times;serif" w:hAnsi="Times New Roman;Times;serif"/>
                                      <w:b w:val="false"/>
                                    </w:rPr>
                                  </w:pPr>
                                  <w:r>
                                    <w:rPr>
                                      <w:rFonts w:ascii="Times New Roman;Times;serif" w:hAnsi="Times New Roman;Times;serif"/>
                                      <w:b w:val="false"/>
                                    </w:rPr>
                                    <w:t>2020</w:t>
                                  </w:r>
                                </w:p>
                              </w:tc>
                              <w:tc>
                                <w:tcPr>
                                  <w:tcW w:w="95" w:type="dxa"/>
                                  <w:tcBorders/>
                                  <w:shd w:fill="auto" w:val="clear"/>
                                  <w:vAlign w:val="bottom"/>
                                </w:tcPr>
                                <w:p>
                                  <w:pPr>
                                    <w:pStyle w:val="TableContents"/>
                                    <w:spacing w:before="0" w:after="283"/>
                                    <w:rPr/>
                                  </w:pPr>
                                  <w:r>
                                    <w:rPr/>
                                    <w:t> </w:t>
                                  </w:r>
                                </w:p>
                              </w:tc>
                            </w:tr>
                            <w:tr>
                              <w:trPr/>
                              <w:tc>
                                <w:tcPr>
                                  <w:tcW w:w="5060" w:type="dxa"/>
                                  <w:tcBorders/>
                                  <w:shd w:fill="CCEEFF" w:val="clear"/>
                                  <w:vAlign w:val="bottom"/>
                                </w:tcPr>
                                <w:p>
                                  <w:pPr>
                                    <w:pStyle w:val="TableContents"/>
                                    <w:spacing w:lineRule="auto" w:line="300" w:before="0" w:after="0"/>
                                    <w:rPr/>
                                  </w:pPr>
                                  <w:r>
                                    <w:rPr/>
                                    <w:t>Revenues</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lineRule="auto" w:line="300" w:before="0" w:after="0"/>
                                    <w:rPr/>
                                  </w:pPr>
                                  <w:r>
                                    <w:rPr/>
                                    <w:t>$</w:t>
                                  </w:r>
                                </w:p>
                              </w:tc>
                              <w:tc>
                                <w:tcPr>
                                  <w:tcW w:w="980" w:type="dxa"/>
                                  <w:tcBorders/>
                                  <w:shd w:fill="CCEEFF" w:val="clear"/>
                                  <w:vAlign w:val="bottom"/>
                                </w:tcPr>
                                <w:p>
                                  <w:pPr>
                                    <w:pStyle w:val="TableContents"/>
                                    <w:spacing w:lineRule="auto" w:line="300" w:before="0" w:after="0"/>
                                    <w:jc w:val="right"/>
                                    <w:rPr/>
                                  </w:pPr>
                                  <w:r>
                                    <w:rPr/>
                                    <w:t>1,508,166</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lineRule="auto" w:line="300" w:before="0" w:after="0"/>
                                    <w:rPr/>
                                  </w:pPr>
                                  <w:r>
                                    <w:rPr/>
                                    <w:t>$</w:t>
                                  </w:r>
                                </w:p>
                              </w:tc>
                              <w:tc>
                                <w:tcPr>
                                  <w:tcW w:w="980" w:type="dxa"/>
                                  <w:tcBorders/>
                                  <w:shd w:fill="CCEEFF" w:val="clear"/>
                                  <w:vAlign w:val="bottom"/>
                                </w:tcPr>
                                <w:p>
                                  <w:pPr>
                                    <w:pStyle w:val="TableContents"/>
                                    <w:spacing w:lineRule="auto" w:line="300" w:before="0" w:after="0"/>
                                    <w:jc w:val="right"/>
                                    <w:rPr/>
                                  </w:pPr>
                                  <w:r>
                                    <w:rPr/>
                                    <w:t>1,265,684</w:t>
                                  </w:r>
                                </w:p>
                              </w:tc>
                              <w:tc>
                                <w:tcPr>
                                  <w:tcW w:w="95" w:type="dxa"/>
                                  <w:tcBorders/>
                                  <w:shd w:fill="CCEEFF" w:val="clear"/>
                                  <w:vAlign w:val="bottom"/>
                                </w:tcPr>
                                <w:p>
                                  <w:pPr>
                                    <w:pStyle w:val="TableContents"/>
                                    <w:spacing w:before="0" w:after="283"/>
                                    <w:rPr/>
                                  </w:pPr>
                                  <w:r>
                                    <w:rPr/>
                                    <w:t> </w:t>
                                  </w:r>
                                </w:p>
                              </w:tc>
                            </w:tr>
                            <w:tr>
                              <w:trPr/>
                              <w:tc>
                                <w:tcPr>
                                  <w:tcW w:w="5060" w:type="dxa"/>
                                  <w:tcBorders/>
                                  <w:shd w:fill="auto" w:val="clear"/>
                                  <w:vAlign w:val="bottom"/>
                                </w:tcPr>
                                <w:p>
                                  <w:pPr>
                                    <w:pStyle w:val="TableContents"/>
                                    <w:spacing w:lineRule="auto" w:line="300" w:before="0" w:after="0"/>
                                    <w:rPr/>
                                  </w:pPr>
                                  <w:r>
                                    <w:rPr/>
                                    <w:t>Cost of Revenues</w:t>
                                  </w:r>
                                </w:p>
                              </w:tc>
                              <w:tc>
                                <w:tcPr>
                                  <w:tcW w:w="60" w:type="dxa"/>
                                  <w:tcBorders/>
                                  <w:shd w:fill="auto" w:val="clear"/>
                                  <w:vAlign w:val="bottom"/>
                                </w:tcPr>
                                <w:p>
                                  <w:pPr>
                                    <w:pStyle w:val="TableContents"/>
                                    <w:spacing w:before="0" w:after="283"/>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rPr/>
                                  </w:pPr>
                                  <w:r>
                                    <w:rPr/>
                                    <w:t> </w:t>
                                  </w:r>
                                </w:p>
                              </w:tc>
                              <w:tc>
                                <w:tcPr>
                                  <w:tcW w:w="980" w:type="dxa"/>
                                  <w:tcBorders>
                                    <w:bottom w:val="single" w:sz="12" w:space="0" w:color="000000"/>
                                  </w:tcBorders>
                                  <w:shd w:fill="auto" w:val="clear"/>
                                  <w:tcMar>
                                    <w:bottom w:w="28" w:type="dxa"/>
                                  </w:tcMar>
                                  <w:vAlign w:val="bottom"/>
                                </w:tcPr>
                                <w:p>
                                  <w:pPr>
                                    <w:pStyle w:val="TableContents"/>
                                    <w:spacing w:lineRule="auto" w:line="300" w:before="0" w:after="0"/>
                                    <w:jc w:val="right"/>
                                    <w:rPr/>
                                  </w:pPr>
                                  <w:r>
                                    <w:rPr/>
                                    <w:t>1,179,048</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rPr/>
                                  </w:pPr>
                                  <w:r>
                                    <w:rPr/>
                                    <w:t> </w:t>
                                  </w:r>
                                </w:p>
                              </w:tc>
                              <w:tc>
                                <w:tcPr>
                                  <w:tcW w:w="980" w:type="dxa"/>
                                  <w:tcBorders>
                                    <w:bottom w:val="single" w:sz="12" w:space="0" w:color="000000"/>
                                  </w:tcBorders>
                                  <w:shd w:fill="auto" w:val="clear"/>
                                  <w:tcMar>
                                    <w:bottom w:w="28" w:type="dxa"/>
                                  </w:tcMar>
                                  <w:vAlign w:val="bottom"/>
                                </w:tcPr>
                                <w:p>
                                  <w:pPr>
                                    <w:pStyle w:val="TableContents"/>
                                    <w:spacing w:lineRule="auto" w:line="300" w:before="0" w:after="0"/>
                                    <w:jc w:val="right"/>
                                    <w:rPr/>
                                  </w:pPr>
                                  <w:r>
                                    <w:rPr/>
                                    <w:t>1,032,366</w:t>
                                  </w:r>
                                </w:p>
                              </w:tc>
                              <w:tc>
                                <w:tcPr>
                                  <w:tcW w:w="95" w:type="dxa"/>
                                  <w:tcBorders/>
                                  <w:shd w:fill="auto" w:val="clear"/>
                                  <w:vAlign w:val="bottom"/>
                                </w:tcPr>
                                <w:p>
                                  <w:pPr>
                                    <w:pStyle w:val="TableContents"/>
                                    <w:spacing w:before="0" w:after="283"/>
                                    <w:rPr/>
                                  </w:pPr>
                                  <w:r>
                                    <w:rPr/>
                                    <w:t> </w:t>
                                  </w:r>
                                </w:p>
                              </w:tc>
                            </w:tr>
                            <w:tr>
                              <w:trPr/>
                              <w:tc>
                                <w:tcPr>
                                  <w:tcW w:w="5060" w:type="dxa"/>
                                  <w:tcBorders/>
                                  <w:shd w:fill="CCEEFF" w:val="clear"/>
                                  <w:vAlign w:val="bottom"/>
                                </w:tcPr>
                                <w:p>
                                  <w:pPr>
                                    <w:pStyle w:val="TableContents"/>
                                    <w:spacing w:lineRule="auto" w:line="300" w:before="0" w:after="0"/>
                                    <w:rPr/>
                                  </w:pPr>
                                  <w:r>
                                    <w:rPr/>
                                    <w:t>Gross profit</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lineRule="auto" w:line="300" w:before="0" w:after="0"/>
                                    <w:jc w:val="right"/>
                                    <w:rPr/>
                                  </w:pPr>
                                  <w:r>
                                    <w:rPr/>
                                    <w:t>329,118</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lineRule="auto" w:line="300" w:before="0" w:after="0"/>
                                    <w:jc w:val="right"/>
                                    <w:rPr/>
                                  </w:pPr>
                                  <w:r>
                                    <w:rPr/>
                                    <w:t>233,318</w:t>
                                  </w:r>
                                </w:p>
                              </w:tc>
                              <w:tc>
                                <w:tcPr>
                                  <w:tcW w:w="95" w:type="dxa"/>
                                  <w:tcBorders/>
                                  <w:shd w:fill="CCEEFF" w:val="clear"/>
                                  <w:vAlign w:val="bottom"/>
                                </w:tcPr>
                                <w:p>
                                  <w:pPr>
                                    <w:pStyle w:val="TableContents"/>
                                    <w:spacing w:before="0" w:after="283"/>
                                    <w:rPr/>
                                  </w:pPr>
                                  <w:r>
                                    <w:rPr/>
                                    <w:t> </w:t>
                                  </w:r>
                                </w:p>
                              </w:tc>
                            </w:tr>
                            <w:tr>
                              <w:trPr/>
                              <w:tc>
                                <w:tcPr>
                                  <w:tcW w:w="5060" w:type="dxa"/>
                                  <w:tcBorders/>
                                  <w:shd w:fill="auto" w:val="clear"/>
                                  <w:vAlign w:val="bottom"/>
                                </w:tcPr>
                                <w:p>
                                  <w:pPr>
                                    <w:pStyle w:val="TableContents"/>
                                    <w:spacing w:lineRule="auto" w:line="300" w:before="0" w:after="0"/>
                                    <w:rPr/>
                                  </w:pPr>
                                  <w:r>
                                    <w:rPr/>
                                    <w:t>Research and Development expense</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lineRule="auto" w:line="300" w:before="0" w:after="0"/>
                                    <w:jc w:val="right"/>
                                    <w:rPr/>
                                  </w:pPr>
                                  <w:r>
                                    <w:rPr/>
                                    <w:t>85,386</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lineRule="auto" w:line="300" w:before="0" w:after="0"/>
                                    <w:jc w:val="right"/>
                                    <w:rPr/>
                                  </w:pPr>
                                  <w:r>
                                    <w:rPr/>
                                    <w:t>78,320</w:t>
                                  </w:r>
                                </w:p>
                              </w:tc>
                              <w:tc>
                                <w:tcPr>
                                  <w:tcW w:w="95" w:type="dxa"/>
                                  <w:tcBorders/>
                                  <w:shd w:fill="auto" w:val="clear"/>
                                  <w:vAlign w:val="bottom"/>
                                </w:tcPr>
                                <w:p>
                                  <w:pPr>
                                    <w:pStyle w:val="TableContents"/>
                                    <w:spacing w:before="0" w:after="283"/>
                                    <w:rPr/>
                                  </w:pPr>
                                  <w:r>
                                    <w:rPr/>
                                    <w:t> </w:t>
                                  </w:r>
                                </w:p>
                              </w:tc>
                            </w:tr>
                            <w:tr>
                              <w:trPr/>
                              <w:tc>
                                <w:tcPr>
                                  <w:tcW w:w="5060" w:type="dxa"/>
                                  <w:tcBorders/>
                                  <w:shd w:fill="CCEEFF" w:val="clear"/>
                                  <w:vAlign w:val="bottom"/>
                                </w:tcPr>
                                <w:p>
                                  <w:pPr>
                                    <w:pStyle w:val="TableContents"/>
                                    <w:spacing w:lineRule="auto" w:line="300" w:before="0" w:after="0"/>
                                    <w:rPr/>
                                  </w:pPr>
                                  <w:r>
                                    <w:rPr/>
                                    <w:t>Marketing, general and administrative expense</w:t>
                                  </w:r>
                                </w:p>
                              </w:tc>
                              <w:tc>
                                <w:tcPr>
                                  <w:tcW w:w="6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980" w:type="dxa"/>
                                  <w:tcBorders>
                                    <w:bottom w:val="single" w:sz="12" w:space="0" w:color="000000"/>
                                  </w:tcBorders>
                                  <w:shd w:fill="CCEEFF" w:val="clear"/>
                                  <w:tcMar>
                                    <w:bottom w:w="28" w:type="dxa"/>
                                  </w:tcMar>
                                  <w:vAlign w:val="bottom"/>
                                </w:tcPr>
                                <w:p>
                                  <w:pPr>
                                    <w:pStyle w:val="TableContents"/>
                                    <w:spacing w:lineRule="auto" w:line="300" w:before="0" w:after="0"/>
                                    <w:jc w:val="right"/>
                                    <w:rPr/>
                                  </w:pPr>
                                  <w:r>
                                    <w:rPr/>
                                    <w:t>77,221</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980" w:type="dxa"/>
                                  <w:tcBorders>
                                    <w:bottom w:val="single" w:sz="12" w:space="0" w:color="000000"/>
                                  </w:tcBorders>
                                  <w:shd w:fill="CCEEFF" w:val="clear"/>
                                  <w:tcMar>
                                    <w:bottom w:w="28" w:type="dxa"/>
                                  </w:tcMar>
                                  <w:vAlign w:val="bottom"/>
                                </w:tcPr>
                                <w:p>
                                  <w:pPr>
                                    <w:pStyle w:val="TableContents"/>
                                    <w:spacing w:lineRule="auto" w:line="300" w:before="0" w:after="0"/>
                                    <w:jc w:val="right"/>
                                    <w:rPr/>
                                  </w:pPr>
                                  <w:r>
                                    <w:rPr/>
                                    <w:t>63,965</w:t>
                                  </w:r>
                                </w:p>
                              </w:tc>
                              <w:tc>
                                <w:tcPr>
                                  <w:tcW w:w="95" w:type="dxa"/>
                                  <w:tcBorders/>
                                  <w:shd w:fill="CCEEFF" w:val="clear"/>
                                  <w:vAlign w:val="bottom"/>
                                </w:tcPr>
                                <w:p>
                                  <w:pPr>
                                    <w:pStyle w:val="TableContents"/>
                                    <w:spacing w:before="0" w:after="283"/>
                                    <w:rPr/>
                                  </w:pPr>
                                  <w:r>
                                    <w:rPr/>
                                    <w:t> </w:t>
                                  </w:r>
                                </w:p>
                              </w:tc>
                            </w:tr>
                            <w:tr>
                              <w:trPr/>
                              <w:tc>
                                <w:tcPr>
                                  <w:tcW w:w="5060" w:type="dxa"/>
                                  <w:tcBorders/>
                                  <w:shd w:fill="auto" w:val="clear"/>
                                  <w:vAlign w:val="bottom"/>
                                </w:tcPr>
                                <w:p>
                                  <w:pPr>
                                    <w:pStyle w:val="TableContents"/>
                                    <w:spacing w:lineRule="auto" w:line="300" w:before="0" w:after="0"/>
                                    <w:rPr/>
                                  </w:pPr>
                                  <w:r>
                                    <w:rPr/>
                                    <w:t>Operating profit</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lineRule="auto" w:line="300" w:before="0" w:after="0"/>
                                    <w:jc w:val="right"/>
                                    <w:rPr/>
                                  </w:pPr>
                                  <w:r>
                                    <w:rPr/>
                                    <w:t>166,511</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lineRule="auto" w:line="300" w:before="0" w:after="0"/>
                                    <w:jc w:val="right"/>
                                    <w:rPr/>
                                  </w:pPr>
                                  <w:r>
                                    <w:rPr/>
                                    <w:t>91,033</w:t>
                                  </w:r>
                                </w:p>
                              </w:tc>
                              <w:tc>
                                <w:tcPr>
                                  <w:tcW w:w="95" w:type="dxa"/>
                                  <w:tcBorders/>
                                  <w:shd w:fill="auto" w:val="clear"/>
                                  <w:vAlign w:val="bottom"/>
                                </w:tcPr>
                                <w:p>
                                  <w:pPr>
                                    <w:pStyle w:val="TableContents"/>
                                    <w:spacing w:before="0" w:after="283"/>
                                    <w:rPr/>
                                  </w:pPr>
                                  <w:r>
                                    <w:rPr/>
                                    <w:t> </w:t>
                                  </w:r>
                                </w:p>
                              </w:tc>
                            </w:tr>
                            <w:tr>
                              <w:trPr/>
                              <w:tc>
                                <w:tcPr>
                                  <w:tcW w:w="5060" w:type="dxa"/>
                                  <w:tcBorders/>
                                  <w:shd w:fill="CCEEFF" w:val="clear"/>
                                  <w:vAlign w:val="bottom"/>
                                </w:tcPr>
                                <w:p>
                                  <w:pPr>
                                    <w:pStyle w:val="TableContents"/>
                                    <w:spacing w:lineRule="auto" w:line="300" w:before="0" w:after="0"/>
                                    <w:rPr/>
                                  </w:pPr>
                                  <w:r>
                                    <w:rPr/>
                                    <w:t>Financing income (expense), net</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lineRule="auto" w:line="300" w:before="0" w:after="0"/>
                                    <w:jc w:val="right"/>
                                    <w:rPr/>
                                  </w:pPr>
                                  <w:r>
                                    <w:rPr/>
                                    <w:t>(12,873</w:t>
                                  </w:r>
                                </w:p>
                              </w:tc>
                              <w:tc>
                                <w:tcPr>
                                  <w:tcW w:w="95" w:type="dxa"/>
                                  <w:tcBorders/>
                                  <w:shd w:fill="CCEEFF" w:val="clear"/>
                                  <w:vAlign w:val="bottom"/>
                                </w:tcPr>
                                <w:p>
                                  <w:pPr>
                                    <w:pStyle w:val="TableContents"/>
                                    <w:spacing w:lineRule="auto" w:line="300" w:before="0" w:after="0"/>
                                    <w:rPr/>
                                  </w:pPr>
                                  <w:r>
                                    <w:rPr/>
                                    <w:t>)</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lineRule="auto" w:line="300" w:before="0" w:after="0"/>
                                    <w:jc w:val="right"/>
                                    <w:rPr/>
                                  </w:pPr>
                                  <w:r>
                                    <w:rPr/>
                                    <w:t>2,870</w:t>
                                  </w:r>
                                </w:p>
                              </w:tc>
                              <w:tc>
                                <w:tcPr>
                                  <w:tcW w:w="95" w:type="dxa"/>
                                  <w:tcBorders/>
                                  <w:shd w:fill="CCEEFF" w:val="clear"/>
                                  <w:vAlign w:val="bottom"/>
                                </w:tcPr>
                                <w:p>
                                  <w:pPr>
                                    <w:pStyle w:val="TableContents"/>
                                    <w:spacing w:before="0" w:after="283"/>
                                    <w:rPr/>
                                  </w:pPr>
                                  <w:r>
                                    <w:rPr/>
                                    <w:t> </w:t>
                                  </w:r>
                                </w:p>
                              </w:tc>
                            </w:tr>
                            <w:tr>
                              <w:trPr/>
                              <w:tc>
                                <w:tcPr>
                                  <w:tcW w:w="5060" w:type="dxa"/>
                                  <w:tcBorders/>
                                  <w:shd w:fill="auto" w:val="clear"/>
                                  <w:vAlign w:val="bottom"/>
                                </w:tcPr>
                                <w:p>
                                  <w:pPr>
                                    <w:pStyle w:val="TableContents"/>
                                    <w:spacing w:lineRule="auto" w:line="300" w:before="0" w:after="0"/>
                                    <w:rPr/>
                                  </w:pPr>
                                  <w:r>
                                    <w:rPr/>
                                    <w:t>Other income (expense), net</w:t>
                                  </w:r>
                                </w:p>
                              </w:tc>
                              <w:tc>
                                <w:tcPr>
                                  <w:tcW w:w="60" w:type="dxa"/>
                                  <w:tcBorders/>
                                  <w:shd w:fill="auto" w:val="clear"/>
                                  <w:vAlign w:val="bottom"/>
                                </w:tcPr>
                                <w:p>
                                  <w:pPr>
                                    <w:pStyle w:val="TableContents"/>
                                    <w:spacing w:before="0" w:after="283"/>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rPr/>
                                  </w:pPr>
                                  <w:r>
                                    <w:rPr/>
                                    <w:t> </w:t>
                                  </w:r>
                                </w:p>
                              </w:tc>
                              <w:tc>
                                <w:tcPr>
                                  <w:tcW w:w="980" w:type="dxa"/>
                                  <w:tcBorders>
                                    <w:bottom w:val="single" w:sz="12" w:space="0" w:color="000000"/>
                                  </w:tcBorders>
                                  <w:shd w:fill="auto" w:val="clear"/>
                                  <w:tcMar>
                                    <w:bottom w:w="28" w:type="dxa"/>
                                  </w:tcMar>
                                  <w:vAlign w:val="bottom"/>
                                </w:tcPr>
                                <w:p>
                                  <w:pPr>
                                    <w:pStyle w:val="TableContents"/>
                                    <w:spacing w:lineRule="auto" w:line="300" w:before="0" w:after="0"/>
                                    <w:jc w:val="right"/>
                                    <w:rPr/>
                                  </w:pPr>
                                  <w:r>
                                    <w:rPr/>
                                    <w:t>1,461</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rPr/>
                                  </w:pPr>
                                  <w:r>
                                    <w:rPr/>
                                    <w:t> </w:t>
                                  </w:r>
                                </w:p>
                              </w:tc>
                              <w:tc>
                                <w:tcPr>
                                  <w:tcW w:w="980" w:type="dxa"/>
                                  <w:tcBorders>
                                    <w:bottom w:val="single" w:sz="12" w:space="0" w:color="000000"/>
                                  </w:tcBorders>
                                  <w:shd w:fill="auto" w:val="clear"/>
                                  <w:tcMar>
                                    <w:bottom w:w="28" w:type="dxa"/>
                                  </w:tcMar>
                                  <w:vAlign w:val="bottom"/>
                                </w:tcPr>
                                <w:p>
                                  <w:pPr>
                                    <w:pStyle w:val="TableContents"/>
                                    <w:spacing w:lineRule="auto" w:line="300" w:before="0" w:after="0"/>
                                    <w:jc w:val="right"/>
                                    <w:rPr/>
                                  </w:pPr>
                                  <w:r>
                                    <w:rPr/>
                                    <w:t>(5,215</w:t>
                                  </w:r>
                                </w:p>
                              </w:tc>
                              <w:tc>
                                <w:tcPr>
                                  <w:tcW w:w="95" w:type="dxa"/>
                                  <w:tcBorders/>
                                  <w:shd w:fill="auto" w:val="clear"/>
                                  <w:vAlign w:val="bottom"/>
                                </w:tcPr>
                                <w:p>
                                  <w:pPr>
                                    <w:pStyle w:val="TableContents"/>
                                    <w:spacing w:lineRule="auto" w:line="300" w:before="0" w:after="0"/>
                                    <w:rPr/>
                                  </w:pPr>
                                  <w:r>
                                    <w:rPr/>
                                    <w:t>)</w:t>
                                  </w:r>
                                </w:p>
                              </w:tc>
                            </w:tr>
                            <w:tr>
                              <w:trPr/>
                              <w:tc>
                                <w:tcPr>
                                  <w:tcW w:w="5060" w:type="dxa"/>
                                  <w:tcBorders/>
                                  <w:shd w:fill="CCEEFF" w:val="clear"/>
                                  <w:vAlign w:val="bottom"/>
                                </w:tcPr>
                                <w:p>
                                  <w:pPr>
                                    <w:pStyle w:val="TableContents"/>
                                    <w:spacing w:lineRule="auto" w:line="300" w:before="0" w:after="0"/>
                                    <w:rPr/>
                                  </w:pPr>
                                  <w:r>
                                    <w:rPr/>
                                    <w:t>Profit before income tax</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lineRule="auto" w:line="300" w:before="0" w:after="0"/>
                                    <w:jc w:val="right"/>
                                    <w:rPr/>
                                  </w:pPr>
                                  <w:r>
                                    <w:rPr/>
                                    <w:t>155,099</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lineRule="auto" w:line="300" w:before="0" w:after="0"/>
                                    <w:jc w:val="right"/>
                                    <w:rPr/>
                                  </w:pPr>
                                  <w:r>
                                    <w:rPr/>
                                    <w:t>88,688</w:t>
                                  </w:r>
                                </w:p>
                              </w:tc>
                              <w:tc>
                                <w:tcPr>
                                  <w:tcW w:w="95" w:type="dxa"/>
                                  <w:tcBorders/>
                                  <w:shd w:fill="CCEEFF" w:val="clear"/>
                                  <w:vAlign w:val="bottom"/>
                                </w:tcPr>
                                <w:p>
                                  <w:pPr>
                                    <w:pStyle w:val="TableContents"/>
                                    <w:spacing w:before="0" w:after="283"/>
                                    <w:rPr/>
                                  </w:pPr>
                                  <w:r>
                                    <w:rPr/>
                                    <w:t> </w:t>
                                  </w:r>
                                </w:p>
                              </w:tc>
                            </w:tr>
                            <w:tr>
                              <w:trPr/>
                              <w:tc>
                                <w:tcPr>
                                  <w:tcW w:w="5060" w:type="dxa"/>
                                  <w:tcBorders/>
                                  <w:shd w:fill="auto" w:val="clear"/>
                                  <w:vAlign w:val="bottom"/>
                                </w:tcPr>
                                <w:p>
                                  <w:pPr>
                                    <w:pStyle w:val="TableContents"/>
                                    <w:spacing w:lineRule="auto" w:line="300" w:before="0" w:after="0"/>
                                    <w:rPr/>
                                  </w:pPr>
                                  <w:r>
                                    <w:rPr/>
                                    <w:t>Income tax expense, net</w:t>
                                  </w:r>
                                </w:p>
                              </w:tc>
                              <w:tc>
                                <w:tcPr>
                                  <w:tcW w:w="60" w:type="dxa"/>
                                  <w:tcBorders/>
                                  <w:shd w:fill="auto" w:val="clear"/>
                                  <w:vAlign w:val="bottom"/>
                                </w:tcPr>
                                <w:p>
                                  <w:pPr>
                                    <w:pStyle w:val="TableContents"/>
                                    <w:spacing w:before="0" w:after="283"/>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rPr/>
                                  </w:pPr>
                                  <w:r>
                                    <w:rPr/>
                                    <w:t> </w:t>
                                  </w:r>
                                </w:p>
                              </w:tc>
                              <w:tc>
                                <w:tcPr>
                                  <w:tcW w:w="980" w:type="dxa"/>
                                  <w:tcBorders>
                                    <w:bottom w:val="single" w:sz="12" w:space="0" w:color="000000"/>
                                  </w:tcBorders>
                                  <w:shd w:fill="auto" w:val="clear"/>
                                  <w:tcMar>
                                    <w:bottom w:w="28" w:type="dxa"/>
                                  </w:tcMar>
                                  <w:vAlign w:val="bottom"/>
                                </w:tcPr>
                                <w:p>
                                  <w:pPr>
                                    <w:pStyle w:val="TableContents"/>
                                    <w:spacing w:lineRule="auto" w:line="300" w:before="0" w:after="0"/>
                                    <w:jc w:val="right"/>
                                    <w:rPr/>
                                  </w:pPr>
                                  <w:r>
                                    <w:rPr/>
                                    <w:t>(1,024</w:t>
                                  </w:r>
                                </w:p>
                              </w:tc>
                              <w:tc>
                                <w:tcPr>
                                  <w:tcW w:w="95" w:type="dxa"/>
                                  <w:tcBorders/>
                                  <w:shd w:fill="auto" w:val="clear"/>
                                  <w:vAlign w:val="bottom"/>
                                </w:tcPr>
                                <w:p>
                                  <w:pPr>
                                    <w:pStyle w:val="TableContents"/>
                                    <w:spacing w:lineRule="auto" w:line="300" w:before="0" w:after="0"/>
                                    <w:rPr/>
                                  </w:pPr>
                                  <w:r>
                                    <w:rPr/>
                                    <w:t>)</w:t>
                                  </w:r>
                                </w:p>
                              </w:tc>
                              <w:tc>
                                <w:tcPr>
                                  <w:tcW w:w="60" w:type="dxa"/>
                                  <w:tcBorders/>
                                  <w:shd w:fill="auto" w:val="clear"/>
                                  <w:vAlign w:val="bottom"/>
                                </w:tcPr>
                                <w:p>
                                  <w:pPr>
                                    <w:pStyle w:val="TableContents"/>
                                    <w:spacing w:before="0" w:after="283"/>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rPr/>
                                  </w:pPr>
                                  <w:r>
                                    <w:rPr/>
                                    <w:t> </w:t>
                                  </w:r>
                                </w:p>
                              </w:tc>
                              <w:tc>
                                <w:tcPr>
                                  <w:tcW w:w="980" w:type="dxa"/>
                                  <w:tcBorders>
                                    <w:bottom w:val="single" w:sz="12" w:space="0" w:color="000000"/>
                                  </w:tcBorders>
                                  <w:shd w:fill="auto" w:val="clear"/>
                                  <w:tcMar>
                                    <w:bottom w:w="28" w:type="dxa"/>
                                  </w:tcMar>
                                  <w:vAlign w:val="bottom"/>
                                </w:tcPr>
                                <w:p>
                                  <w:pPr>
                                    <w:pStyle w:val="TableContents"/>
                                    <w:spacing w:lineRule="auto" w:line="300" w:before="0" w:after="0"/>
                                    <w:jc w:val="right"/>
                                    <w:rPr/>
                                  </w:pPr>
                                  <w:r>
                                    <w:rPr/>
                                    <w:t>(5,399</w:t>
                                  </w:r>
                                </w:p>
                              </w:tc>
                              <w:tc>
                                <w:tcPr>
                                  <w:tcW w:w="95" w:type="dxa"/>
                                  <w:tcBorders/>
                                  <w:shd w:fill="auto" w:val="clear"/>
                                  <w:vAlign w:val="bottom"/>
                                </w:tcPr>
                                <w:p>
                                  <w:pPr>
                                    <w:pStyle w:val="TableContents"/>
                                    <w:spacing w:lineRule="auto" w:line="300" w:before="0" w:after="0"/>
                                    <w:rPr/>
                                  </w:pPr>
                                  <w:r>
                                    <w:rPr/>
                                    <w:t>)</w:t>
                                  </w:r>
                                </w:p>
                              </w:tc>
                            </w:tr>
                            <w:tr>
                              <w:trPr/>
                              <w:tc>
                                <w:tcPr>
                                  <w:tcW w:w="5060" w:type="dxa"/>
                                  <w:tcBorders/>
                                  <w:shd w:fill="CCEEFF" w:val="clear"/>
                                  <w:vAlign w:val="bottom"/>
                                </w:tcPr>
                                <w:p>
                                  <w:pPr>
                                    <w:pStyle w:val="TableContents"/>
                                    <w:spacing w:lineRule="auto" w:line="300" w:before="0" w:after="0"/>
                                    <w:rPr/>
                                  </w:pPr>
                                  <w:r>
                                    <w:rPr/>
                                    <w:t>Net profit</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lineRule="auto" w:line="300" w:before="0" w:after="0"/>
                                    <w:jc w:val="right"/>
                                    <w:rPr/>
                                  </w:pPr>
                                  <w:r>
                                    <w:rPr/>
                                    <w:t>154,075</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lineRule="auto" w:line="300" w:before="0" w:after="0"/>
                                    <w:jc w:val="right"/>
                                    <w:rPr/>
                                  </w:pPr>
                                  <w:r>
                                    <w:rPr/>
                                    <w:t>83,289</w:t>
                                  </w:r>
                                </w:p>
                              </w:tc>
                              <w:tc>
                                <w:tcPr>
                                  <w:tcW w:w="95" w:type="dxa"/>
                                  <w:tcBorders/>
                                  <w:shd w:fill="CCEEFF" w:val="clear"/>
                                  <w:vAlign w:val="bottom"/>
                                </w:tcPr>
                                <w:p>
                                  <w:pPr>
                                    <w:pStyle w:val="TableContents"/>
                                    <w:spacing w:before="0" w:after="283"/>
                                    <w:rPr/>
                                  </w:pPr>
                                  <w:r>
                                    <w:rPr/>
                                    <w:t> </w:t>
                                  </w:r>
                                </w:p>
                              </w:tc>
                            </w:tr>
                            <w:tr>
                              <w:trPr/>
                              <w:tc>
                                <w:tcPr>
                                  <w:tcW w:w="5060" w:type="dxa"/>
                                  <w:tcBorders/>
                                  <w:shd w:fill="auto" w:val="clear"/>
                                  <w:vAlign w:val="bottom"/>
                                </w:tcPr>
                                <w:p>
                                  <w:pPr>
                                    <w:pStyle w:val="TableContents"/>
                                    <w:spacing w:lineRule="auto" w:line="300" w:before="0" w:after="0"/>
                                    <w:rPr/>
                                  </w:pPr>
                                  <w:r>
                                    <w:rPr/>
                                    <w:t>Net income attributable to the non-controlling interest</w:t>
                                  </w:r>
                                </w:p>
                              </w:tc>
                              <w:tc>
                                <w:tcPr>
                                  <w:tcW w:w="60" w:type="dxa"/>
                                  <w:tcBorders/>
                                  <w:shd w:fill="auto" w:val="clear"/>
                                  <w:vAlign w:val="bottom"/>
                                </w:tcPr>
                                <w:p>
                                  <w:pPr>
                                    <w:pStyle w:val="TableContents"/>
                                    <w:spacing w:before="0" w:after="283"/>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rPr/>
                                  </w:pPr>
                                  <w:r>
                                    <w:rPr/>
                                    <w:t> </w:t>
                                  </w:r>
                                </w:p>
                              </w:tc>
                              <w:tc>
                                <w:tcPr>
                                  <w:tcW w:w="980" w:type="dxa"/>
                                  <w:tcBorders>
                                    <w:bottom w:val="single" w:sz="12" w:space="0" w:color="000000"/>
                                  </w:tcBorders>
                                  <w:shd w:fill="auto" w:val="clear"/>
                                  <w:tcMar>
                                    <w:bottom w:w="28" w:type="dxa"/>
                                  </w:tcMar>
                                  <w:vAlign w:val="bottom"/>
                                </w:tcPr>
                                <w:p>
                                  <w:pPr>
                                    <w:pStyle w:val="TableContents"/>
                                    <w:spacing w:lineRule="auto" w:line="300" w:before="0" w:after="0"/>
                                    <w:jc w:val="right"/>
                                    <w:rPr/>
                                  </w:pPr>
                                  <w:r>
                                    <w:rPr/>
                                    <w:t>(4,063</w:t>
                                  </w:r>
                                </w:p>
                              </w:tc>
                              <w:tc>
                                <w:tcPr>
                                  <w:tcW w:w="95" w:type="dxa"/>
                                  <w:tcBorders/>
                                  <w:shd w:fill="auto" w:val="clear"/>
                                  <w:vAlign w:val="bottom"/>
                                </w:tcPr>
                                <w:p>
                                  <w:pPr>
                                    <w:pStyle w:val="TableContents"/>
                                    <w:spacing w:lineRule="auto" w:line="300" w:before="0" w:after="0"/>
                                    <w:rPr/>
                                  </w:pPr>
                                  <w:r>
                                    <w:rPr/>
                                    <w:t>)</w:t>
                                  </w:r>
                                </w:p>
                              </w:tc>
                              <w:tc>
                                <w:tcPr>
                                  <w:tcW w:w="60" w:type="dxa"/>
                                  <w:tcBorders/>
                                  <w:shd w:fill="auto" w:val="clear"/>
                                  <w:vAlign w:val="bottom"/>
                                </w:tcPr>
                                <w:p>
                                  <w:pPr>
                                    <w:pStyle w:val="TableContents"/>
                                    <w:spacing w:before="0" w:after="283"/>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rPr/>
                                  </w:pPr>
                                  <w:r>
                                    <w:rPr/>
                                    <w:t> </w:t>
                                  </w:r>
                                </w:p>
                              </w:tc>
                              <w:tc>
                                <w:tcPr>
                                  <w:tcW w:w="980" w:type="dxa"/>
                                  <w:tcBorders>
                                    <w:bottom w:val="single" w:sz="12" w:space="0" w:color="000000"/>
                                  </w:tcBorders>
                                  <w:shd w:fill="auto" w:val="clear"/>
                                  <w:tcMar>
                                    <w:bottom w:w="28" w:type="dxa"/>
                                  </w:tcMar>
                                  <w:vAlign w:val="bottom"/>
                                </w:tcPr>
                                <w:p>
                                  <w:pPr>
                                    <w:pStyle w:val="TableContents"/>
                                    <w:spacing w:lineRule="auto" w:line="300" w:before="0" w:after="0"/>
                                    <w:jc w:val="right"/>
                                    <w:rPr/>
                                  </w:pPr>
                                  <w:r>
                                    <w:rPr/>
                                    <w:t>(987</w:t>
                                  </w:r>
                                </w:p>
                              </w:tc>
                              <w:tc>
                                <w:tcPr>
                                  <w:tcW w:w="95" w:type="dxa"/>
                                  <w:tcBorders/>
                                  <w:shd w:fill="auto" w:val="clear"/>
                                  <w:vAlign w:val="bottom"/>
                                </w:tcPr>
                                <w:p>
                                  <w:pPr>
                                    <w:pStyle w:val="TableContents"/>
                                    <w:spacing w:lineRule="auto" w:line="300" w:before="0" w:after="0"/>
                                    <w:rPr/>
                                  </w:pPr>
                                  <w:r>
                                    <w:rPr/>
                                    <w:t>)</w:t>
                                  </w:r>
                                </w:p>
                              </w:tc>
                            </w:tr>
                            <w:tr>
                              <w:trPr/>
                              <w:tc>
                                <w:tcPr>
                                  <w:tcW w:w="5060" w:type="dxa"/>
                                  <w:tcBorders/>
                                  <w:shd w:fill="CCEEFF" w:val="clear"/>
                                  <w:vAlign w:val="bottom"/>
                                </w:tcPr>
                                <w:p>
                                  <w:pPr>
                                    <w:pStyle w:val="TableContents"/>
                                    <w:spacing w:lineRule="auto" w:line="300" w:before="0" w:after="0"/>
                                    <w:rPr/>
                                  </w:pPr>
                                  <w:r>
                                    <w:rPr/>
                                    <w:t>Net profit attributable to the company</w:t>
                                  </w:r>
                                </w:p>
                              </w:tc>
                              <w:tc>
                                <w:tcPr>
                                  <w:tcW w:w="60" w:type="dxa"/>
                                  <w:tcBorders/>
                                  <w:shd w:fill="CCEEFF" w:val="clear"/>
                                  <w:vAlign w:val="bottom"/>
                                </w:tcPr>
                                <w:p>
                                  <w:pPr>
                                    <w:pStyle w:val="TableContents"/>
                                    <w:spacing w:before="0" w:after="283"/>
                                    <w:rPr/>
                                  </w:pPr>
                                  <w:r>
                                    <w:rPr/>
                                    <w:t> </w:t>
                                  </w:r>
                                </w:p>
                              </w:tc>
                              <w:tc>
                                <w:tcPr>
                                  <w:tcW w:w="140" w:type="dxa"/>
                                  <w:tcBorders>
                                    <w:bottom w:val="double" w:sz="8" w:space="0" w:color="000000"/>
                                  </w:tcBorders>
                                  <w:shd w:fill="CCEEFF" w:val="clear"/>
                                  <w:tcMar>
                                    <w:bottom w:w="28" w:type="dxa"/>
                                  </w:tcMar>
                                  <w:vAlign w:val="bottom"/>
                                </w:tcPr>
                                <w:p>
                                  <w:pPr>
                                    <w:pStyle w:val="TableContents"/>
                                    <w:spacing w:lineRule="auto" w:line="300" w:before="0" w:after="0"/>
                                    <w:rPr/>
                                  </w:pPr>
                                  <w:r>
                                    <w:rPr/>
                                    <w:t>$</w:t>
                                  </w:r>
                                </w:p>
                              </w:tc>
                              <w:tc>
                                <w:tcPr>
                                  <w:tcW w:w="980" w:type="dxa"/>
                                  <w:tcBorders>
                                    <w:bottom w:val="double" w:sz="8" w:space="0" w:color="000000"/>
                                  </w:tcBorders>
                                  <w:shd w:fill="CCEEFF" w:val="clear"/>
                                  <w:tcMar>
                                    <w:bottom w:w="28" w:type="dxa"/>
                                  </w:tcMar>
                                  <w:vAlign w:val="bottom"/>
                                </w:tcPr>
                                <w:p>
                                  <w:pPr>
                                    <w:pStyle w:val="TableContents"/>
                                    <w:spacing w:lineRule="auto" w:line="300" w:before="0" w:after="0"/>
                                    <w:jc w:val="right"/>
                                    <w:rPr/>
                                  </w:pPr>
                                  <w:r>
                                    <w:rPr/>
                                    <w:t>150,012</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bottom w:val="double" w:sz="8" w:space="0" w:color="000000"/>
                                  </w:tcBorders>
                                  <w:shd w:fill="CCEEFF" w:val="clear"/>
                                  <w:tcMar>
                                    <w:bottom w:w="28" w:type="dxa"/>
                                  </w:tcMar>
                                  <w:vAlign w:val="bottom"/>
                                </w:tcPr>
                                <w:p>
                                  <w:pPr>
                                    <w:pStyle w:val="TableContents"/>
                                    <w:spacing w:lineRule="auto" w:line="300" w:before="0" w:after="0"/>
                                    <w:rPr/>
                                  </w:pPr>
                                  <w:r>
                                    <w:rPr/>
                                    <w:t>$</w:t>
                                  </w:r>
                                </w:p>
                              </w:tc>
                              <w:tc>
                                <w:tcPr>
                                  <w:tcW w:w="980" w:type="dxa"/>
                                  <w:tcBorders>
                                    <w:bottom w:val="double" w:sz="8" w:space="0" w:color="000000"/>
                                  </w:tcBorders>
                                  <w:shd w:fill="CCEEFF" w:val="clear"/>
                                  <w:tcMar>
                                    <w:bottom w:w="28" w:type="dxa"/>
                                  </w:tcMar>
                                  <w:vAlign w:val="bottom"/>
                                </w:tcPr>
                                <w:p>
                                  <w:pPr>
                                    <w:pStyle w:val="TableContents"/>
                                    <w:spacing w:lineRule="auto" w:line="300" w:before="0" w:after="0"/>
                                    <w:jc w:val="right"/>
                                    <w:rPr/>
                                  </w:pPr>
                                  <w:r>
                                    <w:rPr/>
                                    <w:t>82,302</w:t>
                                  </w:r>
                                </w:p>
                              </w:tc>
                              <w:tc>
                                <w:tcPr>
                                  <w:tcW w:w="95" w:type="dxa"/>
                                  <w:tcBorders/>
                                  <w:shd w:fill="CCEEFF" w:val="clear"/>
                                  <w:vAlign w:val="bottom"/>
                                </w:tcPr>
                                <w:p>
                                  <w:pPr>
                                    <w:pStyle w:val="TableContents"/>
                                    <w:spacing w:before="0" w:after="283"/>
                                    <w:rPr/>
                                  </w:pPr>
                                  <w:r>
                                    <w:rPr/>
                                    <w:t> </w:t>
                                  </w:r>
                                </w:p>
                              </w:tc>
                            </w:tr>
                          </w:tbl>
                        </w:txbxContent>
                      </wps:txbx>
                      <wps:bodyPr anchor="t" lIns="0" tIns="0" rIns="0" bIns="0">
                        <a:noAutofit/>
                      </wps:bodyPr>
                    </wps:wsp>
                  </a:graphicData>
                </a:graphic>
              </wp:anchor>
            </w:drawing>
          </mc:Choice>
          <mc:Fallback>
            <w:pict>
              <v:rect style="position:absolute;rotation:0;width:380.5pt;height:416.2pt;mso-wrap-distance-left:0pt;mso-wrap-distance-right:0pt;mso-wrap-distance-top:0pt;mso-wrap-distance-bottom:0pt;margin-top:0pt;mso-position-vertical:top;mso-position-vertical-relative:text;margin-left:0pt;mso-position-horizontal:left;mso-position-horizontal-relative:text">
                <v:textbox>
                  <w:txbxContent>
                    <w:tbl>
                      <w:tblPr>
                        <w:tblW w:w="7610" w:type="dxa"/>
                        <w:jc w:val="left"/>
                        <w:tblInd w:w="0" w:type="dxa"/>
                        <w:tblCellMar>
                          <w:top w:w="0" w:type="dxa"/>
                          <w:left w:w="0" w:type="dxa"/>
                          <w:bottom w:w="0" w:type="dxa"/>
                          <w:right w:w="0" w:type="dxa"/>
                        </w:tblCellMar>
                      </w:tblPr>
                      <w:tblGrid>
                        <w:gridCol w:w="5060"/>
                        <w:gridCol w:w="60"/>
                        <w:gridCol w:w="140"/>
                        <w:gridCol w:w="980"/>
                        <w:gridCol w:w="95"/>
                        <w:gridCol w:w="60"/>
                        <w:gridCol w:w="140"/>
                        <w:gridCol w:w="980"/>
                        <w:gridCol w:w="95"/>
                      </w:tblGrid>
                      <w:tr>
                        <w:trPr/>
                        <w:tc>
                          <w:tcPr>
                            <w:tcW w:w="5060" w:type="dxa"/>
                            <w:tcBorders/>
                            <w:shd w:fill="auto" w:val="clear"/>
                            <w:vAlign w:val="bottom"/>
                          </w:tcPr>
                          <w:p>
                            <w:pPr>
                              <w:pStyle w:val="TableContents"/>
                              <w:spacing w:lineRule="auto" w:line="300" w:before="0" w:after="0"/>
                              <w:rPr>
                                <w:rFonts w:ascii="Times New Roman;Times;serif" w:hAnsi="Times New Roman;Times;serif"/>
                                <w:b w:val="false"/>
                              </w:rPr>
                            </w:pPr>
                            <w:r>
                              <w:rPr>
                                <w:rFonts w:ascii="Times New Roman;Times;serif" w:hAnsi="Times New Roman;Times;serif"/>
                                <w:b w:val="false"/>
                              </w:rPr>
                              <w:t>Details</w:t>
                            </w:r>
                          </w:p>
                        </w:tc>
                        <w:tc>
                          <w:tcPr>
                            <w:tcW w:w="60" w:type="dxa"/>
                            <w:tcBorders/>
                            <w:shd w:fill="auto" w:val="clear"/>
                            <w:vAlign w:val="bottom"/>
                          </w:tcPr>
                          <w:p>
                            <w:pPr>
                              <w:pStyle w:val="TableContents"/>
                              <w:spacing w:before="0" w:after="283"/>
                              <w:rPr/>
                            </w:pPr>
                            <w:r>
                              <w:rPr/>
                              <w:t> </w:t>
                            </w:r>
                          </w:p>
                        </w:tc>
                        <w:tc>
                          <w:tcPr>
                            <w:tcW w:w="1120" w:type="dxa"/>
                            <w:gridSpan w:val="2"/>
                            <w:tcBorders>
                              <w:bottom w:val="single" w:sz="12" w:space="0" w:color="000000"/>
                            </w:tcBorders>
                            <w:shd w:fill="auto" w:val="clear"/>
                            <w:tcMar>
                              <w:bottom w:w="28" w:type="dxa"/>
                            </w:tcMar>
                            <w:vAlign w:val="bottom"/>
                          </w:tcPr>
                          <w:p>
                            <w:pPr>
                              <w:pStyle w:val="TableContents"/>
                              <w:spacing w:lineRule="auto" w:line="300" w:before="0" w:after="0"/>
                              <w:jc w:val="center"/>
                              <w:rPr>
                                <w:rFonts w:ascii="Times New Roman;Times;serif" w:hAnsi="Times New Roman;Times;serif"/>
                                <w:b w:val="false"/>
                              </w:rPr>
                            </w:pPr>
                            <w:r>
                              <w:rPr>
                                <w:rFonts w:ascii="Times New Roman;Times;serif" w:hAnsi="Times New Roman;Times;serif"/>
                                <w:b w:val="false"/>
                              </w:rPr>
                              <w:t>2021</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20" w:type="dxa"/>
                            <w:gridSpan w:val="2"/>
                            <w:tcBorders>
                              <w:bottom w:val="single" w:sz="12" w:space="0" w:color="000000"/>
                            </w:tcBorders>
                            <w:shd w:fill="auto" w:val="clear"/>
                            <w:tcMar>
                              <w:bottom w:w="28" w:type="dxa"/>
                            </w:tcMar>
                            <w:vAlign w:val="bottom"/>
                          </w:tcPr>
                          <w:p>
                            <w:pPr>
                              <w:pStyle w:val="TableContents"/>
                              <w:spacing w:lineRule="auto" w:line="300" w:before="0" w:after="0"/>
                              <w:jc w:val="center"/>
                              <w:rPr>
                                <w:rFonts w:ascii="Times New Roman;Times;serif" w:hAnsi="Times New Roman;Times;serif"/>
                                <w:b w:val="false"/>
                              </w:rPr>
                            </w:pPr>
                            <w:r>
                              <w:rPr>
                                <w:rFonts w:ascii="Times New Roman;Times;serif" w:hAnsi="Times New Roman;Times;serif"/>
                                <w:b w:val="false"/>
                              </w:rPr>
                              <w:t>2020</w:t>
                            </w:r>
                          </w:p>
                        </w:tc>
                        <w:tc>
                          <w:tcPr>
                            <w:tcW w:w="95" w:type="dxa"/>
                            <w:tcBorders/>
                            <w:shd w:fill="auto" w:val="clear"/>
                            <w:vAlign w:val="bottom"/>
                          </w:tcPr>
                          <w:p>
                            <w:pPr>
                              <w:pStyle w:val="TableContents"/>
                              <w:spacing w:before="0" w:after="283"/>
                              <w:rPr/>
                            </w:pPr>
                            <w:r>
                              <w:rPr/>
                              <w:t> </w:t>
                            </w:r>
                          </w:p>
                        </w:tc>
                      </w:tr>
                      <w:tr>
                        <w:trPr/>
                        <w:tc>
                          <w:tcPr>
                            <w:tcW w:w="5060" w:type="dxa"/>
                            <w:tcBorders/>
                            <w:shd w:fill="CCEEFF" w:val="clear"/>
                            <w:vAlign w:val="bottom"/>
                          </w:tcPr>
                          <w:p>
                            <w:pPr>
                              <w:pStyle w:val="TableContents"/>
                              <w:spacing w:lineRule="auto" w:line="300" w:before="0" w:after="0"/>
                              <w:rPr/>
                            </w:pPr>
                            <w:r>
                              <w:rPr/>
                              <w:t>Revenues</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lineRule="auto" w:line="300" w:before="0" w:after="0"/>
                              <w:rPr/>
                            </w:pPr>
                            <w:r>
                              <w:rPr/>
                              <w:t>$</w:t>
                            </w:r>
                          </w:p>
                        </w:tc>
                        <w:tc>
                          <w:tcPr>
                            <w:tcW w:w="980" w:type="dxa"/>
                            <w:tcBorders/>
                            <w:shd w:fill="CCEEFF" w:val="clear"/>
                            <w:vAlign w:val="bottom"/>
                          </w:tcPr>
                          <w:p>
                            <w:pPr>
                              <w:pStyle w:val="TableContents"/>
                              <w:spacing w:lineRule="auto" w:line="300" w:before="0" w:after="0"/>
                              <w:jc w:val="right"/>
                              <w:rPr/>
                            </w:pPr>
                            <w:r>
                              <w:rPr/>
                              <w:t>1,508,166</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lineRule="auto" w:line="300" w:before="0" w:after="0"/>
                              <w:rPr/>
                            </w:pPr>
                            <w:r>
                              <w:rPr/>
                              <w:t>$</w:t>
                            </w:r>
                          </w:p>
                        </w:tc>
                        <w:tc>
                          <w:tcPr>
                            <w:tcW w:w="980" w:type="dxa"/>
                            <w:tcBorders/>
                            <w:shd w:fill="CCEEFF" w:val="clear"/>
                            <w:vAlign w:val="bottom"/>
                          </w:tcPr>
                          <w:p>
                            <w:pPr>
                              <w:pStyle w:val="TableContents"/>
                              <w:spacing w:lineRule="auto" w:line="300" w:before="0" w:after="0"/>
                              <w:jc w:val="right"/>
                              <w:rPr/>
                            </w:pPr>
                            <w:r>
                              <w:rPr/>
                              <w:t>1,265,684</w:t>
                            </w:r>
                          </w:p>
                        </w:tc>
                        <w:tc>
                          <w:tcPr>
                            <w:tcW w:w="95" w:type="dxa"/>
                            <w:tcBorders/>
                            <w:shd w:fill="CCEEFF" w:val="clear"/>
                            <w:vAlign w:val="bottom"/>
                          </w:tcPr>
                          <w:p>
                            <w:pPr>
                              <w:pStyle w:val="TableContents"/>
                              <w:spacing w:before="0" w:after="283"/>
                              <w:rPr/>
                            </w:pPr>
                            <w:r>
                              <w:rPr/>
                              <w:t> </w:t>
                            </w:r>
                          </w:p>
                        </w:tc>
                      </w:tr>
                      <w:tr>
                        <w:trPr/>
                        <w:tc>
                          <w:tcPr>
                            <w:tcW w:w="5060" w:type="dxa"/>
                            <w:tcBorders/>
                            <w:shd w:fill="auto" w:val="clear"/>
                            <w:vAlign w:val="bottom"/>
                          </w:tcPr>
                          <w:p>
                            <w:pPr>
                              <w:pStyle w:val="TableContents"/>
                              <w:spacing w:lineRule="auto" w:line="300" w:before="0" w:after="0"/>
                              <w:rPr/>
                            </w:pPr>
                            <w:r>
                              <w:rPr/>
                              <w:t>Cost of Revenues</w:t>
                            </w:r>
                          </w:p>
                        </w:tc>
                        <w:tc>
                          <w:tcPr>
                            <w:tcW w:w="60" w:type="dxa"/>
                            <w:tcBorders/>
                            <w:shd w:fill="auto" w:val="clear"/>
                            <w:vAlign w:val="bottom"/>
                          </w:tcPr>
                          <w:p>
                            <w:pPr>
                              <w:pStyle w:val="TableContents"/>
                              <w:spacing w:before="0" w:after="283"/>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rPr/>
                            </w:pPr>
                            <w:r>
                              <w:rPr/>
                              <w:t> </w:t>
                            </w:r>
                          </w:p>
                        </w:tc>
                        <w:tc>
                          <w:tcPr>
                            <w:tcW w:w="980" w:type="dxa"/>
                            <w:tcBorders>
                              <w:bottom w:val="single" w:sz="12" w:space="0" w:color="000000"/>
                            </w:tcBorders>
                            <w:shd w:fill="auto" w:val="clear"/>
                            <w:tcMar>
                              <w:bottom w:w="28" w:type="dxa"/>
                            </w:tcMar>
                            <w:vAlign w:val="bottom"/>
                          </w:tcPr>
                          <w:p>
                            <w:pPr>
                              <w:pStyle w:val="TableContents"/>
                              <w:spacing w:lineRule="auto" w:line="300" w:before="0" w:after="0"/>
                              <w:jc w:val="right"/>
                              <w:rPr/>
                            </w:pPr>
                            <w:r>
                              <w:rPr/>
                              <w:t>1,179,048</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rPr/>
                            </w:pPr>
                            <w:r>
                              <w:rPr/>
                              <w:t> </w:t>
                            </w:r>
                          </w:p>
                        </w:tc>
                        <w:tc>
                          <w:tcPr>
                            <w:tcW w:w="980" w:type="dxa"/>
                            <w:tcBorders>
                              <w:bottom w:val="single" w:sz="12" w:space="0" w:color="000000"/>
                            </w:tcBorders>
                            <w:shd w:fill="auto" w:val="clear"/>
                            <w:tcMar>
                              <w:bottom w:w="28" w:type="dxa"/>
                            </w:tcMar>
                            <w:vAlign w:val="bottom"/>
                          </w:tcPr>
                          <w:p>
                            <w:pPr>
                              <w:pStyle w:val="TableContents"/>
                              <w:spacing w:lineRule="auto" w:line="300" w:before="0" w:after="0"/>
                              <w:jc w:val="right"/>
                              <w:rPr/>
                            </w:pPr>
                            <w:r>
                              <w:rPr/>
                              <w:t>1,032,366</w:t>
                            </w:r>
                          </w:p>
                        </w:tc>
                        <w:tc>
                          <w:tcPr>
                            <w:tcW w:w="95" w:type="dxa"/>
                            <w:tcBorders/>
                            <w:shd w:fill="auto" w:val="clear"/>
                            <w:vAlign w:val="bottom"/>
                          </w:tcPr>
                          <w:p>
                            <w:pPr>
                              <w:pStyle w:val="TableContents"/>
                              <w:spacing w:before="0" w:after="283"/>
                              <w:rPr/>
                            </w:pPr>
                            <w:r>
                              <w:rPr/>
                              <w:t> </w:t>
                            </w:r>
                          </w:p>
                        </w:tc>
                      </w:tr>
                      <w:tr>
                        <w:trPr/>
                        <w:tc>
                          <w:tcPr>
                            <w:tcW w:w="5060" w:type="dxa"/>
                            <w:tcBorders/>
                            <w:shd w:fill="CCEEFF" w:val="clear"/>
                            <w:vAlign w:val="bottom"/>
                          </w:tcPr>
                          <w:p>
                            <w:pPr>
                              <w:pStyle w:val="TableContents"/>
                              <w:spacing w:lineRule="auto" w:line="300" w:before="0" w:after="0"/>
                              <w:rPr/>
                            </w:pPr>
                            <w:r>
                              <w:rPr/>
                              <w:t>Gross profit</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lineRule="auto" w:line="300" w:before="0" w:after="0"/>
                              <w:jc w:val="right"/>
                              <w:rPr/>
                            </w:pPr>
                            <w:r>
                              <w:rPr/>
                              <w:t>329,118</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lineRule="auto" w:line="300" w:before="0" w:after="0"/>
                              <w:jc w:val="right"/>
                              <w:rPr/>
                            </w:pPr>
                            <w:r>
                              <w:rPr/>
                              <w:t>233,318</w:t>
                            </w:r>
                          </w:p>
                        </w:tc>
                        <w:tc>
                          <w:tcPr>
                            <w:tcW w:w="95" w:type="dxa"/>
                            <w:tcBorders/>
                            <w:shd w:fill="CCEEFF" w:val="clear"/>
                            <w:vAlign w:val="bottom"/>
                          </w:tcPr>
                          <w:p>
                            <w:pPr>
                              <w:pStyle w:val="TableContents"/>
                              <w:spacing w:before="0" w:after="283"/>
                              <w:rPr/>
                            </w:pPr>
                            <w:r>
                              <w:rPr/>
                              <w:t> </w:t>
                            </w:r>
                          </w:p>
                        </w:tc>
                      </w:tr>
                      <w:tr>
                        <w:trPr/>
                        <w:tc>
                          <w:tcPr>
                            <w:tcW w:w="5060" w:type="dxa"/>
                            <w:tcBorders/>
                            <w:shd w:fill="auto" w:val="clear"/>
                            <w:vAlign w:val="bottom"/>
                          </w:tcPr>
                          <w:p>
                            <w:pPr>
                              <w:pStyle w:val="TableContents"/>
                              <w:spacing w:lineRule="auto" w:line="300" w:before="0" w:after="0"/>
                              <w:rPr/>
                            </w:pPr>
                            <w:r>
                              <w:rPr/>
                              <w:t>Research and Development expense</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lineRule="auto" w:line="300" w:before="0" w:after="0"/>
                              <w:jc w:val="right"/>
                              <w:rPr/>
                            </w:pPr>
                            <w:r>
                              <w:rPr/>
                              <w:t>85,386</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lineRule="auto" w:line="300" w:before="0" w:after="0"/>
                              <w:jc w:val="right"/>
                              <w:rPr/>
                            </w:pPr>
                            <w:r>
                              <w:rPr/>
                              <w:t>78,320</w:t>
                            </w:r>
                          </w:p>
                        </w:tc>
                        <w:tc>
                          <w:tcPr>
                            <w:tcW w:w="95" w:type="dxa"/>
                            <w:tcBorders/>
                            <w:shd w:fill="auto" w:val="clear"/>
                            <w:vAlign w:val="bottom"/>
                          </w:tcPr>
                          <w:p>
                            <w:pPr>
                              <w:pStyle w:val="TableContents"/>
                              <w:spacing w:before="0" w:after="283"/>
                              <w:rPr/>
                            </w:pPr>
                            <w:r>
                              <w:rPr/>
                              <w:t> </w:t>
                            </w:r>
                          </w:p>
                        </w:tc>
                      </w:tr>
                      <w:tr>
                        <w:trPr/>
                        <w:tc>
                          <w:tcPr>
                            <w:tcW w:w="5060" w:type="dxa"/>
                            <w:tcBorders/>
                            <w:shd w:fill="CCEEFF" w:val="clear"/>
                            <w:vAlign w:val="bottom"/>
                          </w:tcPr>
                          <w:p>
                            <w:pPr>
                              <w:pStyle w:val="TableContents"/>
                              <w:spacing w:lineRule="auto" w:line="300" w:before="0" w:after="0"/>
                              <w:rPr/>
                            </w:pPr>
                            <w:r>
                              <w:rPr/>
                              <w:t>Marketing, general and administrative expense</w:t>
                            </w:r>
                          </w:p>
                        </w:tc>
                        <w:tc>
                          <w:tcPr>
                            <w:tcW w:w="6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980" w:type="dxa"/>
                            <w:tcBorders>
                              <w:bottom w:val="single" w:sz="12" w:space="0" w:color="000000"/>
                            </w:tcBorders>
                            <w:shd w:fill="CCEEFF" w:val="clear"/>
                            <w:tcMar>
                              <w:bottom w:w="28" w:type="dxa"/>
                            </w:tcMar>
                            <w:vAlign w:val="bottom"/>
                          </w:tcPr>
                          <w:p>
                            <w:pPr>
                              <w:pStyle w:val="TableContents"/>
                              <w:spacing w:lineRule="auto" w:line="300" w:before="0" w:after="0"/>
                              <w:jc w:val="right"/>
                              <w:rPr/>
                            </w:pPr>
                            <w:r>
                              <w:rPr/>
                              <w:t>77,221</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980" w:type="dxa"/>
                            <w:tcBorders>
                              <w:bottom w:val="single" w:sz="12" w:space="0" w:color="000000"/>
                            </w:tcBorders>
                            <w:shd w:fill="CCEEFF" w:val="clear"/>
                            <w:tcMar>
                              <w:bottom w:w="28" w:type="dxa"/>
                            </w:tcMar>
                            <w:vAlign w:val="bottom"/>
                          </w:tcPr>
                          <w:p>
                            <w:pPr>
                              <w:pStyle w:val="TableContents"/>
                              <w:spacing w:lineRule="auto" w:line="300" w:before="0" w:after="0"/>
                              <w:jc w:val="right"/>
                              <w:rPr/>
                            </w:pPr>
                            <w:r>
                              <w:rPr/>
                              <w:t>63,965</w:t>
                            </w:r>
                          </w:p>
                        </w:tc>
                        <w:tc>
                          <w:tcPr>
                            <w:tcW w:w="95" w:type="dxa"/>
                            <w:tcBorders/>
                            <w:shd w:fill="CCEEFF" w:val="clear"/>
                            <w:vAlign w:val="bottom"/>
                          </w:tcPr>
                          <w:p>
                            <w:pPr>
                              <w:pStyle w:val="TableContents"/>
                              <w:spacing w:before="0" w:after="283"/>
                              <w:rPr/>
                            </w:pPr>
                            <w:r>
                              <w:rPr/>
                              <w:t> </w:t>
                            </w:r>
                          </w:p>
                        </w:tc>
                      </w:tr>
                      <w:tr>
                        <w:trPr/>
                        <w:tc>
                          <w:tcPr>
                            <w:tcW w:w="5060" w:type="dxa"/>
                            <w:tcBorders/>
                            <w:shd w:fill="auto" w:val="clear"/>
                            <w:vAlign w:val="bottom"/>
                          </w:tcPr>
                          <w:p>
                            <w:pPr>
                              <w:pStyle w:val="TableContents"/>
                              <w:spacing w:lineRule="auto" w:line="300" w:before="0" w:after="0"/>
                              <w:rPr/>
                            </w:pPr>
                            <w:r>
                              <w:rPr/>
                              <w:t>Operating profit</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lineRule="auto" w:line="300" w:before="0" w:after="0"/>
                              <w:jc w:val="right"/>
                              <w:rPr/>
                            </w:pPr>
                            <w:r>
                              <w:rPr/>
                              <w:t>166,511</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lineRule="auto" w:line="300" w:before="0" w:after="0"/>
                              <w:jc w:val="right"/>
                              <w:rPr/>
                            </w:pPr>
                            <w:r>
                              <w:rPr/>
                              <w:t>91,033</w:t>
                            </w:r>
                          </w:p>
                        </w:tc>
                        <w:tc>
                          <w:tcPr>
                            <w:tcW w:w="95" w:type="dxa"/>
                            <w:tcBorders/>
                            <w:shd w:fill="auto" w:val="clear"/>
                            <w:vAlign w:val="bottom"/>
                          </w:tcPr>
                          <w:p>
                            <w:pPr>
                              <w:pStyle w:val="TableContents"/>
                              <w:spacing w:before="0" w:after="283"/>
                              <w:rPr/>
                            </w:pPr>
                            <w:r>
                              <w:rPr/>
                              <w:t> </w:t>
                            </w:r>
                          </w:p>
                        </w:tc>
                      </w:tr>
                      <w:tr>
                        <w:trPr/>
                        <w:tc>
                          <w:tcPr>
                            <w:tcW w:w="5060" w:type="dxa"/>
                            <w:tcBorders/>
                            <w:shd w:fill="CCEEFF" w:val="clear"/>
                            <w:vAlign w:val="bottom"/>
                          </w:tcPr>
                          <w:p>
                            <w:pPr>
                              <w:pStyle w:val="TableContents"/>
                              <w:spacing w:lineRule="auto" w:line="300" w:before="0" w:after="0"/>
                              <w:rPr/>
                            </w:pPr>
                            <w:r>
                              <w:rPr/>
                              <w:t>Financing income (expense), net</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lineRule="auto" w:line="300" w:before="0" w:after="0"/>
                              <w:jc w:val="right"/>
                              <w:rPr/>
                            </w:pPr>
                            <w:r>
                              <w:rPr/>
                              <w:t>(12,873</w:t>
                            </w:r>
                          </w:p>
                        </w:tc>
                        <w:tc>
                          <w:tcPr>
                            <w:tcW w:w="95" w:type="dxa"/>
                            <w:tcBorders/>
                            <w:shd w:fill="CCEEFF" w:val="clear"/>
                            <w:vAlign w:val="bottom"/>
                          </w:tcPr>
                          <w:p>
                            <w:pPr>
                              <w:pStyle w:val="TableContents"/>
                              <w:spacing w:lineRule="auto" w:line="300" w:before="0" w:after="0"/>
                              <w:rPr/>
                            </w:pPr>
                            <w:r>
                              <w:rPr/>
                              <w:t>)</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lineRule="auto" w:line="300" w:before="0" w:after="0"/>
                              <w:jc w:val="right"/>
                              <w:rPr/>
                            </w:pPr>
                            <w:r>
                              <w:rPr/>
                              <w:t>2,870</w:t>
                            </w:r>
                          </w:p>
                        </w:tc>
                        <w:tc>
                          <w:tcPr>
                            <w:tcW w:w="95" w:type="dxa"/>
                            <w:tcBorders/>
                            <w:shd w:fill="CCEEFF" w:val="clear"/>
                            <w:vAlign w:val="bottom"/>
                          </w:tcPr>
                          <w:p>
                            <w:pPr>
                              <w:pStyle w:val="TableContents"/>
                              <w:spacing w:before="0" w:after="283"/>
                              <w:rPr/>
                            </w:pPr>
                            <w:r>
                              <w:rPr/>
                              <w:t> </w:t>
                            </w:r>
                          </w:p>
                        </w:tc>
                      </w:tr>
                      <w:tr>
                        <w:trPr/>
                        <w:tc>
                          <w:tcPr>
                            <w:tcW w:w="5060" w:type="dxa"/>
                            <w:tcBorders/>
                            <w:shd w:fill="auto" w:val="clear"/>
                            <w:vAlign w:val="bottom"/>
                          </w:tcPr>
                          <w:p>
                            <w:pPr>
                              <w:pStyle w:val="TableContents"/>
                              <w:spacing w:lineRule="auto" w:line="300" w:before="0" w:after="0"/>
                              <w:rPr/>
                            </w:pPr>
                            <w:r>
                              <w:rPr/>
                              <w:t>Other income (expense), net</w:t>
                            </w:r>
                          </w:p>
                        </w:tc>
                        <w:tc>
                          <w:tcPr>
                            <w:tcW w:w="60" w:type="dxa"/>
                            <w:tcBorders/>
                            <w:shd w:fill="auto" w:val="clear"/>
                            <w:vAlign w:val="bottom"/>
                          </w:tcPr>
                          <w:p>
                            <w:pPr>
                              <w:pStyle w:val="TableContents"/>
                              <w:spacing w:before="0" w:after="283"/>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rPr/>
                            </w:pPr>
                            <w:r>
                              <w:rPr/>
                              <w:t> </w:t>
                            </w:r>
                          </w:p>
                        </w:tc>
                        <w:tc>
                          <w:tcPr>
                            <w:tcW w:w="980" w:type="dxa"/>
                            <w:tcBorders>
                              <w:bottom w:val="single" w:sz="12" w:space="0" w:color="000000"/>
                            </w:tcBorders>
                            <w:shd w:fill="auto" w:val="clear"/>
                            <w:tcMar>
                              <w:bottom w:w="28" w:type="dxa"/>
                            </w:tcMar>
                            <w:vAlign w:val="bottom"/>
                          </w:tcPr>
                          <w:p>
                            <w:pPr>
                              <w:pStyle w:val="TableContents"/>
                              <w:spacing w:lineRule="auto" w:line="300" w:before="0" w:after="0"/>
                              <w:jc w:val="right"/>
                              <w:rPr/>
                            </w:pPr>
                            <w:r>
                              <w:rPr/>
                              <w:t>1,461</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rPr/>
                            </w:pPr>
                            <w:r>
                              <w:rPr/>
                              <w:t> </w:t>
                            </w:r>
                          </w:p>
                        </w:tc>
                        <w:tc>
                          <w:tcPr>
                            <w:tcW w:w="980" w:type="dxa"/>
                            <w:tcBorders>
                              <w:bottom w:val="single" w:sz="12" w:space="0" w:color="000000"/>
                            </w:tcBorders>
                            <w:shd w:fill="auto" w:val="clear"/>
                            <w:tcMar>
                              <w:bottom w:w="28" w:type="dxa"/>
                            </w:tcMar>
                            <w:vAlign w:val="bottom"/>
                          </w:tcPr>
                          <w:p>
                            <w:pPr>
                              <w:pStyle w:val="TableContents"/>
                              <w:spacing w:lineRule="auto" w:line="300" w:before="0" w:after="0"/>
                              <w:jc w:val="right"/>
                              <w:rPr/>
                            </w:pPr>
                            <w:r>
                              <w:rPr/>
                              <w:t>(5,215</w:t>
                            </w:r>
                          </w:p>
                        </w:tc>
                        <w:tc>
                          <w:tcPr>
                            <w:tcW w:w="95" w:type="dxa"/>
                            <w:tcBorders/>
                            <w:shd w:fill="auto" w:val="clear"/>
                            <w:vAlign w:val="bottom"/>
                          </w:tcPr>
                          <w:p>
                            <w:pPr>
                              <w:pStyle w:val="TableContents"/>
                              <w:spacing w:lineRule="auto" w:line="300" w:before="0" w:after="0"/>
                              <w:rPr/>
                            </w:pPr>
                            <w:r>
                              <w:rPr/>
                              <w:t>)</w:t>
                            </w:r>
                          </w:p>
                        </w:tc>
                      </w:tr>
                      <w:tr>
                        <w:trPr/>
                        <w:tc>
                          <w:tcPr>
                            <w:tcW w:w="5060" w:type="dxa"/>
                            <w:tcBorders/>
                            <w:shd w:fill="CCEEFF" w:val="clear"/>
                            <w:vAlign w:val="bottom"/>
                          </w:tcPr>
                          <w:p>
                            <w:pPr>
                              <w:pStyle w:val="TableContents"/>
                              <w:spacing w:lineRule="auto" w:line="300" w:before="0" w:after="0"/>
                              <w:rPr/>
                            </w:pPr>
                            <w:r>
                              <w:rPr/>
                              <w:t>Profit before income tax</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lineRule="auto" w:line="300" w:before="0" w:after="0"/>
                              <w:jc w:val="right"/>
                              <w:rPr/>
                            </w:pPr>
                            <w:r>
                              <w:rPr/>
                              <w:t>155,099</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lineRule="auto" w:line="300" w:before="0" w:after="0"/>
                              <w:jc w:val="right"/>
                              <w:rPr/>
                            </w:pPr>
                            <w:r>
                              <w:rPr/>
                              <w:t>88,688</w:t>
                            </w:r>
                          </w:p>
                        </w:tc>
                        <w:tc>
                          <w:tcPr>
                            <w:tcW w:w="95" w:type="dxa"/>
                            <w:tcBorders/>
                            <w:shd w:fill="CCEEFF" w:val="clear"/>
                            <w:vAlign w:val="bottom"/>
                          </w:tcPr>
                          <w:p>
                            <w:pPr>
                              <w:pStyle w:val="TableContents"/>
                              <w:spacing w:before="0" w:after="283"/>
                              <w:rPr/>
                            </w:pPr>
                            <w:r>
                              <w:rPr/>
                              <w:t> </w:t>
                            </w:r>
                          </w:p>
                        </w:tc>
                      </w:tr>
                      <w:tr>
                        <w:trPr/>
                        <w:tc>
                          <w:tcPr>
                            <w:tcW w:w="5060" w:type="dxa"/>
                            <w:tcBorders/>
                            <w:shd w:fill="auto" w:val="clear"/>
                            <w:vAlign w:val="bottom"/>
                          </w:tcPr>
                          <w:p>
                            <w:pPr>
                              <w:pStyle w:val="TableContents"/>
                              <w:spacing w:lineRule="auto" w:line="300" w:before="0" w:after="0"/>
                              <w:rPr/>
                            </w:pPr>
                            <w:r>
                              <w:rPr/>
                              <w:t>Income tax expense, net</w:t>
                            </w:r>
                          </w:p>
                        </w:tc>
                        <w:tc>
                          <w:tcPr>
                            <w:tcW w:w="60" w:type="dxa"/>
                            <w:tcBorders/>
                            <w:shd w:fill="auto" w:val="clear"/>
                            <w:vAlign w:val="bottom"/>
                          </w:tcPr>
                          <w:p>
                            <w:pPr>
                              <w:pStyle w:val="TableContents"/>
                              <w:spacing w:before="0" w:after="283"/>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rPr/>
                            </w:pPr>
                            <w:r>
                              <w:rPr/>
                              <w:t> </w:t>
                            </w:r>
                          </w:p>
                        </w:tc>
                        <w:tc>
                          <w:tcPr>
                            <w:tcW w:w="980" w:type="dxa"/>
                            <w:tcBorders>
                              <w:bottom w:val="single" w:sz="12" w:space="0" w:color="000000"/>
                            </w:tcBorders>
                            <w:shd w:fill="auto" w:val="clear"/>
                            <w:tcMar>
                              <w:bottom w:w="28" w:type="dxa"/>
                            </w:tcMar>
                            <w:vAlign w:val="bottom"/>
                          </w:tcPr>
                          <w:p>
                            <w:pPr>
                              <w:pStyle w:val="TableContents"/>
                              <w:spacing w:lineRule="auto" w:line="300" w:before="0" w:after="0"/>
                              <w:jc w:val="right"/>
                              <w:rPr/>
                            </w:pPr>
                            <w:r>
                              <w:rPr/>
                              <w:t>(1,024</w:t>
                            </w:r>
                          </w:p>
                        </w:tc>
                        <w:tc>
                          <w:tcPr>
                            <w:tcW w:w="95" w:type="dxa"/>
                            <w:tcBorders/>
                            <w:shd w:fill="auto" w:val="clear"/>
                            <w:vAlign w:val="bottom"/>
                          </w:tcPr>
                          <w:p>
                            <w:pPr>
                              <w:pStyle w:val="TableContents"/>
                              <w:spacing w:lineRule="auto" w:line="300" w:before="0" w:after="0"/>
                              <w:rPr/>
                            </w:pPr>
                            <w:r>
                              <w:rPr/>
                              <w:t>)</w:t>
                            </w:r>
                          </w:p>
                        </w:tc>
                        <w:tc>
                          <w:tcPr>
                            <w:tcW w:w="60" w:type="dxa"/>
                            <w:tcBorders/>
                            <w:shd w:fill="auto" w:val="clear"/>
                            <w:vAlign w:val="bottom"/>
                          </w:tcPr>
                          <w:p>
                            <w:pPr>
                              <w:pStyle w:val="TableContents"/>
                              <w:spacing w:before="0" w:after="283"/>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rPr/>
                            </w:pPr>
                            <w:r>
                              <w:rPr/>
                              <w:t> </w:t>
                            </w:r>
                          </w:p>
                        </w:tc>
                        <w:tc>
                          <w:tcPr>
                            <w:tcW w:w="980" w:type="dxa"/>
                            <w:tcBorders>
                              <w:bottom w:val="single" w:sz="12" w:space="0" w:color="000000"/>
                            </w:tcBorders>
                            <w:shd w:fill="auto" w:val="clear"/>
                            <w:tcMar>
                              <w:bottom w:w="28" w:type="dxa"/>
                            </w:tcMar>
                            <w:vAlign w:val="bottom"/>
                          </w:tcPr>
                          <w:p>
                            <w:pPr>
                              <w:pStyle w:val="TableContents"/>
                              <w:spacing w:lineRule="auto" w:line="300" w:before="0" w:after="0"/>
                              <w:jc w:val="right"/>
                              <w:rPr/>
                            </w:pPr>
                            <w:r>
                              <w:rPr/>
                              <w:t>(5,399</w:t>
                            </w:r>
                          </w:p>
                        </w:tc>
                        <w:tc>
                          <w:tcPr>
                            <w:tcW w:w="95" w:type="dxa"/>
                            <w:tcBorders/>
                            <w:shd w:fill="auto" w:val="clear"/>
                            <w:vAlign w:val="bottom"/>
                          </w:tcPr>
                          <w:p>
                            <w:pPr>
                              <w:pStyle w:val="TableContents"/>
                              <w:spacing w:lineRule="auto" w:line="300" w:before="0" w:after="0"/>
                              <w:rPr/>
                            </w:pPr>
                            <w:r>
                              <w:rPr/>
                              <w:t>)</w:t>
                            </w:r>
                          </w:p>
                        </w:tc>
                      </w:tr>
                      <w:tr>
                        <w:trPr/>
                        <w:tc>
                          <w:tcPr>
                            <w:tcW w:w="5060" w:type="dxa"/>
                            <w:tcBorders/>
                            <w:shd w:fill="CCEEFF" w:val="clear"/>
                            <w:vAlign w:val="bottom"/>
                          </w:tcPr>
                          <w:p>
                            <w:pPr>
                              <w:pStyle w:val="TableContents"/>
                              <w:spacing w:lineRule="auto" w:line="300" w:before="0" w:after="0"/>
                              <w:rPr/>
                            </w:pPr>
                            <w:r>
                              <w:rPr/>
                              <w:t>Net profit</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lineRule="auto" w:line="300" w:before="0" w:after="0"/>
                              <w:jc w:val="right"/>
                              <w:rPr/>
                            </w:pPr>
                            <w:r>
                              <w:rPr/>
                              <w:t>154,075</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lineRule="auto" w:line="300" w:before="0" w:after="0"/>
                              <w:jc w:val="right"/>
                              <w:rPr/>
                            </w:pPr>
                            <w:r>
                              <w:rPr/>
                              <w:t>83,289</w:t>
                            </w:r>
                          </w:p>
                        </w:tc>
                        <w:tc>
                          <w:tcPr>
                            <w:tcW w:w="95" w:type="dxa"/>
                            <w:tcBorders/>
                            <w:shd w:fill="CCEEFF" w:val="clear"/>
                            <w:vAlign w:val="bottom"/>
                          </w:tcPr>
                          <w:p>
                            <w:pPr>
                              <w:pStyle w:val="TableContents"/>
                              <w:spacing w:before="0" w:after="283"/>
                              <w:rPr/>
                            </w:pPr>
                            <w:r>
                              <w:rPr/>
                              <w:t> </w:t>
                            </w:r>
                          </w:p>
                        </w:tc>
                      </w:tr>
                      <w:tr>
                        <w:trPr/>
                        <w:tc>
                          <w:tcPr>
                            <w:tcW w:w="5060" w:type="dxa"/>
                            <w:tcBorders/>
                            <w:shd w:fill="auto" w:val="clear"/>
                            <w:vAlign w:val="bottom"/>
                          </w:tcPr>
                          <w:p>
                            <w:pPr>
                              <w:pStyle w:val="TableContents"/>
                              <w:spacing w:lineRule="auto" w:line="300" w:before="0" w:after="0"/>
                              <w:rPr/>
                            </w:pPr>
                            <w:r>
                              <w:rPr/>
                              <w:t>Net income attributable to the non-controlling interest</w:t>
                            </w:r>
                          </w:p>
                        </w:tc>
                        <w:tc>
                          <w:tcPr>
                            <w:tcW w:w="60" w:type="dxa"/>
                            <w:tcBorders/>
                            <w:shd w:fill="auto" w:val="clear"/>
                            <w:vAlign w:val="bottom"/>
                          </w:tcPr>
                          <w:p>
                            <w:pPr>
                              <w:pStyle w:val="TableContents"/>
                              <w:spacing w:before="0" w:after="283"/>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rPr/>
                            </w:pPr>
                            <w:r>
                              <w:rPr/>
                              <w:t> </w:t>
                            </w:r>
                          </w:p>
                        </w:tc>
                        <w:tc>
                          <w:tcPr>
                            <w:tcW w:w="980" w:type="dxa"/>
                            <w:tcBorders>
                              <w:bottom w:val="single" w:sz="12" w:space="0" w:color="000000"/>
                            </w:tcBorders>
                            <w:shd w:fill="auto" w:val="clear"/>
                            <w:tcMar>
                              <w:bottom w:w="28" w:type="dxa"/>
                            </w:tcMar>
                            <w:vAlign w:val="bottom"/>
                          </w:tcPr>
                          <w:p>
                            <w:pPr>
                              <w:pStyle w:val="TableContents"/>
                              <w:spacing w:lineRule="auto" w:line="300" w:before="0" w:after="0"/>
                              <w:jc w:val="right"/>
                              <w:rPr/>
                            </w:pPr>
                            <w:r>
                              <w:rPr/>
                              <w:t>(4,063</w:t>
                            </w:r>
                          </w:p>
                        </w:tc>
                        <w:tc>
                          <w:tcPr>
                            <w:tcW w:w="95" w:type="dxa"/>
                            <w:tcBorders/>
                            <w:shd w:fill="auto" w:val="clear"/>
                            <w:vAlign w:val="bottom"/>
                          </w:tcPr>
                          <w:p>
                            <w:pPr>
                              <w:pStyle w:val="TableContents"/>
                              <w:spacing w:lineRule="auto" w:line="300" w:before="0" w:after="0"/>
                              <w:rPr/>
                            </w:pPr>
                            <w:r>
                              <w:rPr/>
                              <w:t>)</w:t>
                            </w:r>
                          </w:p>
                        </w:tc>
                        <w:tc>
                          <w:tcPr>
                            <w:tcW w:w="60" w:type="dxa"/>
                            <w:tcBorders/>
                            <w:shd w:fill="auto" w:val="clear"/>
                            <w:vAlign w:val="bottom"/>
                          </w:tcPr>
                          <w:p>
                            <w:pPr>
                              <w:pStyle w:val="TableContents"/>
                              <w:spacing w:before="0" w:after="283"/>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rPr/>
                            </w:pPr>
                            <w:r>
                              <w:rPr/>
                              <w:t> </w:t>
                            </w:r>
                          </w:p>
                        </w:tc>
                        <w:tc>
                          <w:tcPr>
                            <w:tcW w:w="980" w:type="dxa"/>
                            <w:tcBorders>
                              <w:bottom w:val="single" w:sz="12" w:space="0" w:color="000000"/>
                            </w:tcBorders>
                            <w:shd w:fill="auto" w:val="clear"/>
                            <w:tcMar>
                              <w:bottom w:w="28" w:type="dxa"/>
                            </w:tcMar>
                            <w:vAlign w:val="bottom"/>
                          </w:tcPr>
                          <w:p>
                            <w:pPr>
                              <w:pStyle w:val="TableContents"/>
                              <w:spacing w:lineRule="auto" w:line="300" w:before="0" w:after="0"/>
                              <w:jc w:val="right"/>
                              <w:rPr/>
                            </w:pPr>
                            <w:r>
                              <w:rPr/>
                              <w:t>(987</w:t>
                            </w:r>
                          </w:p>
                        </w:tc>
                        <w:tc>
                          <w:tcPr>
                            <w:tcW w:w="95" w:type="dxa"/>
                            <w:tcBorders/>
                            <w:shd w:fill="auto" w:val="clear"/>
                            <w:vAlign w:val="bottom"/>
                          </w:tcPr>
                          <w:p>
                            <w:pPr>
                              <w:pStyle w:val="TableContents"/>
                              <w:spacing w:lineRule="auto" w:line="300" w:before="0" w:after="0"/>
                              <w:rPr/>
                            </w:pPr>
                            <w:r>
                              <w:rPr/>
                              <w:t>)</w:t>
                            </w:r>
                          </w:p>
                        </w:tc>
                      </w:tr>
                      <w:tr>
                        <w:trPr/>
                        <w:tc>
                          <w:tcPr>
                            <w:tcW w:w="5060" w:type="dxa"/>
                            <w:tcBorders/>
                            <w:shd w:fill="CCEEFF" w:val="clear"/>
                            <w:vAlign w:val="bottom"/>
                          </w:tcPr>
                          <w:p>
                            <w:pPr>
                              <w:pStyle w:val="TableContents"/>
                              <w:spacing w:lineRule="auto" w:line="300" w:before="0" w:after="0"/>
                              <w:rPr/>
                            </w:pPr>
                            <w:r>
                              <w:rPr/>
                              <w:t>Net profit attributable to the company</w:t>
                            </w:r>
                          </w:p>
                        </w:tc>
                        <w:tc>
                          <w:tcPr>
                            <w:tcW w:w="60" w:type="dxa"/>
                            <w:tcBorders/>
                            <w:shd w:fill="CCEEFF" w:val="clear"/>
                            <w:vAlign w:val="bottom"/>
                          </w:tcPr>
                          <w:p>
                            <w:pPr>
                              <w:pStyle w:val="TableContents"/>
                              <w:spacing w:before="0" w:after="283"/>
                              <w:rPr/>
                            </w:pPr>
                            <w:r>
                              <w:rPr/>
                              <w:t> </w:t>
                            </w:r>
                          </w:p>
                        </w:tc>
                        <w:tc>
                          <w:tcPr>
                            <w:tcW w:w="140" w:type="dxa"/>
                            <w:tcBorders>
                              <w:bottom w:val="double" w:sz="8" w:space="0" w:color="000000"/>
                            </w:tcBorders>
                            <w:shd w:fill="CCEEFF" w:val="clear"/>
                            <w:tcMar>
                              <w:bottom w:w="28" w:type="dxa"/>
                            </w:tcMar>
                            <w:vAlign w:val="bottom"/>
                          </w:tcPr>
                          <w:p>
                            <w:pPr>
                              <w:pStyle w:val="TableContents"/>
                              <w:spacing w:lineRule="auto" w:line="300" w:before="0" w:after="0"/>
                              <w:rPr/>
                            </w:pPr>
                            <w:r>
                              <w:rPr/>
                              <w:t>$</w:t>
                            </w:r>
                          </w:p>
                        </w:tc>
                        <w:tc>
                          <w:tcPr>
                            <w:tcW w:w="980" w:type="dxa"/>
                            <w:tcBorders>
                              <w:bottom w:val="double" w:sz="8" w:space="0" w:color="000000"/>
                            </w:tcBorders>
                            <w:shd w:fill="CCEEFF" w:val="clear"/>
                            <w:tcMar>
                              <w:bottom w:w="28" w:type="dxa"/>
                            </w:tcMar>
                            <w:vAlign w:val="bottom"/>
                          </w:tcPr>
                          <w:p>
                            <w:pPr>
                              <w:pStyle w:val="TableContents"/>
                              <w:spacing w:lineRule="auto" w:line="300" w:before="0" w:after="0"/>
                              <w:jc w:val="right"/>
                              <w:rPr/>
                            </w:pPr>
                            <w:r>
                              <w:rPr/>
                              <w:t>150,012</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bottom w:val="double" w:sz="8" w:space="0" w:color="000000"/>
                            </w:tcBorders>
                            <w:shd w:fill="CCEEFF" w:val="clear"/>
                            <w:tcMar>
                              <w:bottom w:w="28" w:type="dxa"/>
                            </w:tcMar>
                            <w:vAlign w:val="bottom"/>
                          </w:tcPr>
                          <w:p>
                            <w:pPr>
                              <w:pStyle w:val="TableContents"/>
                              <w:spacing w:lineRule="auto" w:line="300" w:before="0" w:after="0"/>
                              <w:rPr/>
                            </w:pPr>
                            <w:r>
                              <w:rPr/>
                              <w:t>$</w:t>
                            </w:r>
                          </w:p>
                        </w:tc>
                        <w:tc>
                          <w:tcPr>
                            <w:tcW w:w="980" w:type="dxa"/>
                            <w:tcBorders>
                              <w:bottom w:val="double" w:sz="8" w:space="0" w:color="000000"/>
                            </w:tcBorders>
                            <w:shd w:fill="CCEEFF" w:val="clear"/>
                            <w:tcMar>
                              <w:bottom w:w="28" w:type="dxa"/>
                            </w:tcMar>
                            <w:vAlign w:val="bottom"/>
                          </w:tcPr>
                          <w:p>
                            <w:pPr>
                              <w:pStyle w:val="TableContents"/>
                              <w:spacing w:lineRule="auto" w:line="300" w:before="0" w:after="0"/>
                              <w:jc w:val="right"/>
                              <w:rPr/>
                            </w:pPr>
                            <w:r>
                              <w:rPr/>
                              <w:t>82,302</w:t>
                            </w:r>
                          </w:p>
                        </w:tc>
                        <w:tc>
                          <w:tcPr>
                            <w:tcW w:w="95" w:type="dxa"/>
                            <w:tcBorders/>
                            <w:shd w:fill="CCEEFF" w:val="clear"/>
                            <w:vAlign w:val="bottom"/>
                          </w:tcPr>
                          <w:p>
                            <w:pPr>
                              <w:pStyle w:val="TableContents"/>
                              <w:spacing w:before="0" w:after="283"/>
                              <w:rPr/>
                            </w:pPr>
                            <w:r>
                              <w:rPr/>
                              <w:t> </w:t>
                            </w:r>
                          </w:p>
                        </w:tc>
                      </w:tr>
                    </w:tbl>
                  </w:txbxContent>
                </v:textbox>
                <w10:wrap type="square" side="right"/>
              </v:rect>
            </w:pict>
          </mc:Fallback>
        </mc:AlternateConten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200" w:after="200"/>
        <w:ind w:left="2" w:right="0" w:hanging="0"/>
        <w:jc w:val="center"/>
        <w:rPr>
          <w:b/>
        </w:rPr>
      </w:pPr>
      <w:bookmarkStart w:id="20" w:name="DSPFPageHeader"/>
      <w:bookmarkEnd w:id="20"/>
      <w:r>
        <w:rPr>
          <w:b/>
        </w:rPr>
        <w:t>TOWER SEMICONDUCTOR LTD. AND SUBSIDIARIES</w:t>
      </w:r>
    </w:p>
    <w:p>
      <w:pPr>
        <w:pStyle w:val="TextBody"/>
        <w:spacing w:lineRule="auto" w:line="300" w:before="200" w:after="200"/>
        <w:ind w:left="2" w:right="0" w:hanging="0"/>
        <w:jc w:val="center"/>
        <w:rPr>
          <w:b/>
        </w:rPr>
      </w:pPr>
      <w:r>
        <w:rPr>
          <w:b/>
        </w:rPr>
        <w:t>MANAGEMENT’S DISCUSSION AND ANALYSIS OF FINANCIAL</w:t>
      </w:r>
    </w:p>
    <w:p>
      <w:pPr>
        <w:pStyle w:val="TextBody"/>
        <w:spacing w:lineRule="auto" w:line="300" w:before="200" w:after="200"/>
        <w:ind w:left="2" w:right="0" w:hanging="0"/>
        <w:jc w:val="center"/>
        <w:rPr>
          <w:b/>
        </w:rPr>
      </w:pPr>
      <w:r>
        <w:rPr>
          <w:b/>
        </w:rPr>
        <w:t>CONDITION AND RESULTS OF OPERATIONS</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ind w:left="709" w:right="0" w:hanging="0"/>
        <w:rPr>
          <w:b/>
        </w:rPr>
      </w:pPr>
      <w:r>
        <w:rPr>
          <w:b/>
        </w:rPr>
        <w:t>Year ended December 31, 2021 compared to year ended December 31, 2020</w:t>
      </w:r>
    </w:p>
    <w:p>
      <w:pPr>
        <w:pStyle w:val="TextBody"/>
        <w:spacing w:lineRule="auto" w:line="300" w:before="0" w:after="0"/>
        <w:rPr/>
      </w:pPr>
      <w:r>
        <w:rPr/>
        <w:t> </w:t>
      </w:r>
    </w:p>
    <w:p>
      <w:pPr>
        <w:pStyle w:val="TextBody"/>
        <w:spacing w:lineRule="auto" w:line="300" w:before="0" w:after="0"/>
        <w:ind w:left="709" w:right="0" w:hanging="0"/>
        <w:rPr>
          <w:b/>
        </w:rPr>
      </w:pPr>
      <w:r>
        <w:rPr>
          <w:b/>
        </w:rPr>
        <w:t>Revenues</w:t>
      </w:r>
    </w:p>
    <w:p>
      <w:pPr>
        <w:pStyle w:val="TextBody"/>
        <w:spacing w:lineRule="auto" w:line="300" w:before="0" w:after="0"/>
        <w:rPr/>
      </w:pPr>
      <w:r>
        <w:rPr/>
        <w:t> </w:t>
      </w:r>
    </w:p>
    <w:p>
      <w:pPr>
        <w:pStyle w:val="TextBody"/>
        <w:spacing w:lineRule="auto" w:line="300" w:before="0" w:after="0"/>
        <w:ind w:left="709" w:right="0" w:hanging="0"/>
        <w:rPr/>
      </w:pPr>
      <w:r>
        <w:rPr/>
        <w:t>Revenues for the year ended December 31, 2021 were $1,508.2 million, as compared to $1,265.7 million for the year ended December 31, 2020. The $242.5 million revenue increase is attributed mainly to an increase in the quantity of products (CMOS silicon wafers) manufactured and shipped to our foundry customers from our factories in Israel, USA &amp; Japan during the year ended December 31, 2021 as compared to the year ended December 31, 2020, as well as to the increase in the average selling price per product we experienced commencing mainly in the second half of 2021.</w:t>
      </w:r>
    </w:p>
    <w:p>
      <w:pPr>
        <w:pStyle w:val="TextBody"/>
        <w:spacing w:lineRule="auto" w:line="300" w:before="0" w:after="0"/>
        <w:rPr/>
      </w:pPr>
      <w:r>
        <w:rPr/>
        <w:t> </w:t>
      </w:r>
    </w:p>
    <w:p>
      <w:pPr>
        <w:pStyle w:val="TextBody"/>
        <w:spacing w:lineRule="auto" w:line="300" w:before="0" w:after="0"/>
        <w:ind w:left="709" w:right="0" w:hanging="0"/>
        <w:rPr>
          <w:b/>
        </w:rPr>
      </w:pPr>
      <w:r>
        <w:rPr>
          <w:b/>
        </w:rPr>
        <w:t>Cost of Revenues</w:t>
      </w:r>
    </w:p>
    <w:p>
      <w:pPr>
        <w:pStyle w:val="TextBody"/>
        <w:spacing w:lineRule="auto" w:line="300" w:before="0" w:after="0"/>
        <w:rPr/>
      </w:pPr>
      <w:r>
        <w:rPr/>
        <w:t> </w:t>
      </w:r>
    </w:p>
    <w:p>
      <w:pPr>
        <w:pStyle w:val="TextBody"/>
        <w:spacing w:lineRule="auto" w:line="300" w:before="0" w:after="0"/>
        <w:ind w:left="709" w:right="0" w:hanging="0"/>
        <w:rPr/>
      </w:pPr>
      <w:r>
        <w:rPr/>
        <w:t>Cost of revenues for the year ended December 31, 2021 amounted to $1,179.0 million as compared to $1,032.4 million for the year ended December 31, 2020. The $146.6 million increase is mainly due to the increased quantity of wafers manufactured and shipped to our foundry customers from our factories as described above, which resulted in additional variable and other manufacturing cost.</w:t>
      </w:r>
    </w:p>
    <w:p>
      <w:pPr>
        <w:pStyle w:val="TextBody"/>
        <w:spacing w:lineRule="auto" w:line="300" w:before="0" w:after="0"/>
        <w:rPr/>
      </w:pPr>
      <w:r>
        <w:rPr/>
        <w:t> </w:t>
      </w:r>
    </w:p>
    <w:p>
      <w:pPr>
        <w:pStyle w:val="TextBody"/>
        <w:spacing w:lineRule="auto" w:line="300" w:before="0" w:after="0"/>
        <w:ind w:left="709" w:right="0" w:hanging="0"/>
        <w:rPr>
          <w:b/>
        </w:rPr>
      </w:pPr>
      <w:r>
        <w:rPr>
          <w:b/>
        </w:rPr>
        <w:t>Gross Profit</w:t>
      </w:r>
    </w:p>
    <w:p>
      <w:pPr>
        <w:pStyle w:val="TextBody"/>
        <w:spacing w:lineRule="auto" w:line="300" w:before="0" w:after="0"/>
        <w:rPr/>
      </w:pPr>
      <w:r>
        <w:rPr/>
        <w:t> </w:t>
      </w:r>
    </w:p>
    <w:p>
      <w:pPr>
        <w:pStyle w:val="TextBody"/>
        <w:spacing w:lineRule="auto" w:line="300" w:before="0" w:after="0"/>
        <w:ind w:left="709" w:right="0" w:hanging="0"/>
        <w:rPr/>
      </w:pPr>
      <w:r>
        <w:rPr/>
        <w:t>Gross profit for the year ended December 31, 2021 amounted to $329.1 million as compared to $233.3 million for the year ended December 31, 2020. The $95.8 million increase in gross profit resulted mainly from the $242.5 million revenue increase, net of the $146.6 million increased cost of revenues, as described above.</w:t>
      </w:r>
    </w:p>
    <w:p>
      <w:pPr>
        <w:pStyle w:val="TextBody"/>
        <w:spacing w:lineRule="auto" w:line="300" w:before="0" w:after="0"/>
        <w:rPr/>
      </w:pPr>
      <w:r>
        <w:rPr/>
        <w:t> </w:t>
      </w:r>
    </w:p>
    <w:p>
      <w:pPr>
        <w:pStyle w:val="TextBody"/>
        <w:spacing w:lineRule="auto" w:line="300" w:before="0" w:after="0"/>
        <w:ind w:left="709" w:right="0" w:hanging="0"/>
        <w:rPr>
          <w:b/>
        </w:rPr>
      </w:pPr>
      <w:r>
        <w:rPr>
          <w:b/>
        </w:rPr>
        <w:t>Research and Development</w:t>
      </w:r>
    </w:p>
    <w:p>
      <w:pPr>
        <w:pStyle w:val="TextBody"/>
        <w:spacing w:lineRule="auto" w:line="300" w:before="0" w:after="0"/>
        <w:rPr/>
      </w:pPr>
      <w:r>
        <w:rPr/>
        <w:t> </w:t>
      </w:r>
    </w:p>
    <w:p>
      <w:pPr>
        <w:pStyle w:val="TextBody"/>
        <w:spacing w:lineRule="auto" w:line="300" w:before="0" w:after="0"/>
        <w:ind w:left="709" w:right="0" w:hanging="0"/>
        <w:rPr/>
      </w:pPr>
      <w:r>
        <w:rPr/>
        <w:t>Research and development expense for the year ended December 31, 2021 amounted to $85.4 million as compared to $78.3 million in the year ended December 31, 2020. The $7.1 million increase in research and development expense reflects our continuous focus on enhancing our mid-term and long-term products’ development funnel, technology capabilities and future design wins.</w:t>
      </w:r>
    </w:p>
    <w:p>
      <w:pPr>
        <w:pStyle w:val="TextBody"/>
        <w:spacing w:lineRule="auto" w:line="300" w:before="0" w:after="0"/>
        <w:rPr/>
      </w:pPr>
      <w:r>
        <w:rPr/>
        <w:t> </w:t>
      </w:r>
    </w:p>
    <w:p>
      <w:pPr>
        <w:pStyle w:val="TextBody"/>
        <w:spacing w:lineRule="auto" w:line="300" w:before="0" w:after="0"/>
        <w:ind w:left="709" w:right="0" w:hanging="0"/>
        <w:rPr>
          <w:b/>
        </w:rPr>
      </w:pPr>
      <w:r>
        <w:rPr>
          <w:b/>
        </w:rPr>
        <w:t>Marketing, General and Administrative</w:t>
      </w:r>
    </w:p>
    <w:p>
      <w:pPr>
        <w:pStyle w:val="TextBody"/>
        <w:spacing w:lineRule="auto" w:line="300" w:before="0" w:after="0"/>
        <w:rPr/>
      </w:pPr>
      <w:r>
        <w:rPr/>
        <w:t> </w:t>
      </w:r>
    </w:p>
    <w:p>
      <w:pPr>
        <w:pStyle w:val="TextBody"/>
        <w:spacing w:lineRule="auto" w:line="300" w:before="0" w:after="0"/>
        <w:ind w:left="709" w:right="0" w:firstLine="6"/>
        <w:rPr/>
      </w:pPr>
      <w:r>
        <w:rPr/>
        <w:t>Marketing, general and administrative expense for the year ended December 31, 2021 amounted to $77.2 million, an increase of $13.2 million as compared to $64.0 million recorded in the year ended December 31, 2020, both reflecting 5.1% of revenues. This $13.2 million increase is mainly due to an increase in stock-based compensation expenses which were recognized for the year ended December 31, 2021 as a result of increased equity awards under the Company’s 2013 Share Incentive Plan (the “2013 Plan”), see also note 15B to the consolidated financial statements as of December 31, 2021; as well as the fact that during 2020 there were some saving activities executed to reduce cost (mainly payroll and headcount-related cost) related to and/or resulted from the COVID-19 pandemic.</w:t>
      </w:r>
    </w:p>
    <w:p>
      <w:pPr>
        <w:pStyle w:val="TextBody"/>
        <w:spacing w:lineRule="auto" w:line="300" w:before="0" w:after="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1" w:name="DSPFPageBreakArea"/>
      <w:bookmarkStart w:id="22" w:name="DSPFPageBreakArea"/>
      <w:bookmarkEnd w:id="2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rPr>
      </w:pPr>
      <w:bookmarkStart w:id="23" w:name="DSPFPageNumber"/>
      <w:bookmarkEnd w:id="23"/>
      <w:r>
        <w:rPr>
          <w:b w:val="false"/>
          <w:i w:val="false"/>
          <w:caps w:val="false"/>
          <w:smallCaps w:val="false"/>
        </w:rPr>
        <w:t>Page 2 of 5</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4" w:name="DSPFPageBreak"/>
      <w:bookmarkStart w:id="25" w:name="DSPFPageBreak"/>
      <w:bookmarkEnd w:id="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200" w:after="200"/>
        <w:ind w:left="2" w:right="0" w:hanging="0"/>
        <w:jc w:val="center"/>
        <w:rPr>
          <w:b/>
        </w:rPr>
      </w:pPr>
      <w:bookmarkStart w:id="26" w:name="DSPFPageHeader1"/>
      <w:bookmarkEnd w:id="26"/>
      <w:r>
        <w:rPr>
          <w:b/>
        </w:rPr>
        <w:t>TOWER SEMICONDUCTOR LTD. AND SUBSIDIARIES</w:t>
      </w:r>
    </w:p>
    <w:p>
      <w:pPr>
        <w:pStyle w:val="TextBody"/>
        <w:spacing w:lineRule="auto" w:line="300" w:before="200" w:after="200"/>
        <w:ind w:left="2" w:right="0" w:hanging="0"/>
        <w:jc w:val="center"/>
        <w:rPr>
          <w:b/>
        </w:rPr>
      </w:pPr>
      <w:r>
        <w:rPr>
          <w:b/>
        </w:rPr>
        <w:t>MANAGEMENT’S DISCUSSION AND ANALYSIS OF FINANCIAL</w:t>
      </w:r>
    </w:p>
    <w:p>
      <w:pPr>
        <w:pStyle w:val="TextBody"/>
        <w:spacing w:lineRule="auto" w:line="300" w:before="200" w:after="200"/>
        <w:ind w:left="2" w:right="0" w:hanging="0"/>
        <w:jc w:val="center"/>
        <w:rPr>
          <w:b/>
        </w:rPr>
      </w:pPr>
      <w:r>
        <w:rPr>
          <w:b/>
        </w:rPr>
        <w:t>CONDITION AND RESULTS OF OPERATIONS</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ind w:left="709" w:right="0" w:firstLine="6"/>
        <w:rPr>
          <w:b/>
        </w:rPr>
      </w:pPr>
      <w:r>
        <w:rPr>
          <w:b/>
        </w:rPr>
        <w:t>Operating Profit</w:t>
      </w:r>
    </w:p>
    <w:p>
      <w:pPr>
        <w:pStyle w:val="TextBody"/>
        <w:spacing w:lineRule="auto" w:line="300" w:before="0" w:after="0"/>
        <w:rPr/>
      </w:pPr>
      <w:r>
        <w:rPr/>
        <w:t> </w:t>
      </w:r>
    </w:p>
    <w:p>
      <w:pPr>
        <w:pStyle w:val="TextBody"/>
        <w:spacing w:lineRule="auto" w:line="300" w:before="0" w:after="0"/>
        <w:ind w:left="709" w:right="0" w:firstLine="6"/>
        <w:rPr/>
      </w:pPr>
      <w:r>
        <w:rPr/>
        <w:t>Operating profit for the year ended December 31, 2021 amounted to $166.5 million as compared to $91.0 million for the year ended December 31, 2020. The $75.5 million increase in operating profit resulted mainly from the $95.8 million increase in gross profit described above, offset by the $7.1 million increase in research and development expense described above and the $13.2 million increase in marketing, general and administrative expense described above.</w:t>
      </w:r>
    </w:p>
    <w:p>
      <w:pPr>
        <w:pStyle w:val="TextBody"/>
        <w:spacing w:lineRule="auto" w:line="300" w:before="0" w:after="0"/>
        <w:rPr/>
      </w:pPr>
      <w:r>
        <w:rPr/>
        <w:t> </w:t>
      </w:r>
    </w:p>
    <w:p>
      <w:pPr>
        <w:pStyle w:val="TextBody"/>
        <w:spacing w:lineRule="auto" w:line="300" w:before="0" w:after="0"/>
        <w:ind w:left="709" w:right="0" w:firstLine="6"/>
        <w:rPr>
          <w:b/>
        </w:rPr>
      </w:pPr>
      <w:r>
        <w:rPr>
          <w:b/>
        </w:rPr>
        <w:t>Financing Income (Expense), Net</w:t>
      </w:r>
    </w:p>
    <w:p>
      <w:pPr>
        <w:pStyle w:val="TextBody"/>
        <w:spacing w:lineRule="auto" w:line="300" w:before="0" w:after="0"/>
        <w:rPr/>
      </w:pPr>
      <w:r>
        <w:rPr/>
        <w:t> </w:t>
      </w:r>
    </w:p>
    <w:p>
      <w:pPr>
        <w:pStyle w:val="TextBody"/>
        <w:spacing w:lineRule="auto" w:line="300" w:before="0" w:after="0"/>
        <w:ind w:left="709" w:right="0" w:hanging="0"/>
        <w:rPr/>
      </w:pPr>
      <w:r>
        <w:rPr/>
        <w:t>Financing expense, net for the year ended December 31, 2021 amounted to $12.9 million as compared to financing income, net of $2.9 million for the year ended December 31, 2020. The financing expenses increase is mainly due to non-cash non-recurring financing expenses recorded during the year ended December 31, 2021 due the USD appreciation against the JPY during this period, which impacted a JPY-denominated balance sheet item.</w:t>
      </w:r>
    </w:p>
    <w:p>
      <w:pPr>
        <w:pStyle w:val="TextBody"/>
        <w:spacing w:lineRule="auto" w:line="300" w:before="0" w:after="0"/>
        <w:rPr/>
      </w:pPr>
      <w:r>
        <w:rPr/>
        <w:t> </w:t>
      </w:r>
    </w:p>
    <w:p>
      <w:pPr>
        <w:pStyle w:val="TextBody"/>
        <w:spacing w:lineRule="auto" w:line="300" w:before="0" w:after="0"/>
        <w:ind w:left="709" w:right="0" w:hanging="0"/>
        <w:rPr>
          <w:b/>
        </w:rPr>
      </w:pPr>
      <w:r>
        <w:rPr>
          <w:b/>
        </w:rPr>
        <w:t>Other Income (Expense), Net</w:t>
      </w:r>
    </w:p>
    <w:p>
      <w:pPr>
        <w:pStyle w:val="TextBody"/>
        <w:spacing w:lineRule="auto" w:line="300" w:before="0" w:after="0"/>
        <w:rPr/>
      </w:pPr>
      <w:r>
        <w:rPr/>
        <w:t> </w:t>
      </w:r>
    </w:p>
    <w:p>
      <w:pPr>
        <w:pStyle w:val="TextBody"/>
        <w:spacing w:lineRule="auto" w:line="300" w:before="0" w:after="0"/>
        <w:ind w:left="709" w:right="0" w:hanging="0"/>
        <w:rPr/>
      </w:pPr>
      <w:r>
        <w:rPr/>
        <w:t>Other income, net for the year ended December 31, 2021 amounted to $1.5 million as compared to other expense, net of $5.2 million for the year ended December 31, 2020. Other income (expense), net includes mainly non-recurring items such as gains and losses from the sale and disposal of certain under-utilized and or un-needed property and equipment items, as well as evaluation or devaluation of the value of investments in companies in accordance with ASC 321, as detailed in the notes to the consolidated financial statements as of December 31, 2021.</w:t>
      </w:r>
    </w:p>
    <w:p>
      <w:pPr>
        <w:pStyle w:val="TextBody"/>
        <w:spacing w:lineRule="auto" w:line="300" w:before="0" w:after="0"/>
        <w:rPr/>
      </w:pPr>
      <w:r>
        <w:rPr/>
        <w:t> </w:t>
      </w:r>
    </w:p>
    <w:p>
      <w:pPr>
        <w:pStyle w:val="TextBody"/>
        <w:spacing w:lineRule="auto" w:line="300" w:before="0" w:after="0"/>
        <w:ind w:left="709" w:right="0" w:hanging="0"/>
        <w:rPr>
          <w:b/>
        </w:rPr>
      </w:pPr>
      <w:r>
        <w:rPr>
          <w:b/>
        </w:rPr>
        <w:t>Income Tax Expense, Net</w:t>
      </w:r>
    </w:p>
    <w:p>
      <w:pPr>
        <w:pStyle w:val="TextBody"/>
        <w:spacing w:lineRule="auto" w:line="300" w:before="0" w:after="0"/>
        <w:rPr/>
      </w:pPr>
      <w:r>
        <w:rPr/>
        <w:t> </w:t>
      </w:r>
    </w:p>
    <w:p>
      <w:pPr>
        <w:pStyle w:val="TextBody"/>
        <w:spacing w:lineRule="auto" w:line="300" w:before="0" w:after="0"/>
        <w:ind w:left="709" w:right="0" w:hanging="0"/>
        <w:rPr/>
      </w:pPr>
      <w:r>
        <w:rPr/>
        <w:t>Income tax expense, net for the year ended December 31, 2021 amounted to $1.0 million as compared to $5.4 million income tax expense, net in the year ended December 31, 2020. This difference between the income tax expense, net is associated mainly with the expiration of a deferred tax liability recorded in prior years, offset by higher tax expenses resulting from the higher profit before tax in the year ended December 31, 2021 as compared to the year ended December 31, 2020.</w:t>
      </w:r>
    </w:p>
    <w:p>
      <w:pPr>
        <w:pStyle w:val="TextBody"/>
        <w:spacing w:lineRule="auto" w:line="300" w:before="0" w:after="0"/>
        <w:rPr/>
      </w:pPr>
      <w:r>
        <w:rPr/>
        <w:t> </w:t>
      </w:r>
    </w:p>
    <w:p>
      <w:pPr>
        <w:pStyle w:val="TextBody"/>
        <w:spacing w:lineRule="auto" w:line="300" w:before="0" w:after="0"/>
        <w:ind w:left="709" w:right="0" w:hanging="0"/>
        <w:rPr>
          <w:b/>
        </w:rPr>
      </w:pPr>
      <w:r>
        <w:rPr>
          <w:b/>
        </w:rPr>
        <w:t>Net Profit</w:t>
      </w:r>
    </w:p>
    <w:p>
      <w:pPr>
        <w:pStyle w:val="TextBody"/>
        <w:spacing w:lineRule="auto" w:line="300" w:before="0" w:after="0"/>
        <w:rPr/>
      </w:pPr>
      <w:r>
        <w:rPr/>
        <w:t> </w:t>
      </w:r>
    </w:p>
    <w:p>
      <w:pPr>
        <w:pStyle w:val="TextBody"/>
        <w:spacing w:lineRule="auto" w:line="300" w:before="0" w:after="0"/>
        <w:ind w:left="709" w:right="0" w:hanging="0"/>
        <w:rPr/>
      </w:pPr>
      <w:r>
        <w:rPr/>
        <w:t>Net profit for the year ended December 31, 2021 amounted to $154.1 million as compared to a net profit of $83.3 million for the year ended December 31, 2020. The $70.8 million increase in net profit was mainly due to the increase in operating profit, other income, net, and decrease in tax expense, net as described above, offset by the increase in financing expense, net as described above.</w:t>
      </w:r>
    </w:p>
    <w:p>
      <w:pPr>
        <w:pStyle w:val="TextBody"/>
        <w:spacing w:lineRule="auto" w:line="300" w:before="0" w:after="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7" w:name="DSPFPageBreakArea1"/>
      <w:bookmarkStart w:id="28" w:name="DSPFPageBreakArea1"/>
      <w:bookmarkEnd w:id="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rPr>
      </w:pPr>
      <w:bookmarkStart w:id="29" w:name="DSPFPageNumber1"/>
      <w:bookmarkStart w:id="30" w:name="DSPFPageNumberArea"/>
      <w:bookmarkEnd w:id="29"/>
      <w:bookmarkEnd w:id="30"/>
      <w:r>
        <w:rPr>
          <w:b w:val="false"/>
          <w:i w:val="false"/>
          <w:caps w:val="false"/>
          <w:smallCaps w:val="false"/>
        </w:rPr>
        <w:t>Page 3 of 5</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31" w:name="DSPFPageBreak1"/>
      <w:bookmarkStart w:id="32" w:name="DSPFPageBreak1"/>
      <w:bookmarkEnd w:id="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200" w:after="200"/>
        <w:ind w:left="2" w:right="0" w:hanging="0"/>
        <w:jc w:val="center"/>
        <w:rPr>
          <w:b/>
        </w:rPr>
      </w:pPr>
      <w:bookmarkStart w:id="33" w:name="DSPFPageHeader2"/>
      <w:bookmarkEnd w:id="33"/>
      <w:r>
        <w:rPr>
          <w:b/>
        </w:rPr>
        <w:t>TOWER SEMICONDUCTOR LTD. AND SUBSIDIARIES</w:t>
      </w:r>
    </w:p>
    <w:p>
      <w:pPr>
        <w:pStyle w:val="TextBody"/>
        <w:spacing w:lineRule="auto" w:line="300" w:before="200" w:after="200"/>
        <w:ind w:left="2" w:right="0" w:hanging="0"/>
        <w:jc w:val="center"/>
        <w:rPr>
          <w:b/>
        </w:rPr>
      </w:pPr>
      <w:r>
        <w:rPr>
          <w:b/>
        </w:rPr>
        <w:t>MANAGEMENT’S DISCUSSION AND ANALYSIS OF FINANCIAL</w:t>
      </w:r>
    </w:p>
    <w:p>
      <w:pPr>
        <w:pStyle w:val="TextBody"/>
        <w:spacing w:lineRule="auto" w:line="300" w:before="200" w:after="200"/>
        <w:ind w:left="2" w:right="0" w:hanging="0"/>
        <w:jc w:val="center"/>
        <w:rPr>
          <w:b/>
        </w:rPr>
      </w:pPr>
      <w:r>
        <w:rPr>
          <w:b/>
        </w:rPr>
        <w:t>CONDITION AND RESULTS OF OPERATIONS</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ind w:left="709" w:right="0" w:hanging="0"/>
        <w:rPr>
          <w:b/>
        </w:rPr>
      </w:pPr>
      <w:r>
        <w:rPr>
          <w:b/>
        </w:rPr>
        <w:t>Net Income Attributable to the Non-Controlling Interest</w:t>
      </w:r>
    </w:p>
    <w:p>
      <w:pPr>
        <w:pStyle w:val="TextBody"/>
        <w:spacing w:lineRule="auto" w:line="300" w:before="0" w:after="0"/>
        <w:rPr/>
      </w:pPr>
      <w:r>
        <w:rPr/>
        <w:t> </w:t>
      </w:r>
    </w:p>
    <w:p>
      <w:pPr>
        <w:pStyle w:val="TextBody"/>
        <w:spacing w:lineRule="auto" w:line="300" w:before="0" w:after="0"/>
        <w:ind w:left="709" w:right="0" w:hanging="0"/>
        <w:rPr/>
      </w:pPr>
      <w:r>
        <w:rPr/>
        <w:t>Net income attributable to the non-controlling interest for the year ended December 31, 2021 amounted to $4.1 million as compared to $1.0 million in the year ended December 31, 2020, reflecting an increase in the profitability of TPSCo’s, of which we hold 51%.</w:t>
      </w:r>
    </w:p>
    <w:p>
      <w:pPr>
        <w:pStyle w:val="TextBody"/>
        <w:spacing w:lineRule="auto" w:line="300" w:before="0" w:after="0"/>
        <w:rPr/>
      </w:pPr>
      <w:r>
        <w:rPr/>
        <w:t> </w:t>
      </w:r>
    </w:p>
    <w:p>
      <w:pPr>
        <w:pStyle w:val="TextBody"/>
        <w:spacing w:lineRule="auto" w:line="300" w:before="0" w:after="0"/>
        <w:ind w:left="709" w:right="0" w:hanging="0"/>
        <w:rPr>
          <w:b/>
        </w:rPr>
      </w:pPr>
      <w:r>
        <w:rPr>
          <w:b/>
        </w:rPr>
        <w:t>Net Profit Attributable to the Company</w:t>
      </w:r>
    </w:p>
    <w:p>
      <w:pPr>
        <w:pStyle w:val="TextBody"/>
        <w:spacing w:lineRule="auto" w:line="300" w:before="0" w:after="0"/>
        <w:rPr/>
      </w:pPr>
      <w:r>
        <w:rPr/>
        <w:t> </w:t>
      </w:r>
    </w:p>
    <w:p>
      <w:pPr>
        <w:pStyle w:val="TextBody"/>
        <w:spacing w:lineRule="auto" w:line="300" w:before="0" w:after="0"/>
        <w:ind w:left="709" w:right="0" w:firstLine="6"/>
        <w:rPr/>
      </w:pPr>
      <w:r>
        <w:rPr/>
        <w:t>Net profit attributable to the company for the year ended December 31, 2021 amounted to $150.0 million as compared to $82.3 million for the year ended December 31, 2020. The increase in net profit attributable to the company in the amount of $67.7 million was mainly due to the increase in the net profit of $70.8 million, offset by the increase in net income attributable to non-controlling interest, of $3.1 million, as described above.</w:t>
      </w:r>
    </w:p>
    <w:p>
      <w:pPr>
        <w:pStyle w:val="TextBody"/>
        <w:spacing w:lineRule="auto" w:line="300" w:before="0" w:after="0"/>
        <w:rPr/>
      </w:pPr>
      <w:r>
        <w:rPr/>
        <w:t> </w:t>
      </w:r>
    </w:p>
    <w:p>
      <w:pPr>
        <w:pStyle w:val="TextBody"/>
        <w:spacing w:lineRule="auto" w:line="300" w:before="0" w:after="0"/>
        <w:ind w:left="709" w:right="0" w:hanging="0"/>
        <w:rPr/>
      </w:pPr>
      <w:r>
        <w:rPr/>
        <w:t>For details with regards to risks associated with the COVID-19 pandemic and/or risks that may result from the pandemic, see our disclosure under Note 1 to our consolidated financial statements as of December 31, 2021 and the risk factors section in ITEM 3D in our Form 20-F filed on April 30, 2021.</w:t>
      </w:r>
    </w:p>
    <w:p>
      <w:pPr>
        <w:pStyle w:val="TextBody"/>
        <w:spacing w:lineRule="auto" w:line="300" w:before="0" w:after="0"/>
        <w:rPr/>
      </w:pPr>
      <w:r>
        <w:rPr/>
        <w:t> </w:t>
      </w:r>
    </w:p>
    <w:p>
      <w:pPr>
        <w:pStyle w:val="TextBody"/>
        <w:spacing w:lineRule="auto" w:line="300" w:before="0" w:after="0"/>
        <w:ind w:left="709" w:right="0" w:hanging="0"/>
        <w:rPr>
          <w:b/>
        </w:rPr>
      </w:pPr>
      <w:r>
        <w:rPr>
          <w:b/>
        </w:rPr>
        <w:t>Impact of Currency Fluctuations</w:t>
      </w:r>
    </w:p>
    <w:p>
      <w:pPr>
        <w:pStyle w:val="TextBody"/>
        <w:spacing w:lineRule="auto" w:line="300" w:before="0" w:after="0"/>
        <w:rPr/>
      </w:pPr>
      <w:r>
        <w:rPr/>
        <w:t> </w:t>
      </w:r>
    </w:p>
    <w:p>
      <w:pPr>
        <w:pStyle w:val="TextBody"/>
        <w:spacing w:lineRule="auto" w:line="300" w:before="0" w:after="0"/>
        <w:ind w:left="709" w:right="0" w:hanging="0"/>
        <w:rPr/>
      </w:pPr>
      <w:r>
        <w:rPr/>
        <w:t>The Company currently operates in three different regions: Japan, the United States and Israel. The functional currency of our entities in the United States and Israel is the US dollar (“USD”). The functional currency of our subsidiary in Japan is the Japanese Yen (“JPY”). Our expenses and costs are denominated mainly in USD, JPY and New Israeli Shekels (“NIS”), revenues are denominated mainly in USD and JPY and our cash from operations, investing and financing activities are denominated mainly in USD, JPY and NIS. Therefore, the Company is exposed to the risk of currency exchange rate fluctuations in Israel and Japan.</w:t>
      </w:r>
    </w:p>
    <w:p>
      <w:pPr>
        <w:pStyle w:val="TextBody"/>
        <w:spacing w:lineRule="auto" w:line="300" w:before="0" w:after="0"/>
        <w:rPr/>
      </w:pPr>
      <w:r>
        <w:rPr/>
        <w:t> </w:t>
      </w:r>
    </w:p>
    <w:p>
      <w:pPr>
        <w:pStyle w:val="TextBody"/>
        <w:spacing w:lineRule="auto" w:line="300" w:before="0" w:after="0"/>
        <w:ind w:left="709" w:right="0" w:hanging="0"/>
        <w:rPr/>
      </w:pPr>
      <w:r>
        <w:rPr/>
        <w:t>The USD cost of our operations in Israel is influenced by changes in the USD-to-NIS exchange rate, with respect to costs that are denominated in NIS. During the year ended December 31, 2021, the USD depreciated against the NIS by 3.3%, as compared to 7.0% depreciation during the year ended December 31, 2020.</w:t>
      </w:r>
    </w:p>
    <w:p>
      <w:pPr>
        <w:pStyle w:val="TextBody"/>
        <w:spacing w:lineRule="auto" w:line="300" w:before="0" w:after="0"/>
        <w:rPr/>
      </w:pPr>
      <w:r>
        <w:rPr/>
        <w:t> </w:t>
      </w:r>
    </w:p>
    <w:p>
      <w:pPr>
        <w:pStyle w:val="TextBody"/>
        <w:spacing w:lineRule="auto" w:line="300" w:before="0" w:after="0"/>
        <w:ind w:left="709" w:right="0" w:hanging="0"/>
        <w:rPr/>
      </w:pPr>
      <w:r>
        <w:rPr/>
        <w:t>The fluctuation of the USD against the NIS can affect our results of operations as it relates to the entity in Israel. Appreciation of the NIS has the effect of increasing the cost, in USD terms, of some of the purchases and labor costs that are denominated in NIS, which may lead to erosion in the profit margins. The Company uses foreign currency cylinder transactions to hedge a portion of this currency exposure to be contained within a pre-defined fixed range. In addition, the Company executed swap-hedging transactions to hedge the exposure to the fluctuation of the USD against the NIS to the extent it relates to our non-convertible Series G debentures, which are denominated in NIS.</w:t>
      </w:r>
    </w:p>
    <w:p>
      <w:pPr>
        <w:pStyle w:val="TextBody"/>
        <w:spacing w:lineRule="auto" w:line="300" w:before="0" w:after="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34" w:name="DSPFPageBreakArea2"/>
      <w:bookmarkStart w:id="35" w:name="DSPFPageBreakArea2"/>
      <w:bookmarkEnd w:id="3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rPr>
      </w:pPr>
      <w:bookmarkStart w:id="36" w:name="DSPFPageNumber2"/>
      <w:bookmarkStart w:id="37" w:name="DSPFPageNumberArea1"/>
      <w:bookmarkEnd w:id="36"/>
      <w:bookmarkEnd w:id="37"/>
      <w:r>
        <w:rPr>
          <w:b w:val="false"/>
          <w:i w:val="false"/>
          <w:caps w:val="false"/>
          <w:smallCaps w:val="false"/>
        </w:rPr>
        <w:t>Page 4 of 5</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38" w:name="DSPFPageBreak2"/>
      <w:bookmarkStart w:id="39" w:name="DSPFPageBreak2"/>
      <w:bookmarkEnd w:id="3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200" w:after="200"/>
        <w:ind w:left="2" w:right="0" w:hanging="0"/>
        <w:jc w:val="center"/>
        <w:rPr>
          <w:b/>
        </w:rPr>
      </w:pPr>
      <w:bookmarkStart w:id="40" w:name="DSPFPageHeader3"/>
      <w:bookmarkEnd w:id="40"/>
      <w:r>
        <w:rPr>
          <w:b/>
        </w:rPr>
        <w:t>TOWER SEMICONDUCTOR LTD. AND SUBSIDIARIES</w:t>
      </w:r>
    </w:p>
    <w:p>
      <w:pPr>
        <w:pStyle w:val="TextBody"/>
        <w:spacing w:lineRule="auto" w:line="300" w:before="200" w:after="200"/>
        <w:ind w:left="2" w:right="0" w:hanging="0"/>
        <w:jc w:val="center"/>
        <w:rPr>
          <w:b/>
        </w:rPr>
      </w:pPr>
      <w:r>
        <w:rPr>
          <w:b/>
        </w:rPr>
        <w:t>MANAGEMENT’S DISCUSSION AND ANALYSIS OF FINANCIAL</w:t>
      </w:r>
    </w:p>
    <w:p>
      <w:pPr>
        <w:pStyle w:val="TextBody"/>
        <w:spacing w:lineRule="auto" w:line="300" w:before="200" w:after="200"/>
        <w:ind w:left="2" w:right="0" w:hanging="0"/>
        <w:jc w:val="center"/>
        <w:rPr>
          <w:b/>
        </w:rPr>
      </w:pPr>
      <w:r>
        <w:rPr>
          <w:b/>
        </w:rPr>
        <w:t>CONDITION AND RESULTS OF OPERATIONS</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ind w:left="709" w:right="0" w:hanging="0"/>
        <w:rPr/>
      </w:pPr>
      <w:r>
        <w:rPr/>
        <w:t>The majority of TPSCo revenues are denominated in JPY and the majority of TPSCo expenses are in JPY, which limits the exposure to fluctuations of the USD/JPY exchange rate on TPSCo’s results of operations. In order to mitigate a portion of the net exposure to the USD/JPY exchange rate, the Company has engaged in cylinder hedging transactions to contain the currency’s fluctuation within a pre-defined fixed range.</w:t>
      </w:r>
    </w:p>
    <w:p>
      <w:pPr>
        <w:pStyle w:val="TextBody"/>
        <w:spacing w:lineRule="auto" w:line="300" w:before="0" w:after="0"/>
        <w:rPr/>
      </w:pPr>
      <w:r>
        <w:rPr/>
        <w:t> </w:t>
      </w:r>
    </w:p>
    <w:p>
      <w:pPr>
        <w:pStyle w:val="TextBody"/>
        <w:spacing w:lineRule="auto" w:line="300" w:before="0" w:after="0"/>
        <w:ind w:left="709" w:right="0" w:hanging="0"/>
        <w:rPr/>
      </w:pPr>
      <w:r>
        <w:rPr/>
        <w:t>During the year ended December 31, 2021, the USD appreciated against the JPY by 11.7%, as compared to 5.0% depreciation during the year ended December 31, 2020. The net effect of the USD appreciation against the JPY on TPSCo’s assets and liabilities denominated in JPY is presented in the Cumulative Translation Adjustment (“CTA”) as part of Other Comprehensive Income (“OCI”) in the balance sheet.</w:t>
      </w:r>
    </w:p>
    <w:p>
      <w:pPr>
        <w:pStyle w:val="TextBody"/>
        <w:spacing w:lineRule="auto" w:line="300" w:before="0" w:after="0"/>
        <w:rPr/>
      </w:pPr>
      <w:r>
        <w:rPr/>
        <w:t> </w:t>
      </w:r>
    </w:p>
    <w:p>
      <w:pPr>
        <w:pStyle w:val="TextBody"/>
        <w:spacing w:lineRule="auto" w:line="300" w:before="0" w:after="0"/>
        <w:ind w:left="709" w:right="0" w:hanging="0"/>
        <w:rPr>
          <w:b/>
        </w:rPr>
      </w:pPr>
      <w:r>
        <w:rPr>
          <w:b/>
        </w:rPr>
        <w:t>Liquidity and Capital Resources</w:t>
      </w:r>
    </w:p>
    <w:p>
      <w:pPr>
        <w:pStyle w:val="TextBody"/>
        <w:spacing w:lineRule="auto" w:line="300" w:before="0" w:after="0"/>
        <w:rPr/>
      </w:pPr>
      <w:r>
        <w:rPr/>
        <w:t> </w:t>
      </w:r>
    </w:p>
    <w:p>
      <w:pPr>
        <w:pStyle w:val="TextBody"/>
        <w:spacing w:lineRule="auto" w:line="300" w:before="0" w:after="0"/>
        <w:ind w:left="709" w:right="0" w:hanging="0"/>
        <w:rPr/>
      </w:pPr>
      <w:r>
        <w:rPr/>
        <w:t>As of December 31, 2021, the Company had an aggregate amount of $210.9 million in cash and cash equivalents, as compared to $211.7 million as of December 31, 2020. The main cash activities during the year ended December 31, 2021, were: $421.3 million net cash provided by operating activities; $279.3 million invested in property and equipment, net; $59.7 million invested in short-term deposits, marketable securities and other assets, net; and $77.3 million repayment of debt, net.</w:t>
      </w:r>
    </w:p>
    <w:p>
      <w:pPr>
        <w:pStyle w:val="TextBody"/>
        <w:spacing w:lineRule="auto" w:line="300" w:before="0" w:after="0"/>
        <w:rPr/>
      </w:pPr>
      <w:r>
        <w:rPr/>
        <w:t> </w:t>
      </w:r>
    </w:p>
    <w:p>
      <w:pPr>
        <w:pStyle w:val="TextBody"/>
        <w:spacing w:lineRule="auto" w:line="300" w:before="0" w:after="0"/>
        <w:ind w:left="709" w:right="0" w:hanging="0"/>
        <w:rPr/>
      </w:pPr>
      <w:r>
        <w:rPr/>
        <w:t>Short-term and long-term debt presented in the balance sheet as of December 31, 2021 amounted to $83.9 million and $231.0 million, respectively, and included bank loans, debentures, operating leases and capital leases. As of December 31, 2021, the aggregate principal amount of debentures was $64.5 million and it’s carrying amount in the balance sheet was $64.1 million, of which $42.5 million was presented as a short-term liability.</w:t>
      </w:r>
    </w:p>
    <w:p>
      <w:pPr>
        <w:pStyle w:val="TextBody"/>
        <w:spacing w:lineRule="auto" w:line="300" w:before="0" w:after="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center"/>
        <w:rPr/>
      </w:pPr>
      <w:bookmarkStart w:id="41" w:name="DSPFPageNumber3"/>
      <w:bookmarkStart w:id="42" w:name="DSPFPageNumberArea2"/>
      <w:bookmarkEnd w:id="41"/>
      <w:bookmarkEnd w:id="42"/>
      <w:r>
        <w:rPr>
          <w:b w:val="false"/>
          <w:i w:val="false"/>
          <w:caps w:val="false"/>
          <w:smallCaps w:val="false"/>
        </w:rPr>
        <w:t>Page 5 of 5</w:t>
      </w:r>
      <w:r>
        <w:rPr/>
        <w:t xml:space="preserve"> </w:t>
      </w:r>
    </w:p>
    <w:p>
      <w:pPr>
        <w:pStyle w:val="HorizontalLine"/>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bookmarkStart w:id="43" w:name="exhibit_99-3.htm"/>
      <w:bookmarkStart w:id="44" w:name="ksexhibit_993"/>
      <w:bookmarkStart w:id="45" w:name="exhibit_99-3.htm"/>
      <w:bookmarkStart w:id="46" w:name="ksexhibit_993"/>
      <w:bookmarkEnd w:id="45"/>
      <w:bookmarkEnd w:id="46"/>
    </w:p>
    <w:p>
      <w:pPr>
        <w:pStyle w:val="TextBody"/>
        <w:spacing w:before="0" w:after="0"/>
        <w:jc w:val="right"/>
        <w:rPr>
          <w:b/>
          <w:u w:val="single"/>
        </w:rPr>
      </w:pPr>
      <w:r>
        <w:rPr>
          <w:b/>
          <w:u w:val="single"/>
        </w:rPr>
        <w:t>Exhibit 99.3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300" w:before="0" w:after="0"/>
        <w:rPr/>
      </w:pPr>
      <w:r>
        <w:rPr/>
      </w:r>
      <w:bookmarkStart w:id="47" w:name="DSPFPageHeader4"/>
      <w:bookmarkStart w:id="48" w:name="DSPFPageHeader4"/>
      <w:bookmarkEnd w:id="4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rPr>
          <w:b/>
        </w:rPr>
      </w:pPr>
      <w:r>
        <w:rPr>
          <w:b/>
        </w:rPr>
        <w:t>CONSENT OF INDEPENDENT REGISTERED PUBLIC ACCOUNTING FIRM</w:t>
      </w:r>
    </w:p>
    <w:p>
      <w:pPr>
        <w:pStyle w:val="TextBody"/>
        <w:spacing w:before="0" w:after="0"/>
        <w:rPr/>
      </w:pPr>
      <w:r>
        <w:rPr/>
      </w:r>
    </w:p>
    <w:p>
      <w:pPr>
        <w:pStyle w:val="TextBody"/>
        <w:spacing w:lineRule="auto" w:line="300" w:before="0" w:after="0"/>
        <w:rPr/>
      </w:pPr>
      <w:r>
        <w:rPr/>
        <w:t>We consent to the incorporation by reference in Registration Statements Nos. 333-85090, 333-171912 and 333-187858 on Form F-3, and Nos. 33-80947, 333-06482, 333-11720, 333-83204, 333-138837, 333-147071, 333-153710, 333-166428, 333-174276, 333-178167, and 333-204173 on Form S-8, of our report dated February 28, 2022, relating to the consolidated financial statements of Tower Semiconductor Ltd. appearing in the Report on Form 6-K of Tower Semiconductor Ltd. for the year ended December 31, 2021.</w:t>
      </w:r>
    </w:p>
    <w:p>
      <w:pPr>
        <w:pStyle w:val="TextBody"/>
        <w:spacing w:lineRule="auto" w:line="300" w:before="0" w:after="0"/>
        <w:rPr/>
      </w:pPr>
      <w:r>
        <w:rPr/>
        <w:t> </w:t>
      </w:r>
    </w:p>
    <w:p>
      <w:pPr>
        <w:pStyle w:val="TextBody"/>
        <w:spacing w:lineRule="auto" w:line="300" w:before="0" w:after="0"/>
        <w:rPr>
          <w:u w:val="single"/>
        </w:rPr>
      </w:pPr>
      <w:r>
        <w:rPr>
          <w:u w:val="single"/>
        </w:rPr>
        <w:t>/s/ Brightman Almagor Zohar &amp;Co.</w:t>
      </w:r>
    </w:p>
    <w:p>
      <w:pPr>
        <w:pStyle w:val="TextBody"/>
        <w:spacing w:lineRule="auto" w:line="300" w:before="0" w:after="0"/>
        <w:rPr/>
      </w:pPr>
      <w:r>
        <w:rPr/>
        <w:t>Brightman Almagor Zohar &amp;Co.</w:t>
      </w:r>
    </w:p>
    <w:p>
      <w:pPr>
        <w:pStyle w:val="TextBody"/>
        <w:spacing w:lineRule="auto" w:line="300" w:before="0" w:after="0"/>
        <w:ind w:left="567" w:right="1274" w:hanging="567"/>
        <w:rPr/>
      </w:pPr>
      <w:r>
        <w:rPr/>
        <w:t>Certified Public Accountants</w:t>
      </w:r>
    </w:p>
    <w:p>
      <w:pPr>
        <w:pStyle w:val="TextBody"/>
        <w:spacing w:lineRule="auto" w:line="300" w:before="0" w:after="0"/>
        <w:rPr/>
      </w:pPr>
      <w:r>
        <w:rPr/>
        <w:t>A Firm in the Deloitte Global Network</w:t>
      </w:r>
    </w:p>
    <w:p>
      <w:pPr>
        <w:pStyle w:val="TextBody"/>
        <w:spacing w:lineRule="auto" w:line="300" w:before="0" w:after="0"/>
        <w:rPr/>
      </w:pPr>
      <w:r>
        <w:rPr/>
      </w:r>
    </w:p>
    <w:p>
      <w:pPr>
        <w:pStyle w:val="TextBody"/>
        <w:spacing w:lineRule="auto" w:line="300" w:before="0" w:after="0"/>
        <w:rPr/>
      </w:pPr>
      <w:r>
        <w:rPr/>
        <w:t>Tel Aviv, Israel</w:t>
      </w:r>
    </w:p>
    <w:p>
      <w:pPr>
        <w:pStyle w:val="TextBody"/>
        <w:spacing w:lineRule="auto" w:line="300" w:before="0" w:after="0"/>
        <w:rPr/>
      </w:pPr>
      <w:r>
        <w:rPr/>
        <w:t>February 28, 2022</w:t>
      </w:r>
    </w:p>
    <w:p>
      <w:pPr>
        <w:pStyle w:val="TextBody"/>
        <w:spacing w:lineRule="auto" w:line="300" w:before="0" w:after="0"/>
        <w:jc w:val="center"/>
        <w:rPr/>
      </w:pPr>
      <w:r>
        <w:rPr/>
        <w:drawing>
          <wp:inline distT="0" distB="0" distL="0" distR="0">
            <wp:extent cx="5972175" cy="1819275"/>
            <wp:effectExtent l="0" t="0" r="0" b="0"/>
            <wp:docPr id="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4" descr=""/>
                    <pic:cNvPicPr>
                      <a:picLocks noChangeAspect="1" noChangeArrowheads="1"/>
                    </pic:cNvPicPr>
                  </pic:nvPicPr>
                  <pic:blipFill>
                    <a:blip r:embed="rId5"/>
                    <a:stretch>
                      <a:fillRect/>
                    </a:stretch>
                  </pic:blipFill>
                  <pic:spPr bwMode="auto">
                    <a:xfrm>
                      <a:off x="0" y="0"/>
                      <a:ext cx="5972175" cy="1819275"/>
                    </a:xfrm>
                    <a:prstGeom prst="rect">
                      <a:avLst/>
                    </a:prstGeom>
                  </pic:spPr>
                </pic:pic>
              </a:graphicData>
            </a:graphic>
          </wp:inline>
        </w:drawing>
      </w:r>
      <w:r>
        <w:rPr/>
        <w:t xml:space="preserve"> </w:t>
      </w:r>
    </w:p>
    <w:p>
      <w:pPr>
        <w:pStyle w:val="HorizontalLine"/>
        <w:spacing w:lineRule="auto" w:line="300"/>
        <w:jc w:val="center"/>
        <w:rPr/>
      </w:pPr>
      <w:r>
        <w:rPr/>
      </w:r>
    </w:p>
    <w:p>
      <w:pPr>
        <w:pStyle w:val="TextBody"/>
        <w:spacing w:lineRule="auto" w:line="300" w:before="0" w:after="0"/>
        <w:rPr/>
      </w:pPr>
      <w:r>
        <w:rPr/>
      </w:r>
    </w:p>
    <w:p>
      <w:pPr>
        <w:pStyle w:val="TextBody"/>
        <w:spacing w:lineRule="auto" w:line="300" w:before="0" w:after="0"/>
        <w:rPr/>
      </w:pPr>
      <w:r>
        <w:rPr/>
      </w:r>
    </w:p>
    <w:p>
      <w:pPr>
        <w:pStyle w:val="TextBody"/>
        <w:spacing w:lineRule="auto" w:line="300" w:before="0" w:after="0"/>
        <w:rPr/>
      </w:pPr>
      <w:r>
        <w:rPr/>
      </w:r>
    </w:p>
    <w:p>
      <w:pPr>
        <w:pStyle w:val="TextBody"/>
        <w:spacing w:before="0" w:after="283"/>
        <w:rPr/>
      </w:pPr>
      <w:r>
        <w:rPr/>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character" w:styleId="StrongEmphasis">
    <w:name w:val="Strong Emphasis"/>
    <w:qFormat/>
    <w:rPr>
      <w:b/>
      <w:bCs/>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7</Pages>
  <Words>18512</Words>
  <CharactersWithSpaces>120632</CharactersWithSpaces>
  <Paragraphs>8938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