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Kaufman Kalman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 HAVAZELET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CAESAREA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3097413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TOWER SEMICONDUCTOR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TSEM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3"/>
        <w:gridCol w:w="904"/>
        <w:gridCol w:w="772"/>
        <w:gridCol w:w="600"/>
        <w:gridCol w:w="354"/>
        <w:gridCol w:w="824"/>
        <w:gridCol w:w="470"/>
        <w:gridCol w:w="632"/>
        <w:gridCol w:w="1189"/>
        <w:gridCol w:w="1016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814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10,583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was granted restricted stock units ("RSUs"), each of which represents a contingent right to receive one share of ordinary stock of Tower Semiconductor Ltd. (the "Company"). 407 will vest on 07/02/2027, and additional 407 will vest on 07/02/2028 , subject to the Reporting Persons continued service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Yohanan Azriel on behalf of Oppenheimer Israel,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7498" TargetMode="External"/><Relationship Id="rId5" Type="http://schemas.openxmlformats.org/officeDocument/2006/relationships/hyperlink" Target="http://www.sec.gov/cgi-bin/browse-edgar?action=getcompany&amp;CIK=00009288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3357</Characters>
  <CharactersWithSpaces>3914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