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February 2010 No. 1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40-F £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380"/>
        <w:spacing w:after="0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£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235585</wp:posOffset>
            </wp:positionV>
            <wp:extent cx="7250430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522" w:right="2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1, 2010, the registrant announces Fourth Quarter and Fiscal Year 2009 Financial Results Conference Call.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250190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360"/>
          </w:cols>
          <w:pgMar w:left="240" w:top="368" w:right="1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4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140" w:type="dxa"/>
            <w:vAlign w:val="bottom"/>
            <w:gridSpan w:val="3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TOWER SEMICONDUCTOR LTD.</w:t>
            </w:r>
          </w:p>
        </w:tc>
      </w:tr>
      <w:tr>
        <w:trPr>
          <w:trHeight w:val="392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February 1, 2010</w:t>
            </w:r>
          </w:p>
        </w:tc>
        <w:tc>
          <w:tcPr>
            <w:tcW w:w="234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Nati Somekh Gilboa</w:t>
            </w:r>
          </w:p>
        </w:tc>
      </w:tr>
      <w:tr>
        <w:trPr>
          <w:trHeight w:val="20"/>
        </w:trPr>
        <w:tc>
          <w:tcPr>
            <w:tcW w:w="3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Nati Somekh Gilboa</w:t>
            </w:r>
          </w:p>
        </w:tc>
      </w:tr>
      <w:tr>
        <w:trPr>
          <w:trHeight w:val="23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Corporate Secretary</w:t>
            </w:r>
          </w:p>
        </w:tc>
      </w:tr>
      <w:tr>
        <w:trPr>
          <w:trHeight w:val="375"/>
        </w:trPr>
        <w:tc>
          <w:tcPr>
            <w:tcW w:w="3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-29210</wp:posOffset>
            </wp:positionV>
            <wp:extent cx="12700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64" w:right="23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Tower Semiconductor Announces Fourth Quarter and Fiscal Year 2009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Financial Results Conference Call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Migdal Haemek, Israel – February 1, 2010 - Tower Semiconductor (NASDAQ: TSEM, TASE: TSEM), an independent specialty foundry, will hold a conference call to discuss its fourth quarter and fiscal year 2009 financial results, first quarter 2010 guidance and fiscal year 2010 business outlook on Wednesday, February 24, 2010, at 10:00 a.m. Eastern Time (09:00 a.m. Central, 08:00 a.m. Mountain, 07:00 a.m. Pacific and 17:00 Israel Time). Tower Semiconductor will issue the fourth quarter and fiscal year 2009 earnings release on Wednesday, February 24, 2010.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This call will be webcast by Thomson/CCBN and can be accessed on TowerJazz’s Website at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, or can also be accessed in the U.S. and in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Israel by calling a domestic number: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1-888-407-2553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(U.S. Toll-Free)</w:t>
            </w:r>
          </w:p>
        </w:tc>
      </w:tr>
      <w:tr>
        <w:trPr>
          <w:trHeight w:val="216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03-918-0609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(Israel)</w:t>
            </w:r>
          </w:p>
        </w:tc>
      </w:tr>
      <w:tr>
        <w:trPr>
          <w:trHeight w:val="230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+972-3-918-0609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(International)</w:t>
            </w: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The webcast is also being distributed through the Thomson Street Events Network to both institutional and individual investors. Individual investors can listen to the call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www.earnings.com</w:t>
      </w:r>
      <w:r>
        <w:rPr>
          <w:rFonts w:ascii="Arial" w:cs="Arial" w:eastAsia="Arial" w:hAnsi="Arial"/>
          <w:sz w:val="18"/>
          <w:szCs w:val="18"/>
          <w:color w:val="auto"/>
        </w:rPr>
        <w:t>, Thomson/CCBN’s individual investor portal, powered by StreetEvents. Institutional investors can access the call via Thomson’s password-protected event management site, StreetEvents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www.streetevents.com</w:t>
      </w:r>
      <w:r>
        <w:rPr>
          <w:rFonts w:ascii="Arial" w:cs="Arial" w:eastAsia="Arial" w:hAnsi="Arial"/>
          <w:sz w:val="18"/>
          <w:szCs w:val="18"/>
          <w:color w:val="auto"/>
        </w:rPr>
        <w:t>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teleconference will be available for replay for 90 days.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TowerJazz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Tower Semiconductor Ltd. (NASDAQ: TSEM, TASE: TSEM), the global specialty foundry leader and its fully owned U.S. subsidiary Jazz Semiconductor, operate collectively under the brand name TowerJazz, manufacturing integrated circuits with geometries ranging from 1.0 to 0.13-micron. TowerJazz provides industry leading design enablement tools to allow complex designs to be achieved quickly and more accurately and offers a broad range of customizable process technologies including SiGe, BiCMOS, Mixed-Signal and RFCMOS, CMOS Image Sensor, Power Management (BCD), and Non-Volatile Memory (NVM) as well as MEMS capabilities. To provide world-class customer service, TowerJazz maintains two manufacturing facilities in Israel and one in the U.S. with additional capacity available in China through manufacturing partnerships. For more information, please visit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 Information: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Tower Semiconductor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Noit Levi, +972 4 604 7066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noitle@towersemi.com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or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GK Investor Relations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kenny.green@gkir.com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Tel: 1 646 201 9246 (US) / +972 2 563 6521 (Israel)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80645</wp:posOffset>
            </wp:positionV>
            <wp:extent cx="7250430" cy="45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36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2019-12-10T12:27:38Z</dcterms:created>
  <dcterms:modified xsi:type="dcterms:W3CDTF">2019-12-10T12:27:38Z</dcterms:modified>
</cp:coreProperties>
</file>