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March 2025 No. 5</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On March 25, 2025, the Registrant and Alcyon Photonics</w:t>
      </w:r>
    </w:p>
    <w:p>
      <w:pPr>
        <w:spacing w:after="0" w:line="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Announce Collaboration to Accelerate Integrated Photonics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25,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82650" cy="514350"/>
                    </a:xfrm>
                    <a:prstGeom prst="rect">
                      <a:avLst/>
                    </a:prstGeom>
                    <a:noFill/>
                  </pic:spPr>
                </pic:pic>
              </a:graphicData>
            </a:graphic>
          </wp:anchor>
        </w:drawing>
        <w:drawing>
          <wp:anchor simplePos="0" relativeHeight="251657728" behindDoc="1" locked="0" layoutInCell="0" allowOverlap="1">
            <wp:simplePos x="0" y="0"/>
            <wp:positionH relativeFrom="page">
              <wp:posOffset>6062980</wp:posOffset>
            </wp:positionH>
            <wp:positionV relativeFrom="page">
              <wp:posOffset>88900</wp:posOffset>
            </wp:positionV>
            <wp:extent cx="1276985"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76985" cy="514350"/>
                    </a:xfrm>
                    <a:prstGeom prst="rect">
                      <a:avLst/>
                    </a:prstGeom>
                    <a:noFill/>
                  </pic:spPr>
                </pic:pic>
              </a:graphicData>
            </a:graphic>
          </wp:anchor>
        </w:drawing>
        <w:t>Tower Semiconductor and Alcyon Photonics Announce Collaboration to Accelerate Integrated Photonics Innovation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Providing Silicon-Validated Photonics IP Based on Tower's SiPho Platform for Datacom, Telecom and Sensing Markets</w:t>
      </w:r>
    </w:p>
    <w:p>
      <w:pPr>
        <w:spacing w:after="0" w:line="2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MADRID, Spain, March 25,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Tower Semiconductor </w:t>
      </w:r>
      <w:r>
        <w:rPr>
          <w:rFonts w:ascii="Times New Roman" w:cs="Times New Roman" w:eastAsia="Times New Roman" w:hAnsi="Times New Roman"/>
          <w:sz w:val="18"/>
          <w:szCs w:val="18"/>
          <w:color w:val="auto"/>
        </w:rPr>
        <w:t>[NASDAQ/TASE: TSEM], the leader in high-value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analog semiconductor foundry solutions, and </w:t>
      </w:r>
      <w:r>
        <w:rPr>
          <w:rFonts w:ascii="Times New Roman" w:cs="Times New Roman" w:eastAsia="Times New Roman" w:hAnsi="Times New Roman"/>
          <w:sz w:val="18"/>
          <w:szCs w:val="18"/>
          <w:b w:val="1"/>
          <w:bCs w:val="1"/>
          <w:color w:val="auto"/>
        </w:rPr>
        <w:t>Alcyon Photonics,</w:t>
      </w:r>
      <w:r>
        <w:rPr>
          <w:rFonts w:ascii="Times New Roman" w:cs="Times New Roman" w:eastAsia="Times New Roman" w:hAnsi="Times New Roman"/>
          <w:sz w:val="18"/>
          <w:szCs w:val="18"/>
          <w:color w:val="auto"/>
        </w:rPr>
        <w:t xml:space="preserve"> a leader in integrated photonics design, today announced their collaboration to accelerate photonics integration. Through this partnership, Alcyon Photonics will provide customers with silicon-validated, high-performance photonic building blocks (BBs) and circuits to accelerate the development of next-generation optical applications.</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Leveraging Tower Semiconductor’s advanced, high-volume SiPho platform, this collaboration enabled the development of robust, silicon-proven photonic IP, facilitating a seamless transition from concept to production while ensuring exceptional performance, reliability, and manufacturability. Alcyon’s proprietary design techniques, optimized for Tower’s SiPho technology, provide significant competitive advantages, including outstanding stability that maintains channel drifts below 3 nm even with fabrication variations of up to 30 nm. Joined with Tower’s high-volume SiPho manufacturing capabilities, this partnership provides customers with consistent, high-yield results, enabling efficient and cost-effective photonic integration.</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are thrilled to partner with Tower Semiconductor to deliver best-in-class photonic IP to the market," </w:t>
      </w:r>
      <w:r>
        <w:rPr>
          <w:rFonts w:ascii="Times New Roman" w:cs="Times New Roman" w:eastAsia="Times New Roman" w:hAnsi="Times New Roman"/>
          <w:sz w:val="18"/>
          <w:szCs w:val="18"/>
          <w:b w:val="1"/>
          <w:bCs w:val="1"/>
          <w:color w:val="auto"/>
        </w:rPr>
        <w:t>said Jimena García-Romeu, CEO of Alcyon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Photonics</w:t>
      </w:r>
      <w:r>
        <w:rPr>
          <w:rFonts w:ascii="Times New Roman" w:cs="Times New Roman" w:eastAsia="Times New Roman" w:hAnsi="Times New Roman"/>
          <w:sz w:val="18"/>
          <w:szCs w:val="18"/>
          <w:color w:val="auto"/>
        </w:rPr>
        <w:t>. "By combining our advanced photonics design expertise with Tower’s industry-leading foundry SiPho technology, we are enabling customers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compelling new applications with a faster and more predictable development cycle."</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This collaboration brings specific advancements to market, including CWDM solutions optimized for data center networking in the O band, which support high-capacity and high-performance optical interconnects. Additionally, the partnership is driving advancements in coherent communications across the C+L bands, expanding bandwidth, enhancing scalability, and future-proofing optical networks.</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"Tower Semiconductor is committed to fostering a strong ecosystem that supports our customers in accelerating their photonic innovation," </w:t>
      </w:r>
      <w:r>
        <w:rPr>
          <w:rFonts w:ascii="Times New Roman" w:cs="Times New Roman" w:eastAsia="Times New Roman" w:hAnsi="Times New Roman"/>
          <w:sz w:val="18"/>
          <w:szCs w:val="18"/>
          <w:b w:val="1"/>
          <w:bCs w:val="1"/>
          <w:color w:val="auto"/>
        </w:rPr>
        <w:t>said Dr. Samir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Chaudhry, Vice President of Customer Design Enablement, Tower Semiconductor</w:t>
      </w:r>
      <w:r>
        <w:rPr>
          <w:rFonts w:ascii="Times New Roman" w:cs="Times New Roman" w:eastAsia="Times New Roman" w:hAnsi="Times New Roman"/>
          <w:sz w:val="18"/>
          <w:szCs w:val="18"/>
          <w:color w:val="auto"/>
        </w:rPr>
        <w:t>. " Collaborating with Alcyon Photonics as an IP partner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reinforces Tower Semiconductor’s leadership in silicon photonics, strengthening our offering by providing validated, high-performance photonic components that will help drive the next wave of integrated photonics applications."</w:t>
      </w:r>
    </w:p>
    <w:p>
      <w:pPr>
        <w:spacing w:after="0" w:line="1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 xml:space="preserve">To learn more about Tower’s advanced silicon photonics (SiPho) platform and RF &amp; HPA technology offerings, </w:t>
      </w:r>
      <w:r>
        <w:rPr>
          <w:rFonts w:ascii="Times New Roman" w:cs="Times New Roman" w:eastAsia="Times New Roman" w:hAnsi="Times New Roman"/>
          <w:sz w:val="18"/>
          <w:szCs w:val="18"/>
          <w:b w:val="1"/>
          <w:bCs w:val="1"/>
          <w:color w:val="auto"/>
        </w:rPr>
        <w:t>visit Tower’s booth #3222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upcoming OFC conference, April 1-3, 2025. </w:t>
      </w:r>
      <w:r>
        <w:rPr>
          <w:rFonts w:ascii="Times New Roman" w:cs="Times New Roman" w:eastAsia="Times New Roman" w:hAnsi="Times New Roman"/>
          <w:sz w:val="18"/>
          <w:szCs w:val="18"/>
          <w:color w:val="auto"/>
        </w:rPr>
        <w:t>Additional information is also available on the company's website: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More detailed information and additional technical data on this development can be found here: </w:t>
      </w:r>
      <w:r>
        <w:rPr>
          <w:rFonts w:ascii="Times New Roman" w:cs="Times New Roman" w:eastAsia="Times New Roman" w:hAnsi="Times New Roman"/>
          <w:sz w:val="18"/>
          <w:szCs w:val="18"/>
          <w:u w:val="single" w:color="auto"/>
          <w:color w:val="auto"/>
        </w:rPr>
        <w:t>Alcyon &amp; Tower Semiconductor Whitepaper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Alcyon, visit </w:t>
      </w:r>
      <w:r>
        <w:rPr>
          <w:rFonts w:ascii="Times New Roman" w:cs="Times New Roman" w:eastAsia="Times New Roman" w:hAnsi="Times New Roman"/>
          <w:sz w:val="18"/>
          <w:szCs w:val="18"/>
          <w:u w:val="single" w:color="auto"/>
          <w:color w:val="auto"/>
        </w:rPr>
        <w:t>www.alcyonphotonics.com</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disclaims any obligation to update, the information contained in this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Alcyon Photonics:</w:t>
      </w:r>
    </w:p>
    <w:p>
      <w:pPr>
        <w:spacing w:after="0" w:line="3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 xml:space="preserve">Alcyon Photonics is a leading innovator in integrated photonics design, delivering high-performance photonic building blocks and circuits for advanced optical applications. The company’s cutting-edge solutions enable seamless, efficient, and reliable photonic integration, empowering industries from datacom and telecom to sensing and quantum technologies. Alcyon’s proprietary design techniques ensure exceptional stability and performance, driving innovation and efficiency in next-generation optical systems. For more information, visit </w:t>
      </w:r>
      <w:r>
        <w:rPr>
          <w:rFonts w:ascii="Times New Roman" w:cs="Times New Roman" w:eastAsia="Times New Roman" w:hAnsi="Times New Roman"/>
          <w:sz w:val="18"/>
          <w:szCs w:val="18"/>
          <w:u w:val="single" w:color="auto"/>
          <w:color w:val="auto"/>
        </w:rPr>
        <w:t>www.alcyonphotonics.com</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48" w:right="339" w:bottom="9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2025-03-25T06:06:29Z</dcterms:created>
  <dcterms:modified xsi:type="dcterms:W3CDTF">2025-03-25T06:06:29Z</dcterms:modified>
</cp:coreProperties>
</file>