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TOWER SEMICONDUCTOR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15.00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M87915274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2,854,352.00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2,854,352.00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2,854,352.00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2,854,352.00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2,854,352.00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2,854,352.00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2,854,352.00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2,854,352.00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2,854,352.00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TOWER SEMICONDUCTOR LTD</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Ramat Gavriel Industrial Park P.O. Box 619, Migdal Haemek, Israel 2310502</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ordinary shares, par value NIS 15.00 per share (the "Shares"), of Tower Semiconductor Ltd. held by investment funds it manages (the "Point72 Funds"); (ii) Point72 Capital Advisors, Inc. ("Point72 Capital Advisors Inc.") with respect to the Shares held by the Point72 Funds; and (iii) Steven A. Cohen ("Mr. Cohen") with respect to the Shares beneficially owned by Point72 Asset Management and Point72 Capital Advisors Inc. Each of Cubist Systematic Strategies, LLC and Point72 Asia (Singapore) Pte. Ltd. are advisors under common control with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15.00 per share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jc w:val="left"/>
              <w:rPr/>
            </w:pPr>
            <w:r>
              <w:rPr/>
              <w:t xml:space="preserve">CUSIP No.: </w:t>
            </w:r>
          </w:p>
          <w:p>
            <w:pPr>
              <w:pStyle w:val="TableContents"/>
              <w:bidi w:val="0"/>
              <w:spacing w:before="0" w:after="0"/>
              <w:jc w:val="left"/>
              <w:rPr/>
            </w:pPr>
            <w:r>
              <w:rPr/>
              <w:t>M87915274</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September 30, 2025. Point72 Asset Management, Point72 Capital Advisors Inc., and Mr. Cohen own directly no Shares. Pursuant to an investment management agreement, Point72 Asset Management maintains investment and voting power with respect to the securities held by the Point72 Funds.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2.6%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1559</Words>
  <Characters>7976</Characters>
  <CharactersWithSpaces>9484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