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June 2006 No. 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87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RAMAT GAVRIEL INDUSTRIAL PARK</w:t>
      </w:r>
    </w:p>
    <w:p>
      <w:pPr>
        <w:jc w:val="right"/>
        <w:ind w:right="3899"/>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jc w:val="right"/>
        <w:ind w:right="389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29, 2006, the Registrant announced successful completion of the previously announced offering of Units in Israel, resulting in gross proceeds of NIS 140 million (approximately $31 million), Attached hereto is a copy of the press release.</w:t>
      </w:r>
    </w:p>
    <w:p>
      <w:pPr>
        <w:spacing w:after="0" w:line="207"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29,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1580"/>
        <w:spacing w:after="0"/>
        <w:rPr>
          <w:sz w:val="20"/>
          <w:szCs w:val="20"/>
          <w:color w:val="auto"/>
        </w:rPr>
      </w:pPr>
      <w:r>
        <w:rPr>
          <w:rFonts w:ascii="Courier New" w:cs="Courier New" w:eastAsia="Courier New" w:hAnsi="Courier New"/>
          <w:sz w:val="18"/>
          <w:szCs w:val="18"/>
          <w:color w:val="auto"/>
        </w:rPr>
        <w:t>TOWER SEMICONDUCTOR SUCCESSFULLY COMPLETES NIS 140</w:t>
      </w:r>
    </w:p>
    <w:p>
      <w:pPr>
        <w:ind w:left="1700"/>
        <w:spacing w:after="0" w:line="238" w:lineRule="auto"/>
        <w:rPr>
          <w:sz w:val="20"/>
          <w:szCs w:val="20"/>
          <w:color w:val="auto"/>
        </w:rPr>
      </w:pPr>
      <w:r>
        <w:rPr>
          <w:rFonts w:ascii="Courier New" w:cs="Courier New" w:eastAsia="Courier New" w:hAnsi="Courier New"/>
          <w:sz w:val="18"/>
          <w:szCs w:val="18"/>
          <w:color w:val="auto"/>
        </w:rPr>
        <w:t>MILLION (APPROXIMATELY $31 MILLION) FUNDRAISING</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DUE TO EXCESS PUBLIC DEMAND, ONLY 43% OF THE ORDERS AT THE MINIMUM BID PRICE</w:t>
      </w:r>
    </w:p>
    <w:p>
      <w:pPr>
        <w:jc w:val="center"/>
        <w:ind w:right="1779"/>
        <w:spacing w:after="0" w:line="238" w:lineRule="auto"/>
        <w:rPr>
          <w:sz w:val="20"/>
          <w:szCs w:val="20"/>
          <w:color w:val="auto"/>
        </w:rPr>
      </w:pPr>
      <w:r>
        <w:rPr>
          <w:rFonts w:ascii="Courier New" w:cs="Courier New" w:eastAsia="Courier New" w:hAnsi="Courier New"/>
          <w:sz w:val="18"/>
          <w:szCs w:val="18"/>
          <w:color w:val="auto"/>
        </w:rPr>
        <w:t>WERE ALLOCATED</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MIGDAL HAEMEK, Israel -- June 29, 2006 -- Tower Semiconductor Ltd. (NASDAQ: TSEM; TASE: TSEM), a pure-play independent specialty foundry, announced today the successful completion of the previously announced offering of Units in Israel, resulting in gross proceeds of NIS 140 million (approximately $31 million).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take great satisfaction with the reception of this offering. During this period of worldwide capital market instability, the financial community and the public in Israel gave a strong vote of confidence to Tower's financial trajectory and market roadmap," said Russell Ellwanger, chief executive officer, Tower Semiconductor. "This fundraising will enable us to further grow our Fab2 capacity, as previously announced, allowing us to better serve our customers and meet their expectations."</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offering, 78,000 Units were sold at a price per Unit of NIS 1,785 (approximately $400). Each unit consists of (i) convertible debentures in the face amount of NIS 2,100 (approximately $470), (ii) five options each exercisable for three months for NIS 100 principal amount of convertible debentures at an exercise price equal to 85% of their face amount, (iii) 140 warrants each exercisable for three months for one Tower ordinary share at a price of NIS 6.75 (approximately $1.51) and (iv) 70 warrants each exercisable for three years for one Tower ordinary share at a price of NIS 7.40 (approximately $1.66). The convertible debentures are convertible into Tower's ordinary shares at a conversion rate of one ordinary share per NIS 8.40 (approximately $1.89) principal amount of convertible debentures. The convertible debentures carry a zero coupon with principal payable at maturity in December 2011, at a premium of 37% over face value, linked to the Israeli Consumer Price Index (CPI). The conversion price is subject to reduction in certain limited circumstances.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offering described in this press release was made in Israel to residents of Israel only. The securities offered have not been and will not be registered under the U.S. Securities Act of 1933, as amended, and may not be offered or sold in the United States or to U.S. persons, absent registration or an applicable exemption from registration requirements.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the securities described herein.</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All figures in dollars are presented herein for convenience only, based on current exchange rates.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approximately 16,000 150mm wafers per month. Fab 2 features 0.18 micron and below standard and specialized process technologies and has a current capacity of up to approximately 15,000 200mm wafers per month. Tower's website is located at www.towersemi.com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2019-12-14T04:16:50Z</dcterms:created>
  <dcterms:modified xsi:type="dcterms:W3CDTF">2019-12-14T04:16:50Z</dcterms:modified>
</cp:coreProperties>
</file>