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month Oct. 2022 No. 1</w:t>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Ramat Gavriel Industrial Park</w:t>
      </w:r>
    </w:p>
    <w:p>
      <w:pPr>
        <w:spacing w:after="0" w:line="3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53" w:lineRule="exact"/>
        <w:rPr>
          <w:sz w:val="24"/>
          <w:szCs w:val="24"/>
          <w:color w:val="auto"/>
        </w:rPr>
      </w:pPr>
    </w:p>
    <w:p>
      <w:pPr>
        <w:jc w:val="center"/>
        <w:ind w:right="-19"/>
        <w:spacing w:after="0" w:line="253" w:lineRule="exact"/>
        <w:tabs>
          <w:tab w:leader="none" w:pos="56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MS PGothic" w:cs="MS PGothic" w:eastAsia="MS PGothic" w:hAnsi="MS PGothic"/>
          <w:sz w:val="21"/>
          <w:szCs w:val="21"/>
          <w:color w:val="auto"/>
        </w:rPr>
        <w:t>☐</w:t>
      </w:r>
    </w:p>
    <w:p>
      <w:pPr>
        <w:spacing w:after="0" w:line="321" w:lineRule="exact"/>
        <w:rPr>
          <w:sz w:val="24"/>
          <w:szCs w:val="24"/>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7" w:lineRule="exact"/>
        <w:rPr>
          <w:sz w:val="24"/>
          <w:szCs w:val="24"/>
          <w:color w:val="auto"/>
        </w:rPr>
      </w:pPr>
    </w:p>
    <w:p>
      <w:pPr>
        <w:jc w:val="center"/>
        <w:ind w:right="-19"/>
        <w:spacing w:after="0" w:line="253" w:lineRule="exact"/>
        <w:tabs>
          <w:tab w:leader="none" w:pos="56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On October 24, 2022, the Registrant Announces Third Quarter 2022 Earnings Release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312420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Oct. 24, 2022</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5" w:right="419" w:bottom="1440" w:gutter="0" w:footer="0" w:header="0"/>
        </w:sectPr>
      </w:pPr>
    </w:p>
    <w:bookmarkStart w:id="3" w:name="page4"/>
    <w:bookmarkEnd w:id="3"/>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03020" cy="763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76327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Tower Semiconductor Announces Third Quarter 2022 Earnings Release Date</w:t>
      </w:r>
    </w:p>
    <w:p>
      <w:pPr>
        <w:spacing w:after="0" w:line="28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MIGDAL HAEMEK, Israel – October 24, 2022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Tower Semiconductor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 TASE: TSEM), the leading foundry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high value analog semiconductor solutions, will issue its third quarter 2022 earnings on Monday, November 14, 2022.</w:t>
      </w:r>
    </w:p>
    <w:p>
      <w:pPr>
        <w:spacing w:after="0" w:line="209"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22"/>
          <w:szCs w:val="22"/>
          <w:color w:val="auto"/>
        </w:rPr>
        <w:t>In light of the previously announced transaction with Intel, Tower will not provide guidance for the fourth quarter 2022 and will not host an earnings conference call.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Tower Semiconductor</w:t>
      </w:r>
    </w:p>
    <w:p>
      <w:pPr>
        <w:spacing w:after="0" w:line="3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2"/>
          <w:szCs w:val="22"/>
          <w:color w:val="auto"/>
        </w:rPr>
        <w:t xml:space="preserve">Tower Semiconductor Ltd. (NASDAQ: TSEM, TASE: TSEM), the leading foundry of high-value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being established in Italy with ST Microelectronics. For information, please visit: </w:t>
      </w:r>
      <w:r>
        <w:rPr>
          <w:rFonts w:ascii="Times New Roman" w:cs="Times New Roman" w:eastAsia="Times New Roman" w:hAnsi="Times New Roman"/>
          <w:sz w:val="22"/>
          <w:szCs w:val="22"/>
          <w:u w:val="single" w:color="auto"/>
          <w:color w:val="auto"/>
        </w:rPr>
        <w:t>www.towersemi.com</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Tower Semiconductor Investor Relations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Noit Levy, SVP Investor Relations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noitle@towersemi.com</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+972 74 7377556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2022-10-24T06:02:44Z</dcterms:created>
  <dcterms:modified xsi:type="dcterms:W3CDTF">2022-10-24T06:02:44Z</dcterms:modified>
</cp:coreProperties>
</file>