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 the month May 2018 No. 3</w:t>
      </w:r>
    </w:p>
    <w:p>
      <w:pPr>
        <w:spacing w:after="0" w:line="275"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39"/>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13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778" w:right="379" w:bottom="1440" w:gutter="0" w:footer="0" w:header="0"/>
        </w:sectPr>
      </w:pPr>
    </w:p>
    <w:bookmarkStart w:id="1" w:name="page2"/>
    <w:bookmarkEnd w:id="1"/>
    <w:p>
      <w:pPr>
        <w:jc w:val="center"/>
        <w:ind w:left="1340" w:right="1339"/>
        <w:spacing w:after="0" w:line="269" w:lineRule="auto"/>
        <w:rPr>
          <w:sz w:val="20"/>
          <w:szCs w:val="20"/>
          <w:color w:val="auto"/>
        </w:rPr>
      </w:pPr>
      <w:r>
        <w:rPr>
          <w:rFonts w:ascii="Arial" w:cs="Arial" w:eastAsia="Arial" w:hAnsi="Arial"/>
          <w:sz w:val="22"/>
          <w:szCs w:val="22"/>
          <w:b w:val="1"/>
          <w:bCs w:val="1"/>
          <w:color w:val="auto"/>
        </w:rPr>
        <w:t>On May 9, 2018, the Registrant and Newsight Imaging Announce Advanced CMOS Image Sensor Chips for LiDAR used in ADAS and Autonomous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266065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3"/>
          </w:tcPr>
          <w:p>
            <w:pPr>
              <w:ind w:left="2180"/>
              <w:spacing w:after="0"/>
              <w:rPr>
                <w:sz w:val="20"/>
                <w:szCs w:val="20"/>
                <w:color w:val="auto"/>
              </w:rPr>
            </w:pPr>
            <w:r>
              <w:rPr>
                <w:rFonts w:ascii="Arial" w:cs="Arial" w:eastAsia="Arial" w:hAnsi="Arial"/>
                <w:sz w:val="18"/>
                <w:szCs w:val="18"/>
                <w:b w:val="1"/>
                <w:bCs w:val="1"/>
                <w:color w:val="auto"/>
              </w:rPr>
              <w:t>TOWER SEMICONDUCTOR LTD.</w:t>
            </w:r>
          </w:p>
        </w:tc>
      </w:tr>
      <w:tr>
        <w:trPr>
          <w:trHeight w:val="392"/>
        </w:trPr>
        <w:tc>
          <w:tcPr>
            <w:tcW w:w="3540" w:type="dxa"/>
            <w:vAlign w:val="bottom"/>
          </w:tcPr>
          <w:p>
            <w:pPr>
              <w:spacing w:after="0"/>
              <w:rPr>
                <w:sz w:val="20"/>
                <w:szCs w:val="20"/>
                <w:color w:val="auto"/>
              </w:rPr>
            </w:pPr>
            <w:r>
              <w:rPr>
                <w:rFonts w:ascii="Arial" w:cs="Arial" w:eastAsia="Arial" w:hAnsi="Arial"/>
                <w:sz w:val="18"/>
                <w:szCs w:val="18"/>
                <w:color w:val="auto"/>
              </w:rPr>
              <w:t>Date: May 9, 2018</w:t>
            </w:r>
          </w:p>
        </w:tc>
        <w:tc>
          <w:tcPr>
            <w:tcW w:w="7880" w:type="dxa"/>
            <w:vAlign w:val="bottom"/>
            <w:gridSpan w:val="3"/>
          </w:tcPr>
          <w:p>
            <w:pPr>
              <w:ind w:left="2180"/>
              <w:spacing w:after="0"/>
              <w:rPr>
                <w:sz w:val="20"/>
                <w:szCs w:val="20"/>
                <w:color w:val="auto"/>
              </w:rPr>
            </w:pPr>
            <w:r>
              <w:rPr>
                <w:rFonts w:ascii="Arial" w:cs="Arial" w:eastAsia="Arial" w:hAnsi="Arial"/>
                <w:sz w:val="18"/>
                <w:szCs w:val="18"/>
                <w:color w:val="auto"/>
              </w:rPr>
              <w:t>By: /s/ Nati Somekh</w:t>
            </w:r>
          </w:p>
        </w:tc>
      </w:tr>
      <w:tr>
        <w:trPr>
          <w:trHeight w:val="20"/>
        </w:trPr>
        <w:tc>
          <w:tcPr>
            <w:tcW w:w="3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22"/>
        </w:trPr>
        <w:tc>
          <w:tcPr>
            <w:tcW w:w="3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Name: Nati Somekh</w:t>
            </w:r>
          </w:p>
        </w:tc>
      </w:tr>
      <w:tr>
        <w:trPr>
          <w:trHeight w:val="230"/>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Title: Corporate Secretary</w:t>
            </w:r>
          </w:p>
        </w:tc>
      </w:tr>
      <w:tr>
        <w:trPr>
          <w:trHeight w:val="669"/>
        </w:trPr>
        <w:tc>
          <w:tcPr>
            <w:tcW w:w="35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3" w:name="page4"/>
    <w:bookmarkEnd w:id="3"/>
    <w:p>
      <w:pPr>
        <w:spacing w:after="0" w:line="3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1346200" cy="608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46200" cy="608965"/>
                    </a:xfrm>
                    <a:prstGeom prst="rect">
                      <a:avLst/>
                    </a:prstGeom>
                    <a:noFill/>
                  </pic:spPr>
                </pic:pic>
              </a:graphicData>
            </a:graphic>
          </wp:anchor>
        </w:drawing>
        <w:drawing>
          <wp:anchor simplePos="0" relativeHeight="251657728" behindDoc="1" locked="0" layoutInCell="0" allowOverlap="1">
            <wp:simplePos x="0" y="0"/>
            <wp:positionH relativeFrom="page">
              <wp:posOffset>3785235</wp:posOffset>
            </wp:positionH>
            <wp:positionV relativeFrom="page">
              <wp:posOffset>260350</wp:posOffset>
            </wp:positionV>
            <wp:extent cx="2306955" cy="728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06955" cy="728980"/>
                    </a:xfrm>
                    <a:prstGeom prst="rect">
                      <a:avLst/>
                    </a:prstGeom>
                    <a:noFill/>
                  </pic:spPr>
                </pic:pic>
              </a:graphicData>
            </a:graphic>
          </wp:anchor>
        </w:drawing>
      </w:r>
    </w:p>
    <w:p>
      <w:pPr>
        <w:spacing w:after="0"/>
        <w:tabs>
          <w:tab w:leader="none" w:pos="908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TowerJazz and Newsight Imaging Announce Advanced CMOS Image Sensor Chips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LiDAR used in ADAS and Autonomous Vehicles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Customized for high volume markets of automotive visual safety solutions as well as drones and autonomous home appliance robots</w:t>
      </w:r>
    </w:p>
    <w:p>
      <w:pPr>
        <w:spacing w:after="0" w:line="2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MIGDAL HAEMEK and NESS ZIONA, Israel, May 9, 2018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TowerJazz</w:t>
      </w:r>
      <w:r>
        <w:rPr>
          <w:rFonts w:ascii="Arial" w:cs="Arial" w:eastAsia="Arial" w:hAnsi="Arial"/>
          <w:sz w:val="18"/>
          <w:szCs w:val="18"/>
          <w:color w:val="auto"/>
        </w:rPr>
        <w:t>, the global specialty foundry leader,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Newsight Imaging</w:t>
      </w:r>
      <w:r>
        <w:rPr>
          <w:rFonts w:ascii="Arial" w:cs="Arial" w:eastAsia="Arial" w:hAnsi="Arial"/>
          <w:sz w:val="18"/>
          <w:szCs w:val="18"/>
          <w:color w:val="auto"/>
        </w:rPr>
        <w:t>,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of Newsight’s advanced CMOS image sensor (CIS) chips and camera modules, customized for very high volume LiDAR and machine vision markets, combining sensors, digital algorithms and pixel array on the same chip. Newsight’s CIS chips are used in ADAS (advanced driver assistance systems) and autonomous vehicles as well as in drones and robotics.</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LiDAR (Light Detection and Ranging), a detection system which works on the principle of radar, but uses light from a laser, is considered a must have for autonomous driving due to its high resolution at long distances, and market growth is expected to be exponential once L4/L5 autonomous vehicles become mainstream. IHS estimates the automotive LiDAR semiconductor market will reach $1.8 billion by 2026, with 37% CAGR (2018-2026). By utilizing TowerJazz’s advanced </w:t>
      </w:r>
      <w:r>
        <w:rPr>
          <w:rFonts w:ascii="Arial" w:cs="Arial" w:eastAsia="Arial" w:hAnsi="Arial"/>
          <w:sz w:val="17"/>
          <w:szCs w:val="17"/>
          <w:u w:val="single" w:color="auto"/>
          <w:color w:val="auto"/>
        </w:rPr>
        <w:t>180nm technology</w:t>
      </w:r>
      <w:r>
        <w:rPr>
          <w:rFonts w:ascii="Arial" w:cs="Arial" w:eastAsia="Arial" w:hAnsi="Arial"/>
          <w:sz w:val="17"/>
          <w:szCs w:val="17"/>
          <w:color w:val="auto"/>
        </w:rPr>
        <w:t>, featuring a wide range of customizable pixel architectures and technologies, Newsight is well-positioned to address the vast opportunities in the automotive market as well as in the security, defense, medical, industrial, and consumer markets.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Newsight’s innovative image sensor chips are ideal for high volume, competitive applications requiring cost effectiveness, low power consumption, high performance, and analog and digital integration. The </w:t>
      </w:r>
      <w:r>
        <w:rPr>
          <w:rFonts w:ascii="Arial" w:cs="Arial" w:eastAsia="Arial" w:hAnsi="Arial"/>
          <w:sz w:val="18"/>
          <w:szCs w:val="18"/>
          <w:u w:val="single" w:color="auto"/>
          <w:color w:val="auto"/>
        </w:rPr>
        <w:t>NSI3000</w:t>
      </w:r>
      <w:r>
        <w:rPr>
          <w:rFonts w:ascii="Arial" w:cs="Arial" w:eastAsia="Arial" w:hAnsi="Arial"/>
          <w:sz w:val="18"/>
          <w:szCs w:val="18"/>
          <w:color w:val="auto"/>
        </w:rPr>
        <w:t xml:space="preserve"> sensor family, currently in mass production at TowerJazz’s Migdal Haemek, Israel facility, offers extremely high sensitivity pixels, enabling the replacement of expensive CCD (charge-coupled device) sensors in many applications and is designed for programmable high frame rate speeds, allowing better analysis and reaction to events.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addition, Newsight’s innovative </w:t>
      </w:r>
      <w:r>
        <w:rPr>
          <w:rFonts w:ascii="Arial" w:cs="Arial" w:eastAsia="Arial" w:hAnsi="Arial"/>
          <w:sz w:val="18"/>
          <w:szCs w:val="18"/>
          <w:u w:val="single" w:color="auto"/>
          <w:color w:val="auto"/>
        </w:rPr>
        <w:t>NSI5000</w:t>
      </w:r>
      <w:r>
        <w:rPr>
          <w:rFonts w:ascii="Arial" w:cs="Arial" w:eastAsia="Arial" w:hAnsi="Arial"/>
          <w:sz w:val="18"/>
          <w:szCs w:val="18"/>
          <w:color w:val="auto"/>
        </w:rPr>
        <w:t>, currently in development with TowerJazz at its fab in Israel, is an integrated LiDAR solution for long-range applications and includes a top DSP (digital signal processor) controller which enables complex calculations for depth and machine vision. NSI5000 is used in cutting-edge 3D pulsed based LiDARs for automotive applications and is based on Newsight’s eTOF (enhanced time-of-flight), which bridges the gap between short-distance iTOF (indirect time-of-flight) and the long distance automotive requirement, by extending the dynamic range while retaining high accuracy.</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chose TowerJazz for its advanced pixel technology, specially customized for our CMOS image sensor chips addressing very high volume markets. Together with our technology, we were able to demonstrate a 4X better sensitivity to our customers. TowerJazz’s CIS offering is proven in the industry and we are pleased to manufacture locally in Israel with a leader in the global analog foundry space,” said Eli Assoolin, Chief Executive Officer, Newsight Imaging.</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our high-end pixel offering, tailored to specific product and application needs, we are able to provide advanced technology used for high dynamic range CMOS sensors and solutions for the growing LiDAR and automotive markets. We are very happy to work closely with Newsight Imaging to provide market leading solutions and achieve quick time to market. They have shown to be an extremely fast-moving customer and we have a lot of confidence in their success,” said Dr. Avi Strum, TowerJazz Sr. Vice President and GM, CMOS Image Sensor Business Unit.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TowerJazz’s CIS offering, please visit: </w:t>
      </w:r>
      <w:r>
        <w:rPr>
          <w:rFonts w:ascii="Arial" w:cs="Arial" w:eastAsia="Arial" w:hAnsi="Arial"/>
          <w:sz w:val="18"/>
          <w:szCs w:val="18"/>
          <w:u w:val="single" w:color="auto"/>
          <w:color w:val="auto"/>
        </w:rPr>
        <w:t>http://www.towerjazz.com/cmos-image-sensor.html</w:t>
      </w:r>
      <w:r>
        <w:rPr>
          <w:rFonts w:ascii="Arial" w:cs="Arial" w:eastAsia="Arial" w:hAnsi="Arial"/>
          <w:sz w:val="18"/>
          <w:szCs w:val="18"/>
          <w:color w:val="auto"/>
        </w:rPr>
        <w:t>.</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TowerJazz will be exhibiting at </w:t>
      </w:r>
      <w:r>
        <w:rPr>
          <w:rFonts w:ascii="Arial" w:cs="Arial" w:eastAsia="Arial" w:hAnsi="Arial"/>
          <w:sz w:val="18"/>
          <w:szCs w:val="18"/>
          <w:u w:val="single" w:color="auto"/>
          <w:color w:val="auto"/>
        </w:rPr>
        <w:t>AutoSens</w:t>
      </w:r>
      <w:r>
        <w:rPr>
          <w:rFonts w:ascii="Arial" w:cs="Arial" w:eastAsia="Arial" w:hAnsi="Arial"/>
          <w:sz w:val="18"/>
          <w:szCs w:val="18"/>
          <w:color w:val="auto"/>
        </w:rPr>
        <w:t xml:space="preserve"> on May 14-17, 2018 in Detroit, USA in booth #14. In addition, TowerJazz and Newsight will be presenting at the conference:</w:t>
      </w:r>
    </w:p>
    <w:p>
      <w:pPr>
        <w:spacing w:after="0" w:line="224" w:lineRule="exact"/>
        <w:rPr>
          <w:sz w:val="20"/>
          <w:szCs w:val="20"/>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Dr. Amol Kalburge, head of the automotive program at TowerJazz will present the </w:t>
      </w:r>
      <w:r>
        <w:rPr>
          <w:rFonts w:ascii="Arial" w:cs="Arial" w:eastAsia="Arial" w:hAnsi="Arial"/>
          <w:sz w:val="18"/>
          <w:szCs w:val="18"/>
          <w:b w:val="1"/>
          <w:bCs w:val="1"/>
          <w:i w:val="1"/>
          <w:iCs w:val="1"/>
          <w:color w:val="auto"/>
        </w:rPr>
        <w:t>“Role of Specialty Analog Foundry in Enabling Advanced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Driver Assistance Systems (ADAS) and Autonomous Driving” </w:t>
      </w:r>
      <w:r>
        <w:rPr>
          <w:rFonts w:ascii="Arial" w:cs="Arial" w:eastAsia="Arial" w:hAnsi="Arial"/>
          <w:sz w:val="18"/>
          <w:szCs w:val="18"/>
          <w:color w:val="auto"/>
        </w:rPr>
        <w:t>on May 17, 2018 from 9:50am - 10:15am.</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Nadav Haas, Product Manager, Newsight Imaging will present </w:t>
      </w:r>
      <w:r>
        <w:rPr>
          <w:rFonts w:ascii="Arial" w:cs="Arial" w:eastAsia="Arial" w:hAnsi="Arial"/>
          <w:sz w:val="18"/>
          <w:szCs w:val="18"/>
          <w:b w:val="1"/>
          <w:bCs w:val="1"/>
          <w:i w:val="1"/>
          <w:iCs w:val="1"/>
          <w:color w:val="auto"/>
        </w:rPr>
        <w:t>“Enhanced Time-Of-Flight – a CMOS full solution for automotive LIDAR”</w:t>
      </w:r>
      <w:r>
        <w:rPr>
          <w:rFonts w:ascii="Arial" w:cs="Arial" w:eastAsia="Arial" w:hAnsi="Arial"/>
          <w:sz w:val="18"/>
          <w:szCs w:val="18"/>
          <w:color w:val="auto"/>
        </w:rPr>
        <w:t xml:space="preserve"> on May 16, 2018 from 2:30pm - 2:55pm.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Newsight Imaging</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Newsight Imaging Ltd. (</w:t>
      </w:r>
      <w:r>
        <w:rPr>
          <w:rFonts w:ascii="Arial" w:cs="Arial" w:eastAsia="Arial" w:hAnsi="Arial"/>
          <w:sz w:val="18"/>
          <w:szCs w:val="18"/>
          <w:u w:val="single" w:color="auto"/>
          <w:color w:val="auto"/>
        </w:rPr>
        <w:t>www.nstimg.com</w:t>
      </w:r>
      <w:r>
        <w:rPr>
          <w:rFonts w:ascii="Arial" w:cs="Arial" w:eastAsia="Arial" w:hAnsi="Arial"/>
          <w:sz w:val="18"/>
          <w:szCs w:val="18"/>
          <w:color w:val="auto"/>
        </w:rPr>
        <w:t>) develops advanced CMOS image sensor chips, providing 3D solutions for high volume markets. The chip’s sensor is manufactured using CMOS technology with ultra-high sensitivity pixels, replacing more expensive CCD sensors and other camera modules in LiDAR applications for robotics, automotive (ADAS and Car safety) and drones as well as in other markets, such as mobile depth cameras, AR/VR, Industry 4.0 and barcode scanners.</w:t>
      </w:r>
    </w:p>
    <w:p>
      <w:pPr>
        <w:sectPr>
          <w:pgSz w:w="11900" w:h="16838" w:orient="portrait"/>
          <w:cols w:equalWidth="0" w:num="1">
            <w:col w:w="11420"/>
          </w:cols>
          <w:pgMar w:left="240" w:top="1440"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Newsight's NSI3000 family is already in the market with high volume customers and a big pipeline of evaluations. Newsight’s patent-pending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eTOF™ (Enhanced Time-of-Flight) Technology bridges the gap between short-distance iTOF and the long-distance requirement of the automotive industry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extending the dynamic range while retaining high accuracy. For more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visit </w:t>
      </w:r>
      <w:r>
        <w:rPr>
          <w:rFonts w:ascii="Arial" w:cs="Arial" w:eastAsia="Arial" w:hAnsi="Arial"/>
          <w:sz w:val="18"/>
          <w:szCs w:val="18"/>
          <w:u w:val="single" w:color="auto"/>
          <w:color w:val="auto"/>
        </w:rPr>
        <w:t>www.nstimg.com</w:t>
      </w:r>
      <w:r>
        <w:rPr>
          <w:rFonts w:ascii="Arial" w:cs="Arial" w:eastAsia="Arial" w:hAnsi="Arial"/>
          <w:sz w:val="18"/>
          <w:szCs w:val="18"/>
          <w:color w:val="auto"/>
        </w:rPr>
        <w:t xml:space="preserve">, or follow </w:t>
      </w:r>
      <w:r>
        <w:rPr>
          <w:rFonts w:ascii="Arial" w:cs="Arial" w:eastAsia="Arial" w:hAnsi="Arial"/>
          <w:sz w:val="18"/>
          <w:szCs w:val="18"/>
          <w:u w:val="single" w:color="auto"/>
          <w:color w:val="auto"/>
        </w:rPr>
        <w:t>Newsight Imaging on LinkedIn</w:t>
      </w:r>
      <w:r>
        <w:rPr>
          <w:rFonts w:ascii="Arial" w:cs="Arial" w:eastAsia="Arial" w:hAnsi="Arial"/>
          <w:sz w:val="18"/>
          <w:szCs w:val="18"/>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Lauri Julian | +1 949-280-5602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lauri.julian@towerjazz.com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Newsight Imaging Contact: </w:t>
      </w:r>
      <w:r>
        <w:rPr>
          <w:rFonts w:ascii="Arial" w:cs="Arial" w:eastAsia="Arial" w:hAnsi="Arial"/>
          <w:sz w:val="18"/>
          <w:szCs w:val="18"/>
          <w:color w:val="auto"/>
        </w:rPr>
        <w:t>Michal Cooper-Kozlovich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michal.cooper@nstimg.com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3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2019-12-06T02:49:04Z</dcterms:created>
  <dcterms:modified xsi:type="dcterms:W3CDTF">2019-12-06T02:49:04Z</dcterms:modified>
</cp:coreProperties>
</file>