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May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May 17, 2005, Atmel and the Registrant announced their joint CMOS image sensor technology and product development agreement.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17,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jc w:val="center"/>
        <w:ind w:left="360" w:right="1580"/>
        <w:spacing w:after="0" w:line="236" w:lineRule="auto"/>
        <w:rPr>
          <w:sz w:val="20"/>
          <w:szCs w:val="20"/>
          <w:color w:val="auto"/>
        </w:rPr>
      </w:pPr>
      <w:r>
        <w:rPr>
          <w:rFonts w:ascii="Courier New" w:cs="Courier New" w:eastAsia="Courier New" w:hAnsi="Courier New"/>
          <w:sz w:val="18"/>
          <w:szCs w:val="18"/>
          <w:color w:val="auto"/>
        </w:rPr>
        <w:t>Atmel and Tower Semiconductor Announce Joint CMOS Image Sensor Technology and Product Development Agreement</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TOWER'S 0.18-MICRON TECHNOLOGY WILL BE USED IN ATMEL'S NEXT-GENERATION CMOS</w:t>
      </w:r>
    </w:p>
    <w:p>
      <w:pPr>
        <w:jc w:val="center"/>
        <w:ind w:right="1659"/>
        <w:spacing w:after="0" w:line="238" w:lineRule="auto"/>
        <w:rPr>
          <w:sz w:val="20"/>
          <w:szCs w:val="20"/>
          <w:color w:val="auto"/>
        </w:rPr>
      </w:pPr>
      <w:r>
        <w:rPr>
          <w:rFonts w:ascii="Courier New" w:cs="Courier New" w:eastAsia="Courier New" w:hAnsi="Courier New"/>
          <w:sz w:val="18"/>
          <w:szCs w:val="18"/>
          <w:color w:val="auto"/>
        </w:rPr>
        <w:t>IMAGE SENSOR PRODUCTS</w:t>
      </w:r>
    </w:p>
    <w:p>
      <w:pPr>
        <w:spacing w:after="0" w:line="200" w:lineRule="exact"/>
        <w:rPr>
          <w:sz w:val="20"/>
          <w:szCs w:val="20"/>
          <w:color w:val="auto"/>
        </w:rPr>
      </w:pPr>
    </w:p>
    <w:p>
      <w:pPr>
        <w:spacing w:after="0" w:line="210"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SAN JOSE, CA, USA AND MIGDAL HAEMEK, ISRAEL - May 17, 2005 -Atmel(R) Corporation (Nasdaq: ATML), a global leader in the development and fabrication of advanced semiconductor solutions, and Tower Semiconductor Ltd. (Nasdaq: TSEM, TASE: TSEM), a pure-play independent specialty foundry, announced today that they have agreed on a CMOS image sensor technology development partnership.</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Atmel and Tower will work together to design and develop process technology predominantly to be used in consumer products. Under the agreement, both companies have rights to use the jointly developed technology. Tower revenue from this agreement will be from foundry wafer sales and is expected to start in 2006.</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Tower and Atmel will be developing CMOS image sensor-related processes, including technology modules specifically designed for advanced photodiode structures. Process development and fabrication activities will be carried out at Tower's Fab2 in Migdal Haemek, Israel. Atmel's engineering team in Grenoble, France, will perform circuit and pixel design and productization activities.</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"We're excited to be teaming with Tower on design and development efforts to produce cutting-edge CMOS image sensors," said Jean-Philippe Lamarcq, Imaging Product Line director of Atmel. "As our customers' technology demands get more sophisticated, we realize the value of working with a specialized foundry that has a well-deserved reputation for manufacturing state-of-the-art CMOS image sensors."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"Partnering with Atmel, which brings years of image sensor experience in both CCD and CMOS technologies, will benefit both Tower and its customers by creating innovative technologies to produce a wide variety of advanced CMOS image sensors," said Cliff Drowley, vice president of Tower's CMOS Image Sensor Technology Line. "We are excited to be working with Atmel to create next-generation solutions."</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112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ATMEL</w:t>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Atmel is a worldwide leader in the design and manufacture of microcontrollers, advanced logic, mixed-signal, nonvolatile memory and radio frequency (RF) components. Leveraging one of the industry's broadest intellectual property (IP) portfolios, Atmel is able to provide the electronics industry with complete system solutions. Focused on consumer, industrial, security, communications, computing and automotive markets, Atmel ICs can be found Everywhere You Are(R)</w:t>
      </w:r>
    </w:p>
    <w:p>
      <w:pPr>
        <w:spacing w:after="0" w:line="388" w:lineRule="exact"/>
        <w:rPr>
          <w:sz w:val="20"/>
          <w:szCs w:val="20"/>
          <w:color w:val="auto"/>
        </w:rPr>
      </w:pPr>
    </w:p>
    <w:p>
      <w:pPr>
        <w:ind w:right="177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Atmel Corporation 2005. All rights reserved. Atmel(R), logo and combinations thereof, Everywhere You Are(R) and others, are registered trademarks and others are the trademarks of Atmel Corporation or its subsidiaries. Other terms and product names may be trademarks of others.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successful completion of the development by Atmel and Tower of the CMOS image-sensor process technologies to be utilized in Tower's facility, (ii) market acceptance and competitiveness of the products to be manufactured by Tower for Atmel using these technologies and (iii) the successful ramp-up of production of the developed technologies. A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on Atmel can be retrieved at: http://www.atmel.com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on Tower can be retrieved at: http://www.towersemi.com/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ATMEL PRESS CONTACTS:</w:t>
      </w:r>
    </w:p>
    <w:p>
      <w:pPr>
        <w:spacing w:after="0" w:line="4" w:lineRule="exact"/>
        <w:rPr>
          <w:sz w:val="20"/>
          <w:szCs w:val="20"/>
          <w:color w:val="auto"/>
        </w:rPr>
      </w:pPr>
    </w:p>
    <w:p>
      <w:pPr>
        <w:ind w:right="4199"/>
        <w:spacing w:after="0" w:line="290" w:lineRule="auto"/>
        <w:rPr>
          <w:sz w:val="20"/>
          <w:szCs w:val="20"/>
          <w:color w:val="auto"/>
        </w:rPr>
      </w:pPr>
      <w:r>
        <w:rPr>
          <w:rFonts w:ascii="Courier New" w:cs="Courier New" w:eastAsia="Courier New" w:hAnsi="Courier New"/>
          <w:sz w:val="16"/>
          <w:szCs w:val="16"/>
          <w:color w:val="auto"/>
        </w:rPr>
        <w:t>Sylvie Mattei, Communication Manager, Atmel Grenoble Tel: +33 4 76 58 30 25, Email sylvie.mattei@gfo.atmel.com</w:t>
      </w:r>
    </w:p>
    <w:p>
      <w:pPr>
        <w:spacing w:after="0" w:line="17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Ford Kanzler, Manager of Corporate Press Relations - USA and Asia Tel: +1 408 436 4343, Email: fkanzler@atmel.com</w:t>
      </w:r>
    </w:p>
    <w:p>
      <w:pPr>
        <w:spacing w:after="0" w:line="208"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Veronique Sablereau, Corporate Communications Manager - Europe Tel: +33 1 30 60 70 68, Fax: +49 71 31 67 24 23 Email: veronique.sablereau@atmel.com</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TOWER PRESS CONTACT</w:t>
            </w: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CORPORATE CONTACT</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AGENCY CONTACT</w:t>
            </w:r>
          </w:p>
        </w:tc>
        <w:tc>
          <w:tcPr>
            <w:tcW w:w="900" w:type="dxa"/>
            <w:vAlign w:val="bottom"/>
          </w:tcPr>
          <w:p>
            <w:pPr>
              <w:spacing w:after="0"/>
              <w:rPr>
                <w:sz w:val="24"/>
                <w:szCs w:val="24"/>
                <w:color w:val="auto"/>
              </w:rPr>
            </w:pPr>
          </w:p>
        </w:tc>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w w:val="96"/>
              </w:rPr>
              <w:t>INVESTOR RELATIONS CONTACT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Axelrod</w:t>
            </w: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Mary Curtis</w:t>
            </w:r>
          </w:p>
        </w:tc>
        <w:tc>
          <w:tcPr>
            <w:tcW w:w="900" w:type="dxa"/>
            <w:vAlign w:val="bottom"/>
          </w:tcPr>
          <w:p>
            <w:pPr>
              <w:spacing w:after="0"/>
              <w:rPr>
                <w:sz w:val="17"/>
                <w:szCs w:val="17"/>
                <w:color w:val="auto"/>
              </w:rPr>
            </w:pPr>
          </w:p>
        </w:tc>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Sheldon Lutch</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Tower Semiconductor USA</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rPr>
              <w:t>Pacifico Inc.</w:t>
            </w:r>
          </w:p>
        </w:tc>
        <w:tc>
          <w:tcPr>
            <w:tcW w:w="900" w:type="dxa"/>
            <w:vAlign w:val="bottom"/>
          </w:tcPr>
          <w:p>
            <w:pPr>
              <w:spacing w:after="0"/>
              <w:rPr>
                <w:sz w:val="24"/>
                <w:szCs w:val="24"/>
                <w:color w:val="auto"/>
              </w:rPr>
            </w:pPr>
          </w:p>
        </w:tc>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w w:val="96"/>
              </w:rPr>
              <w:t>Fusion IR &amp; Communications</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(408) 330-6871</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(408) 293-8600</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x302</w:t>
            </w:r>
          </w:p>
        </w:tc>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(212) 268-1816</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pr@towersemi.com</w:t>
            </w:r>
          </w:p>
        </w:tc>
        <w:tc>
          <w:tcPr>
            <w:tcW w:w="2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mcurtis@pacifico.com</w:t>
            </w:r>
          </w:p>
        </w:tc>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sheldon@fusionir.com</w:t>
            </w:r>
          </w:p>
        </w:tc>
      </w:tr>
      <w:tr>
        <w:trPr>
          <w:trHeight w:val="405"/>
        </w:trPr>
        <w:tc>
          <w:tcPr>
            <w:tcW w:w="2640" w:type="dxa"/>
            <w:vAlign w:val="bottom"/>
          </w:tcPr>
          <w:p>
            <w:pPr>
              <w:spacing w:after="0"/>
              <w:rPr>
                <w:sz w:val="24"/>
                <w:szCs w:val="24"/>
                <w:color w:val="auto"/>
              </w:rPr>
            </w:pPr>
          </w:p>
        </w:tc>
        <w:tc>
          <w:tcPr>
            <w:tcW w:w="1740" w:type="dxa"/>
            <w:vAlign w:val="bottom"/>
          </w:tcPr>
          <w:p>
            <w:pPr>
              <w:ind w:left="1260"/>
              <w:spacing w:after="0"/>
              <w:rPr>
                <w:sz w:val="20"/>
                <w:szCs w:val="20"/>
                <w:color w:val="auto"/>
              </w:rPr>
            </w:pPr>
            <w:r>
              <w:rPr>
                <w:rFonts w:ascii="Courier New" w:cs="Courier New" w:eastAsia="Courier New" w:hAnsi="Courier New"/>
                <w:sz w:val="18"/>
                <w:szCs w:val="18"/>
                <w:color w:val="auto"/>
              </w:rPr>
              <w:t>Page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c>
          <w:tcPr>
            <w:tcW w:w="30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2019-12-14T03:28:28Z</dcterms:created>
  <dcterms:modified xsi:type="dcterms:W3CDTF">2019-12-14T03:28:28Z</dcterms:modified>
</cp:coreProperties>
</file>