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59"/>
        <w:spacing w:after="0"/>
        <w:rPr>
          <w:sz w:val="20"/>
          <w:szCs w:val="20"/>
          <w:color w:val="auto"/>
        </w:rPr>
      </w:pPr>
      <w:r>
        <w:rPr>
          <w:rFonts w:ascii="Courier New" w:cs="Courier New" w:eastAsia="Courier New" w:hAnsi="Courier New"/>
          <w:sz w:val="13"/>
          <w:szCs w:val="13"/>
          <w:color w:val="auto"/>
        </w:rPr>
        <w:t>FORM 6-K</w:t>
      </w:r>
    </w:p>
    <w:p>
      <w:pPr>
        <w:spacing w:after="0" w:line="155" w:lineRule="exact"/>
        <w:rPr>
          <w:sz w:val="24"/>
          <w:szCs w:val="24"/>
          <w:color w:val="auto"/>
        </w:rPr>
      </w:pPr>
    </w:p>
    <w:p>
      <w:pPr>
        <w:jc w:val="center"/>
        <w:ind w:right="3959"/>
        <w:spacing w:after="0"/>
        <w:rPr>
          <w:sz w:val="20"/>
          <w:szCs w:val="20"/>
          <w:color w:val="auto"/>
        </w:rPr>
      </w:pPr>
      <w:r>
        <w:rPr>
          <w:rFonts w:ascii="Courier New" w:cs="Courier New" w:eastAsia="Courier New" w:hAnsi="Courier New"/>
          <w:sz w:val="13"/>
          <w:szCs w:val="13"/>
          <w:color w:val="auto"/>
        </w:rPr>
        <w:t>SECURITIES AND EXCHANGE COMMISSION</w:t>
      </w:r>
    </w:p>
    <w:p>
      <w:pPr>
        <w:spacing w:after="0" w:line="155" w:lineRule="exact"/>
        <w:rPr>
          <w:sz w:val="24"/>
          <w:szCs w:val="24"/>
          <w:color w:val="auto"/>
        </w:rPr>
      </w:pPr>
    </w:p>
    <w:p>
      <w:pPr>
        <w:jc w:val="center"/>
        <w:ind w:right="3959"/>
        <w:spacing w:after="0"/>
        <w:rPr>
          <w:sz w:val="20"/>
          <w:szCs w:val="20"/>
          <w:color w:val="auto"/>
        </w:rPr>
      </w:pPr>
      <w:r>
        <w:rPr>
          <w:rFonts w:ascii="Courier New" w:cs="Courier New" w:eastAsia="Courier New" w:hAnsi="Courier New"/>
          <w:sz w:val="13"/>
          <w:szCs w:val="13"/>
          <w:color w:val="auto"/>
        </w:rPr>
        <w:t>Washington, D.C. 20549</w:t>
      </w:r>
    </w:p>
    <w:p>
      <w:pPr>
        <w:spacing w:after="0" w:line="155" w:lineRule="exact"/>
        <w:rPr>
          <w:sz w:val="24"/>
          <w:szCs w:val="24"/>
          <w:color w:val="auto"/>
        </w:rPr>
      </w:pPr>
    </w:p>
    <w:p>
      <w:pPr>
        <w:jc w:val="center"/>
        <w:ind w:right="3959"/>
        <w:spacing w:after="0"/>
        <w:rPr>
          <w:sz w:val="20"/>
          <w:szCs w:val="20"/>
          <w:color w:val="auto"/>
        </w:rPr>
      </w:pPr>
      <w:r>
        <w:rPr>
          <w:rFonts w:ascii="Courier New" w:cs="Courier New" w:eastAsia="Courier New" w:hAnsi="Courier New"/>
          <w:sz w:val="13"/>
          <w:szCs w:val="13"/>
          <w:color w:val="auto"/>
        </w:rPr>
        <w:t>For the month of July 2006 No. 3</w:t>
      </w:r>
    </w:p>
    <w:p>
      <w:pPr>
        <w:spacing w:after="0" w:line="155" w:lineRule="exact"/>
        <w:rPr>
          <w:sz w:val="24"/>
          <w:szCs w:val="24"/>
          <w:color w:val="auto"/>
        </w:rPr>
      </w:pPr>
    </w:p>
    <w:p>
      <w:pPr>
        <w:jc w:val="center"/>
        <w:ind w:right="3959"/>
        <w:spacing w:after="0"/>
        <w:rPr>
          <w:sz w:val="20"/>
          <w:szCs w:val="20"/>
          <w:color w:val="auto"/>
        </w:rPr>
      </w:pPr>
      <w:r>
        <w:rPr>
          <w:rFonts w:ascii="Courier New" w:cs="Courier New" w:eastAsia="Courier New" w:hAnsi="Courier New"/>
          <w:sz w:val="13"/>
          <w:szCs w:val="13"/>
          <w:color w:val="auto"/>
        </w:rPr>
        <w:t>TOWER SEMICONDUCTOR LTD.</w:t>
      </w:r>
    </w:p>
    <w:p>
      <w:pPr>
        <w:spacing w:after="0" w:line="4" w:lineRule="exact"/>
        <w:rPr>
          <w:sz w:val="24"/>
          <w:szCs w:val="24"/>
          <w:color w:val="auto"/>
        </w:rPr>
      </w:pPr>
    </w:p>
    <w:p>
      <w:pPr>
        <w:jc w:val="center"/>
        <w:ind w:right="3879"/>
        <w:spacing w:after="0"/>
        <w:rPr>
          <w:sz w:val="20"/>
          <w:szCs w:val="20"/>
          <w:color w:val="auto"/>
        </w:rPr>
      </w:pPr>
      <w:r>
        <w:rPr>
          <w:rFonts w:ascii="Courier New" w:cs="Courier New" w:eastAsia="Courier New" w:hAnsi="Courier New"/>
          <w:sz w:val="13"/>
          <w:szCs w:val="13"/>
          <w:color w:val="auto"/>
        </w:rPr>
        <w:t>(Translation of registrant's name into English)</w:t>
      </w:r>
    </w:p>
    <w:p>
      <w:pPr>
        <w:spacing w:after="0" w:line="306" w:lineRule="exact"/>
        <w:rPr>
          <w:sz w:val="24"/>
          <w:szCs w:val="24"/>
          <w:color w:val="auto"/>
        </w:rPr>
      </w:pPr>
    </w:p>
    <w:p>
      <w:pPr>
        <w:jc w:val="center"/>
        <w:ind w:right="3879"/>
        <w:spacing w:after="0"/>
        <w:rPr>
          <w:sz w:val="20"/>
          <w:szCs w:val="20"/>
          <w:color w:val="auto"/>
        </w:rPr>
      </w:pPr>
      <w:r>
        <w:rPr>
          <w:rFonts w:ascii="Courier New" w:cs="Courier New" w:eastAsia="Courier New" w:hAnsi="Courier New"/>
          <w:sz w:val="13"/>
          <w:szCs w:val="13"/>
          <w:color w:val="auto"/>
        </w:rPr>
        <w:t>RAMAT GAVRIEL INDUSTRIAL PARK</w:t>
      </w:r>
    </w:p>
    <w:p>
      <w:pPr>
        <w:spacing w:after="0" w:line="4" w:lineRule="exact"/>
        <w:rPr>
          <w:sz w:val="24"/>
          <w:szCs w:val="24"/>
          <w:color w:val="auto"/>
        </w:rPr>
      </w:pPr>
    </w:p>
    <w:p>
      <w:pPr>
        <w:ind w:left="1580"/>
        <w:spacing w:after="0"/>
        <w:rPr>
          <w:sz w:val="20"/>
          <w:szCs w:val="20"/>
          <w:color w:val="auto"/>
        </w:rPr>
      </w:pPr>
      <w:r>
        <w:rPr>
          <w:rFonts w:ascii="Courier New" w:cs="Courier New" w:eastAsia="Courier New" w:hAnsi="Courier New"/>
          <w:sz w:val="13"/>
          <w:szCs w:val="13"/>
          <w:color w:val="auto"/>
        </w:rPr>
        <w:t>P.O. BOX 619, MIGDAL HAEMEK, ISRAEL 23105</w:t>
      </w:r>
    </w:p>
    <w:p>
      <w:pPr>
        <w:spacing w:after="0" w:line="4" w:lineRule="exact"/>
        <w:rPr>
          <w:sz w:val="24"/>
          <w:szCs w:val="24"/>
          <w:color w:val="auto"/>
        </w:rPr>
      </w:pPr>
    </w:p>
    <w:p>
      <w:pPr>
        <w:ind w:left="1580"/>
        <w:spacing w:after="0"/>
        <w:rPr>
          <w:sz w:val="20"/>
          <w:szCs w:val="20"/>
          <w:color w:val="auto"/>
        </w:rPr>
      </w:pPr>
      <w:r>
        <w:rPr>
          <w:rFonts w:ascii="Courier New" w:cs="Courier New" w:eastAsia="Courier New" w:hAnsi="Courier New"/>
          <w:sz w:val="13"/>
          <w:szCs w:val="13"/>
          <w:color w:val="auto"/>
        </w:rPr>
        <w:t>(Address of principal executive offices)</w:t>
      </w:r>
    </w:p>
    <w:p>
      <w:pPr>
        <w:spacing w:after="0" w:line="155" w:lineRule="exact"/>
        <w:rPr>
          <w:sz w:val="24"/>
          <w:szCs w:val="24"/>
          <w:color w:val="auto"/>
        </w:rPr>
      </w:pPr>
    </w:p>
    <w:p>
      <w:pPr>
        <w:ind w:right="4259" w:firstLine="393"/>
        <w:spacing w:after="0" w:line="246" w:lineRule="auto"/>
        <w:rPr>
          <w:sz w:val="20"/>
          <w:szCs w:val="20"/>
          <w:color w:val="auto"/>
        </w:rPr>
      </w:pPr>
      <w:r>
        <w:rPr>
          <w:rFonts w:ascii="Courier New" w:cs="Courier New" w:eastAsia="Courier New" w:hAnsi="Courier New"/>
          <w:sz w:val="13"/>
          <w:szCs w:val="13"/>
          <w:color w:val="auto"/>
        </w:rPr>
        <w:t>Indicate by check mark whether the registrant files or will file annual reports under cover Form 20-F or Form 40-F.</w:t>
      </w:r>
    </w:p>
    <w:p>
      <w:pPr>
        <w:spacing w:after="0" w:line="151" w:lineRule="exact"/>
        <w:rPr>
          <w:sz w:val="24"/>
          <w:szCs w:val="24"/>
          <w:color w:val="auto"/>
        </w:rPr>
      </w:pPr>
    </w:p>
    <w:p>
      <w:pPr>
        <w:ind w:left="1960"/>
        <w:spacing w:after="0"/>
        <w:tabs>
          <w:tab w:leader="none" w:pos="3360" w:val="left"/>
        </w:tabs>
        <w:rPr>
          <w:sz w:val="20"/>
          <w:szCs w:val="20"/>
          <w:color w:val="auto"/>
        </w:rPr>
      </w:pPr>
      <w:r>
        <w:rPr>
          <w:rFonts w:ascii="Courier New" w:cs="Courier New" w:eastAsia="Courier New" w:hAnsi="Courier New"/>
          <w:sz w:val="13"/>
          <w:szCs w:val="13"/>
          <w:color w:val="auto"/>
        </w:rPr>
        <w:t>Form 20-F [X]</w:t>
      </w:r>
      <w:r>
        <w:rPr>
          <w:sz w:val="20"/>
          <w:szCs w:val="20"/>
          <w:color w:val="auto"/>
        </w:rPr>
        <w:tab/>
      </w:r>
      <w:r>
        <w:rPr>
          <w:rFonts w:ascii="Courier New" w:cs="Courier New" w:eastAsia="Courier New" w:hAnsi="Courier New"/>
          <w:sz w:val="13"/>
          <w:szCs w:val="13"/>
          <w:color w:val="auto"/>
        </w:rPr>
        <w:t>Form 40-F [_]</w:t>
      </w:r>
    </w:p>
    <w:p>
      <w:pPr>
        <w:spacing w:after="0" w:line="155" w:lineRule="exact"/>
        <w:rPr>
          <w:sz w:val="24"/>
          <w:szCs w:val="24"/>
          <w:color w:val="auto"/>
        </w:rPr>
      </w:pPr>
    </w:p>
    <w:p>
      <w:pPr>
        <w:ind w:right="3959" w:firstLine="393"/>
        <w:spacing w:after="0" w:line="246" w:lineRule="auto"/>
        <w:rPr>
          <w:sz w:val="20"/>
          <w:szCs w:val="20"/>
          <w:color w:val="auto"/>
        </w:rPr>
      </w:pPr>
      <w:r>
        <w:rPr>
          <w:rFonts w:ascii="Courier New" w:cs="Courier New" w:eastAsia="Courier New" w:hAnsi="Courier New"/>
          <w:sz w:val="13"/>
          <w:szCs w:val="13"/>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52" w:lineRule="exact"/>
        <w:rPr>
          <w:sz w:val="24"/>
          <w:szCs w:val="24"/>
          <w:color w:val="auto"/>
        </w:rPr>
      </w:pPr>
    </w:p>
    <w:p>
      <w:pPr>
        <w:ind w:left="2440"/>
        <w:spacing w:after="0"/>
        <w:tabs>
          <w:tab w:leader="none" w:pos="3360" w:val="left"/>
        </w:tabs>
        <w:rPr>
          <w:sz w:val="20"/>
          <w:szCs w:val="20"/>
          <w:color w:val="auto"/>
        </w:rPr>
      </w:pPr>
      <w:r>
        <w:rPr>
          <w:rFonts w:ascii="Courier New" w:cs="Courier New" w:eastAsia="Courier New" w:hAnsi="Courier New"/>
          <w:sz w:val="13"/>
          <w:szCs w:val="13"/>
          <w:color w:val="auto"/>
        </w:rPr>
        <w:t>Yes [_]</w:t>
      </w:r>
      <w:r>
        <w:rPr>
          <w:sz w:val="20"/>
          <w:szCs w:val="20"/>
          <w:color w:val="auto"/>
        </w:rPr>
        <w:tab/>
      </w:r>
      <w:r>
        <w:rPr>
          <w:rFonts w:ascii="Courier New" w:cs="Courier New" w:eastAsia="Courier New" w:hAnsi="Courier New"/>
          <w:sz w:val="13"/>
          <w:szCs w:val="13"/>
          <w:color w:val="auto"/>
        </w:rPr>
        <w:t>No [X]</w:t>
      </w:r>
    </w:p>
    <w:p>
      <w:pPr>
        <w:spacing w:after="0" w:line="200" w:lineRule="exact"/>
        <w:rPr>
          <w:sz w:val="24"/>
          <w:szCs w:val="24"/>
          <w:color w:val="auto"/>
        </w:rPr>
      </w:pPr>
    </w:p>
    <w:p>
      <w:pPr>
        <w:spacing w:after="0" w:line="237" w:lineRule="exact"/>
        <w:rPr>
          <w:sz w:val="24"/>
          <w:szCs w:val="24"/>
          <w:color w:val="auto"/>
        </w:rPr>
      </w:pPr>
    </w:p>
    <w:p>
      <w:pPr>
        <w:ind w:right="4099" w:firstLine="393"/>
        <w:spacing w:after="0" w:line="246" w:lineRule="auto"/>
        <w:rPr>
          <w:sz w:val="20"/>
          <w:szCs w:val="20"/>
          <w:color w:val="auto"/>
        </w:rPr>
      </w:pPr>
      <w:r>
        <w:rPr>
          <w:rFonts w:ascii="Courier New" w:cs="Courier New" w:eastAsia="Courier New" w:hAnsi="Courier New"/>
          <w:sz w:val="13"/>
          <w:szCs w:val="13"/>
          <w:color w:val="auto"/>
        </w:rPr>
        <w:t>On July 26, 2006, the Registrant announced its financial results for the six month and three month periods ended June 30, 2006. Attached hereto are the following exhibits:</w:t>
      </w:r>
    </w:p>
    <w:p>
      <w:pPr>
        <w:spacing w:after="0" w:line="152" w:lineRule="exact"/>
        <w:rPr>
          <w:sz w:val="24"/>
          <w:szCs w:val="24"/>
          <w:color w:val="auto"/>
        </w:rPr>
      </w:pPr>
    </w:p>
    <w:p>
      <w:pPr>
        <w:ind w:left="400"/>
        <w:spacing w:after="0"/>
        <w:tabs>
          <w:tab w:leader="none" w:pos="1780" w:val="left"/>
        </w:tabs>
        <w:rPr>
          <w:sz w:val="20"/>
          <w:szCs w:val="20"/>
          <w:color w:val="auto"/>
        </w:rPr>
      </w:pPr>
      <w:r>
        <w:rPr>
          <w:rFonts w:ascii="Courier New" w:cs="Courier New" w:eastAsia="Courier New" w:hAnsi="Courier New"/>
          <w:sz w:val="13"/>
          <w:szCs w:val="13"/>
          <w:color w:val="auto"/>
        </w:rPr>
        <w:t>Exhibit 99.1</w:t>
      </w:r>
      <w:r>
        <w:rPr>
          <w:sz w:val="20"/>
          <w:szCs w:val="20"/>
          <w:color w:val="auto"/>
        </w:rPr>
        <w:tab/>
      </w:r>
      <w:r>
        <w:rPr>
          <w:rFonts w:ascii="Courier New" w:cs="Courier New" w:eastAsia="Courier New" w:hAnsi="Courier New"/>
          <w:sz w:val="13"/>
          <w:szCs w:val="13"/>
          <w:color w:val="auto"/>
        </w:rPr>
        <w:t>Press release relating to such announcement.</w:t>
      </w:r>
    </w:p>
    <w:p>
      <w:pPr>
        <w:spacing w:after="0" w:line="155" w:lineRule="exact"/>
        <w:rPr>
          <w:sz w:val="24"/>
          <w:szCs w:val="24"/>
          <w:color w:val="auto"/>
        </w:rPr>
      </w:pPr>
    </w:p>
    <w:p>
      <w:pPr>
        <w:ind w:left="1800" w:right="4259" w:hanging="1414"/>
        <w:spacing w:after="0" w:line="246" w:lineRule="auto"/>
        <w:tabs>
          <w:tab w:leader="none" w:pos="1780" w:val="left"/>
        </w:tabs>
        <w:rPr>
          <w:sz w:val="20"/>
          <w:szCs w:val="20"/>
          <w:color w:val="auto"/>
        </w:rPr>
      </w:pPr>
      <w:r>
        <w:rPr>
          <w:rFonts w:ascii="Courier New" w:cs="Courier New" w:eastAsia="Courier New" w:hAnsi="Courier New"/>
          <w:sz w:val="13"/>
          <w:szCs w:val="13"/>
          <w:color w:val="auto"/>
        </w:rPr>
        <w:t>Exhibit 99.2</w:t>
      </w:r>
      <w:r>
        <w:rPr>
          <w:sz w:val="20"/>
          <w:szCs w:val="20"/>
          <w:color w:val="auto"/>
        </w:rPr>
        <w:tab/>
      </w:r>
      <w:r>
        <w:rPr>
          <w:rFonts w:ascii="Courier New" w:cs="Courier New" w:eastAsia="Courier New" w:hAnsi="Courier New"/>
          <w:sz w:val="13"/>
          <w:szCs w:val="13"/>
          <w:color w:val="auto"/>
        </w:rPr>
        <w:t>Registrant's unaudited condensed interim consolidated financial statements as of June 30, 2006 and for the three month period then ended.</w:t>
      </w:r>
    </w:p>
    <w:p>
      <w:pPr>
        <w:spacing w:after="0" w:line="152" w:lineRule="exact"/>
        <w:rPr>
          <w:sz w:val="24"/>
          <w:szCs w:val="24"/>
          <w:color w:val="auto"/>
        </w:rPr>
      </w:pPr>
    </w:p>
    <w:p>
      <w:pPr>
        <w:ind w:left="1800" w:right="4579" w:hanging="1414"/>
        <w:spacing w:after="0" w:line="246" w:lineRule="auto"/>
        <w:tabs>
          <w:tab w:leader="none" w:pos="1780" w:val="left"/>
        </w:tabs>
        <w:rPr>
          <w:sz w:val="20"/>
          <w:szCs w:val="20"/>
          <w:color w:val="auto"/>
        </w:rPr>
      </w:pPr>
      <w:r>
        <w:rPr>
          <w:rFonts w:ascii="Courier New" w:cs="Courier New" w:eastAsia="Courier New" w:hAnsi="Courier New"/>
          <w:sz w:val="13"/>
          <w:szCs w:val="13"/>
          <w:color w:val="auto"/>
        </w:rPr>
        <w:t>Exhibit 99.3</w:t>
      </w:r>
      <w:r>
        <w:rPr>
          <w:sz w:val="20"/>
          <w:szCs w:val="20"/>
          <w:color w:val="auto"/>
        </w:rPr>
        <w:tab/>
      </w:r>
      <w:r>
        <w:rPr>
          <w:rFonts w:ascii="Courier New" w:cs="Courier New" w:eastAsia="Courier New" w:hAnsi="Courier New"/>
          <w:sz w:val="13"/>
          <w:szCs w:val="13"/>
          <w:color w:val="auto"/>
        </w:rPr>
        <w:t>Management's Discussion and Analysis of Financial Condition and Results of Operations</w:t>
      </w:r>
    </w:p>
    <w:p>
      <w:pPr>
        <w:spacing w:after="0" w:line="152" w:lineRule="exact"/>
        <w:rPr>
          <w:sz w:val="24"/>
          <w:szCs w:val="24"/>
          <w:color w:val="auto"/>
        </w:rPr>
      </w:pPr>
    </w:p>
    <w:p>
      <w:pPr>
        <w:ind w:right="4039" w:firstLine="393"/>
        <w:spacing w:after="0" w:line="246" w:lineRule="auto"/>
        <w:rPr>
          <w:sz w:val="20"/>
          <w:szCs w:val="20"/>
          <w:color w:val="auto"/>
        </w:rPr>
      </w:pPr>
      <w:r>
        <w:rPr>
          <w:rFonts w:ascii="Courier New" w:cs="Courier New" w:eastAsia="Courier New" w:hAnsi="Courier New"/>
          <w:sz w:val="13"/>
          <w:szCs w:val="13"/>
          <w:color w:val="auto"/>
        </w:rPr>
        <w:t>This Form 6-K, including all exhibits hereto, is hereby incorporated by reference into (1) all effective registration statements filed by us under the Securities Act of 1933 and (2) Registration Statement No. 333-131315 on Form F-3, except that the information herein relating to EBITDA and related non-GAAP financial measure disclosures is expressly excluded from such incorporation.</w:t>
      </w:r>
    </w:p>
    <w:p>
      <w:pPr>
        <w:spacing w:after="0" w:line="200" w:lineRule="exact"/>
        <w:rPr>
          <w:sz w:val="24"/>
          <w:szCs w:val="24"/>
          <w:color w:val="auto"/>
        </w:rPr>
      </w:pPr>
    </w:p>
    <w:p>
      <w:pPr>
        <w:spacing w:after="0" w:line="385" w:lineRule="exact"/>
        <w:rPr>
          <w:sz w:val="24"/>
          <w:szCs w:val="24"/>
          <w:color w:val="auto"/>
        </w:rPr>
      </w:pPr>
    </w:p>
    <w:p>
      <w:pPr>
        <w:jc w:val="center"/>
        <w:ind w:right="3959"/>
        <w:spacing w:after="0"/>
        <w:rPr>
          <w:sz w:val="20"/>
          <w:szCs w:val="20"/>
          <w:color w:val="auto"/>
        </w:rPr>
      </w:pPr>
      <w:r>
        <w:rPr>
          <w:rFonts w:ascii="Courier New" w:cs="Courier New" w:eastAsia="Courier New" w:hAnsi="Courier New"/>
          <w:sz w:val="13"/>
          <w:szCs w:val="13"/>
          <w:color w:val="auto"/>
        </w:rPr>
        <w:t>SIGNATURES</w:t>
      </w:r>
    </w:p>
    <w:p>
      <w:pPr>
        <w:spacing w:after="0" w:line="155" w:lineRule="exact"/>
        <w:rPr>
          <w:sz w:val="24"/>
          <w:szCs w:val="24"/>
          <w:color w:val="auto"/>
        </w:rPr>
      </w:pPr>
    </w:p>
    <w:p>
      <w:pPr>
        <w:ind w:right="4179" w:firstLine="393"/>
        <w:spacing w:after="0" w:line="246" w:lineRule="auto"/>
        <w:rPr>
          <w:sz w:val="20"/>
          <w:szCs w:val="20"/>
          <w:color w:val="auto"/>
        </w:rPr>
      </w:pPr>
      <w:r>
        <w:rPr>
          <w:rFonts w:ascii="Courier New" w:cs="Courier New" w:eastAsia="Courier New" w:hAnsi="Courier New"/>
          <w:sz w:val="13"/>
          <w:szCs w:val="13"/>
          <w:color w:val="auto"/>
        </w:rPr>
        <w:t>Pursuant to the requirements of the Securities Exchange Act of 1934, the registrant has duly caused this report to be signed on its behalf by the undersigned, thereunto duly authorized.</w:t>
      </w:r>
    </w:p>
    <w:p>
      <w:pPr>
        <w:spacing w:after="0" w:line="303" w:lineRule="exact"/>
        <w:rPr>
          <w:sz w:val="24"/>
          <w:szCs w:val="24"/>
          <w:color w:val="auto"/>
        </w:rPr>
      </w:pPr>
    </w:p>
    <w:p>
      <w:pPr>
        <w:jc w:val="center"/>
        <w:ind w:right="19"/>
        <w:spacing w:after="0"/>
        <w:rPr>
          <w:sz w:val="20"/>
          <w:szCs w:val="20"/>
          <w:color w:val="auto"/>
        </w:rPr>
      </w:pPr>
      <w:r>
        <w:rPr>
          <w:rFonts w:ascii="Courier New" w:cs="Courier New" w:eastAsia="Courier New" w:hAnsi="Courier New"/>
          <w:sz w:val="13"/>
          <w:szCs w:val="13"/>
          <w:color w:val="auto"/>
        </w:rPr>
        <w:t>TOWER SEMICONDUCTOR LTD.</w:t>
      </w:r>
    </w:p>
    <w:p>
      <w:pPr>
        <w:sectPr>
          <w:pgSz w:w="11900" w:h="16838" w:orient="portrait"/>
          <w:cols w:equalWidth="0" w:num="1">
            <w:col w:w="10239"/>
          </w:cols>
          <w:pgMar w:left="220" w:top="373" w:right="1440" w:bottom="1440" w:gutter="0" w:footer="0" w:header="0"/>
        </w:sectPr>
      </w:pPr>
    </w:p>
    <w:p>
      <w:pPr>
        <w:spacing w:after="0" w:line="200" w:lineRule="exact"/>
        <w:rPr>
          <w:sz w:val="24"/>
          <w:szCs w:val="24"/>
          <w:color w:val="auto"/>
        </w:rPr>
      </w:pPr>
    </w:p>
    <w:p>
      <w:pPr>
        <w:spacing w:after="0" w:line="257" w:lineRule="exact"/>
        <w:rPr>
          <w:sz w:val="24"/>
          <w:szCs w:val="24"/>
          <w:color w:val="auto"/>
        </w:rPr>
      </w:pPr>
    </w:p>
    <w:p>
      <w:pPr>
        <w:spacing w:after="0"/>
        <w:rPr>
          <w:sz w:val="20"/>
          <w:szCs w:val="20"/>
          <w:color w:val="auto"/>
        </w:rPr>
      </w:pPr>
      <w:r>
        <w:rPr>
          <w:rFonts w:ascii="Courier New" w:cs="Courier New" w:eastAsia="Courier New" w:hAnsi="Courier New"/>
          <w:sz w:val="13"/>
          <w:szCs w:val="13"/>
          <w:color w:val="auto"/>
        </w:rPr>
        <w:t>Date: July 26, 2006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Courier New" w:cs="Courier New" w:eastAsia="Courier New" w:hAnsi="Courier New"/>
          <w:sz w:val="13"/>
          <w:szCs w:val="13"/>
          <w:color w:val="auto"/>
        </w:rPr>
        <w:t>By: /s/ Nati Somekh Gilboa</w:t>
      </w:r>
    </w:p>
    <w:p>
      <w:pPr>
        <w:spacing w:after="0" w:line="4" w:lineRule="exact"/>
        <w:rPr>
          <w:sz w:val="24"/>
          <w:szCs w:val="24"/>
          <w:color w:val="auto"/>
        </w:rPr>
      </w:pPr>
    </w:p>
    <w:p>
      <w:pPr>
        <w:sectPr>
          <w:pgSz w:w="11900" w:h="16838" w:orient="portrait"/>
          <w:cols w:equalWidth="0" w:num="2">
            <w:col w:w="3440" w:space="720"/>
            <w:col w:w="6079"/>
          </w:cols>
          <w:pgMar w:left="220" w:top="373" w:right="1440" w:bottom="1440" w:gutter="0" w:footer="0" w:header="0"/>
          <w:type w:val="continuous"/>
        </w:sectPr>
      </w:pPr>
    </w:p>
    <w:p>
      <w:pPr>
        <w:ind w:left="4160"/>
        <w:spacing w:after="0"/>
        <w:rPr>
          <w:sz w:val="20"/>
          <w:szCs w:val="20"/>
          <w:color w:val="auto"/>
        </w:rPr>
      </w:pPr>
      <w:r>
        <w:rPr>
          <w:rFonts w:ascii="Courier New" w:cs="Courier New" w:eastAsia="Courier New" w:hAnsi="Courier New"/>
          <w:sz w:val="13"/>
          <w:szCs w:val="13"/>
          <w:color w:val="auto"/>
        </w:rPr>
        <w:t>--------------------------</w:t>
      </w:r>
    </w:p>
    <w:p>
      <w:pPr>
        <w:spacing w:after="0" w:line="4" w:lineRule="exact"/>
        <w:rPr>
          <w:sz w:val="24"/>
          <w:szCs w:val="24"/>
          <w:color w:val="auto"/>
        </w:rPr>
      </w:pPr>
    </w:p>
    <w:p>
      <w:pPr>
        <w:ind w:left="4160"/>
        <w:spacing w:after="0"/>
        <w:rPr>
          <w:sz w:val="20"/>
          <w:szCs w:val="20"/>
          <w:color w:val="auto"/>
        </w:rPr>
      </w:pPr>
      <w:r>
        <w:rPr>
          <w:rFonts w:ascii="Courier New" w:cs="Courier New" w:eastAsia="Courier New" w:hAnsi="Courier New"/>
          <w:sz w:val="13"/>
          <w:szCs w:val="13"/>
          <w:color w:val="auto"/>
        </w:rPr>
        <w:t>Nati Somekh Gilboa</w:t>
      </w:r>
    </w:p>
    <w:p>
      <w:pPr>
        <w:spacing w:after="0" w:line="4" w:lineRule="exact"/>
        <w:rPr>
          <w:sz w:val="24"/>
          <w:szCs w:val="24"/>
          <w:color w:val="auto"/>
        </w:rPr>
      </w:pPr>
    </w:p>
    <w:p>
      <w:pPr>
        <w:ind w:left="4160"/>
        <w:spacing w:after="0"/>
        <w:rPr>
          <w:sz w:val="20"/>
          <w:szCs w:val="20"/>
          <w:color w:val="auto"/>
        </w:rPr>
      </w:pPr>
      <w:r>
        <w:rPr>
          <w:rFonts w:ascii="Courier New" w:cs="Courier New" w:eastAsia="Courier New" w:hAnsi="Courier New"/>
          <w:sz w:val="13"/>
          <w:szCs w:val="13"/>
          <w:color w:val="auto"/>
        </w:rPr>
        <w:t>Corporate Secretary</w:t>
      </w:r>
    </w:p>
    <w:p>
      <w:pPr>
        <w:sectPr>
          <w:pgSz w:w="11900" w:h="16838" w:orient="portrait"/>
          <w:cols w:equalWidth="0" w:num="1">
            <w:col w:w="10239"/>
          </w:cols>
          <w:pgMar w:left="220" w:top="373" w:right="1440" w:bottom="1440" w:gutter="0" w:footer="0" w:header="0"/>
          <w:type w:val="continuous"/>
        </w:sectPr>
      </w:pPr>
    </w:p>
    <w:bookmarkStart w:id="1" w:name="page2"/>
    <w:bookmarkEnd w:id="1"/>
    <w:p>
      <w:pPr>
        <w:jc w:val="right"/>
        <w:ind w:right="3959"/>
        <w:spacing w:after="0"/>
        <w:rPr>
          <w:sz w:val="20"/>
          <w:szCs w:val="20"/>
          <w:color w:val="auto"/>
        </w:rPr>
      </w:pPr>
      <w:r>
        <w:rPr>
          <w:rFonts w:ascii="Courier New" w:cs="Courier New" w:eastAsia="Courier New" w:hAnsi="Courier New"/>
          <w:sz w:val="13"/>
          <w:szCs w:val="13"/>
          <w:color w:val="auto"/>
        </w:rPr>
        <w:t>EXHIBIT 99.1</w:t>
      </w:r>
    </w:p>
    <w:p>
      <w:pPr>
        <w:spacing w:after="0" w:line="155" w:lineRule="exact"/>
        <w:rPr>
          <w:sz w:val="20"/>
          <w:szCs w:val="20"/>
          <w:color w:val="auto"/>
        </w:rPr>
      </w:pPr>
    </w:p>
    <w:p>
      <w:pPr>
        <w:jc w:val="center"/>
        <w:ind w:right="3959"/>
        <w:spacing w:after="0"/>
        <w:rPr>
          <w:sz w:val="20"/>
          <w:szCs w:val="20"/>
          <w:color w:val="auto"/>
        </w:rPr>
      </w:pPr>
      <w:r>
        <w:rPr>
          <w:rFonts w:ascii="Courier New" w:cs="Courier New" w:eastAsia="Courier New" w:hAnsi="Courier New"/>
          <w:sz w:val="13"/>
          <w:szCs w:val="13"/>
          <w:color w:val="auto"/>
        </w:rPr>
        <w:t>TOWER SEMICONDUCTOR ANNOUNCES RECORD SALES</w:t>
      </w:r>
    </w:p>
    <w:p>
      <w:pPr>
        <w:spacing w:after="0" w:line="4" w:lineRule="exact"/>
        <w:rPr>
          <w:sz w:val="20"/>
          <w:szCs w:val="20"/>
          <w:color w:val="auto"/>
        </w:rPr>
      </w:pPr>
    </w:p>
    <w:p>
      <w:pPr>
        <w:jc w:val="center"/>
        <w:ind w:right="4039"/>
        <w:spacing w:after="0"/>
        <w:rPr>
          <w:sz w:val="20"/>
          <w:szCs w:val="20"/>
          <w:color w:val="auto"/>
        </w:rPr>
      </w:pPr>
      <w:r>
        <w:rPr>
          <w:rFonts w:ascii="Courier New" w:cs="Courier New" w:eastAsia="Courier New" w:hAnsi="Courier New"/>
          <w:sz w:val="13"/>
          <w:szCs w:val="13"/>
          <w:color w:val="auto"/>
        </w:rPr>
        <w:t>FOR Q2 2006</w:t>
      </w:r>
    </w:p>
    <w:p>
      <w:pPr>
        <w:spacing w:after="0" w:line="155"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3"/>
          <w:szCs w:val="13"/>
          <w:color w:val="auto"/>
        </w:rPr>
        <w:t>Q206 SALES UP 132% OVER Q205;</w:t>
      </w:r>
    </w:p>
    <w:p>
      <w:pPr>
        <w:spacing w:after="0" w:line="4"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3"/>
          <w:szCs w:val="13"/>
          <w:color w:val="auto"/>
        </w:rPr>
        <w:t>ACHIEVED CAPACITY UTILIZATION GREATER THAN 90%, AND HAS BEGUN THE</w:t>
      </w:r>
    </w:p>
    <w:p>
      <w:pPr>
        <w:spacing w:after="0" w:line="4" w:lineRule="exact"/>
        <w:rPr>
          <w:sz w:val="20"/>
          <w:szCs w:val="20"/>
          <w:color w:val="auto"/>
        </w:rPr>
      </w:pPr>
    </w:p>
    <w:p>
      <w:pPr>
        <w:jc w:val="center"/>
        <w:ind w:right="3959"/>
        <w:spacing w:after="0"/>
        <w:rPr>
          <w:sz w:val="20"/>
          <w:szCs w:val="20"/>
          <w:color w:val="auto"/>
        </w:rPr>
      </w:pPr>
      <w:r>
        <w:rPr>
          <w:rFonts w:ascii="Courier New" w:cs="Courier New" w:eastAsia="Courier New" w:hAnsi="Courier New"/>
          <w:sz w:val="13"/>
          <w:szCs w:val="13"/>
          <w:color w:val="auto"/>
        </w:rPr>
        <w:t>IMPLEMENTATION OF CAPACITY RAMP-UP</w:t>
      </w:r>
    </w:p>
    <w:p>
      <w:pPr>
        <w:spacing w:after="0" w:line="306" w:lineRule="exact"/>
        <w:rPr>
          <w:sz w:val="20"/>
          <w:szCs w:val="20"/>
          <w:color w:val="auto"/>
        </w:rPr>
      </w:pPr>
    </w:p>
    <w:p>
      <w:pPr>
        <w:ind w:right="3959"/>
        <w:spacing w:after="0" w:line="246" w:lineRule="auto"/>
        <w:rPr>
          <w:sz w:val="20"/>
          <w:szCs w:val="20"/>
          <w:color w:val="auto"/>
        </w:rPr>
      </w:pPr>
      <w:r>
        <w:rPr>
          <w:rFonts w:ascii="Courier New" w:cs="Courier New" w:eastAsia="Courier New" w:hAnsi="Courier New"/>
          <w:sz w:val="13"/>
          <w:szCs w:val="13"/>
          <w:color w:val="auto"/>
        </w:rPr>
        <w:t>MIGDAL HAEMEK, Israel - July 26, 2006 - Tower Semiconductor Ltd. (NASDAQ: TSEM; TASE: TSEM), a pure-play independent specialty foundry, today announced second quarter 2006 results with a sequential record sales to $44.6 million in Q2 2006. These sales represent an increase of 132% over the $19.2 million reported in the second quarter of 2005, excluding $8 million from a previously announced technology-related agreement, and an increase of 24% over the $35.9 million reported in the first quarter of 2006. The 2006 second quarter loss was $43.6 million, or $0.55 per share, which included depreciation and amortization expenses of $37.6 million, compared to a loss of $47.2 million, or $0.71 per share, in the second quarter of 2005, which included $7.2 million net profit from a previously announced technology-related agreement and depreciation and amortization expenses of $36.6 million.</w:t>
      </w:r>
    </w:p>
    <w:p>
      <w:pPr>
        <w:spacing w:after="0" w:line="153" w:lineRule="exact"/>
        <w:rPr>
          <w:sz w:val="20"/>
          <w:szCs w:val="20"/>
          <w:color w:val="auto"/>
        </w:rPr>
      </w:pPr>
    </w:p>
    <w:p>
      <w:pPr>
        <w:ind w:right="4039"/>
        <w:spacing w:after="0" w:line="246" w:lineRule="auto"/>
        <w:rPr>
          <w:sz w:val="20"/>
          <w:szCs w:val="20"/>
          <w:color w:val="auto"/>
        </w:rPr>
      </w:pPr>
      <w:r>
        <w:rPr>
          <w:rFonts w:ascii="Courier New" w:cs="Courier New" w:eastAsia="Courier New" w:hAnsi="Courier New"/>
          <w:sz w:val="13"/>
          <w:szCs w:val="13"/>
          <w:color w:val="auto"/>
        </w:rPr>
        <w:t>Tower expects further growth for the third quarter of 2006 and guides sal es of $49 to $53 million.</w:t>
      </w:r>
    </w:p>
    <w:p>
      <w:pPr>
        <w:spacing w:after="0" w:line="152" w:lineRule="exact"/>
        <w:rPr>
          <w:sz w:val="20"/>
          <w:szCs w:val="20"/>
          <w:color w:val="auto"/>
        </w:rPr>
      </w:pPr>
    </w:p>
    <w:p>
      <w:pPr>
        <w:ind w:right="3959"/>
        <w:spacing w:after="0" w:line="246" w:lineRule="auto"/>
        <w:rPr>
          <w:sz w:val="20"/>
          <w:szCs w:val="20"/>
          <w:color w:val="auto"/>
        </w:rPr>
      </w:pPr>
      <w:r>
        <w:rPr>
          <w:rFonts w:ascii="Courier New" w:cs="Courier New" w:eastAsia="Courier New" w:hAnsi="Courier New"/>
          <w:sz w:val="13"/>
          <w:szCs w:val="13"/>
          <w:color w:val="auto"/>
        </w:rPr>
        <w:t>"We are pleased to announce a second consecutive quarter of record sales, and continued positive EBITDA growth. Both Fab 1 and Fab 2 realized record shipments in Q2, at an average utilization greater than 90%, with approximately 50 new revenue products and a total customer base of approximately 55. The Fab 2 ramp plan is on track with the first tools in the process of being installed." said Russell Ellwanger, chief executive officer, Tower Semiconductor. "Although the State of Israel is facing a challenging situation, Tower continues with business as usual and is well positioned to meet its manufacturing and engineering commitments. We expect further record sales in the third quarter and are encouraged by the outlook for the balance of 2006 and beyond".</w:t>
      </w:r>
    </w:p>
    <w:p>
      <w:pPr>
        <w:spacing w:after="0" w:line="153" w:lineRule="exact"/>
        <w:rPr>
          <w:sz w:val="20"/>
          <w:szCs w:val="20"/>
          <w:color w:val="auto"/>
        </w:rPr>
      </w:pPr>
    </w:p>
    <w:p>
      <w:pPr>
        <w:ind w:right="4179"/>
        <w:spacing w:after="0" w:line="246" w:lineRule="auto"/>
        <w:rPr>
          <w:sz w:val="20"/>
          <w:szCs w:val="20"/>
          <w:color w:val="auto"/>
        </w:rPr>
      </w:pPr>
      <w:r>
        <w:rPr>
          <w:rFonts w:ascii="Courier New" w:cs="Courier New" w:eastAsia="Courier New" w:hAnsi="Courier New"/>
          <w:sz w:val="13"/>
          <w:szCs w:val="13"/>
          <w:color w:val="auto"/>
        </w:rPr>
        <w:t>Tower will host a conference call to discuss these results on Wednesday, July 26, 2006, at 11:00 a.m. Eastern Daylight Time /6 p.m. Israel time. To participate, please call: 1-866-744-5399 (U.S. toll-free number) or</w:t>
      </w:r>
    </w:p>
    <w:p>
      <w:pPr>
        <w:spacing w:after="0" w:line="1" w:lineRule="exact"/>
        <w:rPr>
          <w:sz w:val="20"/>
          <w:szCs w:val="20"/>
          <w:color w:val="auto"/>
        </w:rPr>
      </w:pPr>
    </w:p>
    <w:p>
      <w:pPr>
        <w:ind w:right="3959"/>
        <w:spacing w:after="0" w:line="246" w:lineRule="auto"/>
        <w:rPr>
          <w:sz w:val="20"/>
          <w:szCs w:val="20"/>
          <w:color w:val="auto"/>
        </w:rPr>
      </w:pPr>
      <w:r>
        <w:rPr>
          <w:rFonts w:ascii="Courier New" w:cs="Courier New" w:eastAsia="Courier New" w:hAnsi="Courier New"/>
          <w:sz w:val="13"/>
          <w:szCs w:val="13"/>
          <w:color w:val="auto"/>
        </w:rPr>
        <w:t>972-3-918-0609 (international) and mention ID code: TOWER. Callers in Israel are invited to call locally 03-918-0609. The conference call will also be web cast live at www.companyboardroom.com and at www.towersemi.com and will be available thereafter on both websites for replay for 90 days, starting at 2:00 p.m. Eastern Daylight Time on the day of the call.</w:t>
      </w:r>
    </w:p>
    <w:p>
      <w:pPr>
        <w:spacing w:after="0" w:line="200" w:lineRule="exact"/>
        <w:rPr>
          <w:sz w:val="20"/>
          <w:szCs w:val="20"/>
          <w:color w:val="auto"/>
        </w:rPr>
      </w:pPr>
    </w:p>
    <w:p>
      <w:pPr>
        <w:spacing w:after="0" w:line="385" w:lineRule="exact"/>
        <w:rPr>
          <w:sz w:val="20"/>
          <w:szCs w:val="20"/>
          <w:color w:val="auto"/>
        </w:rPr>
      </w:pPr>
    </w:p>
    <w:p>
      <w:pPr>
        <w:ind w:right="3959"/>
        <w:spacing w:after="0" w:line="246" w:lineRule="auto"/>
        <w:rPr>
          <w:sz w:val="20"/>
          <w:szCs w:val="20"/>
          <w:color w:val="auto"/>
        </w:rPr>
      </w:pPr>
      <w:r>
        <w:rPr>
          <w:rFonts w:ascii="Courier New" w:cs="Courier New" w:eastAsia="Courier New" w:hAnsi="Courier New"/>
          <w:sz w:val="13"/>
          <w:szCs w:val="13"/>
          <w:color w:val="auto"/>
        </w:rPr>
        <w:t>As used in this release, the term EBITDA consists of loss, according to GAAP (Generally Accepted Accounting Principles), excluding interest and financing expenses (net), tax and depreciation and amortization expenses. EBITDA is not a required GAAP financial measure and may not be comparable to a similarly titled measure employed by other companies. EBITDA should not be considered in isolation or as a substitute for operating income, net income or loss, cash flows provided by operating, investing and financing activities, or other income or cash flow statement data prepared in accordance with GAAP.</w:t>
      </w:r>
    </w:p>
    <w:p>
      <w:pPr>
        <w:spacing w:after="0" w:line="153" w:lineRule="exact"/>
        <w:rPr>
          <w:sz w:val="20"/>
          <w:szCs w:val="20"/>
          <w:color w:val="auto"/>
        </w:rPr>
      </w:pPr>
    </w:p>
    <w:p>
      <w:pPr>
        <w:ind w:left="2760"/>
        <w:spacing w:after="0"/>
        <w:rPr>
          <w:sz w:val="20"/>
          <w:szCs w:val="20"/>
          <w:color w:val="auto"/>
        </w:rPr>
      </w:pPr>
      <w:r>
        <w:rPr>
          <w:rFonts w:ascii="Courier New" w:cs="Courier New" w:eastAsia="Courier New" w:hAnsi="Courier New"/>
          <w:sz w:val="13"/>
          <w:szCs w:val="13"/>
          <w:color w:val="auto"/>
        </w:rPr>
        <w:t>----------</w:t>
      </w:r>
    </w:p>
    <w:p>
      <w:pPr>
        <w:spacing w:after="0" w:line="155" w:lineRule="exact"/>
        <w:rPr>
          <w:sz w:val="20"/>
          <w:szCs w:val="20"/>
          <w:color w:val="auto"/>
        </w:rPr>
      </w:pPr>
    </w:p>
    <w:p>
      <w:pPr>
        <w:spacing w:after="0"/>
        <w:tabs>
          <w:tab w:leader="none" w:pos="2100" w:val="left"/>
        </w:tabs>
        <w:rPr>
          <w:sz w:val="20"/>
          <w:szCs w:val="20"/>
          <w:color w:val="auto"/>
        </w:rPr>
      </w:pPr>
      <w:r>
        <w:rPr>
          <w:rFonts w:ascii="Courier New" w:cs="Courier New" w:eastAsia="Courier New" w:hAnsi="Courier New"/>
          <w:sz w:val="13"/>
          <w:szCs w:val="13"/>
          <w:color w:val="auto"/>
        </w:rPr>
        <w:t>ABOUT TOWER SEMICONDUCTOR</w:t>
        <w:tab/>
        <w:t>LTD.</w:t>
      </w:r>
    </w:p>
    <w:p>
      <w:pPr>
        <w:spacing w:after="0" w:line="155" w:lineRule="exact"/>
        <w:rPr>
          <w:sz w:val="20"/>
          <w:szCs w:val="20"/>
          <w:color w:val="auto"/>
        </w:rPr>
      </w:pPr>
    </w:p>
    <w:p>
      <w:pPr>
        <w:ind w:right="3959"/>
        <w:spacing w:after="0" w:line="246" w:lineRule="auto"/>
        <w:rPr>
          <w:sz w:val="20"/>
          <w:szCs w:val="20"/>
          <w:color w:val="auto"/>
        </w:rPr>
      </w:pPr>
      <w:r>
        <w:rPr>
          <w:rFonts w:ascii="Courier New" w:cs="Courier New" w:eastAsia="Courier New" w:hAnsi="Courier New"/>
          <w:sz w:val="13"/>
          <w:szCs w:val="13"/>
          <w:color w:val="auto"/>
        </w:rPr>
        <w:t>Tower Semiconductor Ltd. is a pure-play independent specialty foundry established in 1993. The company manufactures integrated circuits with geometries ranging from 1.0 to 0.13-micron; it also provides complementary technical services and design support. In addition to digital CMOS process technology, Tower offers advanced non-volatile memory solutions, mixed-signal and CMOS image-sensor technologies. To provide world-class customer service, the company maintains two manufacturing facilities: Fab 1 has process technologies from 1.0 to 0.35-micron and can produce up to 16,000 150mm wafers per month. Fab 2 features 0.18-micron and below standard and specialized process technologies and has a current capacity of up to 15,000 200mm wafers per month.Tower's website is located at www.towersemi.com.</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CONTACT:</w:t>
      </w:r>
    </w:p>
    <w:p>
      <w:pPr>
        <w:spacing w:after="0" w:line="155" w:lineRule="exact"/>
        <w:rPr>
          <w:sz w:val="20"/>
          <w:szCs w:val="20"/>
          <w:color w:val="auto"/>
        </w:rPr>
      </w:pPr>
    </w:p>
    <w:p>
      <w:pPr>
        <w:ind w:left="320"/>
        <w:spacing w:after="0"/>
        <w:rPr>
          <w:sz w:val="20"/>
          <w:szCs w:val="20"/>
          <w:color w:val="auto"/>
        </w:rPr>
      </w:pPr>
      <w:r>
        <w:rPr>
          <w:rFonts w:ascii="Courier New" w:cs="Courier New" w:eastAsia="Courier New" w:hAnsi="Courier New"/>
          <w:sz w:val="13"/>
          <w:szCs w:val="13"/>
          <w:color w:val="auto"/>
        </w:rPr>
        <w:t>Tower Semiconductor</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3"/>
          <w:szCs w:val="13"/>
          <w:color w:val="auto"/>
        </w:rPr>
        <w:t>Ilanit Vudinsky, +972 4 650 6434</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3"/>
          <w:szCs w:val="13"/>
          <w:color w:val="auto"/>
        </w:rPr>
        <w:t>ilanitvu@towersemi.com</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SAFE HARBOR</w:t>
      </w:r>
    </w:p>
    <w:p>
      <w:pPr>
        <w:spacing w:after="0" w:line="155" w:lineRule="exact"/>
        <w:rPr>
          <w:sz w:val="20"/>
          <w:szCs w:val="20"/>
          <w:color w:val="auto"/>
        </w:rPr>
      </w:pPr>
    </w:p>
    <w:p>
      <w:pPr>
        <w:ind w:right="3959"/>
        <w:spacing w:after="0" w:line="246" w:lineRule="auto"/>
        <w:rPr>
          <w:sz w:val="20"/>
          <w:szCs w:val="20"/>
          <w:color w:val="auto"/>
        </w:rPr>
      </w:pPr>
      <w:r>
        <w:rPr>
          <w:rFonts w:ascii="Courier New" w:cs="Courier New" w:eastAsia="Courier New" w:hAnsi="Courier New"/>
          <w:sz w:val="13"/>
          <w:szCs w:val="13"/>
          <w:color w:val="auto"/>
        </w:rPr>
        <w:t>This press release includes forward-looking statements, which are subject to risks and uncertainties. Actual results may vary from those projected or implied by such forward-looking statements. Potential risks and uncertainties include, without limitation, risks and uncertainties associated with: (i) the completion of the equipment installation, technology transfer and ramp-up of production in Fab 2, (ii) having sufficient funds to operate the company in the short-term and raising the funds required to implement the current ramp up plan and complete Fab 2, (iii) the cyclical nature of the semiconductor industry and the resulting periodic overcapacity, fluctuations in operating results, future average selling price erosion that may be more severe than our expectations, (iv) operating our facilities at satisfactory utilization rates which is critical in order to cover the high level of fixed costs associated with operating a foundry, (v) our ability to satisfy certain of the covenants stipulated in our amended facility agreement, (vi) the receipt of our banks' approval of the ramp up plan for Fab 2 and the entering into and consummation of a definitive agreement with our banks for the restructuring our debt, (vii) our ability to capitalize on increases in demand for foundry services, (viii) meeting the conditions to receive Israeli government grants and tax benefits approved for Fab 2 and obtaining the approval of the Israeli Investment Center for a new expansion program, (ix) attracting additional customers, (x) not receiving orders from our wafer partners, customers and technology providers, (xi) failing to maintain and develop our technology processes and services, (xii) competing effectively, (xiii) our large amount of debt and our ability to repay our debt on a timely basis, (xiv) achieving acceptable device yields, product performance and delivery times, (xv)</w:t>
      </w:r>
    </w:p>
    <w:p>
      <w:pPr>
        <w:sectPr>
          <w:pgSz w:w="11900" w:h="16838" w:orient="portrait"/>
          <w:cols w:equalWidth="0" w:num="1">
            <w:col w:w="10239"/>
          </w:cols>
          <w:pgMar w:left="220" w:top="292" w:right="1440" w:bottom="0" w:gutter="0" w:footer="0" w:header="0"/>
        </w:sectPr>
      </w:pPr>
    </w:p>
    <w:bookmarkStart w:id="2" w:name="page3"/>
    <w:bookmarkEnd w:id="2"/>
    <w:p>
      <w:pPr>
        <w:ind w:right="4039"/>
        <w:spacing w:after="0" w:line="246" w:lineRule="auto"/>
        <w:rPr>
          <w:sz w:val="20"/>
          <w:szCs w:val="20"/>
          <w:color w:val="auto"/>
        </w:rPr>
      </w:pPr>
      <w:r>
        <w:rPr>
          <w:rFonts w:ascii="Courier New" w:cs="Courier New" w:eastAsia="Courier New" w:hAnsi="Courier New"/>
          <w:sz w:val="13"/>
          <w:szCs w:val="13"/>
          <w:color w:val="auto"/>
        </w:rPr>
        <w:t>the timely development, internal qualification and customer acceptance of new processes and products, (xvi) the receipt of shareholder and other approvals as required under applicable law or otherwise, including in connection with the proposed $100 million investment by Israel Corp., (xvii) business interruption due to terror attacks, including the current effect of the military situation, earthquakes, and other acts of God and (xviii) the entering into and the consummation of investment agreements, including the proposed $100 million investment by Israel Corp.</w:t>
      </w:r>
    </w:p>
    <w:p>
      <w:pPr>
        <w:spacing w:after="0" w:line="153" w:lineRule="exact"/>
        <w:rPr>
          <w:sz w:val="20"/>
          <w:szCs w:val="20"/>
          <w:color w:val="auto"/>
        </w:rPr>
      </w:pPr>
    </w:p>
    <w:p>
      <w:pPr>
        <w:ind w:right="4099"/>
        <w:spacing w:after="0" w:line="246" w:lineRule="auto"/>
        <w:rPr>
          <w:sz w:val="20"/>
          <w:szCs w:val="20"/>
          <w:color w:val="auto"/>
        </w:rPr>
      </w:pPr>
      <w:r>
        <w:rPr>
          <w:rFonts w:ascii="Courier New" w:cs="Courier New" w:eastAsia="Courier New" w:hAnsi="Courier New"/>
          <w:sz w:val="13"/>
          <w:szCs w:val="13"/>
          <w:color w:val="auto"/>
        </w:rPr>
        <w:t>A more complete discussion of risks and uncertainties that may affect the accuracy of forward-looking statements included in this press release or which may otherwise affect our business is included under the heading "Risk Factors" in our most recent filings on Forms 20-F, F-1, F-3 and 6-K, as were filed with the Securities and Exchange Commission and the Israel Securities Authority. Future results may differ materially from those previously reported. We do not intend to update, and expressly disclaim any obligation to update, the information contained in this release.</w:t>
      </w:r>
    </w:p>
    <w:p>
      <w:pPr>
        <w:spacing w:after="0" w:line="200" w:lineRule="exact"/>
        <w:rPr>
          <w:sz w:val="20"/>
          <w:szCs w:val="20"/>
          <w:color w:val="auto"/>
        </w:rPr>
      </w:pPr>
    </w:p>
    <w:p>
      <w:pPr>
        <w:spacing w:after="0" w:line="386"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3"/>
          <w:szCs w:val="13"/>
          <w:color w:val="auto"/>
        </w:rPr>
        <w:t>TOWER SEMICONDUCTOR LTD. AND SUBSIDIARY</w:t>
      </w:r>
    </w:p>
    <w:p>
      <w:pPr>
        <w:spacing w:after="0" w:line="4"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3"/>
          <w:szCs w:val="13"/>
          <w:color w:val="auto"/>
        </w:rPr>
        <w:t>CONDENSED CONSOLIDATED BALANCE SHEETS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4800" w:type="dxa"/>
            <w:vAlign w:val="bottom"/>
          </w:tcPr>
          <w:p>
            <w:pPr>
              <w:ind w:left="2280"/>
              <w:spacing w:after="0"/>
              <w:rPr>
                <w:sz w:val="20"/>
                <w:szCs w:val="20"/>
                <w:color w:val="auto"/>
              </w:rPr>
            </w:pPr>
            <w:r>
              <w:rPr>
                <w:rFonts w:ascii="Courier New" w:cs="Courier New" w:eastAsia="Courier New" w:hAnsi="Courier New"/>
                <w:sz w:val="13"/>
                <w:szCs w:val="13"/>
                <w:color w:val="auto"/>
              </w:rPr>
              <w:t>(DOLLARS IN THOUSANDS)</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302"/>
        </w:trPr>
        <w:tc>
          <w:tcPr>
            <w:tcW w:w="4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ind w:right="15"/>
              <w:spacing w:after="0"/>
              <w:rPr>
                <w:sz w:val="20"/>
                <w:szCs w:val="20"/>
                <w:color w:val="auto"/>
              </w:rPr>
            </w:pPr>
            <w:r>
              <w:rPr>
                <w:rFonts w:ascii="Courier New" w:cs="Courier New" w:eastAsia="Courier New" w:hAnsi="Courier New"/>
                <w:sz w:val="13"/>
                <w:szCs w:val="13"/>
                <w:color w:val="auto"/>
                <w:w w:val="96"/>
              </w:rPr>
              <w:t>JUNE 30,</w:t>
            </w:r>
          </w:p>
        </w:tc>
        <w:tc>
          <w:tcPr>
            <w:tcW w:w="2520" w:type="dxa"/>
            <w:vAlign w:val="bottom"/>
            <w:gridSpan w:val="4"/>
          </w:tcPr>
          <w:p>
            <w:pPr>
              <w:jc w:val="right"/>
              <w:ind w:right="1035"/>
              <w:spacing w:after="0"/>
              <w:rPr>
                <w:sz w:val="20"/>
                <w:szCs w:val="20"/>
                <w:color w:val="auto"/>
              </w:rPr>
            </w:pPr>
            <w:r>
              <w:rPr>
                <w:rFonts w:ascii="Courier New" w:cs="Courier New" w:eastAsia="Courier New" w:hAnsi="Courier New"/>
                <w:sz w:val="13"/>
                <w:szCs w:val="13"/>
                <w:color w:val="auto"/>
              </w:rPr>
              <w:t>DECEMBER 31,</w:t>
            </w:r>
          </w:p>
        </w:tc>
        <w:tc>
          <w:tcPr>
            <w:tcW w:w="780" w:type="dxa"/>
            <w:vAlign w:val="bottom"/>
          </w:tcPr>
          <w:p>
            <w:pPr>
              <w:spacing w:after="0"/>
              <w:rPr>
                <w:sz w:val="24"/>
                <w:szCs w:val="24"/>
                <w:color w:val="auto"/>
              </w:rPr>
            </w:pPr>
          </w:p>
        </w:tc>
      </w:tr>
      <w:tr>
        <w:trPr>
          <w:trHeight w:val="151"/>
        </w:trPr>
        <w:tc>
          <w:tcPr>
            <w:tcW w:w="4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gridSpan w:val="2"/>
          </w:tcPr>
          <w:p>
            <w:pPr>
              <w:jc w:val="right"/>
              <w:ind w:right="15"/>
              <w:spacing w:after="0"/>
              <w:rPr>
                <w:sz w:val="20"/>
                <w:szCs w:val="20"/>
                <w:color w:val="auto"/>
              </w:rPr>
            </w:pPr>
            <w:r>
              <w:rPr>
                <w:rFonts w:ascii="Courier New" w:cs="Courier New" w:eastAsia="Courier New" w:hAnsi="Courier New"/>
                <w:sz w:val="13"/>
                <w:szCs w:val="13"/>
                <w:color w:val="auto"/>
                <w:w w:val="96"/>
              </w:rPr>
              <w:t>---------</w:t>
            </w:r>
          </w:p>
        </w:tc>
        <w:tc>
          <w:tcPr>
            <w:tcW w:w="560" w:type="dxa"/>
            <w:vAlign w:val="bottom"/>
          </w:tcPr>
          <w:p>
            <w:pPr>
              <w:spacing w:after="0"/>
              <w:rPr>
                <w:sz w:val="13"/>
                <w:szCs w:val="13"/>
                <w:color w:val="auto"/>
              </w:rPr>
            </w:pPr>
          </w:p>
        </w:tc>
        <w:tc>
          <w:tcPr>
            <w:tcW w:w="780" w:type="dxa"/>
            <w:vAlign w:val="bottom"/>
            <w:gridSpan w:val="2"/>
          </w:tcPr>
          <w:p>
            <w:pPr>
              <w:jc w:val="right"/>
              <w:ind w:right="15"/>
              <w:spacing w:after="0"/>
              <w:rPr>
                <w:sz w:val="20"/>
                <w:szCs w:val="20"/>
                <w:color w:val="auto"/>
              </w:rPr>
            </w:pPr>
            <w:r>
              <w:rPr>
                <w:rFonts w:ascii="Courier New" w:cs="Courier New" w:eastAsia="Courier New" w:hAnsi="Courier New"/>
                <w:sz w:val="13"/>
                <w:szCs w:val="13"/>
                <w:color w:val="auto"/>
                <w:w w:val="96"/>
              </w:rPr>
              <w:t>---------</w:t>
            </w:r>
          </w:p>
        </w:tc>
        <w:tc>
          <w:tcPr>
            <w:tcW w:w="118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1"/>
        </w:trPr>
        <w:tc>
          <w:tcPr>
            <w:tcW w:w="4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235"/>
              <w:spacing w:after="0"/>
              <w:rPr>
                <w:sz w:val="20"/>
                <w:szCs w:val="20"/>
                <w:color w:val="auto"/>
              </w:rPr>
            </w:pPr>
            <w:r>
              <w:rPr>
                <w:rFonts w:ascii="Courier New" w:cs="Courier New" w:eastAsia="Courier New" w:hAnsi="Courier New"/>
                <w:sz w:val="13"/>
                <w:szCs w:val="13"/>
                <w:color w:val="auto"/>
              </w:rPr>
              <w:t>2006</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ind w:right="255"/>
              <w:spacing w:after="0"/>
              <w:rPr>
                <w:sz w:val="20"/>
                <w:szCs w:val="20"/>
                <w:color w:val="auto"/>
              </w:rPr>
            </w:pPr>
            <w:r>
              <w:rPr>
                <w:rFonts w:ascii="Courier New" w:cs="Courier New" w:eastAsia="Courier New" w:hAnsi="Courier New"/>
                <w:sz w:val="13"/>
                <w:szCs w:val="13"/>
                <w:color w:val="auto"/>
              </w:rPr>
              <w:t>2005</w:t>
            </w:r>
          </w:p>
        </w:tc>
        <w:tc>
          <w:tcPr>
            <w:tcW w:w="118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1"/>
        </w:trPr>
        <w:tc>
          <w:tcPr>
            <w:tcW w:w="4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gridSpan w:val="2"/>
          </w:tcPr>
          <w:p>
            <w:pPr>
              <w:jc w:val="right"/>
              <w:ind w:right="15"/>
              <w:spacing w:after="0"/>
              <w:rPr>
                <w:sz w:val="20"/>
                <w:szCs w:val="20"/>
                <w:color w:val="auto"/>
              </w:rPr>
            </w:pPr>
            <w:r>
              <w:rPr>
                <w:rFonts w:ascii="Courier New" w:cs="Courier New" w:eastAsia="Courier New" w:hAnsi="Courier New"/>
                <w:sz w:val="13"/>
                <w:szCs w:val="13"/>
                <w:color w:val="auto"/>
                <w:w w:val="96"/>
              </w:rPr>
              <w:t>---------</w:t>
            </w:r>
          </w:p>
        </w:tc>
        <w:tc>
          <w:tcPr>
            <w:tcW w:w="560" w:type="dxa"/>
            <w:vAlign w:val="bottom"/>
          </w:tcPr>
          <w:p>
            <w:pPr>
              <w:spacing w:after="0"/>
              <w:rPr>
                <w:sz w:val="13"/>
                <w:szCs w:val="13"/>
                <w:color w:val="auto"/>
              </w:rPr>
            </w:pPr>
          </w:p>
        </w:tc>
        <w:tc>
          <w:tcPr>
            <w:tcW w:w="780" w:type="dxa"/>
            <w:vAlign w:val="bottom"/>
            <w:gridSpan w:val="2"/>
          </w:tcPr>
          <w:p>
            <w:pPr>
              <w:jc w:val="right"/>
              <w:ind w:right="15"/>
              <w:spacing w:after="0"/>
              <w:rPr>
                <w:sz w:val="20"/>
                <w:szCs w:val="20"/>
                <w:color w:val="auto"/>
              </w:rPr>
            </w:pPr>
            <w:r>
              <w:rPr>
                <w:rFonts w:ascii="Courier New" w:cs="Courier New" w:eastAsia="Courier New" w:hAnsi="Courier New"/>
                <w:sz w:val="13"/>
                <w:szCs w:val="13"/>
                <w:color w:val="auto"/>
                <w:w w:val="96"/>
              </w:rPr>
              <w:t>---------</w:t>
            </w:r>
          </w:p>
        </w:tc>
        <w:tc>
          <w:tcPr>
            <w:tcW w:w="118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1"/>
        </w:trPr>
        <w:tc>
          <w:tcPr>
            <w:tcW w:w="4800" w:type="dxa"/>
            <w:vAlign w:val="bottom"/>
          </w:tcPr>
          <w:p>
            <w:pPr>
              <w:spacing w:after="0"/>
              <w:rPr>
                <w:sz w:val="20"/>
                <w:szCs w:val="20"/>
                <w:color w:val="auto"/>
              </w:rPr>
            </w:pPr>
            <w:r>
              <w:rPr>
                <w:rFonts w:ascii="Courier New" w:cs="Courier New" w:eastAsia="Courier New" w:hAnsi="Courier New"/>
                <w:sz w:val="13"/>
                <w:szCs w:val="13"/>
                <w:color w:val="auto"/>
              </w:rPr>
              <w:t>A S S E T S</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02"/>
        </w:trPr>
        <w:tc>
          <w:tcPr>
            <w:tcW w:w="4800" w:type="dxa"/>
            <w:vAlign w:val="bottom"/>
          </w:tcPr>
          <w:p>
            <w:pPr>
              <w:ind w:left="400"/>
              <w:spacing w:after="0"/>
              <w:rPr>
                <w:sz w:val="20"/>
                <w:szCs w:val="20"/>
                <w:color w:val="auto"/>
              </w:rPr>
            </w:pPr>
            <w:r>
              <w:rPr>
                <w:rFonts w:ascii="Courier New" w:cs="Courier New" w:eastAsia="Courier New" w:hAnsi="Courier New"/>
                <w:sz w:val="13"/>
                <w:szCs w:val="13"/>
                <w:color w:val="auto"/>
              </w:rPr>
              <w:t>CURRENT ASSETS</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51"/>
        </w:trPr>
        <w:tc>
          <w:tcPr>
            <w:tcW w:w="4800" w:type="dxa"/>
            <w:vAlign w:val="bottom"/>
          </w:tcPr>
          <w:p>
            <w:pPr>
              <w:ind w:left="620"/>
              <w:spacing w:after="0"/>
              <w:rPr>
                <w:sz w:val="20"/>
                <w:szCs w:val="20"/>
                <w:color w:val="auto"/>
              </w:rPr>
            </w:pPr>
            <w:r>
              <w:rPr>
                <w:rFonts w:ascii="Courier New" w:cs="Courier New" w:eastAsia="Courier New" w:hAnsi="Courier New"/>
                <w:sz w:val="13"/>
                <w:szCs w:val="13"/>
                <w:color w:val="auto"/>
              </w:rPr>
              <w:t>CASH AND CASH EQUIVALENTS</w:t>
            </w:r>
          </w:p>
        </w:tc>
        <w:tc>
          <w:tcPr>
            <w:tcW w:w="780" w:type="dxa"/>
            <w:vAlign w:val="bottom"/>
          </w:tcPr>
          <w:p>
            <w:pPr>
              <w:spacing w:after="0"/>
              <w:rPr>
                <w:sz w:val="13"/>
                <w:szCs w:val="13"/>
                <w:color w:val="auto"/>
              </w:rPr>
            </w:pPr>
          </w:p>
        </w:tc>
        <w:tc>
          <w:tcPr>
            <w:tcW w:w="80" w:type="dxa"/>
            <w:vAlign w:val="bottom"/>
          </w:tcPr>
          <w:p>
            <w:pPr>
              <w:spacing w:after="0"/>
              <w:rPr>
                <w:sz w:val="20"/>
                <w:szCs w:val="20"/>
                <w:color w:val="auto"/>
              </w:rPr>
            </w:pPr>
            <w:r>
              <w:rPr>
                <w:rFonts w:ascii="Courier New" w:cs="Courier New" w:eastAsia="Courier New" w:hAnsi="Courier New"/>
                <w:sz w:val="13"/>
                <w:szCs w:val="13"/>
                <w:color w:val="auto"/>
                <w:w w:val="76"/>
              </w:rPr>
              <w:t>$</w:t>
            </w:r>
          </w:p>
        </w:tc>
        <w:tc>
          <w:tcPr>
            <w:tcW w:w="700" w:type="dxa"/>
            <w:vAlign w:val="bottom"/>
          </w:tcPr>
          <w:p>
            <w:pPr>
              <w:jc w:val="right"/>
              <w:ind w:right="15"/>
              <w:spacing w:after="0"/>
              <w:rPr>
                <w:sz w:val="20"/>
                <w:szCs w:val="20"/>
                <w:color w:val="auto"/>
              </w:rPr>
            </w:pPr>
            <w:r>
              <w:rPr>
                <w:rFonts w:ascii="Courier New" w:cs="Courier New" w:eastAsia="Courier New" w:hAnsi="Courier New"/>
                <w:sz w:val="13"/>
                <w:szCs w:val="13"/>
                <w:color w:val="auto"/>
              </w:rPr>
              <w:t>8,581</w:t>
            </w:r>
          </w:p>
        </w:tc>
        <w:tc>
          <w:tcPr>
            <w:tcW w:w="56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Courier New" w:cs="Courier New" w:eastAsia="Courier New" w:hAnsi="Courier New"/>
                <w:sz w:val="13"/>
                <w:szCs w:val="13"/>
                <w:color w:val="auto"/>
                <w:w w:val="76"/>
              </w:rPr>
              <w:t>$</w:t>
            </w:r>
          </w:p>
        </w:tc>
        <w:tc>
          <w:tcPr>
            <w:tcW w:w="660" w:type="dxa"/>
            <w:vAlign w:val="bottom"/>
          </w:tcPr>
          <w:p>
            <w:pPr>
              <w:jc w:val="right"/>
              <w:ind w:right="15"/>
              <w:spacing w:after="0"/>
              <w:rPr>
                <w:sz w:val="20"/>
                <w:szCs w:val="20"/>
                <w:color w:val="auto"/>
              </w:rPr>
            </w:pPr>
            <w:r>
              <w:rPr>
                <w:rFonts w:ascii="Courier New" w:cs="Courier New" w:eastAsia="Courier New" w:hAnsi="Courier New"/>
                <w:sz w:val="13"/>
                <w:szCs w:val="13"/>
                <w:color w:val="auto"/>
              </w:rPr>
              <w:t>7,337</w:t>
            </w:r>
          </w:p>
        </w:tc>
        <w:tc>
          <w:tcPr>
            <w:tcW w:w="118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1"/>
        </w:trPr>
        <w:tc>
          <w:tcPr>
            <w:tcW w:w="5580" w:type="dxa"/>
            <w:vAlign w:val="bottom"/>
            <w:gridSpan w:val="2"/>
          </w:tcPr>
          <w:p>
            <w:pPr>
              <w:ind w:left="620"/>
              <w:spacing w:after="0"/>
              <w:rPr>
                <w:sz w:val="20"/>
                <w:szCs w:val="20"/>
                <w:color w:val="auto"/>
              </w:rPr>
            </w:pPr>
            <w:r>
              <w:rPr>
                <w:rFonts w:ascii="Courier New" w:cs="Courier New" w:eastAsia="Courier New" w:hAnsi="Courier New"/>
                <w:sz w:val="13"/>
                <w:szCs w:val="13"/>
                <w:color w:val="auto"/>
              </w:rPr>
              <w:t>DESIGNATED CASH AND SHORT-TERM INTEREST-BEARING DEPOSITS</w:t>
            </w:r>
          </w:p>
        </w:tc>
        <w:tc>
          <w:tcPr>
            <w:tcW w:w="80" w:type="dxa"/>
            <w:vAlign w:val="bottom"/>
          </w:tcPr>
          <w:p>
            <w:pPr>
              <w:spacing w:after="0"/>
              <w:rPr>
                <w:sz w:val="13"/>
                <w:szCs w:val="13"/>
                <w:color w:val="auto"/>
              </w:rPr>
            </w:pPr>
          </w:p>
        </w:tc>
        <w:tc>
          <w:tcPr>
            <w:tcW w:w="700" w:type="dxa"/>
            <w:vAlign w:val="bottom"/>
          </w:tcPr>
          <w:p>
            <w:pPr>
              <w:jc w:val="right"/>
              <w:ind w:right="15"/>
              <w:spacing w:after="0"/>
              <w:rPr>
                <w:sz w:val="20"/>
                <w:szCs w:val="20"/>
                <w:color w:val="auto"/>
              </w:rPr>
            </w:pPr>
            <w:r>
              <w:rPr>
                <w:rFonts w:ascii="Courier New" w:cs="Courier New" w:eastAsia="Courier New" w:hAnsi="Courier New"/>
                <w:sz w:val="13"/>
                <w:szCs w:val="13"/>
                <w:color w:val="auto"/>
              </w:rPr>
              <w:t>2,909</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ind w:right="15"/>
              <w:spacing w:after="0"/>
              <w:rPr>
                <w:sz w:val="20"/>
                <w:szCs w:val="20"/>
                <w:color w:val="auto"/>
              </w:rPr>
            </w:pPr>
            <w:r>
              <w:rPr>
                <w:rFonts w:ascii="Courier New" w:cs="Courier New" w:eastAsia="Courier New" w:hAnsi="Courier New"/>
                <w:sz w:val="13"/>
                <w:szCs w:val="13"/>
                <w:color w:val="auto"/>
              </w:rPr>
              <w:t>31,661</w:t>
            </w:r>
          </w:p>
        </w:tc>
        <w:tc>
          <w:tcPr>
            <w:tcW w:w="118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1"/>
        </w:trPr>
        <w:tc>
          <w:tcPr>
            <w:tcW w:w="4800" w:type="dxa"/>
            <w:vAlign w:val="bottom"/>
          </w:tcPr>
          <w:p>
            <w:pPr>
              <w:ind w:left="620"/>
              <w:spacing w:after="0"/>
              <w:rPr>
                <w:sz w:val="20"/>
                <w:szCs w:val="20"/>
                <w:color w:val="auto"/>
              </w:rPr>
            </w:pPr>
            <w:r>
              <w:rPr>
                <w:rFonts w:ascii="Courier New" w:cs="Courier New" w:eastAsia="Courier New" w:hAnsi="Courier New"/>
                <w:sz w:val="13"/>
                <w:szCs w:val="13"/>
                <w:color w:val="auto"/>
              </w:rPr>
              <w:t>PROCEEDS RECEIVABLES RELATING PUBLIC OFFERING</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15"/>
              <w:spacing w:after="0"/>
              <w:rPr>
                <w:sz w:val="20"/>
                <w:szCs w:val="20"/>
                <w:color w:val="auto"/>
              </w:rPr>
            </w:pPr>
            <w:r>
              <w:rPr>
                <w:rFonts w:ascii="Courier New" w:cs="Courier New" w:eastAsia="Courier New" w:hAnsi="Courier New"/>
                <w:sz w:val="13"/>
                <w:szCs w:val="13"/>
                <w:color w:val="auto"/>
              </w:rPr>
              <w:t>31,479</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ind w:right="15"/>
              <w:spacing w:after="0"/>
              <w:rPr>
                <w:sz w:val="20"/>
                <w:szCs w:val="20"/>
                <w:color w:val="auto"/>
              </w:rPr>
            </w:pPr>
            <w:r>
              <w:rPr>
                <w:rFonts w:ascii="Courier New" w:cs="Courier New" w:eastAsia="Courier New" w:hAnsi="Courier New"/>
                <w:sz w:val="13"/>
                <w:szCs w:val="13"/>
                <w:color w:val="auto"/>
              </w:rPr>
              <w:t>--</w:t>
            </w:r>
          </w:p>
        </w:tc>
        <w:tc>
          <w:tcPr>
            <w:tcW w:w="118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1"/>
        </w:trPr>
        <w:tc>
          <w:tcPr>
            <w:tcW w:w="4800" w:type="dxa"/>
            <w:vAlign w:val="bottom"/>
          </w:tcPr>
          <w:p>
            <w:pPr>
              <w:ind w:left="620"/>
              <w:spacing w:after="0"/>
              <w:rPr>
                <w:sz w:val="20"/>
                <w:szCs w:val="20"/>
                <w:color w:val="auto"/>
              </w:rPr>
            </w:pPr>
            <w:r>
              <w:rPr>
                <w:rFonts w:ascii="Courier New" w:cs="Courier New" w:eastAsia="Courier New" w:hAnsi="Courier New"/>
                <w:sz w:val="13"/>
                <w:szCs w:val="13"/>
                <w:color w:val="auto"/>
              </w:rPr>
              <w:t>TRADE ACCOUNTS RECEIVABLE</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15"/>
              <w:spacing w:after="0"/>
              <w:rPr>
                <w:sz w:val="20"/>
                <w:szCs w:val="20"/>
                <w:color w:val="auto"/>
              </w:rPr>
            </w:pPr>
            <w:r>
              <w:rPr>
                <w:rFonts w:ascii="Courier New" w:cs="Courier New" w:eastAsia="Courier New" w:hAnsi="Courier New"/>
                <w:sz w:val="13"/>
                <w:szCs w:val="13"/>
                <w:color w:val="auto"/>
              </w:rPr>
              <w:t>21,626</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ind w:right="15"/>
              <w:spacing w:after="0"/>
              <w:rPr>
                <w:sz w:val="20"/>
                <w:szCs w:val="20"/>
                <w:color w:val="auto"/>
              </w:rPr>
            </w:pPr>
            <w:r>
              <w:rPr>
                <w:rFonts w:ascii="Courier New" w:cs="Courier New" w:eastAsia="Courier New" w:hAnsi="Courier New"/>
                <w:sz w:val="13"/>
                <w:szCs w:val="13"/>
                <w:color w:val="auto"/>
              </w:rPr>
              <w:t>16,776</w:t>
            </w:r>
          </w:p>
        </w:tc>
        <w:tc>
          <w:tcPr>
            <w:tcW w:w="118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1"/>
        </w:trPr>
        <w:tc>
          <w:tcPr>
            <w:tcW w:w="4800" w:type="dxa"/>
            <w:vAlign w:val="bottom"/>
          </w:tcPr>
          <w:p>
            <w:pPr>
              <w:ind w:left="620"/>
              <w:spacing w:after="0"/>
              <w:rPr>
                <w:sz w:val="20"/>
                <w:szCs w:val="20"/>
                <w:color w:val="auto"/>
              </w:rPr>
            </w:pPr>
            <w:r>
              <w:rPr>
                <w:rFonts w:ascii="Courier New" w:cs="Courier New" w:eastAsia="Courier New" w:hAnsi="Courier New"/>
                <w:sz w:val="13"/>
                <w:szCs w:val="13"/>
                <w:color w:val="auto"/>
              </w:rPr>
              <w:t>OTHER RECEIVABLES</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15"/>
              <w:spacing w:after="0"/>
              <w:rPr>
                <w:sz w:val="20"/>
                <w:szCs w:val="20"/>
                <w:color w:val="auto"/>
              </w:rPr>
            </w:pPr>
            <w:r>
              <w:rPr>
                <w:rFonts w:ascii="Courier New" w:cs="Courier New" w:eastAsia="Courier New" w:hAnsi="Courier New"/>
                <w:sz w:val="13"/>
                <w:szCs w:val="13"/>
                <w:color w:val="auto"/>
              </w:rPr>
              <w:t>7,131</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ind w:right="15"/>
              <w:spacing w:after="0"/>
              <w:rPr>
                <w:sz w:val="20"/>
                <w:szCs w:val="20"/>
                <w:color w:val="auto"/>
              </w:rPr>
            </w:pPr>
            <w:r>
              <w:rPr>
                <w:rFonts w:ascii="Courier New" w:cs="Courier New" w:eastAsia="Courier New" w:hAnsi="Courier New"/>
                <w:sz w:val="13"/>
                <w:szCs w:val="13"/>
                <w:color w:val="auto"/>
              </w:rPr>
              <w:t>9,043</w:t>
            </w:r>
          </w:p>
        </w:tc>
        <w:tc>
          <w:tcPr>
            <w:tcW w:w="118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1"/>
        </w:trPr>
        <w:tc>
          <w:tcPr>
            <w:tcW w:w="4800" w:type="dxa"/>
            <w:vAlign w:val="bottom"/>
          </w:tcPr>
          <w:p>
            <w:pPr>
              <w:ind w:left="620"/>
              <w:spacing w:after="0"/>
              <w:rPr>
                <w:sz w:val="20"/>
                <w:szCs w:val="20"/>
                <w:color w:val="auto"/>
              </w:rPr>
            </w:pPr>
            <w:r>
              <w:rPr>
                <w:rFonts w:ascii="Courier New" w:cs="Courier New" w:eastAsia="Courier New" w:hAnsi="Courier New"/>
                <w:sz w:val="13"/>
                <w:szCs w:val="13"/>
                <w:color w:val="auto"/>
              </w:rPr>
              <w:t>INVENTORIES</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15"/>
              <w:spacing w:after="0"/>
              <w:rPr>
                <w:sz w:val="20"/>
                <w:szCs w:val="20"/>
                <w:color w:val="auto"/>
              </w:rPr>
            </w:pPr>
            <w:r>
              <w:rPr>
                <w:rFonts w:ascii="Courier New" w:cs="Courier New" w:eastAsia="Courier New" w:hAnsi="Courier New"/>
                <w:sz w:val="13"/>
                <w:szCs w:val="13"/>
                <w:color w:val="auto"/>
              </w:rPr>
              <w:t>34,401</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ind w:right="15"/>
              <w:spacing w:after="0"/>
              <w:rPr>
                <w:sz w:val="20"/>
                <w:szCs w:val="20"/>
                <w:color w:val="auto"/>
              </w:rPr>
            </w:pPr>
            <w:r>
              <w:rPr>
                <w:rFonts w:ascii="Courier New" w:cs="Courier New" w:eastAsia="Courier New" w:hAnsi="Courier New"/>
                <w:sz w:val="13"/>
                <w:szCs w:val="13"/>
                <w:color w:val="auto"/>
              </w:rPr>
              <w:t>24,376</w:t>
            </w:r>
          </w:p>
        </w:tc>
        <w:tc>
          <w:tcPr>
            <w:tcW w:w="118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1"/>
        </w:trPr>
        <w:tc>
          <w:tcPr>
            <w:tcW w:w="4800" w:type="dxa"/>
            <w:vAlign w:val="bottom"/>
          </w:tcPr>
          <w:p>
            <w:pPr>
              <w:ind w:left="620"/>
              <w:spacing w:after="0"/>
              <w:rPr>
                <w:sz w:val="20"/>
                <w:szCs w:val="20"/>
                <w:color w:val="auto"/>
              </w:rPr>
            </w:pPr>
            <w:r>
              <w:rPr>
                <w:rFonts w:ascii="Courier New" w:cs="Courier New" w:eastAsia="Courier New" w:hAnsi="Courier New"/>
                <w:sz w:val="13"/>
                <w:szCs w:val="13"/>
                <w:color w:val="auto"/>
              </w:rPr>
              <w:t>OTHER CURRENT ASSETS</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15"/>
              <w:spacing w:after="0"/>
              <w:rPr>
                <w:sz w:val="20"/>
                <w:szCs w:val="20"/>
                <w:color w:val="auto"/>
              </w:rPr>
            </w:pPr>
            <w:r>
              <w:rPr>
                <w:rFonts w:ascii="Courier New" w:cs="Courier New" w:eastAsia="Courier New" w:hAnsi="Courier New"/>
                <w:sz w:val="13"/>
                <w:szCs w:val="13"/>
                <w:color w:val="auto"/>
              </w:rPr>
              <w:t>1,616</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ind w:right="15"/>
              <w:spacing w:after="0"/>
              <w:rPr>
                <w:sz w:val="20"/>
                <w:szCs w:val="20"/>
                <w:color w:val="auto"/>
              </w:rPr>
            </w:pPr>
            <w:r>
              <w:rPr>
                <w:rFonts w:ascii="Courier New" w:cs="Courier New" w:eastAsia="Courier New" w:hAnsi="Courier New"/>
                <w:sz w:val="13"/>
                <w:szCs w:val="13"/>
                <w:color w:val="auto"/>
              </w:rPr>
              <w:t>1,048</w:t>
            </w:r>
          </w:p>
        </w:tc>
        <w:tc>
          <w:tcPr>
            <w:tcW w:w="118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1"/>
        </w:trPr>
        <w:tc>
          <w:tcPr>
            <w:tcW w:w="4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gridSpan w:val="2"/>
          </w:tcPr>
          <w:p>
            <w:pPr>
              <w:jc w:val="right"/>
              <w:ind w:right="15"/>
              <w:spacing w:after="0"/>
              <w:rPr>
                <w:sz w:val="20"/>
                <w:szCs w:val="20"/>
                <w:color w:val="auto"/>
              </w:rPr>
            </w:pPr>
            <w:r>
              <w:rPr>
                <w:rFonts w:ascii="Courier New" w:cs="Courier New" w:eastAsia="Courier New" w:hAnsi="Courier New"/>
                <w:sz w:val="13"/>
                <w:szCs w:val="13"/>
                <w:color w:val="auto"/>
                <w:w w:val="96"/>
              </w:rPr>
              <w:t>---------</w:t>
            </w:r>
          </w:p>
        </w:tc>
        <w:tc>
          <w:tcPr>
            <w:tcW w:w="560" w:type="dxa"/>
            <w:vAlign w:val="bottom"/>
          </w:tcPr>
          <w:p>
            <w:pPr>
              <w:spacing w:after="0"/>
              <w:rPr>
                <w:sz w:val="13"/>
                <w:szCs w:val="13"/>
                <w:color w:val="auto"/>
              </w:rPr>
            </w:pPr>
          </w:p>
        </w:tc>
        <w:tc>
          <w:tcPr>
            <w:tcW w:w="780" w:type="dxa"/>
            <w:vAlign w:val="bottom"/>
            <w:gridSpan w:val="2"/>
          </w:tcPr>
          <w:p>
            <w:pPr>
              <w:jc w:val="right"/>
              <w:ind w:right="15"/>
              <w:spacing w:after="0"/>
              <w:rPr>
                <w:sz w:val="20"/>
                <w:szCs w:val="20"/>
                <w:color w:val="auto"/>
              </w:rPr>
            </w:pPr>
            <w:r>
              <w:rPr>
                <w:rFonts w:ascii="Courier New" w:cs="Courier New" w:eastAsia="Courier New" w:hAnsi="Courier New"/>
                <w:sz w:val="13"/>
                <w:szCs w:val="13"/>
                <w:color w:val="auto"/>
                <w:w w:val="96"/>
              </w:rPr>
              <w:t>---------</w:t>
            </w:r>
          </w:p>
        </w:tc>
        <w:tc>
          <w:tcPr>
            <w:tcW w:w="118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1"/>
        </w:trPr>
        <w:tc>
          <w:tcPr>
            <w:tcW w:w="4800" w:type="dxa"/>
            <w:vAlign w:val="bottom"/>
          </w:tcPr>
          <w:p>
            <w:pPr>
              <w:jc w:val="right"/>
              <w:ind w:right="2295"/>
              <w:spacing w:after="0"/>
              <w:rPr>
                <w:sz w:val="20"/>
                <w:szCs w:val="20"/>
                <w:color w:val="auto"/>
              </w:rPr>
            </w:pPr>
            <w:r>
              <w:rPr>
                <w:rFonts w:ascii="Courier New" w:cs="Courier New" w:eastAsia="Courier New" w:hAnsi="Courier New"/>
                <w:sz w:val="13"/>
                <w:szCs w:val="13"/>
                <w:color w:val="auto"/>
              </w:rPr>
              <w:t>TOTAL CURRENT ASSETS</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15"/>
              <w:spacing w:after="0"/>
              <w:rPr>
                <w:sz w:val="20"/>
                <w:szCs w:val="20"/>
                <w:color w:val="auto"/>
              </w:rPr>
            </w:pPr>
            <w:r>
              <w:rPr>
                <w:rFonts w:ascii="Courier New" w:cs="Courier New" w:eastAsia="Courier New" w:hAnsi="Courier New"/>
                <w:sz w:val="13"/>
                <w:szCs w:val="13"/>
                <w:color w:val="auto"/>
              </w:rPr>
              <w:t>107,743</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ind w:right="15"/>
              <w:spacing w:after="0"/>
              <w:rPr>
                <w:sz w:val="20"/>
                <w:szCs w:val="20"/>
                <w:color w:val="auto"/>
              </w:rPr>
            </w:pPr>
            <w:r>
              <w:rPr>
                <w:rFonts w:ascii="Courier New" w:cs="Courier New" w:eastAsia="Courier New" w:hAnsi="Courier New"/>
                <w:sz w:val="13"/>
                <w:szCs w:val="13"/>
                <w:color w:val="auto"/>
              </w:rPr>
              <w:t>90,241</w:t>
            </w:r>
          </w:p>
        </w:tc>
        <w:tc>
          <w:tcPr>
            <w:tcW w:w="118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1"/>
        </w:trPr>
        <w:tc>
          <w:tcPr>
            <w:tcW w:w="4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gridSpan w:val="2"/>
          </w:tcPr>
          <w:p>
            <w:pPr>
              <w:jc w:val="right"/>
              <w:ind w:right="15"/>
              <w:spacing w:after="0"/>
              <w:rPr>
                <w:sz w:val="20"/>
                <w:szCs w:val="20"/>
                <w:color w:val="auto"/>
              </w:rPr>
            </w:pPr>
            <w:r>
              <w:rPr>
                <w:rFonts w:ascii="Courier New" w:cs="Courier New" w:eastAsia="Courier New" w:hAnsi="Courier New"/>
                <w:sz w:val="13"/>
                <w:szCs w:val="13"/>
                <w:color w:val="auto"/>
                <w:w w:val="96"/>
              </w:rPr>
              <w:t>---------</w:t>
            </w:r>
          </w:p>
        </w:tc>
        <w:tc>
          <w:tcPr>
            <w:tcW w:w="560" w:type="dxa"/>
            <w:vAlign w:val="bottom"/>
          </w:tcPr>
          <w:p>
            <w:pPr>
              <w:spacing w:after="0"/>
              <w:rPr>
                <w:sz w:val="13"/>
                <w:szCs w:val="13"/>
                <w:color w:val="auto"/>
              </w:rPr>
            </w:pPr>
          </w:p>
        </w:tc>
        <w:tc>
          <w:tcPr>
            <w:tcW w:w="780" w:type="dxa"/>
            <w:vAlign w:val="bottom"/>
            <w:gridSpan w:val="2"/>
          </w:tcPr>
          <w:p>
            <w:pPr>
              <w:jc w:val="right"/>
              <w:ind w:right="15"/>
              <w:spacing w:after="0"/>
              <w:rPr>
                <w:sz w:val="20"/>
                <w:szCs w:val="20"/>
                <w:color w:val="auto"/>
              </w:rPr>
            </w:pPr>
            <w:r>
              <w:rPr>
                <w:rFonts w:ascii="Courier New" w:cs="Courier New" w:eastAsia="Courier New" w:hAnsi="Courier New"/>
                <w:sz w:val="13"/>
                <w:szCs w:val="13"/>
                <w:color w:val="auto"/>
                <w:w w:val="96"/>
              </w:rPr>
              <w:t>---------</w:t>
            </w:r>
          </w:p>
        </w:tc>
        <w:tc>
          <w:tcPr>
            <w:tcW w:w="118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02"/>
        </w:trPr>
        <w:tc>
          <w:tcPr>
            <w:tcW w:w="4800" w:type="dxa"/>
            <w:vAlign w:val="bottom"/>
          </w:tcPr>
          <w:p>
            <w:pPr>
              <w:ind w:left="400"/>
              <w:spacing w:after="0"/>
              <w:rPr>
                <w:sz w:val="20"/>
                <w:szCs w:val="20"/>
                <w:color w:val="auto"/>
              </w:rPr>
            </w:pPr>
            <w:r>
              <w:rPr>
                <w:rFonts w:ascii="Courier New" w:cs="Courier New" w:eastAsia="Courier New" w:hAnsi="Courier New"/>
                <w:sz w:val="13"/>
                <w:szCs w:val="13"/>
                <w:color w:val="auto"/>
              </w:rPr>
              <w:t>PROPERTY AND EQUIPMENT, NET</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ind w:right="15"/>
              <w:spacing w:after="0"/>
              <w:rPr>
                <w:sz w:val="20"/>
                <w:szCs w:val="20"/>
                <w:color w:val="auto"/>
              </w:rPr>
            </w:pPr>
            <w:r>
              <w:rPr>
                <w:rFonts w:ascii="Courier New" w:cs="Courier New" w:eastAsia="Courier New" w:hAnsi="Courier New"/>
                <w:sz w:val="13"/>
                <w:szCs w:val="13"/>
                <w:color w:val="auto"/>
              </w:rPr>
              <w:t>460,328</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ind w:right="15"/>
              <w:spacing w:after="0"/>
              <w:rPr>
                <w:sz w:val="20"/>
                <w:szCs w:val="20"/>
                <w:color w:val="auto"/>
              </w:rPr>
            </w:pPr>
            <w:r>
              <w:rPr>
                <w:rFonts w:ascii="Courier New" w:cs="Courier New" w:eastAsia="Courier New" w:hAnsi="Courier New"/>
                <w:sz w:val="13"/>
                <w:szCs w:val="13"/>
                <w:color w:val="auto"/>
              </w:rPr>
              <w:t>510,645</w:t>
            </w:r>
          </w:p>
        </w:tc>
        <w:tc>
          <w:tcPr>
            <w:tcW w:w="1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51"/>
        </w:trPr>
        <w:tc>
          <w:tcPr>
            <w:tcW w:w="4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gridSpan w:val="2"/>
          </w:tcPr>
          <w:p>
            <w:pPr>
              <w:jc w:val="right"/>
              <w:ind w:right="15"/>
              <w:spacing w:after="0"/>
              <w:rPr>
                <w:sz w:val="20"/>
                <w:szCs w:val="20"/>
                <w:color w:val="auto"/>
              </w:rPr>
            </w:pPr>
            <w:r>
              <w:rPr>
                <w:rFonts w:ascii="Courier New" w:cs="Courier New" w:eastAsia="Courier New" w:hAnsi="Courier New"/>
                <w:sz w:val="13"/>
                <w:szCs w:val="13"/>
                <w:color w:val="auto"/>
                <w:w w:val="96"/>
              </w:rPr>
              <w:t>---------</w:t>
            </w:r>
          </w:p>
        </w:tc>
        <w:tc>
          <w:tcPr>
            <w:tcW w:w="560" w:type="dxa"/>
            <w:vAlign w:val="bottom"/>
          </w:tcPr>
          <w:p>
            <w:pPr>
              <w:spacing w:after="0"/>
              <w:rPr>
                <w:sz w:val="13"/>
                <w:szCs w:val="13"/>
                <w:color w:val="auto"/>
              </w:rPr>
            </w:pPr>
          </w:p>
        </w:tc>
        <w:tc>
          <w:tcPr>
            <w:tcW w:w="780" w:type="dxa"/>
            <w:vAlign w:val="bottom"/>
            <w:gridSpan w:val="2"/>
          </w:tcPr>
          <w:p>
            <w:pPr>
              <w:jc w:val="right"/>
              <w:ind w:right="15"/>
              <w:spacing w:after="0"/>
              <w:rPr>
                <w:sz w:val="20"/>
                <w:szCs w:val="20"/>
                <w:color w:val="auto"/>
              </w:rPr>
            </w:pPr>
            <w:r>
              <w:rPr>
                <w:rFonts w:ascii="Courier New" w:cs="Courier New" w:eastAsia="Courier New" w:hAnsi="Courier New"/>
                <w:sz w:val="13"/>
                <w:szCs w:val="13"/>
                <w:color w:val="auto"/>
                <w:w w:val="96"/>
              </w:rPr>
              <w:t>---------</w:t>
            </w:r>
          </w:p>
        </w:tc>
        <w:tc>
          <w:tcPr>
            <w:tcW w:w="118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02"/>
        </w:trPr>
        <w:tc>
          <w:tcPr>
            <w:tcW w:w="4800" w:type="dxa"/>
            <w:vAlign w:val="bottom"/>
          </w:tcPr>
          <w:p>
            <w:pPr>
              <w:ind w:left="400"/>
              <w:spacing w:after="0"/>
              <w:rPr>
                <w:sz w:val="20"/>
                <w:szCs w:val="20"/>
                <w:color w:val="auto"/>
              </w:rPr>
            </w:pPr>
            <w:r>
              <w:rPr>
                <w:rFonts w:ascii="Courier New" w:cs="Courier New" w:eastAsia="Courier New" w:hAnsi="Courier New"/>
                <w:sz w:val="13"/>
                <w:szCs w:val="13"/>
                <w:color w:val="auto"/>
              </w:rPr>
              <w:t>OTHER ASSETS, NET</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ind w:right="15"/>
              <w:spacing w:after="0"/>
              <w:rPr>
                <w:sz w:val="20"/>
                <w:szCs w:val="20"/>
                <w:color w:val="auto"/>
              </w:rPr>
            </w:pPr>
            <w:r>
              <w:rPr>
                <w:rFonts w:ascii="Courier New" w:cs="Courier New" w:eastAsia="Courier New" w:hAnsi="Courier New"/>
                <w:sz w:val="13"/>
                <w:szCs w:val="13"/>
                <w:color w:val="auto"/>
              </w:rPr>
              <w:t>55,879</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ind w:right="15"/>
              <w:spacing w:after="0"/>
              <w:rPr>
                <w:sz w:val="20"/>
                <w:szCs w:val="20"/>
                <w:color w:val="auto"/>
              </w:rPr>
            </w:pPr>
            <w:r>
              <w:rPr>
                <w:rFonts w:ascii="Courier New" w:cs="Courier New" w:eastAsia="Courier New" w:hAnsi="Courier New"/>
                <w:sz w:val="13"/>
                <w:szCs w:val="13"/>
                <w:color w:val="auto"/>
              </w:rPr>
              <w:t>77,800</w:t>
            </w:r>
          </w:p>
        </w:tc>
        <w:tc>
          <w:tcPr>
            <w:tcW w:w="1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51"/>
        </w:trPr>
        <w:tc>
          <w:tcPr>
            <w:tcW w:w="4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gridSpan w:val="2"/>
          </w:tcPr>
          <w:p>
            <w:pPr>
              <w:jc w:val="right"/>
              <w:ind w:right="15"/>
              <w:spacing w:after="0"/>
              <w:rPr>
                <w:sz w:val="20"/>
                <w:szCs w:val="20"/>
                <w:color w:val="auto"/>
              </w:rPr>
            </w:pPr>
            <w:r>
              <w:rPr>
                <w:rFonts w:ascii="Courier New" w:cs="Courier New" w:eastAsia="Courier New" w:hAnsi="Courier New"/>
                <w:sz w:val="13"/>
                <w:szCs w:val="13"/>
                <w:color w:val="auto"/>
                <w:w w:val="96"/>
              </w:rPr>
              <w:t>=========</w:t>
            </w:r>
          </w:p>
        </w:tc>
        <w:tc>
          <w:tcPr>
            <w:tcW w:w="560" w:type="dxa"/>
            <w:vAlign w:val="bottom"/>
          </w:tcPr>
          <w:p>
            <w:pPr>
              <w:spacing w:after="0"/>
              <w:rPr>
                <w:sz w:val="13"/>
                <w:szCs w:val="13"/>
                <w:color w:val="auto"/>
              </w:rPr>
            </w:pPr>
          </w:p>
        </w:tc>
        <w:tc>
          <w:tcPr>
            <w:tcW w:w="780" w:type="dxa"/>
            <w:vAlign w:val="bottom"/>
            <w:gridSpan w:val="2"/>
          </w:tcPr>
          <w:p>
            <w:pPr>
              <w:jc w:val="right"/>
              <w:ind w:right="15"/>
              <w:spacing w:after="0"/>
              <w:rPr>
                <w:sz w:val="20"/>
                <w:szCs w:val="20"/>
                <w:color w:val="auto"/>
              </w:rPr>
            </w:pPr>
            <w:r>
              <w:rPr>
                <w:rFonts w:ascii="Courier New" w:cs="Courier New" w:eastAsia="Courier New" w:hAnsi="Courier New"/>
                <w:sz w:val="13"/>
                <w:szCs w:val="13"/>
                <w:color w:val="auto"/>
                <w:w w:val="96"/>
              </w:rPr>
              <w:t>=========</w:t>
            </w:r>
          </w:p>
        </w:tc>
        <w:tc>
          <w:tcPr>
            <w:tcW w:w="118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02"/>
        </w:trPr>
        <w:tc>
          <w:tcPr>
            <w:tcW w:w="4800" w:type="dxa"/>
            <w:vAlign w:val="bottom"/>
          </w:tcPr>
          <w:p>
            <w:pPr>
              <w:ind w:left="1100"/>
              <w:spacing w:after="0"/>
              <w:rPr>
                <w:sz w:val="20"/>
                <w:szCs w:val="20"/>
                <w:color w:val="auto"/>
              </w:rPr>
            </w:pPr>
            <w:r>
              <w:rPr>
                <w:rFonts w:ascii="Courier New" w:cs="Courier New" w:eastAsia="Courier New" w:hAnsi="Courier New"/>
                <w:sz w:val="13"/>
                <w:szCs w:val="13"/>
                <w:color w:val="auto"/>
              </w:rPr>
              <w:t>TOTAL ASSETS</w:t>
            </w:r>
          </w:p>
        </w:tc>
        <w:tc>
          <w:tcPr>
            <w:tcW w:w="780" w:type="dxa"/>
            <w:vAlign w:val="bottom"/>
          </w:tcPr>
          <w:p>
            <w:pPr>
              <w:spacing w:after="0"/>
              <w:rPr>
                <w:sz w:val="24"/>
                <w:szCs w:val="24"/>
                <w:color w:val="auto"/>
              </w:rPr>
            </w:pPr>
          </w:p>
        </w:tc>
        <w:tc>
          <w:tcPr>
            <w:tcW w:w="780" w:type="dxa"/>
            <w:vAlign w:val="bottom"/>
            <w:gridSpan w:val="2"/>
          </w:tcPr>
          <w:p>
            <w:pPr>
              <w:jc w:val="right"/>
              <w:ind w:right="15"/>
              <w:spacing w:after="0"/>
              <w:rPr>
                <w:sz w:val="20"/>
                <w:szCs w:val="20"/>
                <w:color w:val="auto"/>
              </w:rPr>
            </w:pPr>
            <w:r>
              <w:rPr>
                <w:rFonts w:ascii="Courier New" w:cs="Courier New" w:eastAsia="Courier New" w:hAnsi="Courier New"/>
                <w:sz w:val="13"/>
                <w:szCs w:val="13"/>
                <w:color w:val="auto"/>
                <w:w w:val="96"/>
              </w:rPr>
              <w:t>$ 623,950</w:t>
            </w:r>
          </w:p>
        </w:tc>
        <w:tc>
          <w:tcPr>
            <w:tcW w:w="560" w:type="dxa"/>
            <w:vAlign w:val="bottom"/>
          </w:tcPr>
          <w:p>
            <w:pPr>
              <w:spacing w:after="0"/>
              <w:rPr>
                <w:sz w:val="24"/>
                <w:szCs w:val="24"/>
                <w:color w:val="auto"/>
              </w:rPr>
            </w:pPr>
          </w:p>
        </w:tc>
        <w:tc>
          <w:tcPr>
            <w:tcW w:w="780" w:type="dxa"/>
            <w:vAlign w:val="bottom"/>
            <w:gridSpan w:val="2"/>
          </w:tcPr>
          <w:p>
            <w:pPr>
              <w:jc w:val="right"/>
              <w:ind w:right="15"/>
              <w:spacing w:after="0"/>
              <w:rPr>
                <w:sz w:val="20"/>
                <w:szCs w:val="20"/>
                <w:color w:val="auto"/>
              </w:rPr>
            </w:pPr>
            <w:r>
              <w:rPr>
                <w:rFonts w:ascii="Courier New" w:cs="Courier New" w:eastAsia="Courier New" w:hAnsi="Courier New"/>
                <w:sz w:val="13"/>
                <w:szCs w:val="13"/>
                <w:color w:val="auto"/>
                <w:w w:val="96"/>
              </w:rPr>
              <w:t>$ 678,686</w:t>
            </w:r>
          </w:p>
        </w:tc>
        <w:tc>
          <w:tcPr>
            <w:tcW w:w="1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51"/>
        </w:trPr>
        <w:tc>
          <w:tcPr>
            <w:tcW w:w="4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gridSpan w:val="2"/>
          </w:tcPr>
          <w:p>
            <w:pPr>
              <w:jc w:val="right"/>
              <w:ind w:right="15"/>
              <w:spacing w:after="0"/>
              <w:rPr>
                <w:sz w:val="20"/>
                <w:szCs w:val="20"/>
                <w:color w:val="auto"/>
              </w:rPr>
            </w:pPr>
            <w:r>
              <w:rPr>
                <w:rFonts w:ascii="Courier New" w:cs="Courier New" w:eastAsia="Courier New" w:hAnsi="Courier New"/>
                <w:sz w:val="13"/>
                <w:szCs w:val="13"/>
                <w:color w:val="auto"/>
                <w:w w:val="96"/>
              </w:rPr>
              <w:t>=========</w:t>
            </w:r>
          </w:p>
        </w:tc>
        <w:tc>
          <w:tcPr>
            <w:tcW w:w="560" w:type="dxa"/>
            <w:vAlign w:val="bottom"/>
          </w:tcPr>
          <w:p>
            <w:pPr>
              <w:spacing w:after="0"/>
              <w:rPr>
                <w:sz w:val="13"/>
                <w:szCs w:val="13"/>
                <w:color w:val="auto"/>
              </w:rPr>
            </w:pPr>
          </w:p>
        </w:tc>
        <w:tc>
          <w:tcPr>
            <w:tcW w:w="780" w:type="dxa"/>
            <w:vAlign w:val="bottom"/>
            <w:gridSpan w:val="2"/>
          </w:tcPr>
          <w:p>
            <w:pPr>
              <w:jc w:val="right"/>
              <w:ind w:right="15"/>
              <w:spacing w:after="0"/>
              <w:rPr>
                <w:sz w:val="20"/>
                <w:szCs w:val="20"/>
                <w:color w:val="auto"/>
              </w:rPr>
            </w:pPr>
            <w:r>
              <w:rPr>
                <w:rFonts w:ascii="Courier New" w:cs="Courier New" w:eastAsia="Courier New" w:hAnsi="Courier New"/>
                <w:sz w:val="13"/>
                <w:szCs w:val="13"/>
                <w:color w:val="auto"/>
                <w:w w:val="96"/>
              </w:rPr>
              <w:t>=========</w:t>
            </w:r>
          </w:p>
        </w:tc>
        <w:tc>
          <w:tcPr>
            <w:tcW w:w="118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02"/>
        </w:trPr>
        <w:tc>
          <w:tcPr>
            <w:tcW w:w="4800" w:type="dxa"/>
            <w:vAlign w:val="bottom"/>
          </w:tcPr>
          <w:p>
            <w:pPr>
              <w:spacing w:after="0"/>
              <w:rPr>
                <w:sz w:val="20"/>
                <w:szCs w:val="20"/>
                <w:color w:val="auto"/>
              </w:rPr>
            </w:pPr>
            <w:r>
              <w:rPr>
                <w:rFonts w:ascii="Courier New" w:cs="Courier New" w:eastAsia="Courier New" w:hAnsi="Courier New"/>
                <w:sz w:val="13"/>
                <w:szCs w:val="13"/>
                <w:color w:val="auto"/>
              </w:rPr>
              <w:t>LIABILITIES AND SHAREHOLDERS' EQUITY</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02"/>
        </w:trPr>
        <w:tc>
          <w:tcPr>
            <w:tcW w:w="4800" w:type="dxa"/>
            <w:vAlign w:val="bottom"/>
          </w:tcPr>
          <w:p>
            <w:pPr>
              <w:ind w:left="400"/>
              <w:spacing w:after="0"/>
              <w:rPr>
                <w:sz w:val="20"/>
                <w:szCs w:val="20"/>
                <w:color w:val="auto"/>
              </w:rPr>
            </w:pPr>
            <w:r>
              <w:rPr>
                <w:rFonts w:ascii="Courier New" w:cs="Courier New" w:eastAsia="Courier New" w:hAnsi="Courier New"/>
                <w:sz w:val="13"/>
                <w:szCs w:val="13"/>
                <w:color w:val="auto"/>
              </w:rPr>
              <w:t>CURRENT LIABILITIES</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51"/>
        </w:trPr>
        <w:tc>
          <w:tcPr>
            <w:tcW w:w="4800" w:type="dxa"/>
            <w:vAlign w:val="bottom"/>
          </w:tcPr>
          <w:p>
            <w:pPr>
              <w:ind w:left="620"/>
              <w:spacing w:after="0"/>
              <w:rPr>
                <w:sz w:val="20"/>
                <w:szCs w:val="20"/>
                <w:color w:val="auto"/>
              </w:rPr>
            </w:pPr>
            <w:r>
              <w:rPr>
                <w:rFonts w:ascii="Courier New" w:cs="Courier New" w:eastAsia="Courier New" w:hAnsi="Courier New"/>
                <w:sz w:val="13"/>
                <w:szCs w:val="13"/>
                <w:color w:val="auto"/>
              </w:rPr>
              <w:t>CURRENT MATURITIES OF LONG-TERM DEBT</w:t>
            </w:r>
          </w:p>
        </w:tc>
        <w:tc>
          <w:tcPr>
            <w:tcW w:w="780" w:type="dxa"/>
            <w:vAlign w:val="bottom"/>
          </w:tcPr>
          <w:p>
            <w:pPr>
              <w:spacing w:after="0"/>
              <w:rPr>
                <w:sz w:val="13"/>
                <w:szCs w:val="13"/>
                <w:color w:val="auto"/>
              </w:rPr>
            </w:pPr>
          </w:p>
        </w:tc>
        <w:tc>
          <w:tcPr>
            <w:tcW w:w="80" w:type="dxa"/>
            <w:vAlign w:val="bottom"/>
          </w:tcPr>
          <w:p>
            <w:pPr>
              <w:spacing w:after="0"/>
              <w:rPr>
                <w:sz w:val="20"/>
                <w:szCs w:val="20"/>
                <w:color w:val="auto"/>
              </w:rPr>
            </w:pPr>
            <w:r>
              <w:rPr>
                <w:rFonts w:ascii="Courier New" w:cs="Courier New" w:eastAsia="Courier New" w:hAnsi="Courier New"/>
                <w:sz w:val="13"/>
                <w:szCs w:val="13"/>
                <w:color w:val="auto"/>
                <w:w w:val="76"/>
              </w:rPr>
              <w:t>$</w:t>
            </w:r>
          </w:p>
        </w:tc>
        <w:tc>
          <w:tcPr>
            <w:tcW w:w="700" w:type="dxa"/>
            <w:vAlign w:val="bottom"/>
          </w:tcPr>
          <w:p>
            <w:pPr>
              <w:jc w:val="right"/>
              <w:ind w:right="15"/>
              <w:spacing w:after="0"/>
              <w:rPr>
                <w:sz w:val="20"/>
                <w:szCs w:val="20"/>
                <w:color w:val="auto"/>
              </w:rPr>
            </w:pPr>
            <w:r>
              <w:rPr>
                <w:rFonts w:ascii="Courier New" w:cs="Courier New" w:eastAsia="Courier New" w:hAnsi="Courier New"/>
                <w:sz w:val="13"/>
                <w:szCs w:val="13"/>
                <w:color w:val="auto"/>
              </w:rPr>
              <w:t>--</w:t>
            </w:r>
          </w:p>
        </w:tc>
        <w:tc>
          <w:tcPr>
            <w:tcW w:w="56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Courier New" w:cs="Courier New" w:eastAsia="Courier New" w:hAnsi="Courier New"/>
                <w:sz w:val="13"/>
                <w:szCs w:val="13"/>
                <w:color w:val="auto"/>
                <w:w w:val="76"/>
              </w:rPr>
              <w:t>$</w:t>
            </w:r>
          </w:p>
        </w:tc>
        <w:tc>
          <w:tcPr>
            <w:tcW w:w="660" w:type="dxa"/>
            <w:vAlign w:val="bottom"/>
          </w:tcPr>
          <w:p>
            <w:pPr>
              <w:jc w:val="right"/>
              <w:ind w:right="15"/>
              <w:spacing w:after="0"/>
              <w:rPr>
                <w:sz w:val="20"/>
                <w:szCs w:val="20"/>
                <w:color w:val="auto"/>
              </w:rPr>
            </w:pPr>
            <w:r>
              <w:rPr>
                <w:rFonts w:ascii="Courier New" w:cs="Courier New" w:eastAsia="Courier New" w:hAnsi="Courier New"/>
                <w:sz w:val="13"/>
                <w:szCs w:val="13"/>
                <w:color w:val="auto"/>
              </w:rPr>
              <w:t>21,103</w:t>
            </w:r>
          </w:p>
        </w:tc>
        <w:tc>
          <w:tcPr>
            <w:tcW w:w="118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1"/>
        </w:trPr>
        <w:tc>
          <w:tcPr>
            <w:tcW w:w="4800" w:type="dxa"/>
            <w:vAlign w:val="bottom"/>
          </w:tcPr>
          <w:p>
            <w:pPr>
              <w:ind w:left="620"/>
              <w:spacing w:after="0"/>
              <w:rPr>
                <w:sz w:val="20"/>
                <w:szCs w:val="20"/>
                <w:color w:val="auto"/>
              </w:rPr>
            </w:pPr>
            <w:r>
              <w:rPr>
                <w:rFonts w:ascii="Courier New" w:cs="Courier New" w:eastAsia="Courier New" w:hAnsi="Courier New"/>
                <w:sz w:val="13"/>
                <w:szCs w:val="13"/>
                <w:color w:val="auto"/>
              </w:rPr>
              <w:t>CURRENT MATURITIES OF CONVERTIBLE DEBENTURES</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15"/>
              <w:spacing w:after="0"/>
              <w:rPr>
                <w:sz w:val="20"/>
                <w:szCs w:val="20"/>
                <w:color w:val="auto"/>
              </w:rPr>
            </w:pPr>
            <w:r>
              <w:rPr>
                <w:rFonts w:ascii="Courier New" w:cs="Courier New" w:eastAsia="Courier New" w:hAnsi="Courier New"/>
                <w:sz w:val="13"/>
                <w:szCs w:val="13"/>
                <w:color w:val="auto"/>
              </w:rPr>
              <w:t>6,204</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ind w:right="15"/>
              <w:spacing w:after="0"/>
              <w:rPr>
                <w:sz w:val="20"/>
                <w:szCs w:val="20"/>
                <w:color w:val="auto"/>
              </w:rPr>
            </w:pPr>
            <w:r>
              <w:rPr>
                <w:rFonts w:ascii="Courier New" w:cs="Courier New" w:eastAsia="Courier New" w:hAnsi="Courier New"/>
                <w:sz w:val="13"/>
                <w:szCs w:val="13"/>
                <w:color w:val="auto"/>
              </w:rPr>
              <w:t>6,453</w:t>
            </w:r>
          </w:p>
        </w:tc>
        <w:tc>
          <w:tcPr>
            <w:tcW w:w="118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1"/>
        </w:trPr>
        <w:tc>
          <w:tcPr>
            <w:tcW w:w="4800" w:type="dxa"/>
            <w:vAlign w:val="bottom"/>
          </w:tcPr>
          <w:p>
            <w:pPr>
              <w:ind w:left="620"/>
              <w:spacing w:after="0"/>
              <w:rPr>
                <w:sz w:val="20"/>
                <w:szCs w:val="20"/>
                <w:color w:val="auto"/>
              </w:rPr>
            </w:pPr>
            <w:r>
              <w:rPr>
                <w:rFonts w:ascii="Courier New" w:cs="Courier New" w:eastAsia="Courier New" w:hAnsi="Courier New"/>
                <w:sz w:val="13"/>
                <w:szCs w:val="13"/>
                <w:color w:val="auto"/>
              </w:rPr>
              <w:t>TRADE ACCOUNTS PAYABLE</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15"/>
              <w:spacing w:after="0"/>
              <w:rPr>
                <w:sz w:val="20"/>
                <w:szCs w:val="20"/>
                <w:color w:val="auto"/>
              </w:rPr>
            </w:pPr>
            <w:r>
              <w:rPr>
                <w:rFonts w:ascii="Courier New" w:cs="Courier New" w:eastAsia="Courier New" w:hAnsi="Courier New"/>
                <w:sz w:val="13"/>
                <w:szCs w:val="13"/>
                <w:color w:val="auto"/>
              </w:rPr>
              <w:t>50,410</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ind w:right="15"/>
              <w:spacing w:after="0"/>
              <w:rPr>
                <w:sz w:val="20"/>
                <w:szCs w:val="20"/>
                <w:color w:val="auto"/>
              </w:rPr>
            </w:pPr>
            <w:r>
              <w:rPr>
                <w:rFonts w:ascii="Courier New" w:cs="Courier New" w:eastAsia="Courier New" w:hAnsi="Courier New"/>
                <w:sz w:val="13"/>
                <w:szCs w:val="13"/>
                <w:color w:val="auto"/>
              </w:rPr>
              <w:t>59,741</w:t>
            </w:r>
          </w:p>
        </w:tc>
        <w:tc>
          <w:tcPr>
            <w:tcW w:w="118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1"/>
        </w:trPr>
        <w:tc>
          <w:tcPr>
            <w:tcW w:w="4800" w:type="dxa"/>
            <w:vAlign w:val="bottom"/>
          </w:tcPr>
          <w:p>
            <w:pPr>
              <w:ind w:left="620"/>
              <w:spacing w:after="0"/>
              <w:rPr>
                <w:sz w:val="20"/>
                <w:szCs w:val="20"/>
                <w:color w:val="auto"/>
              </w:rPr>
            </w:pPr>
            <w:r>
              <w:rPr>
                <w:rFonts w:ascii="Courier New" w:cs="Courier New" w:eastAsia="Courier New" w:hAnsi="Courier New"/>
                <w:sz w:val="13"/>
                <w:szCs w:val="13"/>
                <w:color w:val="auto"/>
              </w:rPr>
              <w:t>OTHER CURRENT LIABILITIES</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15"/>
              <w:spacing w:after="0"/>
              <w:rPr>
                <w:sz w:val="20"/>
                <w:szCs w:val="20"/>
                <w:color w:val="auto"/>
              </w:rPr>
            </w:pPr>
            <w:r>
              <w:rPr>
                <w:rFonts w:ascii="Courier New" w:cs="Courier New" w:eastAsia="Courier New" w:hAnsi="Courier New"/>
                <w:sz w:val="13"/>
                <w:szCs w:val="13"/>
                <w:color w:val="auto"/>
              </w:rPr>
              <w:t>11,517</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ind w:right="15"/>
              <w:spacing w:after="0"/>
              <w:rPr>
                <w:sz w:val="20"/>
                <w:szCs w:val="20"/>
                <w:color w:val="auto"/>
              </w:rPr>
            </w:pPr>
            <w:r>
              <w:rPr>
                <w:rFonts w:ascii="Courier New" w:cs="Courier New" w:eastAsia="Courier New" w:hAnsi="Courier New"/>
                <w:sz w:val="13"/>
                <w:szCs w:val="13"/>
                <w:color w:val="auto"/>
              </w:rPr>
              <w:t>8,972</w:t>
            </w:r>
          </w:p>
        </w:tc>
        <w:tc>
          <w:tcPr>
            <w:tcW w:w="118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1"/>
        </w:trPr>
        <w:tc>
          <w:tcPr>
            <w:tcW w:w="4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gridSpan w:val="2"/>
          </w:tcPr>
          <w:p>
            <w:pPr>
              <w:jc w:val="right"/>
              <w:ind w:right="15"/>
              <w:spacing w:after="0"/>
              <w:rPr>
                <w:sz w:val="20"/>
                <w:szCs w:val="20"/>
                <w:color w:val="auto"/>
              </w:rPr>
            </w:pPr>
            <w:r>
              <w:rPr>
                <w:rFonts w:ascii="Courier New" w:cs="Courier New" w:eastAsia="Courier New" w:hAnsi="Courier New"/>
                <w:sz w:val="13"/>
                <w:szCs w:val="13"/>
                <w:color w:val="auto"/>
                <w:w w:val="96"/>
              </w:rPr>
              <w:t>---------</w:t>
            </w:r>
          </w:p>
        </w:tc>
        <w:tc>
          <w:tcPr>
            <w:tcW w:w="560" w:type="dxa"/>
            <w:vAlign w:val="bottom"/>
          </w:tcPr>
          <w:p>
            <w:pPr>
              <w:spacing w:after="0"/>
              <w:rPr>
                <w:sz w:val="13"/>
                <w:szCs w:val="13"/>
                <w:color w:val="auto"/>
              </w:rPr>
            </w:pPr>
          </w:p>
        </w:tc>
        <w:tc>
          <w:tcPr>
            <w:tcW w:w="780" w:type="dxa"/>
            <w:vAlign w:val="bottom"/>
            <w:gridSpan w:val="2"/>
          </w:tcPr>
          <w:p>
            <w:pPr>
              <w:jc w:val="right"/>
              <w:ind w:right="15"/>
              <w:spacing w:after="0"/>
              <w:rPr>
                <w:sz w:val="20"/>
                <w:szCs w:val="20"/>
                <w:color w:val="auto"/>
              </w:rPr>
            </w:pPr>
            <w:r>
              <w:rPr>
                <w:rFonts w:ascii="Courier New" w:cs="Courier New" w:eastAsia="Courier New" w:hAnsi="Courier New"/>
                <w:sz w:val="13"/>
                <w:szCs w:val="13"/>
                <w:color w:val="auto"/>
                <w:w w:val="96"/>
              </w:rPr>
              <w:t>---------</w:t>
            </w:r>
          </w:p>
        </w:tc>
        <w:tc>
          <w:tcPr>
            <w:tcW w:w="118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1"/>
        </w:trPr>
        <w:tc>
          <w:tcPr>
            <w:tcW w:w="4800" w:type="dxa"/>
            <w:vAlign w:val="bottom"/>
          </w:tcPr>
          <w:p>
            <w:pPr>
              <w:ind w:left="1100"/>
              <w:spacing w:after="0"/>
              <w:rPr>
                <w:sz w:val="20"/>
                <w:szCs w:val="20"/>
                <w:color w:val="auto"/>
              </w:rPr>
            </w:pPr>
            <w:r>
              <w:rPr>
                <w:rFonts w:ascii="Courier New" w:cs="Courier New" w:eastAsia="Courier New" w:hAnsi="Courier New"/>
                <w:sz w:val="13"/>
                <w:szCs w:val="13"/>
                <w:color w:val="auto"/>
              </w:rPr>
              <w:t>TOTAL CURRENT LIABILITIES</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15"/>
              <w:spacing w:after="0"/>
              <w:rPr>
                <w:sz w:val="20"/>
                <w:szCs w:val="20"/>
                <w:color w:val="auto"/>
              </w:rPr>
            </w:pPr>
            <w:r>
              <w:rPr>
                <w:rFonts w:ascii="Courier New" w:cs="Courier New" w:eastAsia="Courier New" w:hAnsi="Courier New"/>
                <w:sz w:val="13"/>
                <w:szCs w:val="13"/>
                <w:color w:val="auto"/>
              </w:rPr>
              <w:t>68,131</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ind w:right="15"/>
              <w:spacing w:after="0"/>
              <w:rPr>
                <w:sz w:val="20"/>
                <w:szCs w:val="20"/>
                <w:color w:val="auto"/>
              </w:rPr>
            </w:pPr>
            <w:r>
              <w:rPr>
                <w:rFonts w:ascii="Courier New" w:cs="Courier New" w:eastAsia="Courier New" w:hAnsi="Courier New"/>
                <w:sz w:val="13"/>
                <w:szCs w:val="13"/>
                <w:color w:val="auto"/>
              </w:rPr>
              <w:t>96,269</w:t>
            </w:r>
          </w:p>
        </w:tc>
        <w:tc>
          <w:tcPr>
            <w:tcW w:w="118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02"/>
        </w:trPr>
        <w:tc>
          <w:tcPr>
            <w:tcW w:w="4800" w:type="dxa"/>
            <w:vAlign w:val="bottom"/>
          </w:tcPr>
          <w:p>
            <w:pPr>
              <w:ind w:left="400"/>
              <w:spacing w:after="0"/>
              <w:rPr>
                <w:sz w:val="20"/>
                <w:szCs w:val="20"/>
                <w:color w:val="auto"/>
              </w:rPr>
            </w:pPr>
            <w:r>
              <w:rPr>
                <w:rFonts w:ascii="Courier New" w:cs="Courier New" w:eastAsia="Courier New" w:hAnsi="Courier New"/>
                <w:sz w:val="13"/>
                <w:szCs w:val="13"/>
                <w:color w:val="auto"/>
              </w:rPr>
              <w:t>LONG-TERM DEBT</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ind w:right="15"/>
              <w:spacing w:after="0"/>
              <w:rPr>
                <w:sz w:val="20"/>
                <w:szCs w:val="20"/>
                <w:color w:val="auto"/>
              </w:rPr>
            </w:pPr>
            <w:r>
              <w:rPr>
                <w:rFonts w:ascii="Courier New" w:cs="Courier New" w:eastAsia="Courier New" w:hAnsi="Courier New"/>
                <w:sz w:val="13"/>
                <w:szCs w:val="13"/>
                <w:color w:val="auto"/>
              </w:rPr>
              <w:t>515,811</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ind w:right="15"/>
              <w:spacing w:after="0"/>
              <w:rPr>
                <w:sz w:val="20"/>
                <w:szCs w:val="20"/>
                <w:color w:val="auto"/>
              </w:rPr>
            </w:pPr>
            <w:r>
              <w:rPr>
                <w:rFonts w:ascii="Courier New" w:cs="Courier New" w:eastAsia="Courier New" w:hAnsi="Courier New"/>
                <w:sz w:val="13"/>
                <w:szCs w:val="13"/>
                <w:color w:val="auto"/>
              </w:rPr>
              <w:t>497,000</w:t>
            </w:r>
          </w:p>
        </w:tc>
        <w:tc>
          <w:tcPr>
            <w:tcW w:w="1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02"/>
        </w:trPr>
        <w:tc>
          <w:tcPr>
            <w:tcW w:w="4800" w:type="dxa"/>
            <w:vAlign w:val="bottom"/>
          </w:tcPr>
          <w:p>
            <w:pPr>
              <w:ind w:left="400"/>
              <w:spacing w:after="0"/>
              <w:rPr>
                <w:sz w:val="20"/>
                <w:szCs w:val="20"/>
                <w:color w:val="auto"/>
              </w:rPr>
            </w:pPr>
            <w:r>
              <w:rPr>
                <w:rFonts w:ascii="Courier New" w:cs="Courier New" w:eastAsia="Courier New" w:hAnsi="Courier New"/>
                <w:sz w:val="13"/>
                <w:szCs w:val="13"/>
                <w:color w:val="auto"/>
              </w:rPr>
              <w:t>CONVERTIBLE DEBENTURES</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ind w:right="15"/>
              <w:spacing w:after="0"/>
              <w:rPr>
                <w:sz w:val="20"/>
                <w:szCs w:val="20"/>
                <w:color w:val="auto"/>
              </w:rPr>
            </w:pPr>
            <w:r>
              <w:rPr>
                <w:rFonts w:ascii="Courier New" w:cs="Courier New" w:eastAsia="Courier New" w:hAnsi="Courier New"/>
                <w:sz w:val="13"/>
                <w:szCs w:val="13"/>
                <w:color w:val="auto"/>
              </w:rPr>
              <w:t>53,272</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ind w:right="15"/>
              <w:spacing w:after="0"/>
              <w:rPr>
                <w:sz w:val="20"/>
                <w:szCs w:val="20"/>
                <w:color w:val="auto"/>
              </w:rPr>
            </w:pPr>
            <w:r>
              <w:rPr>
                <w:rFonts w:ascii="Courier New" w:cs="Courier New" w:eastAsia="Courier New" w:hAnsi="Courier New"/>
                <w:sz w:val="13"/>
                <w:szCs w:val="13"/>
                <w:color w:val="auto"/>
              </w:rPr>
              <w:t>19,358</w:t>
            </w:r>
          </w:p>
        </w:tc>
        <w:tc>
          <w:tcPr>
            <w:tcW w:w="1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02"/>
        </w:trPr>
        <w:tc>
          <w:tcPr>
            <w:tcW w:w="4800" w:type="dxa"/>
            <w:vAlign w:val="bottom"/>
          </w:tcPr>
          <w:p>
            <w:pPr>
              <w:ind w:left="400"/>
              <w:spacing w:after="0"/>
              <w:rPr>
                <w:sz w:val="20"/>
                <w:szCs w:val="20"/>
                <w:color w:val="auto"/>
              </w:rPr>
            </w:pPr>
            <w:r>
              <w:rPr>
                <w:rFonts w:ascii="Courier New" w:cs="Courier New" w:eastAsia="Courier New" w:hAnsi="Courier New"/>
                <w:sz w:val="13"/>
                <w:szCs w:val="13"/>
                <w:color w:val="auto"/>
              </w:rPr>
              <w:t>LONG-TERM LIABILITY IN RESPECT</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51"/>
        </w:trPr>
        <w:tc>
          <w:tcPr>
            <w:tcW w:w="4800" w:type="dxa"/>
            <w:vAlign w:val="bottom"/>
          </w:tcPr>
          <w:p>
            <w:pPr>
              <w:jc w:val="right"/>
              <w:ind w:right="2295"/>
              <w:spacing w:after="0"/>
              <w:rPr>
                <w:sz w:val="20"/>
                <w:szCs w:val="20"/>
                <w:color w:val="auto"/>
              </w:rPr>
            </w:pPr>
            <w:r>
              <w:rPr>
                <w:rFonts w:ascii="Courier New" w:cs="Courier New" w:eastAsia="Courier New" w:hAnsi="Courier New"/>
                <w:sz w:val="13"/>
                <w:szCs w:val="13"/>
                <w:color w:val="auto"/>
              </w:rPr>
              <w:t>OF CUSTOMERS' ADVANCES</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15"/>
              <w:spacing w:after="0"/>
              <w:rPr>
                <w:sz w:val="20"/>
                <w:szCs w:val="20"/>
                <w:color w:val="auto"/>
              </w:rPr>
            </w:pPr>
            <w:r>
              <w:rPr>
                <w:rFonts w:ascii="Courier New" w:cs="Courier New" w:eastAsia="Courier New" w:hAnsi="Courier New"/>
                <w:sz w:val="13"/>
                <w:szCs w:val="13"/>
                <w:color w:val="auto"/>
              </w:rPr>
              <w:t>52,528</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ind w:right="15"/>
              <w:spacing w:after="0"/>
              <w:rPr>
                <w:sz w:val="20"/>
                <w:szCs w:val="20"/>
                <w:color w:val="auto"/>
              </w:rPr>
            </w:pPr>
            <w:r>
              <w:rPr>
                <w:rFonts w:ascii="Courier New" w:cs="Courier New" w:eastAsia="Courier New" w:hAnsi="Courier New"/>
                <w:sz w:val="13"/>
                <w:szCs w:val="13"/>
                <w:color w:val="auto"/>
              </w:rPr>
              <w:t>59,621</w:t>
            </w:r>
          </w:p>
        </w:tc>
        <w:tc>
          <w:tcPr>
            <w:tcW w:w="118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02"/>
        </w:trPr>
        <w:tc>
          <w:tcPr>
            <w:tcW w:w="4800" w:type="dxa"/>
            <w:vAlign w:val="bottom"/>
          </w:tcPr>
          <w:p>
            <w:pPr>
              <w:ind w:left="400"/>
              <w:spacing w:after="0"/>
              <w:rPr>
                <w:sz w:val="20"/>
                <w:szCs w:val="20"/>
                <w:color w:val="auto"/>
              </w:rPr>
            </w:pPr>
            <w:r>
              <w:rPr>
                <w:rFonts w:ascii="Courier New" w:cs="Courier New" w:eastAsia="Courier New" w:hAnsi="Courier New"/>
                <w:sz w:val="13"/>
                <w:szCs w:val="13"/>
                <w:color w:val="auto"/>
              </w:rPr>
              <w:t>OTHER LONG-TERM LIABILITIES</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ind w:right="15"/>
              <w:spacing w:after="0"/>
              <w:rPr>
                <w:sz w:val="20"/>
                <w:szCs w:val="20"/>
                <w:color w:val="auto"/>
              </w:rPr>
            </w:pPr>
            <w:r>
              <w:rPr>
                <w:rFonts w:ascii="Courier New" w:cs="Courier New" w:eastAsia="Courier New" w:hAnsi="Courier New"/>
                <w:sz w:val="13"/>
                <w:szCs w:val="13"/>
                <w:color w:val="auto"/>
              </w:rPr>
              <w:t>10,104</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ind w:right="15"/>
              <w:spacing w:after="0"/>
              <w:rPr>
                <w:sz w:val="20"/>
                <w:szCs w:val="20"/>
                <w:color w:val="auto"/>
              </w:rPr>
            </w:pPr>
            <w:r>
              <w:rPr>
                <w:rFonts w:ascii="Courier New" w:cs="Courier New" w:eastAsia="Courier New" w:hAnsi="Courier New"/>
                <w:sz w:val="13"/>
                <w:szCs w:val="13"/>
                <w:color w:val="auto"/>
              </w:rPr>
              <w:t>11,012</w:t>
            </w:r>
          </w:p>
        </w:tc>
        <w:tc>
          <w:tcPr>
            <w:tcW w:w="1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51"/>
        </w:trPr>
        <w:tc>
          <w:tcPr>
            <w:tcW w:w="4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gridSpan w:val="2"/>
          </w:tcPr>
          <w:p>
            <w:pPr>
              <w:jc w:val="right"/>
              <w:ind w:right="15"/>
              <w:spacing w:after="0"/>
              <w:rPr>
                <w:sz w:val="20"/>
                <w:szCs w:val="20"/>
                <w:color w:val="auto"/>
              </w:rPr>
            </w:pPr>
            <w:r>
              <w:rPr>
                <w:rFonts w:ascii="Courier New" w:cs="Courier New" w:eastAsia="Courier New" w:hAnsi="Courier New"/>
                <w:sz w:val="13"/>
                <w:szCs w:val="13"/>
                <w:color w:val="auto"/>
                <w:w w:val="96"/>
              </w:rPr>
              <w:t>---------</w:t>
            </w:r>
          </w:p>
        </w:tc>
        <w:tc>
          <w:tcPr>
            <w:tcW w:w="560" w:type="dxa"/>
            <w:vAlign w:val="bottom"/>
          </w:tcPr>
          <w:p>
            <w:pPr>
              <w:spacing w:after="0"/>
              <w:rPr>
                <w:sz w:val="13"/>
                <w:szCs w:val="13"/>
                <w:color w:val="auto"/>
              </w:rPr>
            </w:pPr>
          </w:p>
        </w:tc>
        <w:tc>
          <w:tcPr>
            <w:tcW w:w="780" w:type="dxa"/>
            <w:vAlign w:val="bottom"/>
            <w:gridSpan w:val="2"/>
          </w:tcPr>
          <w:p>
            <w:pPr>
              <w:jc w:val="right"/>
              <w:ind w:right="15"/>
              <w:spacing w:after="0"/>
              <w:rPr>
                <w:sz w:val="20"/>
                <w:szCs w:val="20"/>
                <w:color w:val="auto"/>
              </w:rPr>
            </w:pPr>
            <w:r>
              <w:rPr>
                <w:rFonts w:ascii="Courier New" w:cs="Courier New" w:eastAsia="Courier New" w:hAnsi="Courier New"/>
                <w:sz w:val="13"/>
                <w:szCs w:val="13"/>
                <w:color w:val="auto"/>
                <w:w w:val="96"/>
              </w:rPr>
              <w:t>---------</w:t>
            </w:r>
          </w:p>
        </w:tc>
        <w:tc>
          <w:tcPr>
            <w:tcW w:w="118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1"/>
        </w:trPr>
        <w:tc>
          <w:tcPr>
            <w:tcW w:w="4800" w:type="dxa"/>
            <w:vAlign w:val="bottom"/>
          </w:tcPr>
          <w:p>
            <w:pPr>
              <w:ind w:left="1100"/>
              <w:spacing w:after="0"/>
              <w:rPr>
                <w:sz w:val="20"/>
                <w:szCs w:val="20"/>
                <w:color w:val="auto"/>
              </w:rPr>
            </w:pPr>
            <w:r>
              <w:rPr>
                <w:rFonts w:ascii="Courier New" w:cs="Courier New" w:eastAsia="Courier New" w:hAnsi="Courier New"/>
                <w:sz w:val="13"/>
                <w:szCs w:val="13"/>
                <w:color w:val="auto"/>
              </w:rPr>
              <w:t>TOTAL LIABILITIES</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15"/>
              <w:spacing w:after="0"/>
              <w:rPr>
                <w:sz w:val="20"/>
                <w:szCs w:val="20"/>
                <w:color w:val="auto"/>
              </w:rPr>
            </w:pPr>
            <w:r>
              <w:rPr>
                <w:rFonts w:ascii="Courier New" w:cs="Courier New" w:eastAsia="Courier New" w:hAnsi="Courier New"/>
                <w:sz w:val="13"/>
                <w:szCs w:val="13"/>
                <w:color w:val="auto"/>
              </w:rPr>
              <w:t>699,846</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ind w:right="15"/>
              <w:spacing w:after="0"/>
              <w:rPr>
                <w:sz w:val="20"/>
                <w:szCs w:val="20"/>
                <w:color w:val="auto"/>
              </w:rPr>
            </w:pPr>
            <w:r>
              <w:rPr>
                <w:rFonts w:ascii="Courier New" w:cs="Courier New" w:eastAsia="Courier New" w:hAnsi="Courier New"/>
                <w:sz w:val="13"/>
                <w:szCs w:val="13"/>
                <w:color w:val="auto"/>
              </w:rPr>
              <w:t>683,260</w:t>
            </w:r>
          </w:p>
        </w:tc>
        <w:tc>
          <w:tcPr>
            <w:tcW w:w="118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1"/>
        </w:trPr>
        <w:tc>
          <w:tcPr>
            <w:tcW w:w="4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gridSpan w:val="2"/>
          </w:tcPr>
          <w:p>
            <w:pPr>
              <w:jc w:val="right"/>
              <w:ind w:right="15"/>
              <w:spacing w:after="0"/>
              <w:rPr>
                <w:sz w:val="20"/>
                <w:szCs w:val="20"/>
                <w:color w:val="auto"/>
              </w:rPr>
            </w:pPr>
            <w:r>
              <w:rPr>
                <w:rFonts w:ascii="Courier New" w:cs="Courier New" w:eastAsia="Courier New" w:hAnsi="Courier New"/>
                <w:sz w:val="13"/>
                <w:szCs w:val="13"/>
                <w:color w:val="auto"/>
                <w:w w:val="96"/>
              </w:rPr>
              <w:t>---------</w:t>
            </w:r>
          </w:p>
        </w:tc>
        <w:tc>
          <w:tcPr>
            <w:tcW w:w="560" w:type="dxa"/>
            <w:vAlign w:val="bottom"/>
          </w:tcPr>
          <w:p>
            <w:pPr>
              <w:spacing w:after="0"/>
              <w:rPr>
                <w:sz w:val="13"/>
                <w:szCs w:val="13"/>
                <w:color w:val="auto"/>
              </w:rPr>
            </w:pPr>
          </w:p>
        </w:tc>
        <w:tc>
          <w:tcPr>
            <w:tcW w:w="780" w:type="dxa"/>
            <w:vAlign w:val="bottom"/>
            <w:gridSpan w:val="2"/>
          </w:tcPr>
          <w:p>
            <w:pPr>
              <w:jc w:val="right"/>
              <w:ind w:right="15"/>
              <w:spacing w:after="0"/>
              <w:rPr>
                <w:sz w:val="20"/>
                <w:szCs w:val="20"/>
                <w:color w:val="auto"/>
              </w:rPr>
            </w:pPr>
            <w:r>
              <w:rPr>
                <w:rFonts w:ascii="Courier New" w:cs="Courier New" w:eastAsia="Courier New" w:hAnsi="Courier New"/>
                <w:sz w:val="13"/>
                <w:szCs w:val="13"/>
                <w:color w:val="auto"/>
                <w:w w:val="96"/>
              </w:rPr>
              <w:t>---------</w:t>
            </w:r>
          </w:p>
        </w:tc>
        <w:tc>
          <w:tcPr>
            <w:tcW w:w="118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02"/>
        </w:trPr>
        <w:tc>
          <w:tcPr>
            <w:tcW w:w="4800" w:type="dxa"/>
            <w:vAlign w:val="bottom"/>
          </w:tcPr>
          <w:p>
            <w:pPr>
              <w:ind w:left="400"/>
              <w:spacing w:after="0"/>
              <w:rPr>
                <w:sz w:val="20"/>
                <w:szCs w:val="20"/>
                <w:color w:val="auto"/>
              </w:rPr>
            </w:pPr>
            <w:r>
              <w:rPr>
                <w:rFonts w:ascii="Courier New" w:cs="Courier New" w:eastAsia="Courier New" w:hAnsi="Courier New"/>
                <w:sz w:val="13"/>
                <w:szCs w:val="13"/>
                <w:color w:val="auto"/>
              </w:rPr>
              <w:t>CONVERTIBLE DEBENTURES</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ind w:right="15"/>
              <w:spacing w:after="0"/>
              <w:rPr>
                <w:sz w:val="20"/>
                <w:szCs w:val="20"/>
                <w:color w:val="auto"/>
              </w:rPr>
            </w:pPr>
            <w:r>
              <w:rPr>
                <w:rFonts w:ascii="Courier New" w:cs="Courier New" w:eastAsia="Courier New" w:hAnsi="Courier New"/>
                <w:sz w:val="13"/>
                <w:szCs w:val="13"/>
                <w:color w:val="auto"/>
              </w:rPr>
              <w:t>--</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ind w:right="15"/>
              <w:spacing w:after="0"/>
              <w:rPr>
                <w:sz w:val="20"/>
                <w:szCs w:val="20"/>
                <w:color w:val="auto"/>
              </w:rPr>
            </w:pPr>
            <w:r>
              <w:rPr>
                <w:rFonts w:ascii="Courier New" w:cs="Courier New" w:eastAsia="Courier New" w:hAnsi="Courier New"/>
                <w:sz w:val="13"/>
                <w:szCs w:val="13"/>
                <w:color w:val="auto"/>
              </w:rPr>
              <w:t>25,493</w:t>
            </w:r>
          </w:p>
        </w:tc>
        <w:tc>
          <w:tcPr>
            <w:tcW w:w="1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51"/>
        </w:trPr>
        <w:tc>
          <w:tcPr>
            <w:tcW w:w="4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gridSpan w:val="2"/>
          </w:tcPr>
          <w:p>
            <w:pPr>
              <w:jc w:val="right"/>
              <w:ind w:right="15"/>
              <w:spacing w:after="0"/>
              <w:rPr>
                <w:sz w:val="20"/>
                <w:szCs w:val="20"/>
                <w:color w:val="auto"/>
              </w:rPr>
            </w:pPr>
            <w:r>
              <w:rPr>
                <w:rFonts w:ascii="Courier New" w:cs="Courier New" w:eastAsia="Courier New" w:hAnsi="Courier New"/>
                <w:sz w:val="13"/>
                <w:szCs w:val="13"/>
                <w:color w:val="auto"/>
                <w:w w:val="96"/>
              </w:rPr>
              <w:t>---------</w:t>
            </w:r>
          </w:p>
        </w:tc>
        <w:tc>
          <w:tcPr>
            <w:tcW w:w="560" w:type="dxa"/>
            <w:vAlign w:val="bottom"/>
          </w:tcPr>
          <w:p>
            <w:pPr>
              <w:spacing w:after="0"/>
              <w:rPr>
                <w:sz w:val="13"/>
                <w:szCs w:val="13"/>
                <w:color w:val="auto"/>
              </w:rPr>
            </w:pPr>
          </w:p>
        </w:tc>
        <w:tc>
          <w:tcPr>
            <w:tcW w:w="780" w:type="dxa"/>
            <w:vAlign w:val="bottom"/>
            <w:gridSpan w:val="2"/>
          </w:tcPr>
          <w:p>
            <w:pPr>
              <w:jc w:val="right"/>
              <w:ind w:right="15"/>
              <w:spacing w:after="0"/>
              <w:rPr>
                <w:sz w:val="20"/>
                <w:szCs w:val="20"/>
                <w:color w:val="auto"/>
              </w:rPr>
            </w:pPr>
            <w:r>
              <w:rPr>
                <w:rFonts w:ascii="Courier New" w:cs="Courier New" w:eastAsia="Courier New" w:hAnsi="Courier New"/>
                <w:sz w:val="13"/>
                <w:szCs w:val="13"/>
                <w:color w:val="auto"/>
                <w:w w:val="96"/>
              </w:rPr>
              <w:t>---------</w:t>
            </w:r>
          </w:p>
        </w:tc>
        <w:tc>
          <w:tcPr>
            <w:tcW w:w="118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02"/>
        </w:trPr>
        <w:tc>
          <w:tcPr>
            <w:tcW w:w="4800" w:type="dxa"/>
            <w:vAlign w:val="bottom"/>
          </w:tcPr>
          <w:p>
            <w:pPr>
              <w:ind w:left="400"/>
              <w:spacing w:after="0"/>
              <w:rPr>
                <w:sz w:val="20"/>
                <w:szCs w:val="20"/>
                <w:color w:val="auto"/>
              </w:rPr>
            </w:pPr>
            <w:r>
              <w:rPr>
                <w:rFonts w:ascii="Courier New" w:cs="Courier New" w:eastAsia="Courier New" w:hAnsi="Courier New"/>
                <w:sz w:val="13"/>
                <w:szCs w:val="13"/>
                <w:color w:val="auto"/>
              </w:rPr>
              <w:t>SHAREHOLDERS' DEFICIT</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3"/>
                <w:szCs w:val="13"/>
                <w:color w:val="auto"/>
              </w:rPr>
              <w:t>(75,896)</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3"/>
                <w:szCs w:val="13"/>
                <w:color w:val="auto"/>
              </w:rPr>
              <w:t>(30,067)</w:t>
            </w:r>
          </w:p>
        </w:tc>
        <w:tc>
          <w:tcPr>
            <w:tcW w:w="1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51"/>
        </w:trPr>
        <w:tc>
          <w:tcPr>
            <w:tcW w:w="4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gridSpan w:val="2"/>
          </w:tcPr>
          <w:p>
            <w:pPr>
              <w:jc w:val="right"/>
              <w:ind w:right="15"/>
              <w:spacing w:after="0"/>
              <w:rPr>
                <w:sz w:val="20"/>
                <w:szCs w:val="20"/>
                <w:color w:val="auto"/>
              </w:rPr>
            </w:pPr>
            <w:r>
              <w:rPr>
                <w:rFonts w:ascii="Courier New" w:cs="Courier New" w:eastAsia="Courier New" w:hAnsi="Courier New"/>
                <w:sz w:val="13"/>
                <w:szCs w:val="13"/>
                <w:color w:val="auto"/>
                <w:w w:val="96"/>
              </w:rPr>
              <w:t>=========</w:t>
            </w:r>
          </w:p>
        </w:tc>
        <w:tc>
          <w:tcPr>
            <w:tcW w:w="560" w:type="dxa"/>
            <w:vAlign w:val="bottom"/>
          </w:tcPr>
          <w:p>
            <w:pPr>
              <w:spacing w:after="0"/>
              <w:rPr>
                <w:sz w:val="13"/>
                <w:szCs w:val="13"/>
                <w:color w:val="auto"/>
              </w:rPr>
            </w:pPr>
          </w:p>
        </w:tc>
        <w:tc>
          <w:tcPr>
            <w:tcW w:w="780" w:type="dxa"/>
            <w:vAlign w:val="bottom"/>
            <w:gridSpan w:val="2"/>
          </w:tcPr>
          <w:p>
            <w:pPr>
              <w:jc w:val="right"/>
              <w:ind w:right="15"/>
              <w:spacing w:after="0"/>
              <w:rPr>
                <w:sz w:val="20"/>
                <w:szCs w:val="20"/>
                <w:color w:val="auto"/>
              </w:rPr>
            </w:pPr>
            <w:r>
              <w:rPr>
                <w:rFonts w:ascii="Courier New" w:cs="Courier New" w:eastAsia="Courier New" w:hAnsi="Courier New"/>
                <w:sz w:val="13"/>
                <w:szCs w:val="13"/>
                <w:color w:val="auto"/>
                <w:w w:val="96"/>
              </w:rPr>
              <w:t>=========</w:t>
            </w:r>
          </w:p>
        </w:tc>
        <w:tc>
          <w:tcPr>
            <w:tcW w:w="118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02"/>
        </w:trPr>
        <w:tc>
          <w:tcPr>
            <w:tcW w:w="4800" w:type="dxa"/>
            <w:vAlign w:val="bottom"/>
          </w:tcPr>
          <w:p>
            <w:pPr>
              <w:ind w:left="1100"/>
              <w:spacing w:after="0"/>
              <w:rPr>
                <w:sz w:val="20"/>
                <w:szCs w:val="20"/>
                <w:color w:val="auto"/>
              </w:rPr>
            </w:pPr>
            <w:r>
              <w:rPr>
                <w:rFonts w:ascii="Courier New" w:cs="Courier New" w:eastAsia="Courier New" w:hAnsi="Courier New"/>
                <w:sz w:val="13"/>
                <w:szCs w:val="13"/>
                <w:color w:val="auto"/>
              </w:rPr>
              <w:t>TOTAL LIABILITIES AND SHAREHOLDERS' DEFICIT</w:t>
            </w:r>
          </w:p>
        </w:tc>
        <w:tc>
          <w:tcPr>
            <w:tcW w:w="780" w:type="dxa"/>
            <w:vAlign w:val="bottom"/>
          </w:tcPr>
          <w:p>
            <w:pPr>
              <w:spacing w:after="0"/>
              <w:rPr>
                <w:sz w:val="24"/>
                <w:szCs w:val="24"/>
                <w:color w:val="auto"/>
              </w:rPr>
            </w:pPr>
          </w:p>
        </w:tc>
        <w:tc>
          <w:tcPr>
            <w:tcW w:w="780" w:type="dxa"/>
            <w:vAlign w:val="bottom"/>
            <w:gridSpan w:val="2"/>
          </w:tcPr>
          <w:p>
            <w:pPr>
              <w:jc w:val="right"/>
              <w:ind w:right="15"/>
              <w:spacing w:after="0"/>
              <w:rPr>
                <w:sz w:val="20"/>
                <w:szCs w:val="20"/>
                <w:color w:val="auto"/>
              </w:rPr>
            </w:pPr>
            <w:r>
              <w:rPr>
                <w:rFonts w:ascii="Courier New" w:cs="Courier New" w:eastAsia="Courier New" w:hAnsi="Courier New"/>
                <w:sz w:val="13"/>
                <w:szCs w:val="13"/>
                <w:color w:val="auto"/>
                <w:w w:val="96"/>
              </w:rPr>
              <w:t>$ 623,950</w:t>
            </w:r>
          </w:p>
        </w:tc>
        <w:tc>
          <w:tcPr>
            <w:tcW w:w="560" w:type="dxa"/>
            <w:vAlign w:val="bottom"/>
          </w:tcPr>
          <w:p>
            <w:pPr>
              <w:spacing w:after="0"/>
              <w:rPr>
                <w:sz w:val="24"/>
                <w:szCs w:val="24"/>
                <w:color w:val="auto"/>
              </w:rPr>
            </w:pPr>
          </w:p>
        </w:tc>
        <w:tc>
          <w:tcPr>
            <w:tcW w:w="780" w:type="dxa"/>
            <w:vAlign w:val="bottom"/>
            <w:gridSpan w:val="2"/>
          </w:tcPr>
          <w:p>
            <w:pPr>
              <w:jc w:val="right"/>
              <w:ind w:right="15"/>
              <w:spacing w:after="0"/>
              <w:rPr>
                <w:sz w:val="20"/>
                <w:szCs w:val="20"/>
                <w:color w:val="auto"/>
              </w:rPr>
            </w:pPr>
            <w:r>
              <w:rPr>
                <w:rFonts w:ascii="Courier New" w:cs="Courier New" w:eastAsia="Courier New" w:hAnsi="Courier New"/>
                <w:sz w:val="13"/>
                <w:szCs w:val="13"/>
                <w:color w:val="auto"/>
                <w:w w:val="96"/>
              </w:rPr>
              <w:t>$ 678,686</w:t>
            </w:r>
          </w:p>
        </w:tc>
        <w:tc>
          <w:tcPr>
            <w:tcW w:w="1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51"/>
        </w:trPr>
        <w:tc>
          <w:tcPr>
            <w:tcW w:w="4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gridSpan w:val="2"/>
          </w:tcPr>
          <w:p>
            <w:pPr>
              <w:jc w:val="right"/>
              <w:ind w:right="15"/>
              <w:spacing w:after="0"/>
              <w:rPr>
                <w:sz w:val="20"/>
                <w:szCs w:val="20"/>
                <w:color w:val="auto"/>
              </w:rPr>
            </w:pPr>
            <w:r>
              <w:rPr>
                <w:rFonts w:ascii="Courier New" w:cs="Courier New" w:eastAsia="Courier New" w:hAnsi="Courier New"/>
                <w:sz w:val="13"/>
                <w:szCs w:val="13"/>
                <w:color w:val="auto"/>
                <w:w w:val="96"/>
              </w:rPr>
              <w:t>=========</w:t>
            </w:r>
          </w:p>
        </w:tc>
        <w:tc>
          <w:tcPr>
            <w:tcW w:w="560" w:type="dxa"/>
            <w:vAlign w:val="bottom"/>
          </w:tcPr>
          <w:p>
            <w:pPr>
              <w:spacing w:after="0"/>
              <w:rPr>
                <w:sz w:val="13"/>
                <w:szCs w:val="13"/>
                <w:color w:val="auto"/>
              </w:rPr>
            </w:pPr>
          </w:p>
        </w:tc>
        <w:tc>
          <w:tcPr>
            <w:tcW w:w="780" w:type="dxa"/>
            <w:vAlign w:val="bottom"/>
            <w:gridSpan w:val="2"/>
          </w:tcPr>
          <w:p>
            <w:pPr>
              <w:jc w:val="right"/>
              <w:ind w:right="15"/>
              <w:spacing w:after="0"/>
              <w:rPr>
                <w:sz w:val="20"/>
                <w:szCs w:val="20"/>
                <w:color w:val="auto"/>
              </w:rPr>
            </w:pPr>
            <w:r>
              <w:rPr>
                <w:rFonts w:ascii="Courier New" w:cs="Courier New" w:eastAsia="Courier New" w:hAnsi="Courier New"/>
                <w:sz w:val="13"/>
                <w:szCs w:val="13"/>
                <w:color w:val="auto"/>
                <w:w w:val="96"/>
              </w:rPr>
              <w:t>=========</w:t>
            </w:r>
          </w:p>
        </w:tc>
        <w:tc>
          <w:tcPr>
            <w:tcW w:w="118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84"/>
        </w:trPr>
        <w:tc>
          <w:tcPr>
            <w:tcW w:w="4800" w:type="dxa"/>
            <w:vAlign w:val="bottom"/>
          </w:tcPr>
          <w:p>
            <w:pPr>
              <w:ind w:left="1660"/>
              <w:spacing w:after="0"/>
              <w:rPr>
                <w:sz w:val="20"/>
                <w:szCs w:val="20"/>
                <w:color w:val="auto"/>
              </w:rPr>
            </w:pPr>
            <w:r>
              <w:rPr>
                <w:rFonts w:ascii="Courier New" w:cs="Courier New" w:eastAsia="Courier New" w:hAnsi="Courier New"/>
                <w:sz w:val="13"/>
                <w:szCs w:val="13"/>
                <w:color w:val="auto"/>
              </w:rPr>
              <w:t>TOWER SEMICONDUCTOR LTD. AND SUBSIDIARY</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51"/>
        </w:trPr>
        <w:tc>
          <w:tcPr>
            <w:tcW w:w="5580" w:type="dxa"/>
            <w:vAlign w:val="bottom"/>
            <w:gridSpan w:val="2"/>
          </w:tcPr>
          <w:p>
            <w:pPr>
              <w:ind w:left="1340"/>
              <w:spacing w:after="0"/>
              <w:rPr>
                <w:sz w:val="20"/>
                <w:szCs w:val="20"/>
                <w:color w:val="auto"/>
              </w:rPr>
            </w:pPr>
            <w:r>
              <w:rPr>
                <w:rFonts w:ascii="Courier New" w:cs="Courier New" w:eastAsia="Courier New" w:hAnsi="Courier New"/>
                <w:sz w:val="13"/>
                <w:szCs w:val="13"/>
                <w:color w:val="auto"/>
              </w:rPr>
              <w:t>CONDENSED CONSOLIDATED STATEMENTS OF OPERATIONS</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1"/>
        </w:trPr>
        <w:tc>
          <w:tcPr>
            <w:tcW w:w="5580" w:type="dxa"/>
            <w:vAlign w:val="bottom"/>
            <w:gridSpan w:val="2"/>
          </w:tcPr>
          <w:p>
            <w:pPr>
              <w:ind w:left="780"/>
              <w:spacing w:after="0"/>
              <w:rPr>
                <w:sz w:val="20"/>
                <w:szCs w:val="20"/>
                <w:color w:val="auto"/>
              </w:rPr>
            </w:pPr>
            <w:r>
              <w:rPr>
                <w:rFonts w:ascii="Courier New" w:cs="Courier New" w:eastAsia="Courier New" w:hAnsi="Courier New"/>
                <w:sz w:val="13"/>
                <w:szCs w:val="13"/>
                <w:color w:val="auto"/>
              </w:rPr>
              <w:t>(DOLLARS IN THOUSANDS, EXCEPT SHARE DATA AND PER SHARE DATA)</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02"/>
        </w:trPr>
        <w:tc>
          <w:tcPr>
            <w:tcW w:w="4800" w:type="dxa"/>
            <w:vAlign w:val="bottom"/>
          </w:tcPr>
          <w:p>
            <w:pPr>
              <w:spacing w:after="0"/>
              <w:rPr>
                <w:sz w:val="24"/>
                <w:szCs w:val="24"/>
                <w:color w:val="auto"/>
              </w:rPr>
            </w:pPr>
          </w:p>
        </w:tc>
        <w:tc>
          <w:tcPr>
            <w:tcW w:w="2120" w:type="dxa"/>
            <w:vAlign w:val="bottom"/>
            <w:gridSpan w:val="4"/>
          </w:tcPr>
          <w:p>
            <w:pPr>
              <w:jc w:val="right"/>
              <w:ind w:right="335"/>
              <w:spacing w:after="0"/>
              <w:rPr>
                <w:sz w:val="20"/>
                <w:szCs w:val="20"/>
                <w:color w:val="auto"/>
              </w:rPr>
            </w:pPr>
            <w:r>
              <w:rPr>
                <w:rFonts w:ascii="Courier New" w:cs="Courier New" w:eastAsia="Courier New" w:hAnsi="Courier New"/>
                <w:sz w:val="13"/>
                <w:szCs w:val="13"/>
                <w:color w:val="auto"/>
              </w:rPr>
              <w:t>SIX MONTHS ENDED</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960" w:type="dxa"/>
            <w:vAlign w:val="bottom"/>
            <w:gridSpan w:val="2"/>
          </w:tcPr>
          <w:p>
            <w:pPr>
              <w:ind w:left="80"/>
              <w:spacing w:after="0"/>
              <w:rPr>
                <w:sz w:val="20"/>
                <w:szCs w:val="20"/>
                <w:color w:val="auto"/>
              </w:rPr>
            </w:pPr>
            <w:r>
              <w:rPr>
                <w:rFonts w:ascii="Courier New" w:cs="Courier New" w:eastAsia="Courier New" w:hAnsi="Courier New"/>
                <w:sz w:val="13"/>
                <w:szCs w:val="13"/>
                <w:color w:val="auto"/>
              </w:rPr>
              <w:t>THREE MONTHS ENDED</w:t>
            </w:r>
          </w:p>
        </w:tc>
      </w:tr>
      <w:tr>
        <w:trPr>
          <w:trHeight w:val="151"/>
        </w:trPr>
        <w:tc>
          <w:tcPr>
            <w:tcW w:w="4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gridSpan w:val="2"/>
          </w:tcPr>
          <w:p>
            <w:pPr>
              <w:spacing w:after="0"/>
              <w:rPr>
                <w:sz w:val="20"/>
                <w:szCs w:val="20"/>
                <w:color w:val="auto"/>
              </w:rPr>
            </w:pPr>
            <w:r>
              <w:rPr>
                <w:rFonts w:ascii="Courier New" w:cs="Courier New" w:eastAsia="Courier New" w:hAnsi="Courier New"/>
                <w:sz w:val="13"/>
                <w:szCs w:val="13"/>
                <w:color w:val="auto"/>
              </w:rPr>
              <w:t>JUNE 30,</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3"/>
                <w:szCs w:val="13"/>
                <w:color w:val="auto"/>
              </w:rPr>
              <w:t>JUNE 30,</w:t>
            </w:r>
          </w:p>
        </w:tc>
        <w:tc>
          <w:tcPr>
            <w:tcW w:w="780" w:type="dxa"/>
            <w:vAlign w:val="bottom"/>
          </w:tcPr>
          <w:p>
            <w:pPr>
              <w:spacing w:after="0"/>
              <w:rPr>
                <w:sz w:val="13"/>
                <w:szCs w:val="13"/>
                <w:color w:val="auto"/>
              </w:rPr>
            </w:pPr>
          </w:p>
        </w:tc>
      </w:tr>
      <w:tr>
        <w:trPr>
          <w:trHeight w:val="151"/>
        </w:trPr>
        <w:tc>
          <w:tcPr>
            <w:tcW w:w="4800" w:type="dxa"/>
            <w:vAlign w:val="bottom"/>
          </w:tcPr>
          <w:p>
            <w:pPr>
              <w:spacing w:after="0"/>
              <w:rPr>
                <w:sz w:val="13"/>
                <w:szCs w:val="13"/>
                <w:color w:val="auto"/>
              </w:rPr>
            </w:pPr>
          </w:p>
        </w:tc>
        <w:tc>
          <w:tcPr>
            <w:tcW w:w="2120" w:type="dxa"/>
            <w:vAlign w:val="bottom"/>
            <w:gridSpan w:val="4"/>
          </w:tcPr>
          <w:p>
            <w:pPr>
              <w:jc w:val="right"/>
              <w:spacing w:after="0"/>
              <w:rPr>
                <w:sz w:val="20"/>
                <w:szCs w:val="20"/>
                <w:color w:val="auto"/>
              </w:rPr>
            </w:pPr>
            <w:r>
              <w:rPr>
                <w:rFonts w:ascii="Courier New" w:cs="Courier New" w:eastAsia="Courier New" w:hAnsi="Courier New"/>
                <w:sz w:val="13"/>
                <w:szCs w:val="13"/>
                <w:color w:val="auto"/>
              </w:rPr>
              <w:t>--------------------------</w:t>
            </w:r>
          </w:p>
        </w:tc>
        <w:tc>
          <w:tcPr>
            <w:tcW w:w="120" w:type="dxa"/>
            <w:vAlign w:val="bottom"/>
          </w:tcPr>
          <w:p>
            <w:pPr>
              <w:spacing w:after="0"/>
              <w:rPr>
                <w:sz w:val="13"/>
                <w:szCs w:val="13"/>
                <w:color w:val="auto"/>
              </w:rPr>
            </w:pPr>
          </w:p>
        </w:tc>
        <w:tc>
          <w:tcPr>
            <w:tcW w:w="2620" w:type="dxa"/>
            <w:vAlign w:val="bottom"/>
            <w:gridSpan w:val="3"/>
          </w:tcPr>
          <w:p>
            <w:pPr>
              <w:jc w:val="right"/>
              <w:ind w:right="15"/>
              <w:spacing w:after="0"/>
              <w:rPr>
                <w:sz w:val="20"/>
                <w:szCs w:val="20"/>
                <w:color w:val="auto"/>
              </w:rPr>
            </w:pPr>
            <w:r>
              <w:rPr>
                <w:rFonts w:ascii="Courier New" w:cs="Courier New" w:eastAsia="Courier New" w:hAnsi="Courier New"/>
                <w:sz w:val="13"/>
                <w:szCs w:val="13"/>
                <w:color w:val="auto"/>
              </w:rPr>
              <w:t>--------------------------</w:t>
            </w:r>
          </w:p>
        </w:tc>
      </w:tr>
      <w:tr>
        <w:trPr>
          <w:trHeight w:val="151"/>
        </w:trPr>
        <w:tc>
          <w:tcPr>
            <w:tcW w:w="4800" w:type="dxa"/>
            <w:vAlign w:val="bottom"/>
          </w:tcPr>
          <w:p>
            <w:pPr>
              <w:spacing w:after="0"/>
              <w:rPr>
                <w:sz w:val="13"/>
                <w:szCs w:val="13"/>
                <w:color w:val="auto"/>
              </w:rPr>
            </w:pPr>
          </w:p>
        </w:tc>
        <w:tc>
          <w:tcPr>
            <w:tcW w:w="7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2006</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jc w:val="right"/>
              <w:ind w:right="175"/>
              <w:spacing w:after="0"/>
              <w:rPr>
                <w:sz w:val="20"/>
                <w:szCs w:val="20"/>
                <w:color w:val="auto"/>
              </w:rPr>
            </w:pPr>
            <w:r>
              <w:rPr>
                <w:rFonts w:ascii="Courier New" w:cs="Courier New" w:eastAsia="Courier New" w:hAnsi="Courier New"/>
                <w:sz w:val="13"/>
                <w:szCs w:val="13"/>
                <w:color w:val="auto"/>
                <w:w w:val="95"/>
              </w:rPr>
              <w:t>2005</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80" w:type="dxa"/>
            <w:vAlign w:val="bottom"/>
          </w:tcPr>
          <w:p>
            <w:pPr>
              <w:ind w:left="80"/>
              <w:spacing w:after="0"/>
              <w:rPr>
                <w:sz w:val="20"/>
                <w:szCs w:val="20"/>
                <w:color w:val="auto"/>
              </w:rPr>
            </w:pPr>
            <w:r>
              <w:rPr>
                <w:rFonts w:ascii="Courier New" w:cs="Courier New" w:eastAsia="Courier New" w:hAnsi="Courier New"/>
                <w:sz w:val="13"/>
                <w:szCs w:val="13"/>
                <w:color w:val="auto"/>
              </w:rPr>
              <w:t>2006</w:t>
            </w:r>
          </w:p>
        </w:tc>
        <w:tc>
          <w:tcPr>
            <w:tcW w:w="780" w:type="dxa"/>
            <w:vAlign w:val="bottom"/>
          </w:tcPr>
          <w:p>
            <w:pPr>
              <w:jc w:val="right"/>
              <w:ind w:right="315"/>
              <w:spacing w:after="0"/>
              <w:rPr>
                <w:sz w:val="20"/>
                <w:szCs w:val="20"/>
                <w:color w:val="auto"/>
              </w:rPr>
            </w:pPr>
            <w:r>
              <w:rPr>
                <w:rFonts w:ascii="Courier New" w:cs="Courier New" w:eastAsia="Courier New" w:hAnsi="Courier New"/>
                <w:sz w:val="13"/>
                <w:szCs w:val="13"/>
                <w:color w:val="auto"/>
              </w:rPr>
              <w:t>2005</w:t>
            </w:r>
          </w:p>
        </w:tc>
      </w:tr>
      <w:tr>
        <w:trPr>
          <w:trHeight w:val="151"/>
        </w:trPr>
        <w:tc>
          <w:tcPr>
            <w:tcW w:w="48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80" w:type="dxa"/>
            <w:vAlign w:val="bottom"/>
          </w:tcPr>
          <w:p>
            <w:pPr>
              <w:spacing w:after="0"/>
              <w:rPr>
                <w:sz w:val="13"/>
                <w:szCs w:val="13"/>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120" w:type="dxa"/>
            <w:vAlign w:val="bottom"/>
          </w:tcPr>
          <w:p>
            <w:pPr>
              <w:spacing w:after="0"/>
              <w:rPr>
                <w:sz w:val="13"/>
                <w:szCs w:val="13"/>
                <w:color w:val="auto"/>
              </w:rPr>
            </w:pPr>
          </w:p>
        </w:tc>
        <w:tc>
          <w:tcPr>
            <w:tcW w:w="1840" w:type="dxa"/>
            <w:vAlign w:val="bottom"/>
            <w:gridSpan w:val="2"/>
          </w:tcPr>
          <w:p>
            <w:pPr>
              <w:jc w:val="right"/>
              <w:ind w:right="555"/>
              <w:spacing w:after="0"/>
              <w:rPr>
                <w:sz w:val="20"/>
                <w:szCs w:val="20"/>
                <w:color w:val="auto"/>
              </w:rPr>
            </w:pPr>
            <w:r>
              <w:rPr>
                <w:rFonts w:ascii="Courier New" w:cs="Courier New" w:eastAsia="Courier New" w:hAnsi="Courier New"/>
                <w:sz w:val="13"/>
                <w:szCs w:val="13"/>
                <w:color w:val="auto"/>
              </w:rPr>
              <w:t>---------</w:t>
            </w:r>
          </w:p>
        </w:tc>
        <w:tc>
          <w:tcPr>
            <w:tcW w:w="780" w:type="dxa"/>
            <w:vAlign w:val="bottom"/>
          </w:tcPr>
          <w:p>
            <w:pPr>
              <w:jc w:val="right"/>
              <w:ind w:right="15"/>
              <w:spacing w:after="0"/>
              <w:rPr>
                <w:sz w:val="20"/>
                <w:szCs w:val="20"/>
                <w:color w:val="auto"/>
              </w:rPr>
            </w:pPr>
            <w:r>
              <w:rPr>
                <w:rFonts w:ascii="Courier New" w:cs="Courier New" w:eastAsia="Courier New" w:hAnsi="Courier New"/>
                <w:sz w:val="13"/>
                <w:szCs w:val="13"/>
                <w:color w:val="auto"/>
                <w:w w:val="96"/>
              </w:rPr>
              <w:t>---------</w:t>
            </w:r>
          </w:p>
        </w:tc>
      </w:tr>
      <w:tr>
        <w:trPr>
          <w:trHeight w:val="302"/>
        </w:trPr>
        <w:tc>
          <w:tcPr>
            <w:tcW w:w="4800" w:type="dxa"/>
            <w:vAlign w:val="bottom"/>
          </w:tcPr>
          <w:p>
            <w:pPr>
              <w:spacing w:after="0"/>
              <w:rPr>
                <w:sz w:val="20"/>
                <w:szCs w:val="20"/>
                <w:color w:val="auto"/>
              </w:rPr>
            </w:pPr>
            <w:r>
              <w:rPr>
                <w:rFonts w:ascii="Courier New" w:cs="Courier New" w:eastAsia="Courier New" w:hAnsi="Courier New"/>
                <w:sz w:val="13"/>
                <w:szCs w:val="13"/>
                <w:color w:val="auto"/>
              </w:rPr>
              <w:t>REVENUES</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02"/>
        </w:trPr>
        <w:tc>
          <w:tcPr>
            <w:tcW w:w="4800" w:type="dxa"/>
            <w:vAlign w:val="bottom"/>
          </w:tcPr>
          <w:p>
            <w:pPr>
              <w:ind w:left="480"/>
              <w:spacing w:after="0"/>
              <w:rPr>
                <w:sz w:val="20"/>
                <w:szCs w:val="20"/>
                <w:color w:val="auto"/>
              </w:rPr>
            </w:pPr>
            <w:r>
              <w:rPr>
                <w:rFonts w:ascii="Courier New" w:cs="Courier New" w:eastAsia="Courier New" w:hAnsi="Courier New"/>
                <w:sz w:val="13"/>
                <w:szCs w:val="13"/>
                <w:color w:val="auto"/>
              </w:rPr>
              <w:t>SALES</w:t>
            </w:r>
          </w:p>
        </w:tc>
        <w:tc>
          <w:tcPr>
            <w:tcW w:w="780" w:type="dxa"/>
            <w:vAlign w:val="bottom"/>
          </w:tcPr>
          <w:p>
            <w:pPr>
              <w:jc w:val="right"/>
              <w:spacing w:after="0"/>
              <w:rPr>
                <w:sz w:val="20"/>
                <w:szCs w:val="20"/>
                <w:color w:val="auto"/>
              </w:rPr>
            </w:pPr>
            <w:r>
              <w:rPr>
                <w:rFonts w:ascii="Courier New" w:cs="Courier New" w:eastAsia="Courier New" w:hAnsi="Courier New"/>
                <w:sz w:val="13"/>
                <w:szCs w:val="13"/>
                <w:color w:val="auto"/>
              </w:rPr>
              <w:t>$  80,430</w:t>
            </w:r>
          </w:p>
        </w:tc>
        <w:tc>
          <w:tcPr>
            <w:tcW w:w="80" w:type="dxa"/>
            <w:vAlign w:val="bottom"/>
          </w:tcPr>
          <w:p>
            <w:pPr>
              <w:spacing w:after="0"/>
              <w:rPr>
                <w:sz w:val="24"/>
                <w:szCs w:val="24"/>
                <w:color w:val="auto"/>
              </w:rPr>
            </w:pPr>
          </w:p>
        </w:tc>
        <w:tc>
          <w:tcPr>
            <w:tcW w:w="700" w:type="dxa"/>
            <w:vAlign w:val="bottom"/>
          </w:tcPr>
          <w:p>
            <w:pPr>
              <w:jc w:val="right"/>
              <w:ind w:right="15"/>
              <w:spacing w:after="0"/>
              <w:rPr>
                <w:sz w:val="20"/>
                <w:szCs w:val="20"/>
                <w:color w:val="auto"/>
              </w:rPr>
            </w:pPr>
            <w:r>
              <w:rPr>
                <w:rFonts w:ascii="Courier New" w:cs="Courier New" w:eastAsia="Courier New" w:hAnsi="Courier New"/>
                <w:sz w:val="13"/>
                <w:szCs w:val="13"/>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3"/>
                <w:szCs w:val="13"/>
                <w:color w:val="auto"/>
              </w:rPr>
              <w:t>42,375</w:t>
            </w:r>
          </w:p>
        </w:tc>
        <w:tc>
          <w:tcPr>
            <w:tcW w:w="120" w:type="dxa"/>
            <w:vAlign w:val="bottom"/>
          </w:tcPr>
          <w:p>
            <w:pPr>
              <w:spacing w:after="0"/>
              <w:rPr>
                <w:sz w:val="24"/>
                <w:szCs w:val="24"/>
                <w:color w:val="auto"/>
              </w:rPr>
            </w:pPr>
          </w:p>
        </w:tc>
        <w:tc>
          <w:tcPr>
            <w:tcW w:w="660" w:type="dxa"/>
            <w:vAlign w:val="bottom"/>
          </w:tcPr>
          <w:p>
            <w:pPr>
              <w:jc w:val="right"/>
              <w:ind w:right="15"/>
              <w:spacing w:after="0"/>
              <w:rPr>
                <w:sz w:val="20"/>
                <w:szCs w:val="20"/>
                <w:color w:val="auto"/>
              </w:rPr>
            </w:pPr>
            <w:r>
              <w:rPr>
                <w:rFonts w:ascii="Courier New" w:cs="Courier New" w:eastAsia="Courier New" w:hAnsi="Courier New"/>
                <w:sz w:val="13"/>
                <w:szCs w:val="13"/>
                <w:color w:val="auto"/>
              </w:rPr>
              <w:t>$</w:t>
            </w:r>
          </w:p>
        </w:tc>
        <w:tc>
          <w:tcPr>
            <w:tcW w:w="1180" w:type="dxa"/>
            <w:vAlign w:val="bottom"/>
          </w:tcPr>
          <w:p>
            <w:pPr>
              <w:jc w:val="right"/>
              <w:ind w:right="555"/>
              <w:spacing w:after="0"/>
              <w:rPr>
                <w:sz w:val="20"/>
                <w:szCs w:val="20"/>
                <w:color w:val="auto"/>
              </w:rPr>
            </w:pPr>
            <w:r>
              <w:rPr>
                <w:rFonts w:ascii="Courier New" w:cs="Courier New" w:eastAsia="Courier New" w:hAnsi="Courier New"/>
                <w:sz w:val="13"/>
                <w:szCs w:val="13"/>
                <w:color w:val="auto"/>
              </w:rPr>
              <w:t>44,555</w:t>
            </w:r>
          </w:p>
        </w:tc>
        <w:tc>
          <w:tcPr>
            <w:tcW w:w="780" w:type="dxa"/>
            <w:vAlign w:val="bottom"/>
          </w:tcPr>
          <w:p>
            <w:pPr>
              <w:jc w:val="right"/>
              <w:ind w:right="15"/>
              <w:spacing w:after="0"/>
              <w:rPr>
                <w:sz w:val="20"/>
                <w:szCs w:val="20"/>
                <w:color w:val="auto"/>
              </w:rPr>
            </w:pPr>
            <w:r>
              <w:rPr>
                <w:rFonts w:ascii="Courier New" w:cs="Courier New" w:eastAsia="Courier New" w:hAnsi="Courier New"/>
                <w:sz w:val="13"/>
                <w:szCs w:val="13"/>
                <w:color w:val="auto"/>
                <w:w w:val="96"/>
              </w:rPr>
              <w:t>$  19,208</w:t>
            </w:r>
          </w:p>
        </w:tc>
      </w:tr>
      <w:tr>
        <w:trPr>
          <w:trHeight w:val="151"/>
        </w:trPr>
        <w:tc>
          <w:tcPr>
            <w:tcW w:w="4800" w:type="dxa"/>
            <w:vAlign w:val="bottom"/>
          </w:tcPr>
          <w:p>
            <w:pPr>
              <w:ind w:left="480"/>
              <w:spacing w:after="0"/>
              <w:rPr>
                <w:sz w:val="20"/>
                <w:szCs w:val="20"/>
                <w:color w:val="auto"/>
              </w:rPr>
            </w:pPr>
            <w:r>
              <w:rPr>
                <w:rFonts w:ascii="Courier New" w:cs="Courier New" w:eastAsia="Courier New" w:hAnsi="Courier New"/>
                <w:sz w:val="13"/>
                <w:szCs w:val="13"/>
                <w:color w:val="auto"/>
              </w:rPr>
              <w:t>REVENUES RELATED TO A JOINT DEVELOPMENT AGREEMENT</w:t>
            </w:r>
          </w:p>
        </w:tc>
        <w:tc>
          <w:tcPr>
            <w:tcW w:w="78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3"/>
                <w:szCs w:val="13"/>
                <w:color w:val="auto"/>
              </w:rPr>
              <w:t>8,000</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80" w:type="dxa"/>
            <w:vAlign w:val="bottom"/>
          </w:tcPr>
          <w:p>
            <w:pPr>
              <w:jc w:val="right"/>
              <w:ind w:right="555"/>
              <w:spacing w:after="0"/>
              <w:rPr>
                <w:sz w:val="20"/>
                <w:szCs w:val="20"/>
                <w:color w:val="auto"/>
              </w:rPr>
            </w:pPr>
            <w:r>
              <w:rPr>
                <w:rFonts w:ascii="Courier New" w:cs="Courier New" w:eastAsia="Courier New" w:hAnsi="Courier New"/>
                <w:sz w:val="13"/>
                <w:szCs w:val="13"/>
                <w:color w:val="auto"/>
              </w:rPr>
              <w:t>--</w:t>
            </w:r>
          </w:p>
        </w:tc>
        <w:tc>
          <w:tcPr>
            <w:tcW w:w="780" w:type="dxa"/>
            <w:vAlign w:val="bottom"/>
          </w:tcPr>
          <w:p>
            <w:pPr>
              <w:jc w:val="right"/>
              <w:ind w:right="15"/>
              <w:spacing w:after="0"/>
              <w:rPr>
                <w:sz w:val="20"/>
                <w:szCs w:val="20"/>
                <w:color w:val="auto"/>
              </w:rPr>
            </w:pPr>
            <w:r>
              <w:rPr>
                <w:rFonts w:ascii="Courier New" w:cs="Courier New" w:eastAsia="Courier New" w:hAnsi="Courier New"/>
                <w:sz w:val="13"/>
                <w:szCs w:val="13"/>
                <w:color w:val="auto"/>
              </w:rPr>
              <w:t>8,000</w:t>
            </w:r>
          </w:p>
        </w:tc>
      </w:tr>
      <w:tr>
        <w:trPr>
          <w:trHeight w:val="151"/>
        </w:trPr>
        <w:tc>
          <w:tcPr>
            <w:tcW w:w="48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80" w:type="dxa"/>
            <w:vAlign w:val="bottom"/>
          </w:tcPr>
          <w:p>
            <w:pPr>
              <w:spacing w:after="0"/>
              <w:rPr>
                <w:sz w:val="13"/>
                <w:szCs w:val="13"/>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120" w:type="dxa"/>
            <w:vAlign w:val="bottom"/>
          </w:tcPr>
          <w:p>
            <w:pPr>
              <w:spacing w:after="0"/>
              <w:rPr>
                <w:sz w:val="13"/>
                <w:szCs w:val="13"/>
                <w:color w:val="auto"/>
              </w:rPr>
            </w:pPr>
          </w:p>
        </w:tc>
        <w:tc>
          <w:tcPr>
            <w:tcW w:w="1840" w:type="dxa"/>
            <w:vAlign w:val="bottom"/>
            <w:gridSpan w:val="2"/>
          </w:tcPr>
          <w:p>
            <w:pPr>
              <w:jc w:val="right"/>
              <w:ind w:right="555"/>
              <w:spacing w:after="0"/>
              <w:rPr>
                <w:sz w:val="20"/>
                <w:szCs w:val="20"/>
                <w:color w:val="auto"/>
              </w:rPr>
            </w:pPr>
            <w:r>
              <w:rPr>
                <w:rFonts w:ascii="Courier New" w:cs="Courier New" w:eastAsia="Courier New" w:hAnsi="Courier New"/>
                <w:sz w:val="13"/>
                <w:szCs w:val="13"/>
                <w:color w:val="auto"/>
              </w:rPr>
              <w:t>---------</w:t>
            </w:r>
          </w:p>
        </w:tc>
        <w:tc>
          <w:tcPr>
            <w:tcW w:w="780" w:type="dxa"/>
            <w:vAlign w:val="bottom"/>
          </w:tcPr>
          <w:p>
            <w:pPr>
              <w:jc w:val="right"/>
              <w:ind w:right="15"/>
              <w:spacing w:after="0"/>
              <w:rPr>
                <w:sz w:val="20"/>
                <w:szCs w:val="20"/>
                <w:color w:val="auto"/>
              </w:rPr>
            </w:pPr>
            <w:r>
              <w:rPr>
                <w:rFonts w:ascii="Courier New" w:cs="Courier New" w:eastAsia="Courier New" w:hAnsi="Courier New"/>
                <w:sz w:val="13"/>
                <w:szCs w:val="13"/>
                <w:color w:val="auto"/>
                <w:w w:val="96"/>
              </w:rPr>
              <w:t>---------</w:t>
            </w:r>
          </w:p>
        </w:tc>
      </w:tr>
      <w:tr>
        <w:trPr>
          <w:trHeight w:val="151"/>
        </w:trPr>
        <w:tc>
          <w:tcPr>
            <w:tcW w:w="48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3"/>
                <w:szCs w:val="13"/>
                <w:color w:val="auto"/>
              </w:rPr>
              <w:t>80,430</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3"/>
                <w:szCs w:val="13"/>
                <w:color w:val="auto"/>
              </w:rPr>
              <w:t>50,375</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80" w:type="dxa"/>
            <w:vAlign w:val="bottom"/>
          </w:tcPr>
          <w:p>
            <w:pPr>
              <w:jc w:val="right"/>
              <w:ind w:right="555"/>
              <w:spacing w:after="0"/>
              <w:rPr>
                <w:sz w:val="20"/>
                <w:szCs w:val="20"/>
                <w:color w:val="auto"/>
              </w:rPr>
            </w:pPr>
            <w:r>
              <w:rPr>
                <w:rFonts w:ascii="Courier New" w:cs="Courier New" w:eastAsia="Courier New" w:hAnsi="Courier New"/>
                <w:sz w:val="13"/>
                <w:szCs w:val="13"/>
                <w:color w:val="auto"/>
              </w:rPr>
              <w:t>44,555</w:t>
            </w:r>
          </w:p>
        </w:tc>
        <w:tc>
          <w:tcPr>
            <w:tcW w:w="780" w:type="dxa"/>
            <w:vAlign w:val="bottom"/>
          </w:tcPr>
          <w:p>
            <w:pPr>
              <w:jc w:val="right"/>
              <w:ind w:right="15"/>
              <w:spacing w:after="0"/>
              <w:rPr>
                <w:sz w:val="20"/>
                <w:szCs w:val="20"/>
                <w:color w:val="auto"/>
              </w:rPr>
            </w:pPr>
            <w:r>
              <w:rPr>
                <w:rFonts w:ascii="Courier New" w:cs="Courier New" w:eastAsia="Courier New" w:hAnsi="Courier New"/>
                <w:sz w:val="13"/>
                <w:szCs w:val="13"/>
                <w:color w:val="auto"/>
              </w:rPr>
              <w:t>27,208</w:t>
            </w:r>
          </w:p>
        </w:tc>
      </w:tr>
      <w:tr>
        <w:trPr>
          <w:trHeight w:val="302"/>
        </w:trPr>
        <w:tc>
          <w:tcPr>
            <w:tcW w:w="4800" w:type="dxa"/>
            <w:vAlign w:val="bottom"/>
          </w:tcPr>
          <w:p>
            <w:pPr>
              <w:spacing w:after="0"/>
              <w:rPr>
                <w:sz w:val="20"/>
                <w:szCs w:val="20"/>
                <w:color w:val="auto"/>
              </w:rPr>
            </w:pPr>
            <w:r>
              <w:rPr>
                <w:rFonts w:ascii="Courier New" w:cs="Courier New" w:eastAsia="Courier New" w:hAnsi="Courier New"/>
                <w:sz w:val="13"/>
                <w:szCs w:val="13"/>
                <w:color w:val="auto"/>
              </w:rPr>
              <w:t>COST OF SALES</w:t>
            </w:r>
          </w:p>
        </w:tc>
        <w:tc>
          <w:tcPr>
            <w:tcW w:w="780" w:type="dxa"/>
            <w:vAlign w:val="bottom"/>
          </w:tcPr>
          <w:p>
            <w:pPr>
              <w:jc w:val="right"/>
              <w:spacing w:after="0"/>
              <w:rPr>
                <w:sz w:val="20"/>
                <w:szCs w:val="20"/>
                <w:color w:val="auto"/>
              </w:rPr>
            </w:pPr>
            <w:r>
              <w:rPr>
                <w:rFonts w:ascii="Courier New" w:cs="Courier New" w:eastAsia="Courier New" w:hAnsi="Courier New"/>
                <w:sz w:val="13"/>
                <w:szCs w:val="13"/>
                <w:color w:val="auto"/>
              </w:rPr>
              <w:t>126,422</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3"/>
                <w:szCs w:val="13"/>
                <w:color w:val="auto"/>
                <w:w w:val="98"/>
              </w:rPr>
              <w:t>122,468</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80" w:type="dxa"/>
            <w:vAlign w:val="bottom"/>
          </w:tcPr>
          <w:p>
            <w:pPr>
              <w:jc w:val="right"/>
              <w:ind w:right="555"/>
              <w:spacing w:after="0"/>
              <w:rPr>
                <w:sz w:val="20"/>
                <w:szCs w:val="20"/>
                <w:color w:val="auto"/>
              </w:rPr>
            </w:pPr>
            <w:r>
              <w:rPr>
                <w:rFonts w:ascii="Courier New" w:cs="Courier New" w:eastAsia="Courier New" w:hAnsi="Courier New"/>
                <w:sz w:val="13"/>
                <w:szCs w:val="13"/>
                <w:color w:val="auto"/>
              </w:rPr>
              <w:t>65,142</w:t>
            </w:r>
          </w:p>
        </w:tc>
        <w:tc>
          <w:tcPr>
            <w:tcW w:w="780" w:type="dxa"/>
            <w:vAlign w:val="bottom"/>
          </w:tcPr>
          <w:p>
            <w:pPr>
              <w:jc w:val="right"/>
              <w:ind w:right="15"/>
              <w:spacing w:after="0"/>
              <w:rPr>
                <w:sz w:val="20"/>
                <w:szCs w:val="20"/>
                <w:color w:val="auto"/>
              </w:rPr>
            </w:pPr>
            <w:r>
              <w:rPr>
                <w:rFonts w:ascii="Courier New" w:cs="Courier New" w:eastAsia="Courier New" w:hAnsi="Courier New"/>
                <w:sz w:val="13"/>
                <w:szCs w:val="13"/>
                <w:color w:val="auto"/>
              </w:rPr>
              <w:t>61,254</w:t>
            </w:r>
          </w:p>
        </w:tc>
      </w:tr>
      <w:tr>
        <w:trPr>
          <w:trHeight w:val="151"/>
        </w:trPr>
        <w:tc>
          <w:tcPr>
            <w:tcW w:w="48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80" w:type="dxa"/>
            <w:vAlign w:val="bottom"/>
          </w:tcPr>
          <w:p>
            <w:pPr>
              <w:spacing w:after="0"/>
              <w:rPr>
                <w:sz w:val="13"/>
                <w:szCs w:val="13"/>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120" w:type="dxa"/>
            <w:vAlign w:val="bottom"/>
          </w:tcPr>
          <w:p>
            <w:pPr>
              <w:spacing w:after="0"/>
              <w:rPr>
                <w:sz w:val="13"/>
                <w:szCs w:val="13"/>
                <w:color w:val="auto"/>
              </w:rPr>
            </w:pPr>
          </w:p>
        </w:tc>
        <w:tc>
          <w:tcPr>
            <w:tcW w:w="1840" w:type="dxa"/>
            <w:vAlign w:val="bottom"/>
            <w:gridSpan w:val="2"/>
          </w:tcPr>
          <w:p>
            <w:pPr>
              <w:jc w:val="right"/>
              <w:ind w:right="555"/>
              <w:spacing w:after="0"/>
              <w:rPr>
                <w:sz w:val="20"/>
                <w:szCs w:val="20"/>
                <w:color w:val="auto"/>
              </w:rPr>
            </w:pPr>
            <w:r>
              <w:rPr>
                <w:rFonts w:ascii="Courier New" w:cs="Courier New" w:eastAsia="Courier New" w:hAnsi="Courier New"/>
                <w:sz w:val="13"/>
                <w:szCs w:val="13"/>
                <w:color w:val="auto"/>
              </w:rPr>
              <w:t>---------</w:t>
            </w:r>
          </w:p>
        </w:tc>
        <w:tc>
          <w:tcPr>
            <w:tcW w:w="780" w:type="dxa"/>
            <w:vAlign w:val="bottom"/>
          </w:tcPr>
          <w:p>
            <w:pPr>
              <w:jc w:val="right"/>
              <w:ind w:right="15"/>
              <w:spacing w:after="0"/>
              <w:rPr>
                <w:sz w:val="20"/>
                <w:szCs w:val="20"/>
                <w:color w:val="auto"/>
              </w:rPr>
            </w:pPr>
            <w:r>
              <w:rPr>
                <w:rFonts w:ascii="Courier New" w:cs="Courier New" w:eastAsia="Courier New" w:hAnsi="Courier New"/>
                <w:sz w:val="13"/>
                <w:szCs w:val="13"/>
                <w:color w:val="auto"/>
                <w:w w:val="96"/>
              </w:rPr>
              <w:t>---------</w:t>
            </w:r>
          </w:p>
        </w:tc>
      </w:tr>
      <w:tr>
        <w:trPr>
          <w:trHeight w:val="302"/>
        </w:trPr>
        <w:tc>
          <w:tcPr>
            <w:tcW w:w="4800" w:type="dxa"/>
            <w:vAlign w:val="bottom"/>
          </w:tcPr>
          <w:p>
            <w:pPr>
              <w:ind w:left="620"/>
              <w:spacing w:after="0"/>
              <w:rPr>
                <w:sz w:val="20"/>
                <w:szCs w:val="20"/>
                <w:color w:val="auto"/>
              </w:rPr>
            </w:pPr>
            <w:r>
              <w:rPr>
                <w:rFonts w:ascii="Courier New" w:cs="Courier New" w:eastAsia="Courier New" w:hAnsi="Courier New"/>
                <w:sz w:val="13"/>
                <w:szCs w:val="13"/>
                <w:color w:val="auto"/>
              </w:rPr>
              <w:t>GROSS LOSS</w:t>
            </w:r>
          </w:p>
        </w:tc>
        <w:tc>
          <w:tcPr>
            <w:tcW w:w="86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(45,992)</w:t>
            </w:r>
          </w:p>
        </w:tc>
        <w:tc>
          <w:tcPr>
            <w:tcW w:w="70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99"/>
              </w:rPr>
              <w:t>(72,093)</w:t>
            </w:r>
          </w:p>
        </w:tc>
        <w:tc>
          <w:tcPr>
            <w:tcW w:w="660" w:type="dxa"/>
            <w:vAlign w:val="bottom"/>
          </w:tcPr>
          <w:p>
            <w:pPr>
              <w:spacing w:after="0"/>
              <w:rPr>
                <w:sz w:val="24"/>
                <w:szCs w:val="24"/>
                <w:color w:val="auto"/>
              </w:rPr>
            </w:pPr>
          </w:p>
        </w:tc>
        <w:tc>
          <w:tcPr>
            <w:tcW w:w="1180" w:type="dxa"/>
            <w:vAlign w:val="bottom"/>
          </w:tcPr>
          <w:p>
            <w:pPr>
              <w:jc w:val="right"/>
              <w:ind w:right="475"/>
              <w:spacing w:after="0"/>
              <w:rPr>
                <w:sz w:val="20"/>
                <w:szCs w:val="20"/>
                <w:color w:val="auto"/>
              </w:rPr>
            </w:pPr>
            <w:r>
              <w:rPr>
                <w:rFonts w:ascii="Courier New" w:cs="Courier New" w:eastAsia="Courier New" w:hAnsi="Courier New"/>
                <w:sz w:val="13"/>
                <w:szCs w:val="13"/>
                <w:color w:val="auto"/>
                <w:w w:val="99"/>
              </w:rPr>
              <w:t>(20,587)</w:t>
            </w:r>
          </w:p>
        </w:tc>
        <w:tc>
          <w:tcPr>
            <w:tcW w:w="780" w:type="dxa"/>
            <w:vAlign w:val="bottom"/>
          </w:tcPr>
          <w:p>
            <w:pPr>
              <w:jc w:val="right"/>
              <w:spacing w:after="0"/>
              <w:rPr>
                <w:sz w:val="20"/>
                <w:szCs w:val="20"/>
                <w:color w:val="auto"/>
              </w:rPr>
            </w:pPr>
            <w:r>
              <w:rPr>
                <w:rFonts w:ascii="Courier New" w:cs="Courier New" w:eastAsia="Courier New" w:hAnsi="Courier New"/>
                <w:sz w:val="13"/>
                <w:szCs w:val="13"/>
                <w:color w:val="auto"/>
              </w:rPr>
              <w:t>(34,046)</w:t>
            </w:r>
          </w:p>
        </w:tc>
      </w:tr>
      <w:tr>
        <w:trPr>
          <w:trHeight w:val="151"/>
        </w:trPr>
        <w:tc>
          <w:tcPr>
            <w:tcW w:w="48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80" w:type="dxa"/>
            <w:vAlign w:val="bottom"/>
          </w:tcPr>
          <w:p>
            <w:pPr>
              <w:spacing w:after="0"/>
              <w:rPr>
                <w:sz w:val="13"/>
                <w:szCs w:val="13"/>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120" w:type="dxa"/>
            <w:vAlign w:val="bottom"/>
          </w:tcPr>
          <w:p>
            <w:pPr>
              <w:spacing w:after="0"/>
              <w:rPr>
                <w:sz w:val="13"/>
                <w:szCs w:val="13"/>
                <w:color w:val="auto"/>
              </w:rPr>
            </w:pPr>
          </w:p>
        </w:tc>
        <w:tc>
          <w:tcPr>
            <w:tcW w:w="1840" w:type="dxa"/>
            <w:vAlign w:val="bottom"/>
            <w:gridSpan w:val="2"/>
          </w:tcPr>
          <w:p>
            <w:pPr>
              <w:jc w:val="right"/>
              <w:ind w:right="555"/>
              <w:spacing w:after="0"/>
              <w:rPr>
                <w:sz w:val="20"/>
                <w:szCs w:val="20"/>
                <w:color w:val="auto"/>
              </w:rPr>
            </w:pPr>
            <w:r>
              <w:rPr>
                <w:rFonts w:ascii="Courier New" w:cs="Courier New" w:eastAsia="Courier New" w:hAnsi="Courier New"/>
                <w:sz w:val="13"/>
                <w:szCs w:val="13"/>
                <w:color w:val="auto"/>
              </w:rPr>
              <w:t>---------</w:t>
            </w:r>
          </w:p>
        </w:tc>
        <w:tc>
          <w:tcPr>
            <w:tcW w:w="780" w:type="dxa"/>
            <w:vAlign w:val="bottom"/>
          </w:tcPr>
          <w:p>
            <w:pPr>
              <w:jc w:val="right"/>
              <w:ind w:right="15"/>
              <w:spacing w:after="0"/>
              <w:rPr>
                <w:sz w:val="20"/>
                <w:szCs w:val="20"/>
                <w:color w:val="auto"/>
              </w:rPr>
            </w:pPr>
            <w:r>
              <w:rPr>
                <w:rFonts w:ascii="Courier New" w:cs="Courier New" w:eastAsia="Courier New" w:hAnsi="Courier New"/>
                <w:sz w:val="13"/>
                <w:szCs w:val="13"/>
                <w:color w:val="auto"/>
                <w:w w:val="96"/>
              </w:rPr>
              <w:t>---------</w:t>
            </w:r>
          </w:p>
        </w:tc>
      </w:tr>
    </w:tbl>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OPERATING COSTS AND EXPENSES</w:t>
      </w:r>
    </w:p>
    <w:p>
      <w:pPr>
        <w:sectPr>
          <w:pgSz w:w="11900" w:h="16838" w:orient="portrait"/>
          <w:cols w:equalWidth="0" w:num="1">
            <w:col w:w="10239"/>
          </w:cols>
          <w:pgMar w:left="220" w:top="141" w:right="1440"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47"/>
        </w:trPr>
        <w:tc>
          <w:tcPr>
            <w:tcW w:w="4120" w:type="dxa"/>
            <w:vAlign w:val="bottom"/>
          </w:tcPr>
          <w:p>
            <w:pPr>
              <w:ind w:left="480"/>
              <w:spacing w:after="0"/>
              <w:rPr>
                <w:sz w:val="20"/>
                <w:szCs w:val="20"/>
                <w:color w:val="auto"/>
              </w:rPr>
            </w:pPr>
            <w:r>
              <w:rPr>
                <w:rFonts w:ascii="Courier New" w:cs="Courier New" w:eastAsia="Courier New" w:hAnsi="Courier New"/>
                <w:sz w:val="13"/>
                <w:szCs w:val="13"/>
                <w:color w:val="auto"/>
              </w:rPr>
              <w:t>RESEARCH AND DEVELOPMENT</w:t>
            </w:r>
          </w:p>
        </w:tc>
        <w:tc>
          <w:tcPr>
            <w:tcW w:w="880" w:type="dxa"/>
            <w:vAlign w:val="bottom"/>
          </w:tcPr>
          <w:p>
            <w:pPr>
              <w:spacing w:after="0"/>
              <w:rPr>
                <w:sz w:val="12"/>
                <w:szCs w:val="12"/>
                <w:color w:val="auto"/>
              </w:rPr>
            </w:pPr>
          </w:p>
        </w:tc>
        <w:tc>
          <w:tcPr>
            <w:tcW w:w="940" w:type="dxa"/>
            <w:vAlign w:val="bottom"/>
          </w:tcPr>
          <w:p>
            <w:pPr>
              <w:jc w:val="right"/>
              <w:ind w:right="295"/>
              <w:spacing w:after="0"/>
              <w:rPr>
                <w:sz w:val="20"/>
                <w:szCs w:val="20"/>
                <w:color w:val="auto"/>
              </w:rPr>
            </w:pPr>
            <w:r>
              <w:rPr>
                <w:rFonts w:ascii="Courier New" w:cs="Courier New" w:eastAsia="Courier New" w:hAnsi="Courier New"/>
                <w:sz w:val="13"/>
                <w:szCs w:val="13"/>
                <w:color w:val="auto"/>
              </w:rPr>
              <w:t>6,928</w:t>
            </w:r>
          </w:p>
        </w:tc>
        <w:tc>
          <w:tcPr>
            <w:tcW w:w="380" w:type="dxa"/>
            <w:vAlign w:val="bottom"/>
          </w:tcPr>
          <w:p>
            <w:pPr>
              <w:spacing w:after="0"/>
              <w:rPr>
                <w:sz w:val="12"/>
                <w:szCs w:val="12"/>
                <w:color w:val="auto"/>
              </w:rPr>
            </w:pPr>
          </w:p>
        </w:tc>
        <w:tc>
          <w:tcPr>
            <w:tcW w:w="960" w:type="dxa"/>
            <w:vAlign w:val="bottom"/>
          </w:tcPr>
          <w:p>
            <w:pPr>
              <w:jc w:val="right"/>
              <w:ind w:right="295"/>
              <w:spacing w:after="0"/>
              <w:rPr>
                <w:sz w:val="20"/>
                <w:szCs w:val="20"/>
                <w:color w:val="auto"/>
              </w:rPr>
            </w:pPr>
            <w:r>
              <w:rPr>
                <w:rFonts w:ascii="Courier New" w:cs="Courier New" w:eastAsia="Courier New" w:hAnsi="Courier New"/>
                <w:sz w:val="13"/>
                <w:szCs w:val="13"/>
                <w:color w:val="auto"/>
              </w:rPr>
              <w:t>8,649</w:t>
            </w:r>
          </w:p>
        </w:tc>
        <w:tc>
          <w:tcPr>
            <w:tcW w:w="1320" w:type="dxa"/>
            <w:vAlign w:val="bottom"/>
          </w:tcPr>
          <w:p>
            <w:pPr>
              <w:jc w:val="right"/>
              <w:ind w:right="275"/>
              <w:spacing w:after="0"/>
              <w:rPr>
                <w:sz w:val="20"/>
                <w:szCs w:val="20"/>
                <w:color w:val="auto"/>
              </w:rPr>
            </w:pPr>
            <w:r>
              <w:rPr>
                <w:rFonts w:ascii="Courier New" w:cs="Courier New" w:eastAsia="Courier New" w:hAnsi="Courier New"/>
                <w:sz w:val="13"/>
                <w:szCs w:val="13"/>
                <w:color w:val="auto"/>
              </w:rPr>
              <w:t>3,574</w:t>
            </w:r>
          </w:p>
        </w:tc>
        <w:tc>
          <w:tcPr>
            <w:tcW w:w="400" w:type="dxa"/>
            <w:vAlign w:val="bottom"/>
          </w:tcPr>
          <w:p>
            <w:pPr>
              <w:spacing w:after="0"/>
              <w:rPr>
                <w:sz w:val="12"/>
                <w:szCs w:val="12"/>
                <w:color w:val="auto"/>
              </w:rPr>
            </w:pPr>
          </w:p>
        </w:tc>
        <w:tc>
          <w:tcPr>
            <w:tcW w:w="660" w:type="dxa"/>
            <w:vAlign w:val="bottom"/>
          </w:tcPr>
          <w:p>
            <w:pPr>
              <w:jc w:val="right"/>
              <w:ind w:right="15"/>
              <w:spacing w:after="0"/>
              <w:rPr>
                <w:sz w:val="20"/>
                <w:szCs w:val="20"/>
                <w:color w:val="auto"/>
              </w:rPr>
            </w:pPr>
            <w:r>
              <w:rPr>
                <w:rFonts w:ascii="Courier New" w:cs="Courier New" w:eastAsia="Courier New" w:hAnsi="Courier New"/>
                <w:sz w:val="13"/>
                <w:szCs w:val="13"/>
                <w:color w:val="auto"/>
              </w:rPr>
              <w:t>3,886</w:t>
            </w:r>
          </w:p>
        </w:tc>
      </w:tr>
      <w:tr>
        <w:trPr>
          <w:trHeight w:val="151"/>
        </w:trPr>
        <w:tc>
          <w:tcPr>
            <w:tcW w:w="4120" w:type="dxa"/>
            <w:vAlign w:val="bottom"/>
          </w:tcPr>
          <w:p>
            <w:pPr>
              <w:ind w:left="480"/>
              <w:spacing w:after="0"/>
              <w:rPr>
                <w:sz w:val="20"/>
                <w:szCs w:val="20"/>
                <w:color w:val="auto"/>
              </w:rPr>
            </w:pPr>
            <w:r>
              <w:rPr>
                <w:rFonts w:ascii="Courier New" w:cs="Courier New" w:eastAsia="Courier New" w:hAnsi="Courier New"/>
                <w:sz w:val="13"/>
                <w:szCs w:val="13"/>
                <w:color w:val="auto"/>
              </w:rPr>
              <w:t>MARKETING, GENERAL AND ADMINISTRATIVE</w:t>
            </w:r>
          </w:p>
        </w:tc>
        <w:tc>
          <w:tcPr>
            <w:tcW w:w="880" w:type="dxa"/>
            <w:vAlign w:val="bottom"/>
          </w:tcPr>
          <w:p>
            <w:pPr>
              <w:spacing w:after="0"/>
              <w:rPr>
                <w:sz w:val="13"/>
                <w:szCs w:val="13"/>
                <w:color w:val="auto"/>
              </w:rPr>
            </w:pPr>
          </w:p>
        </w:tc>
        <w:tc>
          <w:tcPr>
            <w:tcW w:w="940" w:type="dxa"/>
            <w:vAlign w:val="bottom"/>
          </w:tcPr>
          <w:p>
            <w:pPr>
              <w:jc w:val="right"/>
              <w:ind w:right="295"/>
              <w:spacing w:after="0"/>
              <w:rPr>
                <w:sz w:val="20"/>
                <w:szCs w:val="20"/>
                <w:color w:val="auto"/>
              </w:rPr>
            </w:pPr>
            <w:r>
              <w:rPr>
                <w:rFonts w:ascii="Courier New" w:cs="Courier New" w:eastAsia="Courier New" w:hAnsi="Courier New"/>
                <w:sz w:val="13"/>
                <w:szCs w:val="13"/>
                <w:color w:val="auto"/>
              </w:rPr>
              <w:t>10,798</w:t>
            </w:r>
          </w:p>
        </w:tc>
        <w:tc>
          <w:tcPr>
            <w:tcW w:w="380" w:type="dxa"/>
            <w:vAlign w:val="bottom"/>
          </w:tcPr>
          <w:p>
            <w:pPr>
              <w:spacing w:after="0"/>
              <w:rPr>
                <w:sz w:val="13"/>
                <w:szCs w:val="13"/>
                <w:color w:val="auto"/>
              </w:rPr>
            </w:pPr>
          </w:p>
        </w:tc>
        <w:tc>
          <w:tcPr>
            <w:tcW w:w="960" w:type="dxa"/>
            <w:vAlign w:val="bottom"/>
          </w:tcPr>
          <w:p>
            <w:pPr>
              <w:jc w:val="right"/>
              <w:ind w:right="295"/>
              <w:spacing w:after="0"/>
              <w:rPr>
                <w:sz w:val="20"/>
                <w:szCs w:val="20"/>
                <w:color w:val="auto"/>
              </w:rPr>
            </w:pPr>
            <w:r>
              <w:rPr>
                <w:rFonts w:ascii="Courier New" w:cs="Courier New" w:eastAsia="Courier New" w:hAnsi="Courier New"/>
                <w:sz w:val="13"/>
                <w:szCs w:val="13"/>
                <w:color w:val="auto"/>
              </w:rPr>
              <w:t>8,766</w:t>
            </w:r>
          </w:p>
        </w:tc>
        <w:tc>
          <w:tcPr>
            <w:tcW w:w="1320" w:type="dxa"/>
            <w:vAlign w:val="bottom"/>
          </w:tcPr>
          <w:p>
            <w:pPr>
              <w:jc w:val="right"/>
              <w:ind w:right="275"/>
              <w:spacing w:after="0"/>
              <w:rPr>
                <w:sz w:val="20"/>
                <w:szCs w:val="20"/>
                <w:color w:val="auto"/>
              </w:rPr>
            </w:pPr>
            <w:r>
              <w:rPr>
                <w:rFonts w:ascii="Courier New" w:cs="Courier New" w:eastAsia="Courier New" w:hAnsi="Courier New"/>
                <w:sz w:val="13"/>
                <w:szCs w:val="13"/>
                <w:color w:val="auto"/>
              </w:rPr>
              <w:t>5,474</w:t>
            </w:r>
          </w:p>
        </w:tc>
        <w:tc>
          <w:tcPr>
            <w:tcW w:w="400" w:type="dxa"/>
            <w:vAlign w:val="bottom"/>
          </w:tcPr>
          <w:p>
            <w:pPr>
              <w:spacing w:after="0"/>
              <w:rPr>
                <w:sz w:val="13"/>
                <w:szCs w:val="13"/>
                <w:color w:val="auto"/>
              </w:rPr>
            </w:pPr>
          </w:p>
        </w:tc>
        <w:tc>
          <w:tcPr>
            <w:tcW w:w="660" w:type="dxa"/>
            <w:vAlign w:val="bottom"/>
          </w:tcPr>
          <w:p>
            <w:pPr>
              <w:jc w:val="right"/>
              <w:ind w:right="15"/>
              <w:spacing w:after="0"/>
              <w:rPr>
                <w:sz w:val="20"/>
                <w:szCs w:val="20"/>
                <w:color w:val="auto"/>
              </w:rPr>
            </w:pPr>
            <w:r>
              <w:rPr>
                <w:rFonts w:ascii="Courier New" w:cs="Courier New" w:eastAsia="Courier New" w:hAnsi="Courier New"/>
                <w:sz w:val="13"/>
                <w:szCs w:val="13"/>
                <w:color w:val="auto"/>
              </w:rPr>
              <w:t>4,238</w:t>
            </w:r>
          </w:p>
        </w:tc>
      </w:tr>
      <w:tr>
        <w:trPr>
          <w:trHeight w:val="151"/>
        </w:trPr>
        <w:tc>
          <w:tcPr>
            <w:tcW w:w="4120" w:type="dxa"/>
            <w:vAlign w:val="bottom"/>
          </w:tcPr>
          <w:p>
            <w:pPr>
              <w:spacing w:after="0"/>
              <w:rPr>
                <w:sz w:val="13"/>
                <w:szCs w:val="13"/>
                <w:color w:val="auto"/>
              </w:rPr>
            </w:pPr>
          </w:p>
        </w:tc>
        <w:tc>
          <w:tcPr>
            <w:tcW w:w="1820" w:type="dxa"/>
            <w:vAlign w:val="bottom"/>
            <w:gridSpan w:val="2"/>
          </w:tcPr>
          <w:p>
            <w:pPr>
              <w:jc w:val="right"/>
              <w:ind w:right="295"/>
              <w:spacing w:after="0"/>
              <w:rPr>
                <w:sz w:val="20"/>
                <w:szCs w:val="20"/>
                <w:color w:val="auto"/>
              </w:rPr>
            </w:pPr>
            <w:r>
              <w:rPr>
                <w:rFonts w:ascii="Courier New" w:cs="Courier New" w:eastAsia="Courier New" w:hAnsi="Courier New"/>
                <w:sz w:val="13"/>
                <w:szCs w:val="13"/>
                <w:color w:val="auto"/>
              </w:rPr>
              <w:t>---------</w:t>
            </w:r>
          </w:p>
        </w:tc>
        <w:tc>
          <w:tcPr>
            <w:tcW w:w="1340" w:type="dxa"/>
            <w:vAlign w:val="bottom"/>
            <w:gridSpan w:val="2"/>
          </w:tcPr>
          <w:p>
            <w:pPr>
              <w:jc w:val="right"/>
              <w:ind w:right="295"/>
              <w:spacing w:after="0"/>
              <w:rPr>
                <w:sz w:val="20"/>
                <w:szCs w:val="20"/>
                <w:color w:val="auto"/>
              </w:rPr>
            </w:pPr>
            <w:r>
              <w:rPr>
                <w:rFonts w:ascii="Courier New" w:cs="Courier New" w:eastAsia="Courier New" w:hAnsi="Courier New"/>
                <w:sz w:val="13"/>
                <w:szCs w:val="13"/>
                <w:color w:val="auto"/>
              </w:rPr>
              <w:t>---------</w:t>
            </w:r>
          </w:p>
        </w:tc>
        <w:tc>
          <w:tcPr>
            <w:tcW w:w="1320" w:type="dxa"/>
            <w:vAlign w:val="bottom"/>
          </w:tcPr>
          <w:p>
            <w:pPr>
              <w:jc w:val="right"/>
              <w:ind w:right="275"/>
              <w:spacing w:after="0"/>
              <w:rPr>
                <w:sz w:val="20"/>
                <w:szCs w:val="20"/>
                <w:color w:val="auto"/>
              </w:rPr>
            </w:pPr>
            <w:r>
              <w:rPr>
                <w:rFonts w:ascii="Courier New" w:cs="Courier New" w:eastAsia="Courier New" w:hAnsi="Courier New"/>
                <w:sz w:val="13"/>
                <w:szCs w:val="13"/>
                <w:color w:val="auto"/>
              </w:rPr>
              <w:t>---------</w:t>
            </w:r>
          </w:p>
        </w:tc>
        <w:tc>
          <w:tcPr>
            <w:tcW w:w="1060" w:type="dxa"/>
            <w:vAlign w:val="bottom"/>
            <w:gridSpan w:val="2"/>
          </w:tcPr>
          <w:p>
            <w:pPr>
              <w:jc w:val="right"/>
              <w:ind w:right="15"/>
              <w:spacing w:after="0"/>
              <w:rPr>
                <w:sz w:val="20"/>
                <w:szCs w:val="20"/>
                <w:color w:val="auto"/>
              </w:rPr>
            </w:pPr>
            <w:r>
              <w:rPr>
                <w:rFonts w:ascii="Courier New" w:cs="Courier New" w:eastAsia="Courier New" w:hAnsi="Courier New"/>
                <w:sz w:val="13"/>
                <w:szCs w:val="13"/>
                <w:color w:val="auto"/>
              </w:rPr>
              <w:t>---------</w:t>
            </w:r>
          </w:p>
        </w:tc>
      </w:tr>
      <w:tr>
        <w:trPr>
          <w:trHeight w:val="302"/>
        </w:trPr>
        <w:tc>
          <w:tcPr>
            <w:tcW w:w="4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jc w:val="right"/>
              <w:ind w:right="295"/>
              <w:spacing w:after="0"/>
              <w:rPr>
                <w:sz w:val="20"/>
                <w:szCs w:val="20"/>
                <w:color w:val="auto"/>
              </w:rPr>
            </w:pPr>
            <w:r>
              <w:rPr>
                <w:rFonts w:ascii="Courier New" w:cs="Courier New" w:eastAsia="Courier New" w:hAnsi="Courier New"/>
                <w:sz w:val="13"/>
                <w:szCs w:val="13"/>
                <w:color w:val="auto"/>
              </w:rPr>
              <w:t>17,726</w:t>
            </w:r>
          </w:p>
        </w:tc>
        <w:tc>
          <w:tcPr>
            <w:tcW w:w="380" w:type="dxa"/>
            <w:vAlign w:val="bottom"/>
          </w:tcPr>
          <w:p>
            <w:pPr>
              <w:spacing w:after="0"/>
              <w:rPr>
                <w:sz w:val="24"/>
                <w:szCs w:val="24"/>
                <w:color w:val="auto"/>
              </w:rPr>
            </w:pPr>
          </w:p>
        </w:tc>
        <w:tc>
          <w:tcPr>
            <w:tcW w:w="960" w:type="dxa"/>
            <w:vAlign w:val="bottom"/>
          </w:tcPr>
          <w:p>
            <w:pPr>
              <w:jc w:val="right"/>
              <w:ind w:right="295"/>
              <w:spacing w:after="0"/>
              <w:rPr>
                <w:sz w:val="20"/>
                <w:szCs w:val="20"/>
                <w:color w:val="auto"/>
              </w:rPr>
            </w:pPr>
            <w:r>
              <w:rPr>
                <w:rFonts w:ascii="Courier New" w:cs="Courier New" w:eastAsia="Courier New" w:hAnsi="Courier New"/>
                <w:sz w:val="13"/>
                <w:szCs w:val="13"/>
                <w:color w:val="auto"/>
              </w:rPr>
              <w:t>17,415</w:t>
            </w:r>
          </w:p>
        </w:tc>
        <w:tc>
          <w:tcPr>
            <w:tcW w:w="1320" w:type="dxa"/>
            <w:vAlign w:val="bottom"/>
          </w:tcPr>
          <w:p>
            <w:pPr>
              <w:jc w:val="right"/>
              <w:ind w:right="275"/>
              <w:spacing w:after="0"/>
              <w:rPr>
                <w:sz w:val="20"/>
                <w:szCs w:val="20"/>
                <w:color w:val="auto"/>
              </w:rPr>
            </w:pPr>
            <w:r>
              <w:rPr>
                <w:rFonts w:ascii="Courier New" w:cs="Courier New" w:eastAsia="Courier New" w:hAnsi="Courier New"/>
                <w:sz w:val="13"/>
                <w:szCs w:val="13"/>
                <w:color w:val="auto"/>
              </w:rPr>
              <w:t>9,048</w:t>
            </w:r>
          </w:p>
        </w:tc>
        <w:tc>
          <w:tcPr>
            <w:tcW w:w="400" w:type="dxa"/>
            <w:vAlign w:val="bottom"/>
          </w:tcPr>
          <w:p>
            <w:pPr>
              <w:spacing w:after="0"/>
              <w:rPr>
                <w:sz w:val="24"/>
                <w:szCs w:val="24"/>
                <w:color w:val="auto"/>
              </w:rPr>
            </w:pPr>
          </w:p>
        </w:tc>
        <w:tc>
          <w:tcPr>
            <w:tcW w:w="660" w:type="dxa"/>
            <w:vAlign w:val="bottom"/>
          </w:tcPr>
          <w:p>
            <w:pPr>
              <w:jc w:val="right"/>
              <w:ind w:right="15"/>
              <w:spacing w:after="0"/>
              <w:rPr>
                <w:sz w:val="20"/>
                <w:szCs w:val="20"/>
                <w:color w:val="auto"/>
              </w:rPr>
            </w:pPr>
            <w:r>
              <w:rPr>
                <w:rFonts w:ascii="Courier New" w:cs="Courier New" w:eastAsia="Courier New" w:hAnsi="Courier New"/>
                <w:sz w:val="13"/>
                <w:szCs w:val="13"/>
                <w:color w:val="auto"/>
              </w:rPr>
              <w:t>8,124</w:t>
            </w:r>
          </w:p>
        </w:tc>
      </w:tr>
      <w:tr>
        <w:trPr>
          <w:trHeight w:val="151"/>
        </w:trPr>
        <w:tc>
          <w:tcPr>
            <w:tcW w:w="4120" w:type="dxa"/>
            <w:vAlign w:val="bottom"/>
          </w:tcPr>
          <w:p>
            <w:pPr>
              <w:spacing w:after="0"/>
              <w:rPr>
                <w:sz w:val="13"/>
                <w:szCs w:val="13"/>
                <w:color w:val="auto"/>
              </w:rPr>
            </w:pPr>
          </w:p>
        </w:tc>
        <w:tc>
          <w:tcPr>
            <w:tcW w:w="1820" w:type="dxa"/>
            <w:vAlign w:val="bottom"/>
            <w:gridSpan w:val="2"/>
          </w:tcPr>
          <w:p>
            <w:pPr>
              <w:jc w:val="right"/>
              <w:ind w:right="295"/>
              <w:spacing w:after="0"/>
              <w:rPr>
                <w:sz w:val="20"/>
                <w:szCs w:val="20"/>
                <w:color w:val="auto"/>
              </w:rPr>
            </w:pPr>
            <w:r>
              <w:rPr>
                <w:rFonts w:ascii="Courier New" w:cs="Courier New" w:eastAsia="Courier New" w:hAnsi="Courier New"/>
                <w:sz w:val="13"/>
                <w:szCs w:val="13"/>
                <w:color w:val="auto"/>
              </w:rPr>
              <w:t>=========</w:t>
            </w:r>
          </w:p>
        </w:tc>
        <w:tc>
          <w:tcPr>
            <w:tcW w:w="1340" w:type="dxa"/>
            <w:vAlign w:val="bottom"/>
            <w:gridSpan w:val="2"/>
          </w:tcPr>
          <w:p>
            <w:pPr>
              <w:jc w:val="right"/>
              <w:ind w:right="295"/>
              <w:spacing w:after="0"/>
              <w:rPr>
                <w:sz w:val="20"/>
                <w:szCs w:val="20"/>
                <w:color w:val="auto"/>
              </w:rPr>
            </w:pPr>
            <w:r>
              <w:rPr>
                <w:rFonts w:ascii="Courier New" w:cs="Courier New" w:eastAsia="Courier New" w:hAnsi="Courier New"/>
                <w:sz w:val="13"/>
                <w:szCs w:val="13"/>
                <w:color w:val="auto"/>
              </w:rPr>
              <w:t>=========</w:t>
            </w:r>
          </w:p>
        </w:tc>
        <w:tc>
          <w:tcPr>
            <w:tcW w:w="1320" w:type="dxa"/>
            <w:vAlign w:val="bottom"/>
          </w:tcPr>
          <w:p>
            <w:pPr>
              <w:jc w:val="right"/>
              <w:ind w:right="275"/>
              <w:spacing w:after="0"/>
              <w:rPr>
                <w:sz w:val="20"/>
                <w:szCs w:val="20"/>
                <w:color w:val="auto"/>
              </w:rPr>
            </w:pPr>
            <w:r>
              <w:rPr>
                <w:rFonts w:ascii="Courier New" w:cs="Courier New" w:eastAsia="Courier New" w:hAnsi="Courier New"/>
                <w:sz w:val="13"/>
                <w:szCs w:val="13"/>
                <w:color w:val="auto"/>
              </w:rPr>
              <w:t>=========</w:t>
            </w:r>
          </w:p>
        </w:tc>
        <w:tc>
          <w:tcPr>
            <w:tcW w:w="1060" w:type="dxa"/>
            <w:vAlign w:val="bottom"/>
            <w:gridSpan w:val="2"/>
          </w:tcPr>
          <w:p>
            <w:pPr>
              <w:jc w:val="right"/>
              <w:ind w:right="15"/>
              <w:spacing w:after="0"/>
              <w:rPr>
                <w:sz w:val="20"/>
                <w:szCs w:val="20"/>
                <w:color w:val="auto"/>
              </w:rPr>
            </w:pPr>
            <w:r>
              <w:rPr>
                <w:rFonts w:ascii="Courier New" w:cs="Courier New" w:eastAsia="Courier New" w:hAnsi="Courier New"/>
                <w:sz w:val="13"/>
                <w:szCs w:val="13"/>
                <w:color w:val="auto"/>
              </w:rPr>
              <w:t>=========</w:t>
            </w:r>
          </w:p>
        </w:tc>
      </w:tr>
      <w:tr>
        <w:trPr>
          <w:trHeight w:val="302"/>
        </w:trPr>
        <w:tc>
          <w:tcPr>
            <w:tcW w:w="4120" w:type="dxa"/>
            <w:vAlign w:val="bottom"/>
          </w:tcPr>
          <w:p>
            <w:pPr>
              <w:ind w:left="620"/>
              <w:spacing w:after="0"/>
              <w:rPr>
                <w:sz w:val="20"/>
                <w:szCs w:val="20"/>
                <w:color w:val="auto"/>
              </w:rPr>
            </w:pPr>
            <w:r>
              <w:rPr>
                <w:rFonts w:ascii="Courier New" w:cs="Courier New" w:eastAsia="Courier New" w:hAnsi="Courier New"/>
                <w:sz w:val="13"/>
                <w:szCs w:val="13"/>
                <w:color w:val="auto"/>
              </w:rPr>
              <w:t>OPERATING LOSS</w:t>
            </w:r>
          </w:p>
        </w:tc>
        <w:tc>
          <w:tcPr>
            <w:tcW w:w="880" w:type="dxa"/>
            <w:vAlign w:val="bottom"/>
          </w:tcPr>
          <w:p>
            <w:pPr>
              <w:spacing w:after="0"/>
              <w:rPr>
                <w:sz w:val="24"/>
                <w:szCs w:val="24"/>
                <w:color w:val="auto"/>
              </w:rPr>
            </w:pPr>
          </w:p>
        </w:tc>
        <w:tc>
          <w:tcPr>
            <w:tcW w:w="940" w:type="dxa"/>
            <w:vAlign w:val="bottom"/>
          </w:tcPr>
          <w:p>
            <w:pPr>
              <w:jc w:val="right"/>
              <w:ind w:right="215"/>
              <w:spacing w:after="0"/>
              <w:rPr>
                <w:sz w:val="20"/>
                <w:szCs w:val="20"/>
                <w:color w:val="auto"/>
              </w:rPr>
            </w:pPr>
            <w:r>
              <w:rPr>
                <w:rFonts w:ascii="Courier New" w:cs="Courier New" w:eastAsia="Courier New" w:hAnsi="Courier New"/>
                <w:sz w:val="13"/>
                <w:szCs w:val="13"/>
                <w:color w:val="auto"/>
              </w:rPr>
              <w:t>(63,718)</w:t>
            </w:r>
          </w:p>
        </w:tc>
        <w:tc>
          <w:tcPr>
            <w:tcW w:w="380" w:type="dxa"/>
            <w:vAlign w:val="bottom"/>
          </w:tcPr>
          <w:p>
            <w:pPr>
              <w:spacing w:after="0"/>
              <w:rPr>
                <w:sz w:val="24"/>
                <w:szCs w:val="24"/>
                <w:color w:val="auto"/>
              </w:rPr>
            </w:pPr>
          </w:p>
        </w:tc>
        <w:tc>
          <w:tcPr>
            <w:tcW w:w="960" w:type="dxa"/>
            <w:vAlign w:val="bottom"/>
          </w:tcPr>
          <w:p>
            <w:pPr>
              <w:jc w:val="right"/>
              <w:ind w:right="215"/>
              <w:spacing w:after="0"/>
              <w:rPr>
                <w:sz w:val="20"/>
                <w:szCs w:val="20"/>
                <w:color w:val="auto"/>
              </w:rPr>
            </w:pPr>
            <w:r>
              <w:rPr>
                <w:rFonts w:ascii="Courier New" w:cs="Courier New" w:eastAsia="Courier New" w:hAnsi="Courier New"/>
                <w:sz w:val="13"/>
                <w:szCs w:val="13"/>
                <w:color w:val="auto"/>
              </w:rPr>
              <w:t>(89,508)</w:t>
            </w:r>
          </w:p>
        </w:tc>
        <w:tc>
          <w:tcPr>
            <w:tcW w:w="1320" w:type="dxa"/>
            <w:vAlign w:val="bottom"/>
          </w:tcPr>
          <w:p>
            <w:pPr>
              <w:jc w:val="right"/>
              <w:ind w:right="195"/>
              <w:spacing w:after="0"/>
              <w:rPr>
                <w:sz w:val="20"/>
                <w:szCs w:val="20"/>
                <w:color w:val="auto"/>
              </w:rPr>
            </w:pPr>
            <w:r>
              <w:rPr>
                <w:rFonts w:ascii="Courier New" w:cs="Courier New" w:eastAsia="Courier New" w:hAnsi="Courier New"/>
                <w:sz w:val="13"/>
                <w:szCs w:val="13"/>
                <w:color w:val="auto"/>
              </w:rPr>
              <w:t>(29,635)</w:t>
            </w:r>
          </w:p>
        </w:tc>
        <w:tc>
          <w:tcPr>
            <w:tcW w:w="4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3"/>
                <w:szCs w:val="13"/>
                <w:color w:val="auto"/>
              </w:rPr>
              <w:t>(42,170)</w:t>
            </w:r>
          </w:p>
        </w:tc>
      </w:tr>
      <w:tr>
        <w:trPr>
          <w:trHeight w:val="302"/>
        </w:trPr>
        <w:tc>
          <w:tcPr>
            <w:tcW w:w="4120" w:type="dxa"/>
            <w:vAlign w:val="bottom"/>
          </w:tcPr>
          <w:p>
            <w:pPr>
              <w:spacing w:after="0"/>
              <w:rPr>
                <w:sz w:val="20"/>
                <w:szCs w:val="20"/>
                <w:color w:val="auto"/>
              </w:rPr>
            </w:pPr>
            <w:r>
              <w:rPr>
                <w:rFonts w:ascii="Courier New" w:cs="Courier New" w:eastAsia="Courier New" w:hAnsi="Courier New"/>
                <w:sz w:val="13"/>
                <w:szCs w:val="13"/>
                <w:color w:val="auto"/>
              </w:rPr>
              <w:t>FINANCING EXPENSE, NET</w:t>
            </w:r>
          </w:p>
        </w:tc>
        <w:tc>
          <w:tcPr>
            <w:tcW w:w="880" w:type="dxa"/>
            <w:vAlign w:val="bottom"/>
          </w:tcPr>
          <w:p>
            <w:pPr>
              <w:spacing w:after="0"/>
              <w:rPr>
                <w:sz w:val="24"/>
                <w:szCs w:val="24"/>
                <w:color w:val="auto"/>
              </w:rPr>
            </w:pPr>
          </w:p>
        </w:tc>
        <w:tc>
          <w:tcPr>
            <w:tcW w:w="940" w:type="dxa"/>
            <w:vAlign w:val="bottom"/>
          </w:tcPr>
          <w:p>
            <w:pPr>
              <w:jc w:val="right"/>
              <w:ind w:right="215"/>
              <w:spacing w:after="0"/>
              <w:rPr>
                <w:sz w:val="20"/>
                <w:szCs w:val="20"/>
                <w:color w:val="auto"/>
              </w:rPr>
            </w:pPr>
            <w:r>
              <w:rPr>
                <w:rFonts w:ascii="Courier New" w:cs="Courier New" w:eastAsia="Courier New" w:hAnsi="Courier New"/>
                <w:sz w:val="13"/>
                <w:szCs w:val="13"/>
                <w:color w:val="auto"/>
              </w:rPr>
              <w:t>(25,575)</w:t>
            </w:r>
          </w:p>
        </w:tc>
        <w:tc>
          <w:tcPr>
            <w:tcW w:w="380" w:type="dxa"/>
            <w:vAlign w:val="bottom"/>
          </w:tcPr>
          <w:p>
            <w:pPr>
              <w:spacing w:after="0"/>
              <w:rPr>
                <w:sz w:val="24"/>
                <w:szCs w:val="24"/>
                <w:color w:val="auto"/>
              </w:rPr>
            </w:pPr>
          </w:p>
        </w:tc>
        <w:tc>
          <w:tcPr>
            <w:tcW w:w="960" w:type="dxa"/>
            <w:vAlign w:val="bottom"/>
          </w:tcPr>
          <w:p>
            <w:pPr>
              <w:jc w:val="right"/>
              <w:ind w:right="215"/>
              <w:spacing w:after="0"/>
              <w:rPr>
                <w:sz w:val="20"/>
                <w:szCs w:val="20"/>
                <w:color w:val="auto"/>
              </w:rPr>
            </w:pPr>
            <w:r>
              <w:rPr>
                <w:rFonts w:ascii="Courier New" w:cs="Courier New" w:eastAsia="Courier New" w:hAnsi="Courier New"/>
                <w:sz w:val="13"/>
                <w:szCs w:val="13"/>
                <w:color w:val="auto"/>
              </w:rPr>
              <w:t>(15,528)</w:t>
            </w:r>
          </w:p>
        </w:tc>
        <w:tc>
          <w:tcPr>
            <w:tcW w:w="1320" w:type="dxa"/>
            <w:vAlign w:val="bottom"/>
          </w:tcPr>
          <w:p>
            <w:pPr>
              <w:jc w:val="right"/>
              <w:ind w:right="195"/>
              <w:spacing w:after="0"/>
              <w:rPr>
                <w:sz w:val="20"/>
                <w:szCs w:val="20"/>
                <w:color w:val="auto"/>
              </w:rPr>
            </w:pPr>
            <w:r>
              <w:rPr>
                <w:rFonts w:ascii="Courier New" w:cs="Courier New" w:eastAsia="Courier New" w:hAnsi="Courier New"/>
                <w:sz w:val="13"/>
                <w:szCs w:val="13"/>
                <w:color w:val="auto"/>
              </w:rPr>
              <w:t>(14,051)</w:t>
            </w:r>
          </w:p>
        </w:tc>
        <w:tc>
          <w:tcPr>
            <w:tcW w:w="4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3"/>
                <w:szCs w:val="13"/>
                <w:color w:val="auto"/>
              </w:rPr>
              <w:t>(7,353)</w:t>
            </w:r>
          </w:p>
        </w:tc>
      </w:tr>
      <w:tr>
        <w:trPr>
          <w:trHeight w:val="302"/>
        </w:trPr>
        <w:tc>
          <w:tcPr>
            <w:tcW w:w="4120" w:type="dxa"/>
            <w:vAlign w:val="bottom"/>
          </w:tcPr>
          <w:p>
            <w:pPr>
              <w:spacing w:after="0"/>
              <w:rPr>
                <w:sz w:val="20"/>
                <w:szCs w:val="20"/>
                <w:color w:val="auto"/>
              </w:rPr>
            </w:pPr>
            <w:r>
              <w:rPr>
                <w:rFonts w:ascii="Courier New" w:cs="Courier New" w:eastAsia="Courier New" w:hAnsi="Courier New"/>
                <w:sz w:val="13"/>
                <w:szCs w:val="13"/>
                <w:color w:val="auto"/>
              </w:rPr>
              <w:t>OTHER INCOME, NET</w:t>
            </w:r>
          </w:p>
        </w:tc>
        <w:tc>
          <w:tcPr>
            <w:tcW w:w="880" w:type="dxa"/>
            <w:vAlign w:val="bottom"/>
          </w:tcPr>
          <w:p>
            <w:pPr>
              <w:spacing w:after="0"/>
              <w:rPr>
                <w:sz w:val="24"/>
                <w:szCs w:val="24"/>
                <w:color w:val="auto"/>
              </w:rPr>
            </w:pPr>
          </w:p>
        </w:tc>
        <w:tc>
          <w:tcPr>
            <w:tcW w:w="940" w:type="dxa"/>
            <w:vAlign w:val="bottom"/>
          </w:tcPr>
          <w:p>
            <w:pPr>
              <w:jc w:val="right"/>
              <w:ind w:right="295"/>
              <w:spacing w:after="0"/>
              <w:rPr>
                <w:sz w:val="20"/>
                <w:szCs w:val="20"/>
                <w:color w:val="auto"/>
              </w:rPr>
            </w:pPr>
            <w:r>
              <w:rPr>
                <w:rFonts w:ascii="Courier New" w:cs="Courier New" w:eastAsia="Courier New" w:hAnsi="Courier New"/>
                <w:sz w:val="13"/>
                <w:szCs w:val="13"/>
                <w:color w:val="auto"/>
              </w:rPr>
              <w:t>591</w:t>
            </w:r>
          </w:p>
        </w:tc>
        <w:tc>
          <w:tcPr>
            <w:tcW w:w="380" w:type="dxa"/>
            <w:vAlign w:val="bottom"/>
          </w:tcPr>
          <w:p>
            <w:pPr>
              <w:spacing w:after="0"/>
              <w:rPr>
                <w:sz w:val="24"/>
                <w:szCs w:val="24"/>
                <w:color w:val="auto"/>
              </w:rPr>
            </w:pPr>
          </w:p>
        </w:tc>
        <w:tc>
          <w:tcPr>
            <w:tcW w:w="960" w:type="dxa"/>
            <w:vAlign w:val="bottom"/>
          </w:tcPr>
          <w:p>
            <w:pPr>
              <w:jc w:val="right"/>
              <w:ind w:right="295"/>
              <w:spacing w:after="0"/>
              <w:rPr>
                <w:sz w:val="20"/>
                <w:szCs w:val="20"/>
                <w:color w:val="auto"/>
              </w:rPr>
            </w:pPr>
            <w:r>
              <w:rPr>
                <w:rFonts w:ascii="Courier New" w:cs="Courier New" w:eastAsia="Courier New" w:hAnsi="Courier New"/>
                <w:sz w:val="13"/>
                <w:szCs w:val="13"/>
                <w:color w:val="auto"/>
              </w:rPr>
              <w:t>2,476</w:t>
            </w:r>
          </w:p>
        </w:tc>
        <w:tc>
          <w:tcPr>
            <w:tcW w:w="1320" w:type="dxa"/>
            <w:vAlign w:val="bottom"/>
          </w:tcPr>
          <w:p>
            <w:pPr>
              <w:jc w:val="right"/>
              <w:ind w:right="275"/>
              <w:spacing w:after="0"/>
              <w:rPr>
                <w:sz w:val="20"/>
                <w:szCs w:val="20"/>
                <w:color w:val="auto"/>
              </w:rPr>
            </w:pPr>
            <w:r>
              <w:rPr>
                <w:rFonts w:ascii="Courier New" w:cs="Courier New" w:eastAsia="Courier New" w:hAnsi="Courier New"/>
                <w:sz w:val="13"/>
                <w:szCs w:val="13"/>
                <w:color w:val="auto"/>
              </w:rPr>
              <w:t>40</w:t>
            </w:r>
          </w:p>
        </w:tc>
        <w:tc>
          <w:tcPr>
            <w:tcW w:w="400" w:type="dxa"/>
            <w:vAlign w:val="bottom"/>
          </w:tcPr>
          <w:p>
            <w:pPr>
              <w:spacing w:after="0"/>
              <w:rPr>
                <w:sz w:val="24"/>
                <w:szCs w:val="24"/>
                <w:color w:val="auto"/>
              </w:rPr>
            </w:pPr>
          </w:p>
        </w:tc>
        <w:tc>
          <w:tcPr>
            <w:tcW w:w="660" w:type="dxa"/>
            <w:vAlign w:val="bottom"/>
          </w:tcPr>
          <w:p>
            <w:pPr>
              <w:jc w:val="right"/>
              <w:ind w:right="15"/>
              <w:spacing w:after="0"/>
              <w:rPr>
                <w:sz w:val="20"/>
                <w:szCs w:val="20"/>
                <w:color w:val="auto"/>
              </w:rPr>
            </w:pPr>
            <w:r>
              <w:rPr>
                <w:rFonts w:ascii="Courier New" w:cs="Courier New" w:eastAsia="Courier New" w:hAnsi="Courier New"/>
                <w:sz w:val="13"/>
                <w:szCs w:val="13"/>
                <w:color w:val="auto"/>
              </w:rPr>
              <w:t>2,283</w:t>
            </w:r>
          </w:p>
        </w:tc>
      </w:tr>
      <w:tr>
        <w:trPr>
          <w:trHeight w:val="151"/>
        </w:trPr>
        <w:tc>
          <w:tcPr>
            <w:tcW w:w="4120" w:type="dxa"/>
            <w:vAlign w:val="bottom"/>
          </w:tcPr>
          <w:p>
            <w:pPr>
              <w:spacing w:after="0"/>
              <w:rPr>
                <w:sz w:val="13"/>
                <w:szCs w:val="13"/>
                <w:color w:val="auto"/>
              </w:rPr>
            </w:pPr>
          </w:p>
        </w:tc>
        <w:tc>
          <w:tcPr>
            <w:tcW w:w="1820" w:type="dxa"/>
            <w:vAlign w:val="bottom"/>
            <w:gridSpan w:val="2"/>
          </w:tcPr>
          <w:p>
            <w:pPr>
              <w:jc w:val="right"/>
              <w:ind w:right="295"/>
              <w:spacing w:after="0"/>
              <w:rPr>
                <w:sz w:val="20"/>
                <w:szCs w:val="20"/>
                <w:color w:val="auto"/>
              </w:rPr>
            </w:pPr>
            <w:r>
              <w:rPr>
                <w:rFonts w:ascii="Courier New" w:cs="Courier New" w:eastAsia="Courier New" w:hAnsi="Courier New"/>
                <w:sz w:val="13"/>
                <w:szCs w:val="13"/>
                <w:color w:val="auto"/>
              </w:rPr>
              <w:t>---------</w:t>
            </w:r>
          </w:p>
        </w:tc>
        <w:tc>
          <w:tcPr>
            <w:tcW w:w="1340" w:type="dxa"/>
            <w:vAlign w:val="bottom"/>
            <w:gridSpan w:val="2"/>
          </w:tcPr>
          <w:p>
            <w:pPr>
              <w:jc w:val="right"/>
              <w:ind w:right="295"/>
              <w:spacing w:after="0"/>
              <w:rPr>
                <w:sz w:val="20"/>
                <w:szCs w:val="20"/>
                <w:color w:val="auto"/>
              </w:rPr>
            </w:pPr>
            <w:r>
              <w:rPr>
                <w:rFonts w:ascii="Courier New" w:cs="Courier New" w:eastAsia="Courier New" w:hAnsi="Courier New"/>
                <w:sz w:val="13"/>
                <w:szCs w:val="13"/>
                <w:color w:val="auto"/>
              </w:rPr>
              <w:t>---------</w:t>
            </w:r>
          </w:p>
        </w:tc>
        <w:tc>
          <w:tcPr>
            <w:tcW w:w="1320" w:type="dxa"/>
            <w:vAlign w:val="bottom"/>
          </w:tcPr>
          <w:p>
            <w:pPr>
              <w:jc w:val="right"/>
              <w:ind w:right="275"/>
              <w:spacing w:after="0"/>
              <w:rPr>
                <w:sz w:val="20"/>
                <w:szCs w:val="20"/>
                <w:color w:val="auto"/>
              </w:rPr>
            </w:pPr>
            <w:r>
              <w:rPr>
                <w:rFonts w:ascii="Courier New" w:cs="Courier New" w:eastAsia="Courier New" w:hAnsi="Courier New"/>
                <w:sz w:val="13"/>
                <w:szCs w:val="13"/>
                <w:color w:val="auto"/>
              </w:rPr>
              <w:t>---------</w:t>
            </w:r>
          </w:p>
        </w:tc>
        <w:tc>
          <w:tcPr>
            <w:tcW w:w="1060" w:type="dxa"/>
            <w:vAlign w:val="bottom"/>
            <w:gridSpan w:val="2"/>
          </w:tcPr>
          <w:p>
            <w:pPr>
              <w:jc w:val="right"/>
              <w:ind w:right="15"/>
              <w:spacing w:after="0"/>
              <w:rPr>
                <w:sz w:val="20"/>
                <w:szCs w:val="20"/>
                <w:color w:val="auto"/>
              </w:rPr>
            </w:pPr>
            <w:r>
              <w:rPr>
                <w:rFonts w:ascii="Courier New" w:cs="Courier New" w:eastAsia="Courier New" w:hAnsi="Courier New"/>
                <w:sz w:val="13"/>
                <w:szCs w:val="13"/>
                <w:color w:val="auto"/>
              </w:rPr>
              <w:t>---------</w:t>
            </w:r>
          </w:p>
        </w:tc>
      </w:tr>
      <w:tr>
        <w:trPr>
          <w:trHeight w:val="302"/>
        </w:trPr>
        <w:tc>
          <w:tcPr>
            <w:tcW w:w="4120" w:type="dxa"/>
            <w:vAlign w:val="bottom"/>
          </w:tcPr>
          <w:p>
            <w:pPr>
              <w:ind w:left="1100"/>
              <w:spacing w:after="0"/>
              <w:rPr>
                <w:sz w:val="20"/>
                <w:szCs w:val="20"/>
                <w:color w:val="auto"/>
              </w:rPr>
            </w:pPr>
            <w:r>
              <w:rPr>
                <w:rFonts w:ascii="Courier New" w:cs="Courier New" w:eastAsia="Courier New" w:hAnsi="Courier New"/>
                <w:sz w:val="13"/>
                <w:szCs w:val="13"/>
                <w:color w:val="auto"/>
              </w:rPr>
              <w:t>LOSS FOR THE PERIOD</w:t>
            </w:r>
          </w:p>
        </w:tc>
        <w:tc>
          <w:tcPr>
            <w:tcW w:w="1820" w:type="dxa"/>
            <w:vAlign w:val="bottom"/>
            <w:gridSpan w:val="2"/>
          </w:tcPr>
          <w:p>
            <w:pPr>
              <w:jc w:val="right"/>
              <w:ind w:right="215"/>
              <w:spacing w:after="0"/>
              <w:rPr>
                <w:sz w:val="20"/>
                <w:szCs w:val="20"/>
                <w:color w:val="auto"/>
              </w:rPr>
            </w:pPr>
            <w:r>
              <w:rPr>
                <w:rFonts w:ascii="Courier New" w:cs="Courier New" w:eastAsia="Courier New" w:hAnsi="Courier New"/>
                <w:sz w:val="13"/>
                <w:szCs w:val="13"/>
                <w:color w:val="auto"/>
              </w:rPr>
              <w:t>$ (88,702)</w:t>
            </w:r>
          </w:p>
        </w:tc>
        <w:tc>
          <w:tcPr>
            <w:tcW w:w="1340" w:type="dxa"/>
            <w:vAlign w:val="bottom"/>
            <w:gridSpan w:val="2"/>
          </w:tcPr>
          <w:p>
            <w:pPr>
              <w:jc w:val="right"/>
              <w:ind w:right="215"/>
              <w:spacing w:after="0"/>
              <w:rPr>
                <w:sz w:val="20"/>
                <w:szCs w:val="20"/>
                <w:color w:val="auto"/>
              </w:rPr>
            </w:pPr>
            <w:r>
              <w:rPr>
                <w:rFonts w:ascii="Courier New" w:cs="Courier New" w:eastAsia="Courier New" w:hAnsi="Courier New"/>
                <w:sz w:val="13"/>
                <w:szCs w:val="13"/>
                <w:color w:val="auto"/>
              </w:rPr>
              <w:t>$(102,560)</w:t>
            </w:r>
          </w:p>
        </w:tc>
        <w:tc>
          <w:tcPr>
            <w:tcW w:w="1320" w:type="dxa"/>
            <w:vAlign w:val="bottom"/>
          </w:tcPr>
          <w:p>
            <w:pPr>
              <w:jc w:val="right"/>
              <w:ind w:right="195"/>
              <w:spacing w:after="0"/>
              <w:rPr>
                <w:sz w:val="20"/>
                <w:szCs w:val="20"/>
                <w:color w:val="auto"/>
              </w:rPr>
            </w:pPr>
            <w:r>
              <w:rPr>
                <w:rFonts w:ascii="Courier New" w:cs="Courier New" w:eastAsia="Courier New" w:hAnsi="Courier New"/>
                <w:sz w:val="13"/>
                <w:szCs w:val="13"/>
                <w:color w:val="auto"/>
              </w:rPr>
              <w:t>$ (43,646)</w:t>
            </w:r>
          </w:p>
        </w:tc>
        <w:tc>
          <w:tcPr>
            <w:tcW w:w="106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 (47,240)</w:t>
            </w:r>
          </w:p>
        </w:tc>
      </w:tr>
      <w:tr>
        <w:trPr>
          <w:trHeight w:val="151"/>
        </w:trPr>
        <w:tc>
          <w:tcPr>
            <w:tcW w:w="4120" w:type="dxa"/>
            <w:vAlign w:val="bottom"/>
          </w:tcPr>
          <w:p>
            <w:pPr>
              <w:spacing w:after="0"/>
              <w:rPr>
                <w:sz w:val="13"/>
                <w:szCs w:val="13"/>
                <w:color w:val="auto"/>
              </w:rPr>
            </w:pPr>
          </w:p>
        </w:tc>
        <w:tc>
          <w:tcPr>
            <w:tcW w:w="1820" w:type="dxa"/>
            <w:vAlign w:val="bottom"/>
            <w:gridSpan w:val="2"/>
          </w:tcPr>
          <w:p>
            <w:pPr>
              <w:jc w:val="right"/>
              <w:ind w:right="295"/>
              <w:spacing w:after="0"/>
              <w:rPr>
                <w:sz w:val="20"/>
                <w:szCs w:val="20"/>
                <w:color w:val="auto"/>
              </w:rPr>
            </w:pPr>
            <w:r>
              <w:rPr>
                <w:rFonts w:ascii="Courier New" w:cs="Courier New" w:eastAsia="Courier New" w:hAnsi="Courier New"/>
                <w:sz w:val="13"/>
                <w:szCs w:val="13"/>
                <w:color w:val="auto"/>
              </w:rPr>
              <w:t>=========</w:t>
            </w:r>
          </w:p>
        </w:tc>
        <w:tc>
          <w:tcPr>
            <w:tcW w:w="1340" w:type="dxa"/>
            <w:vAlign w:val="bottom"/>
            <w:gridSpan w:val="2"/>
          </w:tcPr>
          <w:p>
            <w:pPr>
              <w:jc w:val="right"/>
              <w:ind w:right="295"/>
              <w:spacing w:after="0"/>
              <w:rPr>
                <w:sz w:val="20"/>
                <w:szCs w:val="20"/>
                <w:color w:val="auto"/>
              </w:rPr>
            </w:pPr>
            <w:r>
              <w:rPr>
                <w:rFonts w:ascii="Courier New" w:cs="Courier New" w:eastAsia="Courier New" w:hAnsi="Courier New"/>
                <w:sz w:val="13"/>
                <w:szCs w:val="13"/>
                <w:color w:val="auto"/>
              </w:rPr>
              <w:t>=========</w:t>
            </w:r>
          </w:p>
        </w:tc>
        <w:tc>
          <w:tcPr>
            <w:tcW w:w="1320" w:type="dxa"/>
            <w:vAlign w:val="bottom"/>
          </w:tcPr>
          <w:p>
            <w:pPr>
              <w:jc w:val="right"/>
              <w:ind w:right="275"/>
              <w:spacing w:after="0"/>
              <w:rPr>
                <w:sz w:val="20"/>
                <w:szCs w:val="20"/>
                <w:color w:val="auto"/>
              </w:rPr>
            </w:pPr>
            <w:r>
              <w:rPr>
                <w:rFonts w:ascii="Courier New" w:cs="Courier New" w:eastAsia="Courier New" w:hAnsi="Courier New"/>
                <w:sz w:val="13"/>
                <w:szCs w:val="13"/>
                <w:color w:val="auto"/>
              </w:rPr>
              <w:t>=========</w:t>
            </w:r>
          </w:p>
        </w:tc>
        <w:tc>
          <w:tcPr>
            <w:tcW w:w="1060" w:type="dxa"/>
            <w:vAlign w:val="bottom"/>
            <w:gridSpan w:val="2"/>
          </w:tcPr>
          <w:p>
            <w:pPr>
              <w:jc w:val="right"/>
              <w:ind w:right="15"/>
              <w:spacing w:after="0"/>
              <w:rPr>
                <w:sz w:val="20"/>
                <w:szCs w:val="20"/>
                <w:color w:val="auto"/>
              </w:rPr>
            </w:pPr>
            <w:r>
              <w:rPr>
                <w:rFonts w:ascii="Courier New" w:cs="Courier New" w:eastAsia="Courier New" w:hAnsi="Courier New"/>
                <w:sz w:val="13"/>
                <w:szCs w:val="13"/>
                <w:color w:val="auto"/>
              </w:rPr>
              <w:t>=========</w:t>
            </w:r>
          </w:p>
        </w:tc>
      </w:tr>
      <w:tr>
        <w:trPr>
          <w:trHeight w:val="302"/>
        </w:trPr>
        <w:tc>
          <w:tcPr>
            <w:tcW w:w="4120" w:type="dxa"/>
            <w:vAlign w:val="bottom"/>
          </w:tcPr>
          <w:p>
            <w:pPr>
              <w:spacing w:after="0"/>
              <w:rPr>
                <w:sz w:val="20"/>
                <w:szCs w:val="20"/>
                <w:color w:val="auto"/>
              </w:rPr>
            </w:pPr>
            <w:r>
              <w:rPr>
                <w:rFonts w:ascii="Courier New" w:cs="Courier New" w:eastAsia="Courier New" w:hAnsi="Courier New"/>
                <w:sz w:val="13"/>
                <w:szCs w:val="13"/>
                <w:color w:val="auto"/>
              </w:rPr>
              <w:t>BASIC LOSS PER ORDINARY SHARE</w:t>
            </w: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02"/>
        </w:trPr>
        <w:tc>
          <w:tcPr>
            <w:tcW w:w="4120" w:type="dxa"/>
            <w:vAlign w:val="bottom"/>
          </w:tcPr>
          <w:p>
            <w:pPr>
              <w:ind w:left="480"/>
              <w:spacing w:after="0"/>
              <w:rPr>
                <w:sz w:val="20"/>
                <w:szCs w:val="20"/>
                <w:color w:val="auto"/>
              </w:rPr>
            </w:pPr>
            <w:r>
              <w:rPr>
                <w:rFonts w:ascii="Courier New" w:cs="Courier New" w:eastAsia="Courier New" w:hAnsi="Courier New"/>
                <w:sz w:val="13"/>
                <w:szCs w:val="13"/>
                <w:color w:val="auto"/>
              </w:rPr>
              <w:t>Loss per share (*)</w:t>
            </w:r>
          </w:p>
        </w:tc>
        <w:tc>
          <w:tcPr>
            <w:tcW w:w="88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940" w:type="dxa"/>
            <w:vAlign w:val="bottom"/>
          </w:tcPr>
          <w:p>
            <w:pPr>
              <w:jc w:val="right"/>
              <w:ind w:right="215"/>
              <w:spacing w:after="0"/>
              <w:rPr>
                <w:sz w:val="20"/>
                <w:szCs w:val="20"/>
                <w:color w:val="auto"/>
              </w:rPr>
            </w:pPr>
            <w:r>
              <w:rPr>
                <w:rFonts w:ascii="Courier New" w:cs="Courier New" w:eastAsia="Courier New" w:hAnsi="Courier New"/>
                <w:sz w:val="13"/>
                <w:szCs w:val="13"/>
                <w:color w:val="auto"/>
              </w:rPr>
              <w:t>(1.18)</w:t>
            </w:r>
          </w:p>
        </w:tc>
        <w:tc>
          <w:tcPr>
            <w:tcW w:w="38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960" w:type="dxa"/>
            <w:vAlign w:val="bottom"/>
          </w:tcPr>
          <w:p>
            <w:pPr>
              <w:jc w:val="right"/>
              <w:ind w:right="215"/>
              <w:spacing w:after="0"/>
              <w:rPr>
                <w:sz w:val="20"/>
                <w:szCs w:val="20"/>
                <w:color w:val="auto"/>
              </w:rPr>
            </w:pPr>
            <w:r>
              <w:rPr>
                <w:rFonts w:ascii="Courier New" w:cs="Courier New" w:eastAsia="Courier New" w:hAnsi="Courier New"/>
                <w:sz w:val="13"/>
                <w:szCs w:val="13"/>
                <w:color w:val="auto"/>
              </w:rPr>
              <w:t>(1.56)</w:t>
            </w:r>
          </w:p>
        </w:tc>
        <w:tc>
          <w:tcPr>
            <w:tcW w:w="1320" w:type="dxa"/>
            <w:vAlign w:val="bottom"/>
          </w:tcPr>
          <w:p>
            <w:pPr>
              <w:jc w:val="right"/>
              <w:ind w:right="195"/>
              <w:spacing w:after="0"/>
              <w:rPr>
                <w:sz w:val="20"/>
                <w:szCs w:val="20"/>
                <w:color w:val="auto"/>
              </w:rPr>
            </w:pPr>
            <w:r>
              <w:rPr>
                <w:rFonts w:ascii="Courier New" w:cs="Courier New" w:eastAsia="Courier New" w:hAnsi="Courier New"/>
                <w:sz w:val="13"/>
                <w:szCs w:val="13"/>
                <w:color w:val="auto"/>
              </w:rPr>
              <w:t>$   (0.55)</w:t>
            </w:r>
          </w:p>
        </w:tc>
        <w:tc>
          <w:tcPr>
            <w:tcW w:w="40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3"/>
                <w:szCs w:val="13"/>
                <w:color w:val="auto"/>
              </w:rPr>
              <w:t>(0.71)</w:t>
            </w:r>
          </w:p>
        </w:tc>
      </w:tr>
      <w:tr>
        <w:trPr>
          <w:trHeight w:val="151"/>
        </w:trPr>
        <w:tc>
          <w:tcPr>
            <w:tcW w:w="4120" w:type="dxa"/>
            <w:vAlign w:val="bottom"/>
          </w:tcPr>
          <w:p>
            <w:pPr>
              <w:spacing w:after="0"/>
              <w:rPr>
                <w:sz w:val="13"/>
                <w:szCs w:val="13"/>
                <w:color w:val="auto"/>
              </w:rPr>
            </w:pPr>
          </w:p>
        </w:tc>
        <w:tc>
          <w:tcPr>
            <w:tcW w:w="1820" w:type="dxa"/>
            <w:vAlign w:val="bottom"/>
            <w:gridSpan w:val="2"/>
          </w:tcPr>
          <w:p>
            <w:pPr>
              <w:jc w:val="right"/>
              <w:ind w:right="295"/>
              <w:spacing w:after="0"/>
              <w:rPr>
                <w:sz w:val="20"/>
                <w:szCs w:val="20"/>
                <w:color w:val="auto"/>
              </w:rPr>
            </w:pPr>
            <w:r>
              <w:rPr>
                <w:rFonts w:ascii="Courier New" w:cs="Courier New" w:eastAsia="Courier New" w:hAnsi="Courier New"/>
                <w:sz w:val="13"/>
                <w:szCs w:val="13"/>
                <w:color w:val="auto"/>
              </w:rPr>
              <w:t>=========</w:t>
            </w:r>
          </w:p>
        </w:tc>
        <w:tc>
          <w:tcPr>
            <w:tcW w:w="1340" w:type="dxa"/>
            <w:vAlign w:val="bottom"/>
            <w:gridSpan w:val="2"/>
          </w:tcPr>
          <w:p>
            <w:pPr>
              <w:jc w:val="right"/>
              <w:ind w:right="295"/>
              <w:spacing w:after="0"/>
              <w:rPr>
                <w:sz w:val="20"/>
                <w:szCs w:val="20"/>
                <w:color w:val="auto"/>
              </w:rPr>
            </w:pPr>
            <w:r>
              <w:rPr>
                <w:rFonts w:ascii="Courier New" w:cs="Courier New" w:eastAsia="Courier New" w:hAnsi="Courier New"/>
                <w:sz w:val="13"/>
                <w:szCs w:val="13"/>
                <w:color w:val="auto"/>
              </w:rPr>
              <w:t>=========</w:t>
            </w:r>
          </w:p>
        </w:tc>
        <w:tc>
          <w:tcPr>
            <w:tcW w:w="1320" w:type="dxa"/>
            <w:vAlign w:val="bottom"/>
          </w:tcPr>
          <w:p>
            <w:pPr>
              <w:jc w:val="right"/>
              <w:ind w:right="275"/>
              <w:spacing w:after="0"/>
              <w:rPr>
                <w:sz w:val="20"/>
                <w:szCs w:val="20"/>
                <w:color w:val="auto"/>
              </w:rPr>
            </w:pPr>
            <w:r>
              <w:rPr>
                <w:rFonts w:ascii="Courier New" w:cs="Courier New" w:eastAsia="Courier New" w:hAnsi="Courier New"/>
                <w:sz w:val="13"/>
                <w:szCs w:val="13"/>
                <w:color w:val="auto"/>
              </w:rPr>
              <w:t>=========</w:t>
            </w:r>
          </w:p>
        </w:tc>
        <w:tc>
          <w:tcPr>
            <w:tcW w:w="1060" w:type="dxa"/>
            <w:vAlign w:val="bottom"/>
            <w:gridSpan w:val="2"/>
          </w:tcPr>
          <w:p>
            <w:pPr>
              <w:jc w:val="right"/>
              <w:ind w:right="15"/>
              <w:spacing w:after="0"/>
              <w:rPr>
                <w:sz w:val="20"/>
                <w:szCs w:val="20"/>
                <w:color w:val="auto"/>
              </w:rPr>
            </w:pPr>
            <w:r>
              <w:rPr>
                <w:rFonts w:ascii="Courier New" w:cs="Courier New" w:eastAsia="Courier New" w:hAnsi="Courier New"/>
                <w:sz w:val="13"/>
                <w:szCs w:val="13"/>
                <w:color w:val="auto"/>
              </w:rPr>
              <w:t>=========</w:t>
            </w:r>
          </w:p>
        </w:tc>
      </w:tr>
      <w:tr>
        <w:trPr>
          <w:trHeight w:val="302"/>
        </w:trPr>
        <w:tc>
          <w:tcPr>
            <w:tcW w:w="4120" w:type="dxa"/>
            <w:vAlign w:val="bottom"/>
          </w:tcPr>
          <w:p>
            <w:pPr>
              <w:ind w:left="480"/>
              <w:spacing w:after="0"/>
              <w:rPr>
                <w:sz w:val="20"/>
                <w:szCs w:val="20"/>
                <w:color w:val="auto"/>
              </w:rPr>
            </w:pPr>
            <w:r>
              <w:rPr>
                <w:rFonts w:ascii="Courier New" w:cs="Courier New" w:eastAsia="Courier New" w:hAnsi="Courier New"/>
                <w:sz w:val="13"/>
                <w:szCs w:val="13"/>
                <w:color w:val="auto"/>
              </w:rPr>
              <w:t>WEIGHTED AVERAGE NUMBER OF ORDINARY</w:t>
            </w: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51"/>
        </w:trPr>
        <w:tc>
          <w:tcPr>
            <w:tcW w:w="4120" w:type="dxa"/>
            <w:vAlign w:val="bottom"/>
          </w:tcPr>
          <w:p>
            <w:pPr>
              <w:ind w:left="620"/>
              <w:spacing w:after="0"/>
              <w:rPr>
                <w:sz w:val="20"/>
                <w:szCs w:val="20"/>
                <w:color w:val="auto"/>
              </w:rPr>
            </w:pPr>
            <w:r>
              <w:rPr>
                <w:rFonts w:ascii="Courier New" w:cs="Courier New" w:eastAsia="Courier New" w:hAnsi="Courier New"/>
                <w:sz w:val="13"/>
                <w:szCs w:val="13"/>
                <w:color w:val="auto"/>
              </w:rPr>
              <w:t>SHARES OUTSTANDING - IN THOUSANDS</w:t>
            </w:r>
          </w:p>
        </w:tc>
        <w:tc>
          <w:tcPr>
            <w:tcW w:w="880" w:type="dxa"/>
            <w:vAlign w:val="bottom"/>
          </w:tcPr>
          <w:p>
            <w:pPr>
              <w:spacing w:after="0"/>
              <w:rPr>
                <w:sz w:val="13"/>
                <w:szCs w:val="13"/>
                <w:color w:val="auto"/>
              </w:rPr>
            </w:pPr>
          </w:p>
        </w:tc>
        <w:tc>
          <w:tcPr>
            <w:tcW w:w="940" w:type="dxa"/>
            <w:vAlign w:val="bottom"/>
          </w:tcPr>
          <w:p>
            <w:pPr>
              <w:jc w:val="right"/>
              <w:ind w:right="295"/>
              <w:spacing w:after="0"/>
              <w:rPr>
                <w:sz w:val="20"/>
                <w:szCs w:val="20"/>
                <w:color w:val="auto"/>
              </w:rPr>
            </w:pPr>
            <w:r>
              <w:rPr>
                <w:rFonts w:ascii="Courier New" w:cs="Courier New" w:eastAsia="Courier New" w:hAnsi="Courier New"/>
                <w:sz w:val="13"/>
                <w:szCs w:val="13"/>
                <w:color w:val="auto"/>
              </w:rPr>
              <w:t>75,313</w:t>
            </w:r>
          </w:p>
        </w:tc>
        <w:tc>
          <w:tcPr>
            <w:tcW w:w="380" w:type="dxa"/>
            <w:vAlign w:val="bottom"/>
          </w:tcPr>
          <w:p>
            <w:pPr>
              <w:spacing w:after="0"/>
              <w:rPr>
                <w:sz w:val="13"/>
                <w:szCs w:val="13"/>
                <w:color w:val="auto"/>
              </w:rPr>
            </w:pPr>
          </w:p>
        </w:tc>
        <w:tc>
          <w:tcPr>
            <w:tcW w:w="960" w:type="dxa"/>
            <w:vAlign w:val="bottom"/>
          </w:tcPr>
          <w:p>
            <w:pPr>
              <w:jc w:val="right"/>
              <w:ind w:right="295"/>
              <w:spacing w:after="0"/>
              <w:rPr>
                <w:sz w:val="20"/>
                <w:szCs w:val="20"/>
                <w:color w:val="auto"/>
              </w:rPr>
            </w:pPr>
            <w:r>
              <w:rPr>
                <w:rFonts w:ascii="Courier New" w:cs="Courier New" w:eastAsia="Courier New" w:hAnsi="Courier New"/>
                <w:sz w:val="13"/>
                <w:szCs w:val="13"/>
                <w:color w:val="auto"/>
              </w:rPr>
              <w:t>65,946</w:t>
            </w:r>
          </w:p>
        </w:tc>
        <w:tc>
          <w:tcPr>
            <w:tcW w:w="1320" w:type="dxa"/>
            <w:vAlign w:val="bottom"/>
          </w:tcPr>
          <w:p>
            <w:pPr>
              <w:jc w:val="right"/>
              <w:ind w:right="275"/>
              <w:spacing w:after="0"/>
              <w:rPr>
                <w:sz w:val="20"/>
                <w:szCs w:val="20"/>
                <w:color w:val="auto"/>
              </w:rPr>
            </w:pPr>
            <w:r>
              <w:rPr>
                <w:rFonts w:ascii="Courier New" w:cs="Courier New" w:eastAsia="Courier New" w:hAnsi="Courier New"/>
                <w:sz w:val="13"/>
                <w:szCs w:val="13"/>
                <w:color w:val="auto"/>
              </w:rPr>
              <w:t>78,716</w:t>
            </w:r>
          </w:p>
        </w:tc>
        <w:tc>
          <w:tcPr>
            <w:tcW w:w="400" w:type="dxa"/>
            <w:vAlign w:val="bottom"/>
          </w:tcPr>
          <w:p>
            <w:pPr>
              <w:spacing w:after="0"/>
              <w:rPr>
                <w:sz w:val="13"/>
                <w:szCs w:val="13"/>
                <w:color w:val="auto"/>
              </w:rPr>
            </w:pPr>
          </w:p>
        </w:tc>
        <w:tc>
          <w:tcPr>
            <w:tcW w:w="660" w:type="dxa"/>
            <w:vAlign w:val="bottom"/>
          </w:tcPr>
          <w:p>
            <w:pPr>
              <w:jc w:val="right"/>
              <w:ind w:right="15"/>
              <w:spacing w:after="0"/>
              <w:rPr>
                <w:sz w:val="20"/>
                <w:szCs w:val="20"/>
                <w:color w:val="auto"/>
              </w:rPr>
            </w:pPr>
            <w:r>
              <w:rPr>
                <w:rFonts w:ascii="Courier New" w:cs="Courier New" w:eastAsia="Courier New" w:hAnsi="Courier New"/>
                <w:sz w:val="13"/>
                <w:szCs w:val="13"/>
                <w:color w:val="auto"/>
              </w:rPr>
              <w:t>66,190</w:t>
            </w:r>
          </w:p>
        </w:tc>
      </w:tr>
      <w:tr>
        <w:trPr>
          <w:trHeight w:val="151"/>
        </w:trPr>
        <w:tc>
          <w:tcPr>
            <w:tcW w:w="4120" w:type="dxa"/>
            <w:vAlign w:val="bottom"/>
          </w:tcPr>
          <w:p>
            <w:pPr>
              <w:spacing w:after="0"/>
              <w:rPr>
                <w:sz w:val="13"/>
                <w:szCs w:val="13"/>
                <w:color w:val="auto"/>
              </w:rPr>
            </w:pPr>
          </w:p>
        </w:tc>
        <w:tc>
          <w:tcPr>
            <w:tcW w:w="1820" w:type="dxa"/>
            <w:vAlign w:val="bottom"/>
            <w:gridSpan w:val="2"/>
          </w:tcPr>
          <w:p>
            <w:pPr>
              <w:jc w:val="right"/>
              <w:ind w:right="295"/>
              <w:spacing w:after="0"/>
              <w:rPr>
                <w:sz w:val="20"/>
                <w:szCs w:val="20"/>
                <w:color w:val="auto"/>
              </w:rPr>
            </w:pPr>
            <w:r>
              <w:rPr>
                <w:rFonts w:ascii="Courier New" w:cs="Courier New" w:eastAsia="Courier New" w:hAnsi="Courier New"/>
                <w:sz w:val="13"/>
                <w:szCs w:val="13"/>
                <w:color w:val="auto"/>
              </w:rPr>
              <w:t>=========</w:t>
            </w:r>
          </w:p>
        </w:tc>
        <w:tc>
          <w:tcPr>
            <w:tcW w:w="1340" w:type="dxa"/>
            <w:vAlign w:val="bottom"/>
            <w:gridSpan w:val="2"/>
          </w:tcPr>
          <w:p>
            <w:pPr>
              <w:jc w:val="right"/>
              <w:ind w:right="295"/>
              <w:spacing w:after="0"/>
              <w:rPr>
                <w:sz w:val="20"/>
                <w:szCs w:val="20"/>
                <w:color w:val="auto"/>
              </w:rPr>
            </w:pPr>
            <w:r>
              <w:rPr>
                <w:rFonts w:ascii="Courier New" w:cs="Courier New" w:eastAsia="Courier New" w:hAnsi="Courier New"/>
                <w:sz w:val="13"/>
                <w:szCs w:val="13"/>
                <w:color w:val="auto"/>
              </w:rPr>
              <w:t>=========</w:t>
            </w:r>
          </w:p>
        </w:tc>
        <w:tc>
          <w:tcPr>
            <w:tcW w:w="1320" w:type="dxa"/>
            <w:vAlign w:val="bottom"/>
          </w:tcPr>
          <w:p>
            <w:pPr>
              <w:jc w:val="right"/>
              <w:ind w:right="275"/>
              <w:spacing w:after="0"/>
              <w:rPr>
                <w:sz w:val="20"/>
                <w:szCs w:val="20"/>
                <w:color w:val="auto"/>
              </w:rPr>
            </w:pPr>
            <w:r>
              <w:rPr>
                <w:rFonts w:ascii="Courier New" w:cs="Courier New" w:eastAsia="Courier New" w:hAnsi="Courier New"/>
                <w:sz w:val="13"/>
                <w:szCs w:val="13"/>
                <w:color w:val="auto"/>
              </w:rPr>
              <w:t>=========</w:t>
            </w:r>
          </w:p>
        </w:tc>
        <w:tc>
          <w:tcPr>
            <w:tcW w:w="1060" w:type="dxa"/>
            <w:vAlign w:val="bottom"/>
            <w:gridSpan w:val="2"/>
          </w:tcPr>
          <w:p>
            <w:pPr>
              <w:jc w:val="right"/>
              <w:ind w:right="15"/>
              <w:spacing w:after="0"/>
              <w:rPr>
                <w:sz w:val="20"/>
                <w:szCs w:val="20"/>
                <w:color w:val="auto"/>
              </w:rPr>
            </w:pPr>
            <w:r>
              <w:rPr>
                <w:rFonts w:ascii="Courier New" w:cs="Courier New" w:eastAsia="Courier New" w:hAnsi="Courier New"/>
                <w:sz w:val="13"/>
                <w:szCs w:val="13"/>
                <w:color w:val="auto"/>
              </w:rPr>
              <w:t>=========</w:t>
            </w:r>
          </w:p>
        </w:tc>
      </w:tr>
    </w:tbl>
    <w:p>
      <w:pPr>
        <w:spacing w:after="0" w:line="155" w:lineRule="exact"/>
        <w:rPr>
          <w:sz w:val="20"/>
          <w:szCs w:val="20"/>
          <w:color w:val="auto"/>
        </w:rPr>
      </w:pPr>
    </w:p>
    <w:p>
      <w:pPr>
        <w:ind w:left="400" w:right="4039" w:hanging="399"/>
        <w:spacing w:after="0" w:line="246" w:lineRule="auto"/>
        <w:tabs>
          <w:tab w:leader="none" w:pos="400" w:val="left"/>
        </w:tabs>
        <w:numPr>
          <w:ilvl w:val="0"/>
          <w:numId w:val="1"/>
        </w:numPr>
        <w:rPr>
          <w:rFonts w:ascii="Courier New" w:cs="Courier New" w:eastAsia="Courier New" w:hAnsi="Courier New"/>
          <w:sz w:val="13"/>
          <w:szCs w:val="13"/>
          <w:color w:val="auto"/>
        </w:rPr>
      </w:pPr>
      <w:r>
        <w:rPr>
          <w:rFonts w:ascii="Courier New" w:cs="Courier New" w:eastAsia="Courier New" w:hAnsi="Courier New"/>
          <w:sz w:val="13"/>
          <w:szCs w:val="13"/>
          <w:color w:val="auto"/>
        </w:rPr>
        <w:t>Basic and diluted loss per share in accordance with U.S. GAAP for the six and three months periods ended June 30, 2006 are $1.16 and $0.60, respectively, and are the same as the Isr. GAAP data for the six and three months periods ended June 30, 2005.</w:t>
      </w:r>
    </w:p>
    <w:p>
      <w:pPr>
        <w:sectPr>
          <w:pgSz w:w="11900" w:h="16838" w:orient="portrait"/>
          <w:cols w:equalWidth="0" w:num="1">
            <w:col w:w="10239"/>
          </w:cols>
          <w:pgMar w:left="220" w:top="292" w:right="1440" w:bottom="1440" w:gutter="0" w:footer="0" w:header="0"/>
        </w:sectPr>
      </w:pPr>
    </w:p>
    <w:bookmarkStart w:id="4" w:name="page5"/>
    <w:bookmarkEnd w:id="4"/>
    <w:p>
      <w:pPr>
        <w:ind w:left="5340"/>
        <w:spacing w:after="0"/>
        <w:rPr>
          <w:sz w:val="20"/>
          <w:szCs w:val="20"/>
          <w:color w:val="auto"/>
        </w:rPr>
      </w:pPr>
      <w:r>
        <w:rPr>
          <w:rFonts w:ascii="Courier New" w:cs="Courier New" w:eastAsia="Courier New" w:hAnsi="Courier New"/>
          <w:sz w:val="13"/>
          <w:szCs w:val="13"/>
          <w:color w:val="auto"/>
        </w:rPr>
        <w:t>EXHIBIT 99.2</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5260" w:type="dxa"/>
            <w:vAlign w:val="bottom"/>
          </w:tcPr>
          <w:p>
            <w:pPr>
              <w:jc w:val="center"/>
              <w:ind w:left="1055"/>
              <w:spacing w:after="0"/>
              <w:rPr>
                <w:sz w:val="20"/>
                <w:szCs w:val="20"/>
                <w:color w:val="auto"/>
              </w:rPr>
            </w:pPr>
            <w:r>
              <w:rPr>
                <w:rFonts w:ascii="Courier New" w:cs="Courier New" w:eastAsia="Courier New" w:hAnsi="Courier New"/>
                <w:sz w:val="13"/>
                <w:szCs w:val="13"/>
                <w:color w:val="auto"/>
              </w:rPr>
              <w:t>TOWER SEMICONDUCTOR LTD. AND SUBSIDIARY</w:t>
            </w:r>
          </w:p>
        </w:tc>
        <w:tc>
          <w:tcPr>
            <w:tcW w:w="880" w:type="dxa"/>
            <w:vAlign w:val="bottom"/>
          </w:tcPr>
          <w:p>
            <w:pPr>
              <w:spacing w:after="0"/>
              <w:rPr>
                <w:sz w:val="12"/>
                <w:szCs w:val="12"/>
                <w:color w:val="auto"/>
              </w:rPr>
            </w:pPr>
          </w:p>
        </w:tc>
      </w:tr>
      <w:tr>
        <w:trPr>
          <w:trHeight w:val="151"/>
        </w:trPr>
        <w:tc>
          <w:tcPr>
            <w:tcW w:w="5260" w:type="dxa"/>
            <w:vAlign w:val="bottom"/>
          </w:tcPr>
          <w:p>
            <w:pPr>
              <w:jc w:val="center"/>
              <w:ind w:left="1035"/>
              <w:spacing w:after="0"/>
              <w:rPr>
                <w:sz w:val="20"/>
                <w:szCs w:val="20"/>
                <w:color w:val="auto"/>
              </w:rPr>
            </w:pPr>
            <w:r>
              <w:rPr>
                <w:rFonts w:ascii="Courier New" w:cs="Courier New" w:eastAsia="Courier New" w:hAnsi="Courier New"/>
                <w:sz w:val="13"/>
                <w:szCs w:val="13"/>
                <w:color w:val="auto"/>
              </w:rPr>
              <w:t>UNAUDITED CONDENSED INTERIM</w:t>
            </w:r>
          </w:p>
        </w:tc>
        <w:tc>
          <w:tcPr>
            <w:tcW w:w="880" w:type="dxa"/>
            <w:vAlign w:val="bottom"/>
          </w:tcPr>
          <w:p>
            <w:pPr>
              <w:spacing w:after="0"/>
              <w:rPr>
                <w:sz w:val="13"/>
                <w:szCs w:val="13"/>
                <w:color w:val="auto"/>
              </w:rPr>
            </w:pPr>
          </w:p>
        </w:tc>
      </w:tr>
      <w:tr>
        <w:trPr>
          <w:trHeight w:val="151"/>
        </w:trPr>
        <w:tc>
          <w:tcPr>
            <w:tcW w:w="5260" w:type="dxa"/>
            <w:vAlign w:val="bottom"/>
          </w:tcPr>
          <w:p>
            <w:pPr>
              <w:jc w:val="center"/>
              <w:ind w:left="1035"/>
              <w:spacing w:after="0"/>
              <w:rPr>
                <w:sz w:val="20"/>
                <w:szCs w:val="20"/>
                <w:color w:val="auto"/>
              </w:rPr>
            </w:pPr>
            <w:r>
              <w:rPr>
                <w:rFonts w:ascii="Courier New" w:cs="Courier New" w:eastAsia="Courier New" w:hAnsi="Courier New"/>
                <w:sz w:val="13"/>
                <w:szCs w:val="13"/>
                <w:color w:val="auto"/>
              </w:rPr>
              <w:t>CONSOLIDATED FINANCIAL STATEMENTS</w:t>
            </w:r>
          </w:p>
        </w:tc>
        <w:tc>
          <w:tcPr>
            <w:tcW w:w="880" w:type="dxa"/>
            <w:vAlign w:val="bottom"/>
          </w:tcPr>
          <w:p>
            <w:pPr>
              <w:spacing w:after="0"/>
              <w:rPr>
                <w:sz w:val="13"/>
                <w:szCs w:val="13"/>
                <w:color w:val="auto"/>
              </w:rPr>
            </w:pPr>
          </w:p>
        </w:tc>
      </w:tr>
      <w:tr>
        <w:trPr>
          <w:trHeight w:val="151"/>
        </w:trPr>
        <w:tc>
          <w:tcPr>
            <w:tcW w:w="5260" w:type="dxa"/>
            <w:vAlign w:val="bottom"/>
          </w:tcPr>
          <w:p>
            <w:pPr>
              <w:jc w:val="center"/>
              <w:ind w:left="1055"/>
              <w:spacing w:after="0"/>
              <w:rPr>
                <w:sz w:val="20"/>
                <w:szCs w:val="20"/>
                <w:color w:val="auto"/>
              </w:rPr>
            </w:pPr>
            <w:r>
              <w:rPr>
                <w:rFonts w:ascii="Courier New" w:cs="Courier New" w:eastAsia="Courier New" w:hAnsi="Courier New"/>
                <w:sz w:val="13"/>
                <w:szCs w:val="13"/>
                <w:color w:val="auto"/>
              </w:rPr>
              <w:t>AS OF JUNE 30, 2006</w:t>
            </w:r>
          </w:p>
        </w:tc>
        <w:tc>
          <w:tcPr>
            <w:tcW w:w="880" w:type="dxa"/>
            <w:vAlign w:val="bottom"/>
          </w:tcPr>
          <w:p>
            <w:pPr>
              <w:spacing w:after="0"/>
              <w:rPr>
                <w:sz w:val="13"/>
                <w:szCs w:val="13"/>
                <w:color w:val="auto"/>
              </w:rPr>
            </w:pPr>
          </w:p>
        </w:tc>
      </w:tr>
      <w:tr>
        <w:trPr>
          <w:trHeight w:val="433"/>
        </w:trPr>
        <w:tc>
          <w:tcPr>
            <w:tcW w:w="5260" w:type="dxa"/>
            <w:vAlign w:val="bottom"/>
          </w:tcPr>
          <w:p>
            <w:pPr>
              <w:jc w:val="center"/>
              <w:ind w:left="1055"/>
              <w:spacing w:after="0"/>
              <w:rPr>
                <w:sz w:val="20"/>
                <w:szCs w:val="20"/>
                <w:color w:val="auto"/>
              </w:rPr>
            </w:pPr>
            <w:r>
              <w:rPr>
                <w:rFonts w:ascii="Courier New" w:cs="Courier New" w:eastAsia="Courier New" w:hAnsi="Courier New"/>
                <w:sz w:val="13"/>
                <w:szCs w:val="13"/>
                <w:color w:val="auto"/>
              </w:rPr>
              <w:t>TOWER SEMICONDUCTOR LTD. AND SUBSIDIARY</w:t>
            </w:r>
          </w:p>
        </w:tc>
        <w:tc>
          <w:tcPr>
            <w:tcW w:w="880" w:type="dxa"/>
            <w:vAlign w:val="bottom"/>
          </w:tcPr>
          <w:p>
            <w:pPr>
              <w:spacing w:after="0"/>
              <w:rPr>
                <w:sz w:val="24"/>
                <w:szCs w:val="24"/>
                <w:color w:val="auto"/>
              </w:rPr>
            </w:pPr>
          </w:p>
        </w:tc>
      </w:tr>
      <w:tr>
        <w:trPr>
          <w:trHeight w:val="302"/>
        </w:trPr>
        <w:tc>
          <w:tcPr>
            <w:tcW w:w="5260" w:type="dxa"/>
            <w:vAlign w:val="bottom"/>
          </w:tcPr>
          <w:p>
            <w:pPr>
              <w:ind w:left="1720"/>
              <w:spacing w:after="0"/>
              <w:rPr>
                <w:sz w:val="20"/>
                <w:szCs w:val="20"/>
                <w:color w:val="auto"/>
              </w:rPr>
            </w:pPr>
            <w:r>
              <w:rPr>
                <w:rFonts w:ascii="Courier New" w:cs="Courier New" w:eastAsia="Courier New" w:hAnsi="Courier New"/>
                <w:sz w:val="13"/>
                <w:szCs w:val="13"/>
                <w:color w:val="auto"/>
              </w:rPr>
              <w:t>INDEX TO UNAUDITED CONDENSED INTERIM</w:t>
            </w:r>
          </w:p>
        </w:tc>
        <w:tc>
          <w:tcPr>
            <w:tcW w:w="880" w:type="dxa"/>
            <w:vAlign w:val="bottom"/>
          </w:tcPr>
          <w:p>
            <w:pPr>
              <w:spacing w:after="0"/>
              <w:rPr>
                <w:sz w:val="24"/>
                <w:szCs w:val="24"/>
                <w:color w:val="auto"/>
              </w:rPr>
            </w:pPr>
          </w:p>
        </w:tc>
      </w:tr>
      <w:tr>
        <w:trPr>
          <w:trHeight w:val="151"/>
        </w:trPr>
        <w:tc>
          <w:tcPr>
            <w:tcW w:w="5260" w:type="dxa"/>
            <w:vAlign w:val="bottom"/>
          </w:tcPr>
          <w:p>
            <w:pPr>
              <w:jc w:val="center"/>
              <w:ind w:left="1035"/>
              <w:spacing w:after="0"/>
              <w:rPr>
                <w:sz w:val="20"/>
                <w:szCs w:val="20"/>
                <w:color w:val="auto"/>
              </w:rPr>
            </w:pPr>
            <w:r>
              <w:rPr>
                <w:rFonts w:ascii="Courier New" w:cs="Courier New" w:eastAsia="Courier New" w:hAnsi="Courier New"/>
                <w:sz w:val="13"/>
                <w:szCs w:val="13"/>
                <w:color w:val="auto"/>
              </w:rPr>
              <w:t>CONSOLIDATED FINANCIAL STATEMENTS</w:t>
            </w:r>
          </w:p>
        </w:tc>
        <w:tc>
          <w:tcPr>
            <w:tcW w:w="880" w:type="dxa"/>
            <w:vAlign w:val="bottom"/>
          </w:tcPr>
          <w:p>
            <w:pPr>
              <w:spacing w:after="0"/>
              <w:rPr>
                <w:sz w:val="13"/>
                <w:szCs w:val="13"/>
                <w:color w:val="auto"/>
              </w:rPr>
            </w:pPr>
          </w:p>
        </w:tc>
      </w:tr>
      <w:tr>
        <w:trPr>
          <w:trHeight w:val="151"/>
        </w:trPr>
        <w:tc>
          <w:tcPr>
            <w:tcW w:w="5260" w:type="dxa"/>
            <w:vAlign w:val="bottom"/>
          </w:tcPr>
          <w:p>
            <w:pPr>
              <w:jc w:val="center"/>
              <w:ind w:left="1055"/>
              <w:spacing w:after="0"/>
              <w:rPr>
                <w:sz w:val="20"/>
                <w:szCs w:val="20"/>
                <w:color w:val="auto"/>
              </w:rPr>
            </w:pPr>
            <w:r>
              <w:rPr>
                <w:rFonts w:ascii="Courier New" w:cs="Courier New" w:eastAsia="Courier New" w:hAnsi="Courier New"/>
                <w:sz w:val="13"/>
                <w:szCs w:val="13"/>
                <w:color w:val="auto"/>
              </w:rPr>
              <w:t>AS OF JUNE 30, 2006</w:t>
            </w:r>
          </w:p>
        </w:tc>
        <w:tc>
          <w:tcPr>
            <w:tcW w:w="880" w:type="dxa"/>
            <w:vAlign w:val="bottom"/>
          </w:tcPr>
          <w:p>
            <w:pPr>
              <w:spacing w:after="0"/>
              <w:rPr>
                <w:sz w:val="13"/>
                <w:szCs w:val="13"/>
                <w:color w:val="auto"/>
              </w:rPr>
            </w:pPr>
          </w:p>
        </w:tc>
      </w:tr>
      <w:tr>
        <w:trPr>
          <w:trHeight w:val="453"/>
        </w:trPr>
        <w:tc>
          <w:tcPr>
            <w:tcW w:w="5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3"/>
                <w:szCs w:val="13"/>
                <w:color w:val="auto"/>
              </w:rPr>
              <w:t>PAGE</w:t>
            </w:r>
          </w:p>
        </w:tc>
      </w:tr>
      <w:tr>
        <w:trPr>
          <w:trHeight w:val="302"/>
        </w:trPr>
        <w:tc>
          <w:tcPr>
            <w:tcW w:w="5260" w:type="dxa"/>
            <w:vAlign w:val="bottom"/>
          </w:tcPr>
          <w:p>
            <w:pPr>
              <w:spacing w:after="0"/>
              <w:rPr>
                <w:sz w:val="20"/>
                <w:szCs w:val="20"/>
                <w:color w:val="auto"/>
              </w:rPr>
            </w:pPr>
            <w:r>
              <w:rPr>
                <w:rFonts w:ascii="Courier New" w:cs="Courier New" w:eastAsia="Courier New" w:hAnsi="Courier New"/>
                <w:sz w:val="13"/>
                <w:szCs w:val="13"/>
                <w:color w:val="auto"/>
              </w:rPr>
              <w:t>BALANCE SHEETS</w:t>
            </w:r>
          </w:p>
        </w:tc>
        <w:tc>
          <w:tcPr>
            <w:tcW w:w="8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1</w:t>
            </w:r>
          </w:p>
        </w:tc>
      </w:tr>
      <w:tr>
        <w:trPr>
          <w:trHeight w:val="302"/>
        </w:trPr>
        <w:tc>
          <w:tcPr>
            <w:tcW w:w="5260" w:type="dxa"/>
            <w:vAlign w:val="bottom"/>
          </w:tcPr>
          <w:p>
            <w:pPr>
              <w:spacing w:after="0"/>
              <w:rPr>
                <w:sz w:val="20"/>
                <w:szCs w:val="20"/>
                <w:color w:val="auto"/>
              </w:rPr>
            </w:pPr>
            <w:r>
              <w:rPr>
                <w:rFonts w:ascii="Courier New" w:cs="Courier New" w:eastAsia="Courier New" w:hAnsi="Courier New"/>
                <w:sz w:val="13"/>
                <w:szCs w:val="13"/>
                <w:color w:val="auto"/>
              </w:rPr>
              <w:t>STATEMENTS OF OPERATIONS</w:t>
            </w:r>
          </w:p>
        </w:tc>
        <w:tc>
          <w:tcPr>
            <w:tcW w:w="8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2</w:t>
            </w:r>
          </w:p>
        </w:tc>
      </w:tr>
      <w:tr>
        <w:trPr>
          <w:trHeight w:val="302"/>
        </w:trPr>
        <w:tc>
          <w:tcPr>
            <w:tcW w:w="5260" w:type="dxa"/>
            <w:vAlign w:val="bottom"/>
          </w:tcPr>
          <w:p>
            <w:pPr>
              <w:spacing w:after="0"/>
              <w:rPr>
                <w:sz w:val="20"/>
                <w:szCs w:val="20"/>
                <w:color w:val="auto"/>
              </w:rPr>
            </w:pPr>
            <w:r>
              <w:rPr>
                <w:rFonts w:ascii="Courier New" w:cs="Courier New" w:eastAsia="Courier New" w:hAnsi="Courier New"/>
                <w:sz w:val="13"/>
                <w:szCs w:val="13"/>
                <w:color w:val="auto"/>
              </w:rPr>
              <w:t>STATEMENTS OF CHANGES IN SHAREHOLDERS' EQUITY</w:t>
            </w:r>
          </w:p>
        </w:tc>
        <w:tc>
          <w:tcPr>
            <w:tcW w:w="8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3</w:t>
            </w:r>
          </w:p>
        </w:tc>
      </w:tr>
      <w:tr>
        <w:trPr>
          <w:trHeight w:val="302"/>
        </w:trPr>
        <w:tc>
          <w:tcPr>
            <w:tcW w:w="5260" w:type="dxa"/>
            <w:vAlign w:val="bottom"/>
          </w:tcPr>
          <w:p>
            <w:pPr>
              <w:spacing w:after="0"/>
              <w:rPr>
                <w:sz w:val="20"/>
                <w:szCs w:val="20"/>
                <w:color w:val="auto"/>
              </w:rPr>
            </w:pPr>
            <w:r>
              <w:rPr>
                <w:rFonts w:ascii="Courier New" w:cs="Courier New" w:eastAsia="Courier New" w:hAnsi="Courier New"/>
                <w:sz w:val="13"/>
                <w:szCs w:val="13"/>
                <w:color w:val="auto"/>
              </w:rPr>
              <w:t>STATEMENTS OF CASH FLOWS</w:t>
            </w:r>
          </w:p>
        </w:tc>
        <w:tc>
          <w:tcPr>
            <w:tcW w:w="8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4</w:t>
            </w:r>
          </w:p>
        </w:tc>
      </w:tr>
      <w:tr>
        <w:trPr>
          <w:trHeight w:val="302"/>
        </w:trPr>
        <w:tc>
          <w:tcPr>
            <w:tcW w:w="5260" w:type="dxa"/>
            <w:vAlign w:val="bottom"/>
          </w:tcPr>
          <w:p>
            <w:pPr>
              <w:spacing w:after="0"/>
              <w:rPr>
                <w:sz w:val="20"/>
                <w:szCs w:val="20"/>
                <w:color w:val="auto"/>
              </w:rPr>
            </w:pPr>
            <w:r>
              <w:rPr>
                <w:rFonts w:ascii="Courier New" w:cs="Courier New" w:eastAsia="Courier New" w:hAnsi="Courier New"/>
                <w:sz w:val="13"/>
                <w:szCs w:val="13"/>
                <w:color w:val="auto"/>
              </w:rPr>
              <w:t>NOTES TO FINANCIAL STATEMENTS</w:t>
            </w:r>
          </w:p>
        </w:tc>
        <w:tc>
          <w:tcPr>
            <w:tcW w:w="880" w:type="dxa"/>
            <w:vAlign w:val="bottom"/>
          </w:tcPr>
          <w:p>
            <w:pPr>
              <w:jc w:val="right"/>
              <w:spacing w:after="0"/>
              <w:rPr>
                <w:sz w:val="20"/>
                <w:szCs w:val="20"/>
                <w:color w:val="auto"/>
              </w:rPr>
            </w:pPr>
            <w:r>
              <w:rPr>
                <w:rFonts w:ascii="Courier New" w:cs="Courier New" w:eastAsia="Courier New" w:hAnsi="Courier New"/>
                <w:sz w:val="13"/>
                <w:szCs w:val="13"/>
                <w:color w:val="auto"/>
              </w:rPr>
              <w:t>5-18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3"/>
          <w:szCs w:val="13"/>
          <w:color w:val="auto"/>
        </w:rPr>
        <w:t>TOWER SEMICONDUCTOR LTD. AND SUBSIDIARY</w:t>
      </w:r>
    </w:p>
    <w:p>
      <w:pPr>
        <w:spacing w:after="0" w:line="4"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3"/>
          <w:szCs w:val="13"/>
          <w:color w:val="auto"/>
        </w:rPr>
        <w:t>CONSOLIDATED BALANCE SHEETS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5500" w:type="dxa"/>
            <w:vAlign w:val="bottom"/>
          </w:tcPr>
          <w:p>
            <w:pPr>
              <w:ind w:left="780"/>
              <w:spacing w:after="0"/>
              <w:rPr>
                <w:sz w:val="20"/>
                <w:szCs w:val="20"/>
                <w:color w:val="auto"/>
              </w:rPr>
            </w:pPr>
            <w:r>
              <w:rPr>
                <w:rFonts w:ascii="Courier New" w:cs="Courier New" w:eastAsia="Courier New" w:hAnsi="Courier New"/>
                <w:sz w:val="13"/>
                <w:szCs w:val="13"/>
                <w:color w:val="auto"/>
              </w:rPr>
              <w:t>(dollars in thousands, except share data and per share data)</w:t>
            </w: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302"/>
        </w:trPr>
        <w:tc>
          <w:tcPr>
            <w:tcW w:w="5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80" w:type="dxa"/>
            <w:vAlign w:val="bottom"/>
            <w:gridSpan w:val="3"/>
          </w:tcPr>
          <w:p>
            <w:pPr>
              <w:jc w:val="right"/>
              <w:ind w:right="635"/>
              <w:spacing w:after="0"/>
              <w:rPr>
                <w:sz w:val="20"/>
                <w:szCs w:val="20"/>
                <w:color w:val="auto"/>
              </w:rPr>
            </w:pPr>
            <w:r>
              <w:rPr>
                <w:rFonts w:ascii="Courier New" w:cs="Courier New" w:eastAsia="Courier New" w:hAnsi="Courier New"/>
                <w:sz w:val="13"/>
                <w:szCs w:val="13"/>
                <w:color w:val="auto"/>
              </w:rPr>
              <w:t>AS OF JUNE 30,</w:t>
            </w:r>
          </w:p>
        </w:tc>
        <w:tc>
          <w:tcPr>
            <w:tcW w:w="118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DECEMBER 31,</w:t>
            </w:r>
          </w:p>
        </w:tc>
      </w:tr>
      <w:tr>
        <w:trPr>
          <w:trHeight w:val="151"/>
        </w:trPr>
        <w:tc>
          <w:tcPr>
            <w:tcW w:w="5500" w:type="dxa"/>
            <w:vAlign w:val="bottom"/>
          </w:tcPr>
          <w:p>
            <w:pPr>
              <w:spacing w:after="0"/>
              <w:rPr>
                <w:sz w:val="13"/>
                <w:szCs w:val="13"/>
                <w:color w:val="auto"/>
              </w:rPr>
            </w:pPr>
          </w:p>
        </w:tc>
        <w:tc>
          <w:tcPr>
            <w:tcW w:w="2360" w:type="dxa"/>
            <w:vAlign w:val="bottom"/>
            <w:gridSpan w:val="4"/>
          </w:tcPr>
          <w:p>
            <w:pPr>
              <w:jc w:val="right"/>
              <w:ind w:right="255"/>
              <w:spacing w:after="0"/>
              <w:rPr>
                <w:sz w:val="20"/>
                <w:szCs w:val="20"/>
                <w:color w:val="auto"/>
              </w:rPr>
            </w:pPr>
            <w:r>
              <w:rPr>
                <w:rFonts w:ascii="Courier New" w:cs="Courier New" w:eastAsia="Courier New" w:hAnsi="Courier New"/>
                <w:sz w:val="13"/>
                <w:szCs w:val="13"/>
                <w:color w:val="auto"/>
                <w:w w:val="99"/>
              </w:rPr>
              <w:t>--------------------------</w:t>
            </w:r>
          </w:p>
        </w:tc>
        <w:tc>
          <w:tcPr>
            <w:tcW w:w="1180" w:type="dxa"/>
            <w:vAlign w:val="bottom"/>
            <w:gridSpan w:val="2"/>
          </w:tcPr>
          <w:p>
            <w:pPr>
              <w:jc w:val="right"/>
              <w:ind w:right="95"/>
              <w:spacing w:after="0"/>
              <w:rPr>
                <w:sz w:val="20"/>
                <w:szCs w:val="20"/>
                <w:color w:val="auto"/>
              </w:rPr>
            </w:pPr>
            <w:r>
              <w:rPr>
                <w:rFonts w:ascii="Courier New" w:cs="Courier New" w:eastAsia="Courier New" w:hAnsi="Courier New"/>
                <w:sz w:val="13"/>
                <w:szCs w:val="13"/>
                <w:color w:val="auto"/>
              </w:rPr>
              <w:t>---------</w:t>
            </w:r>
          </w:p>
        </w:tc>
      </w:tr>
      <w:tr>
        <w:trPr>
          <w:trHeight w:val="151"/>
        </w:trPr>
        <w:tc>
          <w:tcPr>
            <w:tcW w:w="5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jc w:val="right"/>
              <w:ind w:right="515"/>
              <w:spacing w:after="0"/>
              <w:rPr>
                <w:sz w:val="20"/>
                <w:szCs w:val="20"/>
                <w:color w:val="auto"/>
              </w:rPr>
            </w:pPr>
            <w:r>
              <w:rPr>
                <w:rFonts w:ascii="Courier New" w:cs="Courier New" w:eastAsia="Courier New" w:hAnsi="Courier New"/>
                <w:sz w:val="13"/>
                <w:szCs w:val="13"/>
                <w:color w:val="auto"/>
              </w:rPr>
              <w:t>2006</w:t>
            </w:r>
          </w:p>
        </w:tc>
        <w:tc>
          <w:tcPr>
            <w:tcW w:w="360" w:type="dxa"/>
            <w:vAlign w:val="bottom"/>
          </w:tcPr>
          <w:p>
            <w:pPr>
              <w:spacing w:after="0"/>
              <w:rPr>
                <w:sz w:val="13"/>
                <w:szCs w:val="13"/>
                <w:color w:val="auto"/>
              </w:rPr>
            </w:pPr>
          </w:p>
        </w:tc>
        <w:tc>
          <w:tcPr>
            <w:tcW w:w="940" w:type="dxa"/>
            <w:vAlign w:val="bottom"/>
          </w:tcPr>
          <w:p>
            <w:pPr>
              <w:jc w:val="right"/>
              <w:ind w:right="415"/>
              <w:spacing w:after="0"/>
              <w:rPr>
                <w:sz w:val="20"/>
                <w:szCs w:val="20"/>
                <w:color w:val="auto"/>
              </w:rPr>
            </w:pPr>
            <w:r>
              <w:rPr>
                <w:rFonts w:ascii="Courier New" w:cs="Courier New" w:eastAsia="Courier New" w:hAnsi="Courier New"/>
                <w:sz w:val="13"/>
                <w:szCs w:val="13"/>
                <w:color w:val="auto"/>
              </w:rPr>
              <w:t>2005</w:t>
            </w:r>
          </w:p>
        </w:tc>
        <w:tc>
          <w:tcPr>
            <w:tcW w:w="400" w:type="dxa"/>
            <w:vAlign w:val="bottom"/>
          </w:tcPr>
          <w:p>
            <w:pPr>
              <w:spacing w:after="0"/>
              <w:rPr>
                <w:sz w:val="13"/>
                <w:szCs w:val="13"/>
                <w:color w:val="auto"/>
              </w:rPr>
            </w:pPr>
          </w:p>
        </w:tc>
        <w:tc>
          <w:tcPr>
            <w:tcW w:w="780" w:type="dxa"/>
            <w:vAlign w:val="bottom"/>
          </w:tcPr>
          <w:p>
            <w:pPr>
              <w:jc w:val="right"/>
              <w:ind w:right="255"/>
              <w:spacing w:after="0"/>
              <w:rPr>
                <w:sz w:val="20"/>
                <w:szCs w:val="20"/>
                <w:color w:val="auto"/>
              </w:rPr>
            </w:pPr>
            <w:r>
              <w:rPr>
                <w:rFonts w:ascii="Courier New" w:cs="Courier New" w:eastAsia="Courier New" w:hAnsi="Courier New"/>
                <w:sz w:val="13"/>
                <w:szCs w:val="13"/>
                <w:color w:val="auto"/>
              </w:rPr>
              <w:t>2005</w:t>
            </w:r>
          </w:p>
        </w:tc>
      </w:tr>
      <w:tr>
        <w:trPr>
          <w:trHeight w:val="151"/>
        </w:trPr>
        <w:tc>
          <w:tcPr>
            <w:tcW w:w="5500" w:type="dxa"/>
            <w:vAlign w:val="bottom"/>
          </w:tcPr>
          <w:p>
            <w:pPr>
              <w:spacing w:after="0"/>
              <w:rPr>
                <w:sz w:val="13"/>
                <w:szCs w:val="13"/>
                <w:color w:val="auto"/>
              </w:rPr>
            </w:pPr>
          </w:p>
        </w:tc>
        <w:tc>
          <w:tcPr>
            <w:tcW w:w="1060" w:type="dxa"/>
            <w:vAlign w:val="bottom"/>
            <w:gridSpan w:val="2"/>
          </w:tcPr>
          <w:p>
            <w:pPr>
              <w:jc w:val="right"/>
              <w:ind w:right="295"/>
              <w:spacing w:after="0"/>
              <w:rPr>
                <w:sz w:val="20"/>
                <w:szCs w:val="20"/>
                <w:color w:val="auto"/>
              </w:rPr>
            </w:pPr>
            <w:r>
              <w:rPr>
                <w:rFonts w:ascii="Courier New" w:cs="Courier New" w:eastAsia="Courier New" w:hAnsi="Courier New"/>
                <w:sz w:val="13"/>
                <w:szCs w:val="13"/>
                <w:color w:val="auto"/>
                <w:w w:val="96"/>
              </w:rPr>
              <w:t>---------</w:t>
            </w:r>
          </w:p>
        </w:tc>
        <w:tc>
          <w:tcPr>
            <w:tcW w:w="1300" w:type="dxa"/>
            <w:vAlign w:val="bottom"/>
            <w:gridSpan w:val="2"/>
          </w:tcPr>
          <w:p>
            <w:pPr>
              <w:jc w:val="right"/>
              <w:ind w:right="255"/>
              <w:spacing w:after="0"/>
              <w:rPr>
                <w:sz w:val="20"/>
                <w:szCs w:val="20"/>
                <w:color w:val="auto"/>
              </w:rPr>
            </w:pPr>
            <w:r>
              <w:rPr>
                <w:rFonts w:ascii="Courier New" w:cs="Courier New" w:eastAsia="Courier New" w:hAnsi="Courier New"/>
                <w:sz w:val="13"/>
                <w:szCs w:val="13"/>
                <w:color w:val="auto"/>
              </w:rPr>
              <w:t>---------</w:t>
            </w:r>
          </w:p>
        </w:tc>
        <w:tc>
          <w:tcPr>
            <w:tcW w:w="1180" w:type="dxa"/>
            <w:vAlign w:val="bottom"/>
            <w:gridSpan w:val="2"/>
          </w:tcPr>
          <w:p>
            <w:pPr>
              <w:jc w:val="right"/>
              <w:ind w:right="95"/>
              <w:spacing w:after="0"/>
              <w:rPr>
                <w:sz w:val="20"/>
                <w:szCs w:val="20"/>
                <w:color w:val="auto"/>
              </w:rPr>
            </w:pPr>
            <w:r>
              <w:rPr>
                <w:rFonts w:ascii="Courier New" w:cs="Courier New" w:eastAsia="Courier New" w:hAnsi="Courier New"/>
                <w:sz w:val="13"/>
                <w:szCs w:val="13"/>
                <w:color w:val="auto"/>
              </w:rPr>
              <w:t>---------</w:t>
            </w:r>
          </w:p>
        </w:tc>
      </w:tr>
      <w:tr>
        <w:trPr>
          <w:trHeight w:val="151"/>
        </w:trPr>
        <w:tc>
          <w:tcPr>
            <w:tcW w:w="5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80" w:type="dxa"/>
            <w:vAlign w:val="bottom"/>
            <w:gridSpan w:val="3"/>
          </w:tcPr>
          <w:p>
            <w:pPr>
              <w:jc w:val="right"/>
              <w:ind w:right="795"/>
              <w:spacing w:after="0"/>
              <w:rPr>
                <w:sz w:val="20"/>
                <w:szCs w:val="20"/>
                <w:color w:val="auto"/>
              </w:rPr>
            </w:pPr>
            <w:r>
              <w:rPr>
                <w:rFonts w:ascii="Courier New" w:cs="Courier New" w:eastAsia="Courier New" w:hAnsi="Courier New"/>
                <w:sz w:val="13"/>
                <w:szCs w:val="13"/>
                <w:color w:val="auto"/>
              </w:rPr>
              <w:t>(unaudited)</w:t>
            </w: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1"/>
        </w:trPr>
        <w:tc>
          <w:tcPr>
            <w:tcW w:w="5500" w:type="dxa"/>
            <w:vAlign w:val="bottom"/>
          </w:tcPr>
          <w:p>
            <w:pPr>
              <w:spacing w:after="0"/>
              <w:rPr>
                <w:sz w:val="13"/>
                <w:szCs w:val="13"/>
                <w:color w:val="auto"/>
              </w:rPr>
            </w:pPr>
          </w:p>
        </w:tc>
        <w:tc>
          <w:tcPr>
            <w:tcW w:w="2360" w:type="dxa"/>
            <w:vAlign w:val="bottom"/>
            <w:gridSpan w:val="4"/>
          </w:tcPr>
          <w:p>
            <w:pPr>
              <w:jc w:val="right"/>
              <w:ind w:right="255"/>
              <w:spacing w:after="0"/>
              <w:rPr>
                <w:sz w:val="20"/>
                <w:szCs w:val="20"/>
                <w:color w:val="auto"/>
              </w:rPr>
            </w:pPr>
            <w:r>
              <w:rPr>
                <w:rFonts w:ascii="Courier New" w:cs="Courier New" w:eastAsia="Courier New" w:hAnsi="Courier New"/>
                <w:sz w:val="13"/>
                <w:szCs w:val="13"/>
                <w:color w:val="auto"/>
                <w:w w:val="99"/>
              </w:rPr>
              <w:t>--------------------------</w:t>
            </w: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1"/>
        </w:trPr>
        <w:tc>
          <w:tcPr>
            <w:tcW w:w="5500" w:type="dxa"/>
            <w:vAlign w:val="bottom"/>
          </w:tcPr>
          <w:p>
            <w:pPr>
              <w:spacing w:after="0"/>
              <w:rPr>
                <w:sz w:val="20"/>
                <w:szCs w:val="20"/>
                <w:color w:val="auto"/>
              </w:rPr>
            </w:pPr>
            <w:r>
              <w:rPr>
                <w:rFonts w:ascii="Courier New" w:cs="Courier New" w:eastAsia="Courier New" w:hAnsi="Courier New"/>
                <w:sz w:val="13"/>
                <w:szCs w:val="13"/>
                <w:color w:val="auto"/>
              </w:rPr>
              <w:t>A S S E T S</w:t>
            </w: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02"/>
        </w:trPr>
        <w:tc>
          <w:tcPr>
            <w:tcW w:w="5500" w:type="dxa"/>
            <w:vAlign w:val="bottom"/>
          </w:tcPr>
          <w:p>
            <w:pPr>
              <w:ind w:left="320"/>
              <w:spacing w:after="0"/>
              <w:rPr>
                <w:sz w:val="20"/>
                <w:szCs w:val="20"/>
                <w:color w:val="auto"/>
              </w:rPr>
            </w:pPr>
            <w:r>
              <w:rPr>
                <w:rFonts w:ascii="Courier New" w:cs="Courier New" w:eastAsia="Courier New" w:hAnsi="Courier New"/>
                <w:sz w:val="13"/>
                <w:szCs w:val="13"/>
                <w:color w:val="auto"/>
              </w:rPr>
              <w:t>CURRENT ASSETS</w:t>
            </w: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51"/>
        </w:trPr>
        <w:tc>
          <w:tcPr>
            <w:tcW w:w="5500" w:type="dxa"/>
            <w:vAlign w:val="bottom"/>
          </w:tcPr>
          <w:p>
            <w:pPr>
              <w:ind w:left="560"/>
              <w:spacing w:after="0"/>
              <w:rPr>
                <w:sz w:val="20"/>
                <w:szCs w:val="20"/>
                <w:color w:val="auto"/>
              </w:rPr>
            </w:pPr>
            <w:r>
              <w:rPr>
                <w:rFonts w:ascii="Courier New" w:cs="Courier New" w:eastAsia="Courier New" w:hAnsi="Courier New"/>
                <w:sz w:val="13"/>
                <w:szCs w:val="13"/>
                <w:color w:val="auto"/>
              </w:rPr>
              <w:t>CASH AND CASH EQUIVALENTS</w:t>
            </w:r>
          </w:p>
        </w:tc>
        <w:tc>
          <w:tcPr>
            <w:tcW w:w="80" w:type="dxa"/>
            <w:vAlign w:val="bottom"/>
          </w:tcPr>
          <w:p>
            <w:pPr>
              <w:jc w:val="right"/>
              <w:spacing w:after="0"/>
              <w:rPr>
                <w:sz w:val="20"/>
                <w:szCs w:val="20"/>
                <w:color w:val="auto"/>
              </w:rPr>
            </w:pPr>
            <w:r>
              <w:rPr>
                <w:rFonts w:ascii="Courier New" w:cs="Courier New" w:eastAsia="Courier New" w:hAnsi="Courier New"/>
                <w:sz w:val="13"/>
                <w:szCs w:val="13"/>
                <w:color w:val="auto"/>
                <w:w w:val="76"/>
              </w:rPr>
              <w:t>$</w:t>
            </w:r>
          </w:p>
        </w:tc>
        <w:tc>
          <w:tcPr>
            <w:tcW w:w="980" w:type="dxa"/>
            <w:vAlign w:val="bottom"/>
          </w:tcPr>
          <w:p>
            <w:pPr>
              <w:jc w:val="right"/>
              <w:ind w:right="295"/>
              <w:spacing w:after="0"/>
              <w:rPr>
                <w:sz w:val="20"/>
                <w:szCs w:val="20"/>
                <w:color w:val="auto"/>
              </w:rPr>
            </w:pPr>
            <w:r>
              <w:rPr>
                <w:rFonts w:ascii="Courier New" w:cs="Courier New" w:eastAsia="Courier New" w:hAnsi="Courier New"/>
                <w:sz w:val="13"/>
                <w:szCs w:val="13"/>
                <w:color w:val="auto"/>
              </w:rPr>
              <w:t>8,581</w:t>
            </w:r>
          </w:p>
        </w:tc>
        <w:tc>
          <w:tcPr>
            <w:tcW w:w="36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940" w:type="dxa"/>
            <w:vAlign w:val="bottom"/>
          </w:tcPr>
          <w:p>
            <w:pPr>
              <w:jc w:val="right"/>
              <w:ind w:right="255"/>
              <w:spacing w:after="0"/>
              <w:rPr>
                <w:sz w:val="20"/>
                <w:szCs w:val="20"/>
                <w:color w:val="auto"/>
              </w:rPr>
            </w:pPr>
            <w:r>
              <w:rPr>
                <w:rFonts w:ascii="Courier New" w:cs="Courier New" w:eastAsia="Courier New" w:hAnsi="Courier New"/>
                <w:sz w:val="13"/>
                <w:szCs w:val="13"/>
                <w:color w:val="auto"/>
              </w:rPr>
              <w:t>23,459</w:t>
            </w:r>
          </w:p>
        </w:tc>
        <w:tc>
          <w:tcPr>
            <w:tcW w:w="40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7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7,337</w:t>
            </w:r>
          </w:p>
        </w:tc>
      </w:tr>
      <w:tr>
        <w:trPr>
          <w:trHeight w:val="151"/>
        </w:trPr>
        <w:tc>
          <w:tcPr>
            <w:tcW w:w="5500" w:type="dxa"/>
            <w:vAlign w:val="bottom"/>
          </w:tcPr>
          <w:p>
            <w:pPr>
              <w:ind w:left="560"/>
              <w:spacing w:after="0"/>
              <w:rPr>
                <w:sz w:val="20"/>
                <w:szCs w:val="20"/>
                <w:color w:val="auto"/>
              </w:rPr>
            </w:pPr>
            <w:r>
              <w:rPr>
                <w:rFonts w:ascii="Courier New" w:cs="Courier New" w:eastAsia="Courier New" w:hAnsi="Courier New"/>
                <w:sz w:val="13"/>
                <w:szCs w:val="13"/>
                <w:color w:val="auto"/>
              </w:rPr>
              <w:t>DESIGNATED CASH AND SHORT-TERM INTEREST-BEARING DEPOSITS</w:t>
            </w:r>
          </w:p>
        </w:tc>
        <w:tc>
          <w:tcPr>
            <w:tcW w:w="80" w:type="dxa"/>
            <w:vAlign w:val="bottom"/>
          </w:tcPr>
          <w:p>
            <w:pPr>
              <w:spacing w:after="0"/>
              <w:rPr>
                <w:sz w:val="13"/>
                <w:szCs w:val="13"/>
                <w:color w:val="auto"/>
              </w:rPr>
            </w:pPr>
          </w:p>
        </w:tc>
        <w:tc>
          <w:tcPr>
            <w:tcW w:w="980" w:type="dxa"/>
            <w:vAlign w:val="bottom"/>
          </w:tcPr>
          <w:p>
            <w:pPr>
              <w:jc w:val="right"/>
              <w:ind w:right="295"/>
              <w:spacing w:after="0"/>
              <w:rPr>
                <w:sz w:val="20"/>
                <w:szCs w:val="20"/>
                <w:color w:val="auto"/>
              </w:rPr>
            </w:pPr>
            <w:r>
              <w:rPr>
                <w:rFonts w:ascii="Courier New" w:cs="Courier New" w:eastAsia="Courier New" w:hAnsi="Courier New"/>
                <w:sz w:val="13"/>
                <w:szCs w:val="13"/>
                <w:color w:val="auto"/>
              </w:rPr>
              <w:t>2,909</w:t>
            </w:r>
          </w:p>
        </w:tc>
        <w:tc>
          <w:tcPr>
            <w:tcW w:w="360" w:type="dxa"/>
            <w:vAlign w:val="bottom"/>
          </w:tcPr>
          <w:p>
            <w:pPr>
              <w:spacing w:after="0"/>
              <w:rPr>
                <w:sz w:val="13"/>
                <w:szCs w:val="13"/>
                <w:color w:val="auto"/>
              </w:rPr>
            </w:pPr>
          </w:p>
        </w:tc>
        <w:tc>
          <w:tcPr>
            <w:tcW w:w="940" w:type="dxa"/>
            <w:vAlign w:val="bottom"/>
          </w:tcPr>
          <w:p>
            <w:pPr>
              <w:jc w:val="right"/>
              <w:ind w:right="255"/>
              <w:spacing w:after="0"/>
              <w:rPr>
                <w:sz w:val="20"/>
                <w:szCs w:val="20"/>
                <w:color w:val="auto"/>
              </w:rPr>
            </w:pPr>
            <w:r>
              <w:rPr>
                <w:rFonts w:ascii="Courier New" w:cs="Courier New" w:eastAsia="Courier New" w:hAnsi="Courier New"/>
                <w:sz w:val="13"/>
                <w:szCs w:val="13"/>
                <w:color w:val="auto"/>
              </w:rPr>
              <w:t>16,953</w:t>
            </w:r>
          </w:p>
        </w:tc>
        <w:tc>
          <w:tcPr>
            <w:tcW w:w="400" w:type="dxa"/>
            <w:vAlign w:val="bottom"/>
          </w:tcPr>
          <w:p>
            <w:pPr>
              <w:spacing w:after="0"/>
              <w:rPr>
                <w:sz w:val="13"/>
                <w:szCs w:val="13"/>
                <w:color w:val="auto"/>
              </w:rPr>
            </w:pPr>
          </w:p>
        </w:tc>
        <w:tc>
          <w:tcPr>
            <w:tcW w:w="7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31,661</w:t>
            </w:r>
          </w:p>
        </w:tc>
      </w:tr>
      <w:tr>
        <w:trPr>
          <w:trHeight w:val="151"/>
        </w:trPr>
        <w:tc>
          <w:tcPr>
            <w:tcW w:w="5500" w:type="dxa"/>
            <w:vAlign w:val="bottom"/>
          </w:tcPr>
          <w:p>
            <w:pPr>
              <w:ind w:left="560"/>
              <w:spacing w:after="0"/>
              <w:rPr>
                <w:sz w:val="20"/>
                <w:szCs w:val="20"/>
                <w:color w:val="auto"/>
              </w:rPr>
            </w:pPr>
            <w:r>
              <w:rPr>
                <w:rFonts w:ascii="Courier New" w:cs="Courier New" w:eastAsia="Courier New" w:hAnsi="Courier New"/>
                <w:sz w:val="13"/>
                <w:szCs w:val="13"/>
                <w:color w:val="auto"/>
              </w:rPr>
              <w:t>PROCEEDS RECEIVABLES RELATING PUBLIC OFFERING</w:t>
            </w:r>
          </w:p>
        </w:tc>
        <w:tc>
          <w:tcPr>
            <w:tcW w:w="80" w:type="dxa"/>
            <w:vAlign w:val="bottom"/>
          </w:tcPr>
          <w:p>
            <w:pPr>
              <w:spacing w:after="0"/>
              <w:rPr>
                <w:sz w:val="13"/>
                <w:szCs w:val="13"/>
                <w:color w:val="auto"/>
              </w:rPr>
            </w:pPr>
          </w:p>
        </w:tc>
        <w:tc>
          <w:tcPr>
            <w:tcW w:w="980" w:type="dxa"/>
            <w:vAlign w:val="bottom"/>
          </w:tcPr>
          <w:p>
            <w:pPr>
              <w:jc w:val="right"/>
              <w:ind w:right="295"/>
              <w:spacing w:after="0"/>
              <w:rPr>
                <w:sz w:val="20"/>
                <w:szCs w:val="20"/>
                <w:color w:val="auto"/>
              </w:rPr>
            </w:pPr>
            <w:r>
              <w:rPr>
                <w:rFonts w:ascii="Courier New" w:cs="Courier New" w:eastAsia="Courier New" w:hAnsi="Courier New"/>
                <w:sz w:val="13"/>
                <w:szCs w:val="13"/>
                <w:color w:val="auto"/>
              </w:rPr>
              <w:t>31,479</w:t>
            </w:r>
          </w:p>
        </w:tc>
        <w:tc>
          <w:tcPr>
            <w:tcW w:w="360" w:type="dxa"/>
            <w:vAlign w:val="bottom"/>
          </w:tcPr>
          <w:p>
            <w:pPr>
              <w:spacing w:after="0"/>
              <w:rPr>
                <w:sz w:val="13"/>
                <w:szCs w:val="13"/>
                <w:color w:val="auto"/>
              </w:rPr>
            </w:pPr>
          </w:p>
        </w:tc>
        <w:tc>
          <w:tcPr>
            <w:tcW w:w="940" w:type="dxa"/>
            <w:vAlign w:val="bottom"/>
          </w:tcPr>
          <w:p>
            <w:pPr>
              <w:jc w:val="right"/>
              <w:ind w:right="255"/>
              <w:spacing w:after="0"/>
              <w:rPr>
                <w:sz w:val="20"/>
                <w:szCs w:val="20"/>
                <w:color w:val="auto"/>
              </w:rPr>
            </w:pPr>
            <w:r>
              <w:rPr>
                <w:rFonts w:ascii="Courier New" w:cs="Courier New" w:eastAsia="Courier New" w:hAnsi="Courier New"/>
                <w:sz w:val="13"/>
                <w:szCs w:val="13"/>
                <w:color w:val="auto"/>
              </w:rPr>
              <w:t>--</w:t>
            </w:r>
          </w:p>
        </w:tc>
        <w:tc>
          <w:tcPr>
            <w:tcW w:w="400" w:type="dxa"/>
            <w:vAlign w:val="bottom"/>
          </w:tcPr>
          <w:p>
            <w:pPr>
              <w:spacing w:after="0"/>
              <w:rPr>
                <w:sz w:val="13"/>
                <w:szCs w:val="13"/>
                <w:color w:val="auto"/>
              </w:rPr>
            </w:pPr>
          </w:p>
        </w:tc>
        <w:tc>
          <w:tcPr>
            <w:tcW w:w="7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w:t>
            </w:r>
          </w:p>
        </w:tc>
      </w:tr>
      <w:tr>
        <w:trPr>
          <w:trHeight w:val="151"/>
        </w:trPr>
        <w:tc>
          <w:tcPr>
            <w:tcW w:w="5500" w:type="dxa"/>
            <w:vAlign w:val="bottom"/>
          </w:tcPr>
          <w:p>
            <w:pPr>
              <w:ind w:left="560"/>
              <w:spacing w:after="0"/>
              <w:rPr>
                <w:sz w:val="20"/>
                <w:szCs w:val="20"/>
                <w:color w:val="auto"/>
              </w:rPr>
            </w:pPr>
            <w:r>
              <w:rPr>
                <w:rFonts w:ascii="Courier New" w:cs="Courier New" w:eastAsia="Courier New" w:hAnsi="Courier New"/>
                <w:sz w:val="13"/>
                <w:szCs w:val="13"/>
                <w:color w:val="auto"/>
              </w:rPr>
              <w:t>TRADE ACCOUNTS RECEIVABLE:</w:t>
            </w: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1"/>
        </w:trPr>
        <w:tc>
          <w:tcPr>
            <w:tcW w:w="5500" w:type="dxa"/>
            <w:vAlign w:val="bottom"/>
          </w:tcPr>
          <w:p>
            <w:pPr>
              <w:ind w:left="700"/>
              <w:spacing w:after="0"/>
              <w:rPr>
                <w:sz w:val="20"/>
                <w:szCs w:val="20"/>
                <w:color w:val="auto"/>
              </w:rPr>
            </w:pPr>
            <w:r>
              <w:rPr>
                <w:rFonts w:ascii="Courier New" w:cs="Courier New" w:eastAsia="Courier New" w:hAnsi="Courier New"/>
                <w:sz w:val="13"/>
                <w:szCs w:val="13"/>
                <w:color w:val="auto"/>
              </w:rPr>
              <w:t>RELATED PARTIES</w:t>
            </w:r>
          </w:p>
        </w:tc>
        <w:tc>
          <w:tcPr>
            <w:tcW w:w="80" w:type="dxa"/>
            <w:vAlign w:val="bottom"/>
          </w:tcPr>
          <w:p>
            <w:pPr>
              <w:spacing w:after="0"/>
              <w:rPr>
                <w:sz w:val="13"/>
                <w:szCs w:val="13"/>
                <w:color w:val="auto"/>
              </w:rPr>
            </w:pPr>
          </w:p>
        </w:tc>
        <w:tc>
          <w:tcPr>
            <w:tcW w:w="980" w:type="dxa"/>
            <w:vAlign w:val="bottom"/>
          </w:tcPr>
          <w:p>
            <w:pPr>
              <w:jc w:val="right"/>
              <w:ind w:right="295"/>
              <w:spacing w:after="0"/>
              <w:rPr>
                <w:sz w:val="20"/>
                <w:szCs w:val="20"/>
                <w:color w:val="auto"/>
              </w:rPr>
            </w:pPr>
            <w:r>
              <w:rPr>
                <w:rFonts w:ascii="Courier New" w:cs="Courier New" w:eastAsia="Courier New" w:hAnsi="Courier New"/>
                <w:sz w:val="13"/>
                <w:szCs w:val="13"/>
                <w:color w:val="auto"/>
              </w:rPr>
              <w:t>8,538</w:t>
            </w:r>
          </w:p>
        </w:tc>
        <w:tc>
          <w:tcPr>
            <w:tcW w:w="360" w:type="dxa"/>
            <w:vAlign w:val="bottom"/>
          </w:tcPr>
          <w:p>
            <w:pPr>
              <w:spacing w:after="0"/>
              <w:rPr>
                <w:sz w:val="13"/>
                <w:szCs w:val="13"/>
                <w:color w:val="auto"/>
              </w:rPr>
            </w:pPr>
          </w:p>
        </w:tc>
        <w:tc>
          <w:tcPr>
            <w:tcW w:w="940" w:type="dxa"/>
            <w:vAlign w:val="bottom"/>
          </w:tcPr>
          <w:p>
            <w:pPr>
              <w:jc w:val="right"/>
              <w:ind w:right="255"/>
              <w:spacing w:after="0"/>
              <w:rPr>
                <w:sz w:val="20"/>
                <w:szCs w:val="20"/>
                <w:color w:val="auto"/>
              </w:rPr>
            </w:pPr>
            <w:r>
              <w:rPr>
                <w:rFonts w:ascii="Courier New" w:cs="Courier New" w:eastAsia="Courier New" w:hAnsi="Courier New"/>
                <w:sz w:val="13"/>
                <w:szCs w:val="13"/>
                <w:color w:val="auto"/>
              </w:rPr>
              <w:t>4,060</w:t>
            </w:r>
          </w:p>
        </w:tc>
        <w:tc>
          <w:tcPr>
            <w:tcW w:w="400" w:type="dxa"/>
            <w:vAlign w:val="bottom"/>
          </w:tcPr>
          <w:p>
            <w:pPr>
              <w:spacing w:after="0"/>
              <w:rPr>
                <w:sz w:val="13"/>
                <w:szCs w:val="13"/>
                <w:color w:val="auto"/>
              </w:rPr>
            </w:pPr>
          </w:p>
        </w:tc>
        <w:tc>
          <w:tcPr>
            <w:tcW w:w="7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5,309</w:t>
            </w:r>
          </w:p>
        </w:tc>
      </w:tr>
      <w:tr>
        <w:trPr>
          <w:trHeight w:val="151"/>
        </w:trPr>
        <w:tc>
          <w:tcPr>
            <w:tcW w:w="5500" w:type="dxa"/>
            <w:vAlign w:val="bottom"/>
          </w:tcPr>
          <w:p>
            <w:pPr>
              <w:ind w:left="700"/>
              <w:spacing w:after="0"/>
              <w:rPr>
                <w:sz w:val="20"/>
                <w:szCs w:val="20"/>
                <w:color w:val="auto"/>
              </w:rPr>
            </w:pPr>
            <w:r>
              <w:rPr>
                <w:rFonts w:ascii="Courier New" w:cs="Courier New" w:eastAsia="Courier New" w:hAnsi="Courier New"/>
                <w:sz w:val="13"/>
                <w:szCs w:val="13"/>
                <w:color w:val="auto"/>
              </w:rPr>
              <w:t>OTHERS</w:t>
            </w:r>
          </w:p>
        </w:tc>
        <w:tc>
          <w:tcPr>
            <w:tcW w:w="80" w:type="dxa"/>
            <w:vAlign w:val="bottom"/>
          </w:tcPr>
          <w:p>
            <w:pPr>
              <w:spacing w:after="0"/>
              <w:rPr>
                <w:sz w:val="13"/>
                <w:szCs w:val="13"/>
                <w:color w:val="auto"/>
              </w:rPr>
            </w:pPr>
          </w:p>
        </w:tc>
        <w:tc>
          <w:tcPr>
            <w:tcW w:w="980" w:type="dxa"/>
            <w:vAlign w:val="bottom"/>
          </w:tcPr>
          <w:p>
            <w:pPr>
              <w:jc w:val="right"/>
              <w:ind w:right="295"/>
              <w:spacing w:after="0"/>
              <w:rPr>
                <w:sz w:val="20"/>
                <w:szCs w:val="20"/>
                <w:color w:val="auto"/>
              </w:rPr>
            </w:pPr>
            <w:r>
              <w:rPr>
                <w:rFonts w:ascii="Courier New" w:cs="Courier New" w:eastAsia="Courier New" w:hAnsi="Courier New"/>
                <w:sz w:val="13"/>
                <w:szCs w:val="13"/>
                <w:color w:val="auto"/>
              </w:rPr>
              <w:t>13,088</w:t>
            </w:r>
          </w:p>
        </w:tc>
        <w:tc>
          <w:tcPr>
            <w:tcW w:w="360" w:type="dxa"/>
            <w:vAlign w:val="bottom"/>
          </w:tcPr>
          <w:p>
            <w:pPr>
              <w:spacing w:after="0"/>
              <w:rPr>
                <w:sz w:val="13"/>
                <w:szCs w:val="13"/>
                <w:color w:val="auto"/>
              </w:rPr>
            </w:pPr>
          </w:p>
        </w:tc>
        <w:tc>
          <w:tcPr>
            <w:tcW w:w="940" w:type="dxa"/>
            <w:vAlign w:val="bottom"/>
          </w:tcPr>
          <w:p>
            <w:pPr>
              <w:jc w:val="right"/>
              <w:ind w:right="255"/>
              <w:spacing w:after="0"/>
              <w:rPr>
                <w:sz w:val="20"/>
                <w:szCs w:val="20"/>
                <w:color w:val="auto"/>
              </w:rPr>
            </w:pPr>
            <w:r>
              <w:rPr>
                <w:rFonts w:ascii="Courier New" w:cs="Courier New" w:eastAsia="Courier New" w:hAnsi="Courier New"/>
                <w:sz w:val="13"/>
                <w:szCs w:val="13"/>
                <w:color w:val="auto"/>
              </w:rPr>
              <w:t>6,793</w:t>
            </w:r>
          </w:p>
        </w:tc>
        <w:tc>
          <w:tcPr>
            <w:tcW w:w="400" w:type="dxa"/>
            <w:vAlign w:val="bottom"/>
          </w:tcPr>
          <w:p>
            <w:pPr>
              <w:spacing w:after="0"/>
              <w:rPr>
                <w:sz w:val="13"/>
                <w:szCs w:val="13"/>
                <w:color w:val="auto"/>
              </w:rPr>
            </w:pPr>
          </w:p>
        </w:tc>
        <w:tc>
          <w:tcPr>
            <w:tcW w:w="7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11,467</w:t>
            </w:r>
          </w:p>
        </w:tc>
      </w:tr>
      <w:tr>
        <w:trPr>
          <w:trHeight w:val="151"/>
        </w:trPr>
        <w:tc>
          <w:tcPr>
            <w:tcW w:w="5500" w:type="dxa"/>
            <w:vAlign w:val="bottom"/>
          </w:tcPr>
          <w:p>
            <w:pPr>
              <w:ind w:left="560"/>
              <w:spacing w:after="0"/>
              <w:rPr>
                <w:sz w:val="20"/>
                <w:szCs w:val="20"/>
                <w:color w:val="auto"/>
              </w:rPr>
            </w:pPr>
            <w:r>
              <w:rPr>
                <w:rFonts w:ascii="Courier New" w:cs="Courier New" w:eastAsia="Courier New" w:hAnsi="Courier New"/>
                <w:sz w:val="13"/>
                <w:szCs w:val="13"/>
                <w:color w:val="auto"/>
              </w:rPr>
              <w:t>OTHER RECEIVABLES</w:t>
            </w:r>
          </w:p>
        </w:tc>
        <w:tc>
          <w:tcPr>
            <w:tcW w:w="80" w:type="dxa"/>
            <w:vAlign w:val="bottom"/>
          </w:tcPr>
          <w:p>
            <w:pPr>
              <w:spacing w:after="0"/>
              <w:rPr>
                <w:sz w:val="13"/>
                <w:szCs w:val="13"/>
                <w:color w:val="auto"/>
              </w:rPr>
            </w:pPr>
          </w:p>
        </w:tc>
        <w:tc>
          <w:tcPr>
            <w:tcW w:w="980" w:type="dxa"/>
            <w:vAlign w:val="bottom"/>
          </w:tcPr>
          <w:p>
            <w:pPr>
              <w:jc w:val="right"/>
              <w:ind w:right="295"/>
              <w:spacing w:after="0"/>
              <w:rPr>
                <w:sz w:val="20"/>
                <w:szCs w:val="20"/>
                <w:color w:val="auto"/>
              </w:rPr>
            </w:pPr>
            <w:r>
              <w:rPr>
                <w:rFonts w:ascii="Courier New" w:cs="Courier New" w:eastAsia="Courier New" w:hAnsi="Courier New"/>
                <w:sz w:val="13"/>
                <w:szCs w:val="13"/>
                <w:color w:val="auto"/>
              </w:rPr>
              <w:t>7,131</w:t>
            </w:r>
          </w:p>
        </w:tc>
        <w:tc>
          <w:tcPr>
            <w:tcW w:w="360" w:type="dxa"/>
            <w:vAlign w:val="bottom"/>
          </w:tcPr>
          <w:p>
            <w:pPr>
              <w:spacing w:after="0"/>
              <w:rPr>
                <w:sz w:val="13"/>
                <w:szCs w:val="13"/>
                <w:color w:val="auto"/>
              </w:rPr>
            </w:pPr>
          </w:p>
        </w:tc>
        <w:tc>
          <w:tcPr>
            <w:tcW w:w="940" w:type="dxa"/>
            <w:vAlign w:val="bottom"/>
          </w:tcPr>
          <w:p>
            <w:pPr>
              <w:jc w:val="right"/>
              <w:ind w:right="255"/>
              <w:spacing w:after="0"/>
              <w:rPr>
                <w:sz w:val="20"/>
                <w:szCs w:val="20"/>
                <w:color w:val="auto"/>
              </w:rPr>
            </w:pPr>
            <w:r>
              <w:rPr>
                <w:rFonts w:ascii="Courier New" w:cs="Courier New" w:eastAsia="Courier New" w:hAnsi="Courier New"/>
                <w:sz w:val="13"/>
                <w:szCs w:val="13"/>
                <w:color w:val="auto"/>
              </w:rPr>
              <w:t>8,862</w:t>
            </w:r>
          </w:p>
        </w:tc>
        <w:tc>
          <w:tcPr>
            <w:tcW w:w="400" w:type="dxa"/>
            <w:vAlign w:val="bottom"/>
          </w:tcPr>
          <w:p>
            <w:pPr>
              <w:spacing w:after="0"/>
              <w:rPr>
                <w:sz w:val="13"/>
                <w:szCs w:val="13"/>
                <w:color w:val="auto"/>
              </w:rPr>
            </w:pPr>
          </w:p>
        </w:tc>
        <w:tc>
          <w:tcPr>
            <w:tcW w:w="7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9,043</w:t>
            </w:r>
          </w:p>
        </w:tc>
      </w:tr>
      <w:tr>
        <w:trPr>
          <w:trHeight w:val="151"/>
        </w:trPr>
        <w:tc>
          <w:tcPr>
            <w:tcW w:w="5500" w:type="dxa"/>
            <w:vAlign w:val="bottom"/>
          </w:tcPr>
          <w:p>
            <w:pPr>
              <w:ind w:left="560"/>
              <w:spacing w:after="0"/>
              <w:rPr>
                <w:sz w:val="20"/>
                <w:szCs w:val="20"/>
                <w:color w:val="auto"/>
              </w:rPr>
            </w:pPr>
            <w:r>
              <w:rPr>
                <w:rFonts w:ascii="Courier New" w:cs="Courier New" w:eastAsia="Courier New" w:hAnsi="Courier New"/>
                <w:sz w:val="13"/>
                <w:szCs w:val="13"/>
                <w:color w:val="auto"/>
              </w:rPr>
              <w:t>INVENTORIES</w:t>
            </w:r>
          </w:p>
        </w:tc>
        <w:tc>
          <w:tcPr>
            <w:tcW w:w="80" w:type="dxa"/>
            <w:vAlign w:val="bottom"/>
          </w:tcPr>
          <w:p>
            <w:pPr>
              <w:spacing w:after="0"/>
              <w:rPr>
                <w:sz w:val="13"/>
                <w:szCs w:val="13"/>
                <w:color w:val="auto"/>
              </w:rPr>
            </w:pPr>
          </w:p>
        </w:tc>
        <w:tc>
          <w:tcPr>
            <w:tcW w:w="980" w:type="dxa"/>
            <w:vAlign w:val="bottom"/>
          </w:tcPr>
          <w:p>
            <w:pPr>
              <w:jc w:val="right"/>
              <w:ind w:right="295"/>
              <w:spacing w:after="0"/>
              <w:rPr>
                <w:sz w:val="20"/>
                <w:szCs w:val="20"/>
                <w:color w:val="auto"/>
              </w:rPr>
            </w:pPr>
            <w:r>
              <w:rPr>
                <w:rFonts w:ascii="Courier New" w:cs="Courier New" w:eastAsia="Courier New" w:hAnsi="Courier New"/>
                <w:sz w:val="13"/>
                <w:szCs w:val="13"/>
                <w:color w:val="auto"/>
              </w:rPr>
              <w:t>34,401</w:t>
            </w:r>
          </w:p>
        </w:tc>
        <w:tc>
          <w:tcPr>
            <w:tcW w:w="360" w:type="dxa"/>
            <w:vAlign w:val="bottom"/>
          </w:tcPr>
          <w:p>
            <w:pPr>
              <w:spacing w:after="0"/>
              <w:rPr>
                <w:sz w:val="13"/>
                <w:szCs w:val="13"/>
                <w:color w:val="auto"/>
              </w:rPr>
            </w:pPr>
          </w:p>
        </w:tc>
        <w:tc>
          <w:tcPr>
            <w:tcW w:w="940" w:type="dxa"/>
            <w:vAlign w:val="bottom"/>
          </w:tcPr>
          <w:p>
            <w:pPr>
              <w:jc w:val="right"/>
              <w:ind w:right="255"/>
              <w:spacing w:after="0"/>
              <w:rPr>
                <w:sz w:val="20"/>
                <w:szCs w:val="20"/>
                <w:color w:val="auto"/>
              </w:rPr>
            </w:pPr>
            <w:r>
              <w:rPr>
                <w:rFonts w:ascii="Courier New" w:cs="Courier New" w:eastAsia="Courier New" w:hAnsi="Courier New"/>
                <w:sz w:val="13"/>
                <w:szCs w:val="13"/>
                <w:color w:val="auto"/>
              </w:rPr>
              <w:t>17,058</w:t>
            </w:r>
          </w:p>
        </w:tc>
        <w:tc>
          <w:tcPr>
            <w:tcW w:w="400" w:type="dxa"/>
            <w:vAlign w:val="bottom"/>
          </w:tcPr>
          <w:p>
            <w:pPr>
              <w:spacing w:after="0"/>
              <w:rPr>
                <w:sz w:val="13"/>
                <w:szCs w:val="13"/>
                <w:color w:val="auto"/>
              </w:rPr>
            </w:pPr>
          </w:p>
        </w:tc>
        <w:tc>
          <w:tcPr>
            <w:tcW w:w="7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24,376</w:t>
            </w:r>
          </w:p>
        </w:tc>
      </w:tr>
      <w:tr>
        <w:trPr>
          <w:trHeight w:val="151"/>
        </w:trPr>
        <w:tc>
          <w:tcPr>
            <w:tcW w:w="5500" w:type="dxa"/>
            <w:vAlign w:val="bottom"/>
          </w:tcPr>
          <w:p>
            <w:pPr>
              <w:ind w:left="560"/>
              <w:spacing w:after="0"/>
              <w:rPr>
                <w:sz w:val="20"/>
                <w:szCs w:val="20"/>
                <w:color w:val="auto"/>
              </w:rPr>
            </w:pPr>
            <w:r>
              <w:rPr>
                <w:rFonts w:ascii="Courier New" w:cs="Courier New" w:eastAsia="Courier New" w:hAnsi="Courier New"/>
                <w:sz w:val="13"/>
                <w:szCs w:val="13"/>
                <w:color w:val="auto"/>
              </w:rPr>
              <w:t>OTHER CURRENT ASSETS</w:t>
            </w:r>
          </w:p>
        </w:tc>
        <w:tc>
          <w:tcPr>
            <w:tcW w:w="80" w:type="dxa"/>
            <w:vAlign w:val="bottom"/>
          </w:tcPr>
          <w:p>
            <w:pPr>
              <w:spacing w:after="0"/>
              <w:rPr>
                <w:sz w:val="13"/>
                <w:szCs w:val="13"/>
                <w:color w:val="auto"/>
              </w:rPr>
            </w:pPr>
          </w:p>
        </w:tc>
        <w:tc>
          <w:tcPr>
            <w:tcW w:w="980" w:type="dxa"/>
            <w:vAlign w:val="bottom"/>
          </w:tcPr>
          <w:p>
            <w:pPr>
              <w:jc w:val="right"/>
              <w:ind w:right="295"/>
              <w:spacing w:after="0"/>
              <w:rPr>
                <w:sz w:val="20"/>
                <w:szCs w:val="20"/>
                <w:color w:val="auto"/>
              </w:rPr>
            </w:pPr>
            <w:r>
              <w:rPr>
                <w:rFonts w:ascii="Courier New" w:cs="Courier New" w:eastAsia="Courier New" w:hAnsi="Courier New"/>
                <w:sz w:val="13"/>
                <w:szCs w:val="13"/>
                <w:color w:val="auto"/>
              </w:rPr>
              <w:t>1,616</w:t>
            </w:r>
          </w:p>
        </w:tc>
        <w:tc>
          <w:tcPr>
            <w:tcW w:w="360" w:type="dxa"/>
            <w:vAlign w:val="bottom"/>
          </w:tcPr>
          <w:p>
            <w:pPr>
              <w:spacing w:after="0"/>
              <w:rPr>
                <w:sz w:val="13"/>
                <w:szCs w:val="13"/>
                <w:color w:val="auto"/>
              </w:rPr>
            </w:pPr>
          </w:p>
        </w:tc>
        <w:tc>
          <w:tcPr>
            <w:tcW w:w="940" w:type="dxa"/>
            <w:vAlign w:val="bottom"/>
          </w:tcPr>
          <w:p>
            <w:pPr>
              <w:jc w:val="right"/>
              <w:ind w:right="255"/>
              <w:spacing w:after="0"/>
              <w:rPr>
                <w:sz w:val="20"/>
                <w:szCs w:val="20"/>
                <w:color w:val="auto"/>
              </w:rPr>
            </w:pPr>
            <w:r>
              <w:rPr>
                <w:rFonts w:ascii="Courier New" w:cs="Courier New" w:eastAsia="Courier New" w:hAnsi="Courier New"/>
                <w:sz w:val="13"/>
                <w:szCs w:val="13"/>
                <w:color w:val="auto"/>
              </w:rPr>
              <w:t>1,310</w:t>
            </w:r>
          </w:p>
        </w:tc>
        <w:tc>
          <w:tcPr>
            <w:tcW w:w="400" w:type="dxa"/>
            <w:vAlign w:val="bottom"/>
          </w:tcPr>
          <w:p>
            <w:pPr>
              <w:spacing w:after="0"/>
              <w:rPr>
                <w:sz w:val="13"/>
                <w:szCs w:val="13"/>
                <w:color w:val="auto"/>
              </w:rPr>
            </w:pPr>
          </w:p>
        </w:tc>
        <w:tc>
          <w:tcPr>
            <w:tcW w:w="7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1,048</w:t>
            </w:r>
          </w:p>
        </w:tc>
      </w:tr>
      <w:tr>
        <w:trPr>
          <w:trHeight w:val="151"/>
        </w:trPr>
        <w:tc>
          <w:tcPr>
            <w:tcW w:w="5500" w:type="dxa"/>
            <w:vAlign w:val="bottom"/>
          </w:tcPr>
          <w:p>
            <w:pPr>
              <w:spacing w:after="0"/>
              <w:rPr>
                <w:sz w:val="13"/>
                <w:szCs w:val="13"/>
                <w:color w:val="auto"/>
              </w:rPr>
            </w:pPr>
          </w:p>
        </w:tc>
        <w:tc>
          <w:tcPr>
            <w:tcW w:w="1060" w:type="dxa"/>
            <w:vAlign w:val="bottom"/>
            <w:gridSpan w:val="2"/>
          </w:tcPr>
          <w:p>
            <w:pPr>
              <w:jc w:val="right"/>
              <w:ind w:right="295"/>
              <w:spacing w:after="0"/>
              <w:rPr>
                <w:sz w:val="20"/>
                <w:szCs w:val="20"/>
                <w:color w:val="auto"/>
              </w:rPr>
            </w:pPr>
            <w:r>
              <w:rPr>
                <w:rFonts w:ascii="Courier New" w:cs="Courier New" w:eastAsia="Courier New" w:hAnsi="Courier New"/>
                <w:sz w:val="13"/>
                <w:szCs w:val="13"/>
                <w:color w:val="auto"/>
                <w:w w:val="96"/>
              </w:rPr>
              <w:t>---------</w:t>
            </w:r>
          </w:p>
        </w:tc>
        <w:tc>
          <w:tcPr>
            <w:tcW w:w="1300" w:type="dxa"/>
            <w:vAlign w:val="bottom"/>
            <w:gridSpan w:val="2"/>
          </w:tcPr>
          <w:p>
            <w:pPr>
              <w:jc w:val="right"/>
              <w:ind w:right="255"/>
              <w:spacing w:after="0"/>
              <w:rPr>
                <w:sz w:val="20"/>
                <w:szCs w:val="20"/>
                <w:color w:val="auto"/>
              </w:rPr>
            </w:pPr>
            <w:r>
              <w:rPr>
                <w:rFonts w:ascii="Courier New" w:cs="Courier New" w:eastAsia="Courier New" w:hAnsi="Courier New"/>
                <w:sz w:val="13"/>
                <w:szCs w:val="13"/>
                <w:color w:val="auto"/>
              </w:rPr>
              <w:t>---------</w:t>
            </w:r>
          </w:p>
        </w:tc>
        <w:tc>
          <w:tcPr>
            <w:tcW w:w="1180" w:type="dxa"/>
            <w:vAlign w:val="bottom"/>
            <w:gridSpan w:val="2"/>
          </w:tcPr>
          <w:p>
            <w:pPr>
              <w:jc w:val="right"/>
              <w:ind w:right="95"/>
              <w:spacing w:after="0"/>
              <w:rPr>
                <w:sz w:val="20"/>
                <w:szCs w:val="20"/>
                <w:color w:val="auto"/>
              </w:rPr>
            </w:pPr>
            <w:r>
              <w:rPr>
                <w:rFonts w:ascii="Courier New" w:cs="Courier New" w:eastAsia="Courier New" w:hAnsi="Courier New"/>
                <w:sz w:val="13"/>
                <w:szCs w:val="13"/>
                <w:color w:val="auto"/>
              </w:rPr>
              <w:t>---------</w:t>
            </w:r>
          </w:p>
        </w:tc>
      </w:tr>
      <w:tr>
        <w:trPr>
          <w:trHeight w:val="151"/>
        </w:trPr>
        <w:tc>
          <w:tcPr>
            <w:tcW w:w="5500" w:type="dxa"/>
            <w:vAlign w:val="bottom"/>
          </w:tcPr>
          <w:p>
            <w:pPr>
              <w:ind w:left="700"/>
              <w:spacing w:after="0"/>
              <w:rPr>
                <w:sz w:val="20"/>
                <w:szCs w:val="20"/>
                <w:color w:val="auto"/>
              </w:rPr>
            </w:pPr>
            <w:r>
              <w:rPr>
                <w:rFonts w:ascii="Courier New" w:cs="Courier New" w:eastAsia="Courier New" w:hAnsi="Courier New"/>
                <w:sz w:val="13"/>
                <w:szCs w:val="13"/>
                <w:color w:val="auto"/>
              </w:rPr>
              <w:t>TOTAL CURRENT ASSETS</w:t>
            </w:r>
          </w:p>
        </w:tc>
        <w:tc>
          <w:tcPr>
            <w:tcW w:w="80" w:type="dxa"/>
            <w:vAlign w:val="bottom"/>
          </w:tcPr>
          <w:p>
            <w:pPr>
              <w:spacing w:after="0"/>
              <w:rPr>
                <w:sz w:val="13"/>
                <w:szCs w:val="13"/>
                <w:color w:val="auto"/>
              </w:rPr>
            </w:pPr>
          </w:p>
        </w:tc>
        <w:tc>
          <w:tcPr>
            <w:tcW w:w="980" w:type="dxa"/>
            <w:vAlign w:val="bottom"/>
          </w:tcPr>
          <w:p>
            <w:pPr>
              <w:jc w:val="right"/>
              <w:ind w:right="295"/>
              <w:spacing w:after="0"/>
              <w:rPr>
                <w:sz w:val="20"/>
                <w:szCs w:val="20"/>
                <w:color w:val="auto"/>
              </w:rPr>
            </w:pPr>
            <w:r>
              <w:rPr>
                <w:rFonts w:ascii="Courier New" w:cs="Courier New" w:eastAsia="Courier New" w:hAnsi="Courier New"/>
                <w:sz w:val="13"/>
                <w:szCs w:val="13"/>
                <w:color w:val="auto"/>
              </w:rPr>
              <w:t>107,743</w:t>
            </w:r>
          </w:p>
        </w:tc>
        <w:tc>
          <w:tcPr>
            <w:tcW w:w="360" w:type="dxa"/>
            <w:vAlign w:val="bottom"/>
          </w:tcPr>
          <w:p>
            <w:pPr>
              <w:spacing w:after="0"/>
              <w:rPr>
                <w:sz w:val="13"/>
                <w:szCs w:val="13"/>
                <w:color w:val="auto"/>
              </w:rPr>
            </w:pPr>
          </w:p>
        </w:tc>
        <w:tc>
          <w:tcPr>
            <w:tcW w:w="940" w:type="dxa"/>
            <w:vAlign w:val="bottom"/>
          </w:tcPr>
          <w:p>
            <w:pPr>
              <w:jc w:val="right"/>
              <w:ind w:right="255"/>
              <w:spacing w:after="0"/>
              <w:rPr>
                <w:sz w:val="20"/>
                <w:szCs w:val="20"/>
                <w:color w:val="auto"/>
              </w:rPr>
            </w:pPr>
            <w:r>
              <w:rPr>
                <w:rFonts w:ascii="Courier New" w:cs="Courier New" w:eastAsia="Courier New" w:hAnsi="Courier New"/>
                <w:sz w:val="13"/>
                <w:szCs w:val="13"/>
                <w:color w:val="auto"/>
              </w:rPr>
              <w:t>78,495</w:t>
            </w:r>
          </w:p>
        </w:tc>
        <w:tc>
          <w:tcPr>
            <w:tcW w:w="400" w:type="dxa"/>
            <w:vAlign w:val="bottom"/>
          </w:tcPr>
          <w:p>
            <w:pPr>
              <w:spacing w:after="0"/>
              <w:rPr>
                <w:sz w:val="13"/>
                <w:szCs w:val="13"/>
                <w:color w:val="auto"/>
              </w:rPr>
            </w:pPr>
          </w:p>
        </w:tc>
        <w:tc>
          <w:tcPr>
            <w:tcW w:w="7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90,241</w:t>
            </w:r>
          </w:p>
        </w:tc>
      </w:tr>
      <w:tr>
        <w:trPr>
          <w:trHeight w:val="151"/>
        </w:trPr>
        <w:tc>
          <w:tcPr>
            <w:tcW w:w="5500" w:type="dxa"/>
            <w:vAlign w:val="bottom"/>
          </w:tcPr>
          <w:p>
            <w:pPr>
              <w:spacing w:after="0"/>
              <w:rPr>
                <w:sz w:val="13"/>
                <w:szCs w:val="13"/>
                <w:color w:val="auto"/>
              </w:rPr>
            </w:pPr>
          </w:p>
        </w:tc>
        <w:tc>
          <w:tcPr>
            <w:tcW w:w="1060" w:type="dxa"/>
            <w:vAlign w:val="bottom"/>
            <w:gridSpan w:val="2"/>
          </w:tcPr>
          <w:p>
            <w:pPr>
              <w:jc w:val="right"/>
              <w:ind w:right="295"/>
              <w:spacing w:after="0"/>
              <w:rPr>
                <w:sz w:val="20"/>
                <w:szCs w:val="20"/>
                <w:color w:val="auto"/>
              </w:rPr>
            </w:pPr>
            <w:r>
              <w:rPr>
                <w:rFonts w:ascii="Courier New" w:cs="Courier New" w:eastAsia="Courier New" w:hAnsi="Courier New"/>
                <w:sz w:val="13"/>
                <w:szCs w:val="13"/>
                <w:color w:val="auto"/>
                <w:w w:val="96"/>
              </w:rPr>
              <w:t>---------</w:t>
            </w:r>
          </w:p>
        </w:tc>
        <w:tc>
          <w:tcPr>
            <w:tcW w:w="1300" w:type="dxa"/>
            <w:vAlign w:val="bottom"/>
            <w:gridSpan w:val="2"/>
          </w:tcPr>
          <w:p>
            <w:pPr>
              <w:jc w:val="right"/>
              <w:ind w:right="255"/>
              <w:spacing w:after="0"/>
              <w:rPr>
                <w:sz w:val="20"/>
                <w:szCs w:val="20"/>
                <w:color w:val="auto"/>
              </w:rPr>
            </w:pPr>
            <w:r>
              <w:rPr>
                <w:rFonts w:ascii="Courier New" w:cs="Courier New" w:eastAsia="Courier New" w:hAnsi="Courier New"/>
                <w:sz w:val="13"/>
                <w:szCs w:val="13"/>
                <w:color w:val="auto"/>
              </w:rPr>
              <w:t>---------</w:t>
            </w:r>
          </w:p>
        </w:tc>
        <w:tc>
          <w:tcPr>
            <w:tcW w:w="1180" w:type="dxa"/>
            <w:vAlign w:val="bottom"/>
            <w:gridSpan w:val="2"/>
          </w:tcPr>
          <w:p>
            <w:pPr>
              <w:jc w:val="right"/>
              <w:ind w:right="95"/>
              <w:spacing w:after="0"/>
              <w:rPr>
                <w:sz w:val="20"/>
                <w:szCs w:val="20"/>
                <w:color w:val="auto"/>
              </w:rPr>
            </w:pPr>
            <w:r>
              <w:rPr>
                <w:rFonts w:ascii="Courier New" w:cs="Courier New" w:eastAsia="Courier New" w:hAnsi="Courier New"/>
                <w:sz w:val="13"/>
                <w:szCs w:val="13"/>
                <w:color w:val="auto"/>
              </w:rPr>
              <w:t>---------</w:t>
            </w:r>
          </w:p>
        </w:tc>
      </w:tr>
      <w:tr>
        <w:trPr>
          <w:trHeight w:val="302"/>
        </w:trPr>
        <w:tc>
          <w:tcPr>
            <w:tcW w:w="5500" w:type="dxa"/>
            <w:vAlign w:val="bottom"/>
          </w:tcPr>
          <w:p>
            <w:pPr>
              <w:ind w:left="320"/>
              <w:spacing w:after="0"/>
              <w:rPr>
                <w:sz w:val="20"/>
                <w:szCs w:val="20"/>
                <w:color w:val="auto"/>
              </w:rPr>
            </w:pPr>
            <w:r>
              <w:rPr>
                <w:rFonts w:ascii="Courier New" w:cs="Courier New" w:eastAsia="Courier New" w:hAnsi="Courier New"/>
                <w:sz w:val="13"/>
                <w:szCs w:val="13"/>
                <w:color w:val="auto"/>
              </w:rPr>
              <w:t>PROPERTY AND EQUIPMENT, NET</w:t>
            </w:r>
          </w:p>
        </w:tc>
        <w:tc>
          <w:tcPr>
            <w:tcW w:w="80" w:type="dxa"/>
            <w:vAlign w:val="bottom"/>
          </w:tcPr>
          <w:p>
            <w:pPr>
              <w:spacing w:after="0"/>
              <w:rPr>
                <w:sz w:val="24"/>
                <w:szCs w:val="24"/>
                <w:color w:val="auto"/>
              </w:rPr>
            </w:pPr>
          </w:p>
        </w:tc>
        <w:tc>
          <w:tcPr>
            <w:tcW w:w="980" w:type="dxa"/>
            <w:vAlign w:val="bottom"/>
          </w:tcPr>
          <w:p>
            <w:pPr>
              <w:jc w:val="right"/>
              <w:ind w:right="295"/>
              <w:spacing w:after="0"/>
              <w:rPr>
                <w:sz w:val="20"/>
                <w:szCs w:val="20"/>
                <w:color w:val="auto"/>
              </w:rPr>
            </w:pPr>
            <w:r>
              <w:rPr>
                <w:rFonts w:ascii="Courier New" w:cs="Courier New" w:eastAsia="Courier New" w:hAnsi="Courier New"/>
                <w:sz w:val="13"/>
                <w:szCs w:val="13"/>
                <w:color w:val="auto"/>
              </w:rPr>
              <w:t>460,328</w:t>
            </w:r>
          </w:p>
        </w:tc>
        <w:tc>
          <w:tcPr>
            <w:tcW w:w="360" w:type="dxa"/>
            <w:vAlign w:val="bottom"/>
          </w:tcPr>
          <w:p>
            <w:pPr>
              <w:spacing w:after="0"/>
              <w:rPr>
                <w:sz w:val="24"/>
                <w:szCs w:val="24"/>
                <w:color w:val="auto"/>
              </w:rPr>
            </w:pPr>
          </w:p>
        </w:tc>
        <w:tc>
          <w:tcPr>
            <w:tcW w:w="940" w:type="dxa"/>
            <w:vAlign w:val="bottom"/>
          </w:tcPr>
          <w:p>
            <w:pPr>
              <w:jc w:val="right"/>
              <w:ind w:right="255"/>
              <w:spacing w:after="0"/>
              <w:rPr>
                <w:sz w:val="20"/>
                <w:szCs w:val="20"/>
                <w:color w:val="auto"/>
              </w:rPr>
            </w:pPr>
            <w:r>
              <w:rPr>
                <w:rFonts w:ascii="Courier New" w:cs="Courier New" w:eastAsia="Courier New" w:hAnsi="Courier New"/>
                <w:sz w:val="13"/>
                <w:szCs w:val="13"/>
                <w:color w:val="auto"/>
              </w:rPr>
              <w:t>562,962</w:t>
            </w:r>
          </w:p>
        </w:tc>
        <w:tc>
          <w:tcPr>
            <w:tcW w:w="400" w:type="dxa"/>
            <w:vAlign w:val="bottom"/>
          </w:tcPr>
          <w:p>
            <w:pPr>
              <w:spacing w:after="0"/>
              <w:rPr>
                <w:sz w:val="24"/>
                <w:szCs w:val="24"/>
                <w:color w:val="auto"/>
              </w:rPr>
            </w:pPr>
          </w:p>
        </w:tc>
        <w:tc>
          <w:tcPr>
            <w:tcW w:w="7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510,645</w:t>
            </w:r>
          </w:p>
        </w:tc>
      </w:tr>
      <w:tr>
        <w:trPr>
          <w:trHeight w:val="151"/>
        </w:trPr>
        <w:tc>
          <w:tcPr>
            <w:tcW w:w="5500" w:type="dxa"/>
            <w:vAlign w:val="bottom"/>
          </w:tcPr>
          <w:p>
            <w:pPr>
              <w:spacing w:after="0"/>
              <w:rPr>
                <w:sz w:val="13"/>
                <w:szCs w:val="13"/>
                <w:color w:val="auto"/>
              </w:rPr>
            </w:pPr>
          </w:p>
        </w:tc>
        <w:tc>
          <w:tcPr>
            <w:tcW w:w="1060" w:type="dxa"/>
            <w:vAlign w:val="bottom"/>
            <w:gridSpan w:val="2"/>
          </w:tcPr>
          <w:p>
            <w:pPr>
              <w:jc w:val="right"/>
              <w:ind w:right="295"/>
              <w:spacing w:after="0"/>
              <w:rPr>
                <w:sz w:val="20"/>
                <w:szCs w:val="20"/>
                <w:color w:val="auto"/>
              </w:rPr>
            </w:pPr>
            <w:r>
              <w:rPr>
                <w:rFonts w:ascii="Courier New" w:cs="Courier New" w:eastAsia="Courier New" w:hAnsi="Courier New"/>
                <w:sz w:val="13"/>
                <w:szCs w:val="13"/>
                <w:color w:val="auto"/>
                <w:w w:val="96"/>
              </w:rPr>
              <w:t>---------</w:t>
            </w:r>
          </w:p>
        </w:tc>
        <w:tc>
          <w:tcPr>
            <w:tcW w:w="1300" w:type="dxa"/>
            <w:vAlign w:val="bottom"/>
            <w:gridSpan w:val="2"/>
          </w:tcPr>
          <w:p>
            <w:pPr>
              <w:jc w:val="right"/>
              <w:ind w:right="255"/>
              <w:spacing w:after="0"/>
              <w:rPr>
                <w:sz w:val="20"/>
                <w:szCs w:val="20"/>
                <w:color w:val="auto"/>
              </w:rPr>
            </w:pPr>
            <w:r>
              <w:rPr>
                <w:rFonts w:ascii="Courier New" w:cs="Courier New" w:eastAsia="Courier New" w:hAnsi="Courier New"/>
                <w:sz w:val="13"/>
                <w:szCs w:val="13"/>
                <w:color w:val="auto"/>
              </w:rPr>
              <w:t>---------</w:t>
            </w:r>
          </w:p>
        </w:tc>
        <w:tc>
          <w:tcPr>
            <w:tcW w:w="1180" w:type="dxa"/>
            <w:vAlign w:val="bottom"/>
            <w:gridSpan w:val="2"/>
          </w:tcPr>
          <w:p>
            <w:pPr>
              <w:jc w:val="right"/>
              <w:ind w:right="95"/>
              <w:spacing w:after="0"/>
              <w:rPr>
                <w:sz w:val="20"/>
                <w:szCs w:val="20"/>
                <w:color w:val="auto"/>
              </w:rPr>
            </w:pPr>
            <w:r>
              <w:rPr>
                <w:rFonts w:ascii="Courier New" w:cs="Courier New" w:eastAsia="Courier New" w:hAnsi="Courier New"/>
                <w:sz w:val="13"/>
                <w:szCs w:val="13"/>
                <w:color w:val="auto"/>
              </w:rPr>
              <w:t>---------</w:t>
            </w:r>
          </w:p>
        </w:tc>
      </w:tr>
      <w:tr>
        <w:trPr>
          <w:trHeight w:val="302"/>
        </w:trPr>
        <w:tc>
          <w:tcPr>
            <w:tcW w:w="5500" w:type="dxa"/>
            <w:vAlign w:val="bottom"/>
          </w:tcPr>
          <w:p>
            <w:pPr>
              <w:ind w:left="320"/>
              <w:spacing w:after="0"/>
              <w:rPr>
                <w:sz w:val="20"/>
                <w:szCs w:val="20"/>
                <w:color w:val="auto"/>
              </w:rPr>
            </w:pPr>
            <w:r>
              <w:rPr>
                <w:rFonts w:ascii="Courier New" w:cs="Courier New" w:eastAsia="Courier New" w:hAnsi="Courier New"/>
                <w:sz w:val="13"/>
                <w:szCs w:val="13"/>
                <w:color w:val="auto"/>
              </w:rPr>
              <w:t>OTHER ASSETS, NET:</w:t>
            </w: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51"/>
        </w:trPr>
        <w:tc>
          <w:tcPr>
            <w:tcW w:w="5500" w:type="dxa"/>
            <w:vAlign w:val="bottom"/>
          </w:tcPr>
          <w:p>
            <w:pPr>
              <w:ind w:left="560"/>
              <w:spacing w:after="0"/>
              <w:rPr>
                <w:sz w:val="20"/>
                <w:szCs w:val="20"/>
                <w:color w:val="auto"/>
              </w:rPr>
            </w:pPr>
            <w:r>
              <w:rPr>
                <w:rFonts w:ascii="Courier New" w:cs="Courier New" w:eastAsia="Courier New" w:hAnsi="Courier New"/>
                <w:sz w:val="13"/>
                <w:szCs w:val="13"/>
                <w:color w:val="auto"/>
              </w:rPr>
              <w:t>TECHNOLOGY</w:t>
            </w:r>
          </w:p>
        </w:tc>
        <w:tc>
          <w:tcPr>
            <w:tcW w:w="80" w:type="dxa"/>
            <w:vAlign w:val="bottom"/>
          </w:tcPr>
          <w:p>
            <w:pPr>
              <w:spacing w:after="0"/>
              <w:rPr>
                <w:sz w:val="13"/>
                <w:szCs w:val="13"/>
                <w:color w:val="auto"/>
              </w:rPr>
            </w:pPr>
          </w:p>
        </w:tc>
        <w:tc>
          <w:tcPr>
            <w:tcW w:w="980" w:type="dxa"/>
            <w:vAlign w:val="bottom"/>
          </w:tcPr>
          <w:p>
            <w:pPr>
              <w:jc w:val="right"/>
              <w:ind w:right="295"/>
              <w:spacing w:after="0"/>
              <w:rPr>
                <w:sz w:val="20"/>
                <w:szCs w:val="20"/>
                <w:color w:val="auto"/>
              </w:rPr>
            </w:pPr>
            <w:r>
              <w:rPr>
                <w:rFonts w:ascii="Courier New" w:cs="Courier New" w:eastAsia="Courier New" w:hAnsi="Courier New"/>
                <w:sz w:val="13"/>
                <w:szCs w:val="13"/>
                <w:color w:val="auto"/>
              </w:rPr>
              <w:t>54,508</w:t>
            </w:r>
          </w:p>
        </w:tc>
        <w:tc>
          <w:tcPr>
            <w:tcW w:w="360" w:type="dxa"/>
            <w:vAlign w:val="bottom"/>
          </w:tcPr>
          <w:p>
            <w:pPr>
              <w:spacing w:after="0"/>
              <w:rPr>
                <w:sz w:val="13"/>
                <w:szCs w:val="13"/>
                <w:color w:val="auto"/>
              </w:rPr>
            </w:pPr>
          </w:p>
        </w:tc>
        <w:tc>
          <w:tcPr>
            <w:tcW w:w="940" w:type="dxa"/>
            <w:vAlign w:val="bottom"/>
          </w:tcPr>
          <w:p>
            <w:pPr>
              <w:jc w:val="right"/>
              <w:ind w:right="255"/>
              <w:spacing w:after="0"/>
              <w:rPr>
                <w:sz w:val="20"/>
                <w:szCs w:val="20"/>
                <w:color w:val="auto"/>
              </w:rPr>
            </w:pPr>
            <w:r>
              <w:rPr>
                <w:rFonts w:ascii="Courier New" w:cs="Courier New" w:eastAsia="Courier New" w:hAnsi="Courier New"/>
                <w:sz w:val="13"/>
                <w:szCs w:val="13"/>
                <w:color w:val="auto"/>
              </w:rPr>
              <w:t>71,875</w:t>
            </w:r>
          </w:p>
        </w:tc>
        <w:tc>
          <w:tcPr>
            <w:tcW w:w="400" w:type="dxa"/>
            <w:vAlign w:val="bottom"/>
          </w:tcPr>
          <w:p>
            <w:pPr>
              <w:spacing w:after="0"/>
              <w:rPr>
                <w:sz w:val="13"/>
                <w:szCs w:val="13"/>
                <w:color w:val="auto"/>
              </w:rPr>
            </w:pPr>
          </w:p>
        </w:tc>
        <w:tc>
          <w:tcPr>
            <w:tcW w:w="7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61,441</w:t>
            </w:r>
          </w:p>
        </w:tc>
      </w:tr>
      <w:tr>
        <w:trPr>
          <w:trHeight w:val="151"/>
        </w:trPr>
        <w:tc>
          <w:tcPr>
            <w:tcW w:w="5500" w:type="dxa"/>
            <w:vAlign w:val="bottom"/>
          </w:tcPr>
          <w:p>
            <w:pPr>
              <w:ind w:left="560"/>
              <w:spacing w:after="0"/>
              <w:rPr>
                <w:sz w:val="20"/>
                <w:szCs w:val="20"/>
                <w:color w:val="auto"/>
              </w:rPr>
            </w:pPr>
            <w:r>
              <w:rPr>
                <w:rFonts w:ascii="Courier New" w:cs="Courier New" w:eastAsia="Courier New" w:hAnsi="Courier New"/>
                <w:sz w:val="13"/>
                <w:szCs w:val="13"/>
                <w:color w:val="auto"/>
              </w:rPr>
              <w:t>OTHER</w:t>
            </w:r>
          </w:p>
        </w:tc>
        <w:tc>
          <w:tcPr>
            <w:tcW w:w="80" w:type="dxa"/>
            <w:vAlign w:val="bottom"/>
          </w:tcPr>
          <w:p>
            <w:pPr>
              <w:spacing w:after="0"/>
              <w:rPr>
                <w:sz w:val="13"/>
                <w:szCs w:val="13"/>
                <w:color w:val="auto"/>
              </w:rPr>
            </w:pPr>
          </w:p>
        </w:tc>
        <w:tc>
          <w:tcPr>
            <w:tcW w:w="980" w:type="dxa"/>
            <w:vAlign w:val="bottom"/>
          </w:tcPr>
          <w:p>
            <w:pPr>
              <w:jc w:val="right"/>
              <w:ind w:right="295"/>
              <w:spacing w:after="0"/>
              <w:rPr>
                <w:sz w:val="20"/>
                <w:szCs w:val="20"/>
                <w:color w:val="auto"/>
              </w:rPr>
            </w:pPr>
            <w:r>
              <w:rPr>
                <w:rFonts w:ascii="Courier New" w:cs="Courier New" w:eastAsia="Courier New" w:hAnsi="Courier New"/>
                <w:sz w:val="13"/>
                <w:szCs w:val="13"/>
                <w:color w:val="auto"/>
              </w:rPr>
              <w:t>1,371</w:t>
            </w:r>
          </w:p>
        </w:tc>
        <w:tc>
          <w:tcPr>
            <w:tcW w:w="360" w:type="dxa"/>
            <w:vAlign w:val="bottom"/>
          </w:tcPr>
          <w:p>
            <w:pPr>
              <w:spacing w:after="0"/>
              <w:rPr>
                <w:sz w:val="13"/>
                <w:szCs w:val="13"/>
                <w:color w:val="auto"/>
              </w:rPr>
            </w:pPr>
          </w:p>
        </w:tc>
        <w:tc>
          <w:tcPr>
            <w:tcW w:w="940" w:type="dxa"/>
            <w:vAlign w:val="bottom"/>
          </w:tcPr>
          <w:p>
            <w:pPr>
              <w:jc w:val="right"/>
              <w:ind w:right="255"/>
              <w:spacing w:after="0"/>
              <w:rPr>
                <w:sz w:val="20"/>
                <w:szCs w:val="20"/>
                <w:color w:val="auto"/>
              </w:rPr>
            </w:pPr>
            <w:r>
              <w:rPr>
                <w:rFonts w:ascii="Courier New" w:cs="Courier New" w:eastAsia="Courier New" w:hAnsi="Courier New"/>
                <w:sz w:val="13"/>
                <w:szCs w:val="13"/>
                <w:color w:val="auto"/>
              </w:rPr>
              <w:t>14,644</w:t>
            </w:r>
          </w:p>
        </w:tc>
        <w:tc>
          <w:tcPr>
            <w:tcW w:w="400" w:type="dxa"/>
            <w:vAlign w:val="bottom"/>
          </w:tcPr>
          <w:p>
            <w:pPr>
              <w:spacing w:after="0"/>
              <w:rPr>
                <w:sz w:val="13"/>
                <w:szCs w:val="13"/>
                <w:color w:val="auto"/>
              </w:rPr>
            </w:pPr>
          </w:p>
        </w:tc>
        <w:tc>
          <w:tcPr>
            <w:tcW w:w="7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16,359</w:t>
            </w:r>
          </w:p>
        </w:tc>
      </w:tr>
      <w:tr>
        <w:trPr>
          <w:trHeight w:val="151"/>
        </w:trPr>
        <w:tc>
          <w:tcPr>
            <w:tcW w:w="5500" w:type="dxa"/>
            <w:vAlign w:val="bottom"/>
          </w:tcPr>
          <w:p>
            <w:pPr>
              <w:spacing w:after="0"/>
              <w:rPr>
                <w:sz w:val="13"/>
                <w:szCs w:val="13"/>
                <w:color w:val="auto"/>
              </w:rPr>
            </w:pPr>
          </w:p>
        </w:tc>
        <w:tc>
          <w:tcPr>
            <w:tcW w:w="1060" w:type="dxa"/>
            <w:vAlign w:val="bottom"/>
            <w:gridSpan w:val="2"/>
          </w:tcPr>
          <w:p>
            <w:pPr>
              <w:jc w:val="right"/>
              <w:ind w:right="295"/>
              <w:spacing w:after="0"/>
              <w:rPr>
                <w:sz w:val="20"/>
                <w:szCs w:val="20"/>
                <w:color w:val="auto"/>
              </w:rPr>
            </w:pPr>
            <w:r>
              <w:rPr>
                <w:rFonts w:ascii="Courier New" w:cs="Courier New" w:eastAsia="Courier New" w:hAnsi="Courier New"/>
                <w:sz w:val="13"/>
                <w:szCs w:val="13"/>
                <w:color w:val="auto"/>
                <w:w w:val="96"/>
              </w:rPr>
              <w:t>---------</w:t>
            </w:r>
          </w:p>
        </w:tc>
        <w:tc>
          <w:tcPr>
            <w:tcW w:w="1300" w:type="dxa"/>
            <w:vAlign w:val="bottom"/>
            <w:gridSpan w:val="2"/>
          </w:tcPr>
          <w:p>
            <w:pPr>
              <w:jc w:val="right"/>
              <w:ind w:right="255"/>
              <w:spacing w:after="0"/>
              <w:rPr>
                <w:sz w:val="20"/>
                <w:szCs w:val="20"/>
                <w:color w:val="auto"/>
              </w:rPr>
            </w:pPr>
            <w:r>
              <w:rPr>
                <w:rFonts w:ascii="Courier New" w:cs="Courier New" w:eastAsia="Courier New" w:hAnsi="Courier New"/>
                <w:sz w:val="13"/>
                <w:szCs w:val="13"/>
                <w:color w:val="auto"/>
              </w:rPr>
              <w:t>---------</w:t>
            </w:r>
          </w:p>
        </w:tc>
        <w:tc>
          <w:tcPr>
            <w:tcW w:w="1180" w:type="dxa"/>
            <w:vAlign w:val="bottom"/>
            <w:gridSpan w:val="2"/>
          </w:tcPr>
          <w:p>
            <w:pPr>
              <w:jc w:val="right"/>
              <w:ind w:right="95"/>
              <w:spacing w:after="0"/>
              <w:rPr>
                <w:sz w:val="20"/>
                <w:szCs w:val="20"/>
                <w:color w:val="auto"/>
              </w:rPr>
            </w:pPr>
            <w:r>
              <w:rPr>
                <w:rFonts w:ascii="Courier New" w:cs="Courier New" w:eastAsia="Courier New" w:hAnsi="Courier New"/>
                <w:sz w:val="13"/>
                <w:szCs w:val="13"/>
                <w:color w:val="auto"/>
              </w:rPr>
              <w:t>---------</w:t>
            </w:r>
          </w:p>
        </w:tc>
      </w:tr>
      <w:tr>
        <w:trPr>
          <w:trHeight w:val="151"/>
        </w:trPr>
        <w:tc>
          <w:tcPr>
            <w:tcW w:w="5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jc w:val="right"/>
              <w:ind w:right="295"/>
              <w:spacing w:after="0"/>
              <w:rPr>
                <w:sz w:val="20"/>
                <w:szCs w:val="20"/>
                <w:color w:val="auto"/>
              </w:rPr>
            </w:pPr>
            <w:r>
              <w:rPr>
                <w:rFonts w:ascii="Courier New" w:cs="Courier New" w:eastAsia="Courier New" w:hAnsi="Courier New"/>
                <w:sz w:val="13"/>
                <w:szCs w:val="13"/>
                <w:color w:val="auto"/>
              </w:rPr>
              <w:t>55,879</w:t>
            </w:r>
          </w:p>
        </w:tc>
        <w:tc>
          <w:tcPr>
            <w:tcW w:w="360" w:type="dxa"/>
            <w:vAlign w:val="bottom"/>
          </w:tcPr>
          <w:p>
            <w:pPr>
              <w:spacing w:after="0"/>
              <w:rPr>
                <w:sz w:val="13"/>
                <w:szCs w:val="13"/>
                <w:color w:val="auto"/>
              </w:rPr>
            </w:pPr>
          </w:p>
        </w:tc>
        <w:tc>
          <w:tcPr>
            <w:tcW w:w="940" w:type="dxa"/>
            <w:vAlign w:val="bottom"/>
          </w:tcPr>
          <w:p>
            <w:pPr>
              <w:jc w:val="right"/>
              <w:ind w:right="255"/>
              <w:spacing w:after="0"/>
              <w:rPr>
                <w:sz w:val="20"/>
                <w:szCs w:val="20"/>
                <w:color w:val="auto"/>
              </w:rPr>
            </w:pPr>
            <w:r>
              <w:rPr>
                <w:rFonts w:ascii="Courier New" w:cs="Courier New" w:eastAsia="Courier New" w:hAnsi="Courier New"/>
                <w:sz w:val="13"/>
                <w:szCs w:val="13"/>
                <w:color w:val="auto"/>
              </w:rPr>
              <w:t>86,519</w:t>
            </w:r>
          </w:p>
        </w:tc>
        <w:tc>
          <w:tcPr>
            <w:tcW w:w="400" w:type="dxa"/>
            <w:vAlign w:val="bottom"/>
          </w:tcPr>
          <w:p>
            <w:pPr>
              <w:spacing w:after="0"/>
              <w:rPr>
                <w:sz w:val="13"/>
                <w:szCs w:val="13"/>
                <w:color w:val="auto"/>
              </w:rPr>
            </w:pPr>
          </w:p>
        </w:tc>
        <w:tc>
          <w:tcPr>
            <w:tcW w:w="7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77,800</w:t>
            </w:r>
          </w:p>
        </w:tc>
      </w:tr>
      <w:tr>
        <w:trPr>
          <w:trHeight w:val="151"/>
        </w:trPr>
        <w:tc>
          <w:tcPr>
            <w:tcW w:w="5500" w:type="dxa"/>
            <w:vAlign w:val="bottom"/>
          </w:tcPr>
          <w:p>
            <w:pPr>
              <w:spacing w:after="0"/>
              <w:rPr>
                <w:sz w:val="13"/>
                <w:szCs w:val="13"/>
                <w:color w:val="auto"/>
              </w:rPr>
            </w:pPr>
          </w:p>
        </w:tc>
        <w:tc>
          <w:tcPr>
            <w:tcW w:w="1060" w:type="dxa"/>
            <w:vAlign w:val="bottom"/>
            <w:gridSpan w:val="2"/>
          </w:tcPr>
          <w:p>
            <w:pPr>
              <w:jc w:val="right"/>
              <w:ind w:right="295"/>
              <w:spacing w:after="0"/>
              <w:rPr>
                <w:sz w:val="20"/>
                <w:szCs w:val="20"/>
                <w:color w:val="auto"/>
              </w:rPr>
            </w:pPr>
            <w:r>
              <w:rPr>
                <w:rFonts w:ascii="Courier New" w:cs="Courier New" w:eastAsia="Courier New" w:hAnsi="Courier New"/>
                <w:sz w:val="13"/>
                <w:szCs w:val="13"/>
                <w:color w:val="auto"/>
                <w:w w:val="96"/>
              </w:rPr>
              <w:t>=========</w:t>
            </w:r>
          </w:p>
        </w:tc>
        <w:tc>
          <w:tcPr>
            <w:tcW w:w="1300" w:type="dxa"/>
            <w:vAlign w:val="bottom"/>
            <w:gridSpan w:val="2"/>
          </w:tcPr>
          <w:p>
            <w:pPr>
              <w:jc w:val="right"/>
              <w:ind w:right="255"/>
              <w:spacing w:after="0"/>
              <w:rPr>
                <w:sz w:val="20"/>
                <w:szCs w:val="20"/>
                <w:color w:val="auto"/>
              </w:rPr>
            </w:pPr>
            <w:r>
              <w:rPr>
                <w:rFonts w:ascii="Courier New" w:cs="Courier New" w:eastAsia="Courier New" w:hAnsi="Courier New"/>
                <w:sz w:val="13"/>
                <w:szCs w:val="13"/>
                <w:color w:val="auto"/>
              </w:rPr>
              <w:t>=========</w:t>
            </w:r>
          </w:p>
        </w:tc>
        <w:tc>
          <w:tcPr>
            <w:tcW w:w="1180" w:type="dxa"/>
            <w:vAlign w:val="bottom"/>
            <w:gridSpan w:val="2"/>
          </w:tcPr>
          <w:p>
            <w:pPr>
              <w:jc w:val="right"/>
              <w:ind w:right="95"/>
              <w:spacing w:after="0"/>
              <w:rPr>
                <w:sz w:val="20"/>
                <w:szCs w:val="20"/>
                <w:color w:val="auto"/>
              </w:rPr>
            </w:pPr>
            <w:r>
              <w:rPr>
                <w:rFonts w:ascii="Courier New" w:cs="Courier New" w:eastAsia="Courier New" w:hAnsi="Courier New"/>
                <w:sz w:val="13"/>
                <w:szCs w:val="13"/>
                <w:color w:val="auto"/>
              </w:rPr>
              <w:t>=========</w:t>
            </w:r>
          </w:p>
        </w:tc>
      </w:tr>
      <w:tr>
        <w:trPr>
          <w:trHeight w:val="302"/>
        </w:trPr>
        <w:tc>
          <w:tcPr>
            <w:tcW w:w="5500" w:type="dxa"/>
            <w:vAlign w:val="bottom"/>
          </w:tcPr>
          <w:p>
            <w:pPr>
              <w:ind w:left="940"/>
              <w:spacing w:after="0"/>
              <w:rPr>
                <w:sz w:val="20"/>
                <w:szCs w:val="20"/>
                <w:color w:val="auto"/>
              </w:rPr>
            </w:pPr>
            <w:r>
              <w:rPr>
                <w:rFonts w:ascii="Courier New" w:cs="Courier New" w:eastAsia="Courier New" w:hAnsi="Courier New"/>
                <w:sz w:val="13"/>
                <w:szCs w:val="13"/>
                <w:color w:val="auto"/>
              </w:rPr>
              <w:t>TOTAL ASSETS</w:t>
            </w:r>
          </w:p>
        </w:tc>
        <w:tc>
          <w:tcPr>
            <w:tcW w:w="1060" w:type="dxa"/>
            <w:vAlign w:val="bottom"/>
            <w:gridSpan w:val="2"/>
          </w:tcPr>
          <w:p>
            <w:pPr>
              <w:jc w:val="right"/>
              <w:ind w:right="295"/>
              <w:spacing w:after="0"/>
              <w:rPr>
                <w:sz w:val="20"/>
                <w:szCs w:val="20"/>
                <w:color w:val="auto"/>
              </w:rPr>
            </w:pPr>
            <w:r>
              <w:rPr>
                <w:rFonts w:ascii="Courier New" w:cs="Courier New" w:eastAsia="Courier New" w:hAnsi="Courier New"/>
                <w:sz w:val="13"/>
                <w:szCs w:val="13"/>
                <w:color w:val="auto"/>
                <w:w w:val="96"/>
              </w:rPr>
              <w:t>$ 623,950</w:t>
            </w:r>
          </w:p>
        </w:tc>
        <w:tc>
          <w:tcPr>
            <w:tcW w:w="1300" w:type="dxa"/>
            <w:vAlign w:val="bottom"/>
            <w:gridSpan w:val="2"/>
          </w:tcPr>
          <w:p>
            <w:pPr>
              <w:jc w:val="right"/>
              <w:ind w:right="255"/>
              <w:spacing w:after="0"/>
              <w:rPr>
                <w:sz w:val="20"/>
                <w:szCs w:val="20"/>
                <w:color w:val="auto"/>
              </w:rPr>
            </w:pPr>
            <w:r>
              <w:rPr>
                <w:rFonts w:ascii="Courier New" w:cs="Courier New" w:eastAsia="Courier New" w:hAnsi="Courier New"/>
                <w:sz w:val="13"/>
                <w:szCs w:val="13"/>
                <w:color w:val="auto"/>
              </w:rPr>
              <w:t>$ 727,976</w:t>
            </w:r>
          </w:p>
        </w:tc>
        <w:tc>
          <w:tcPr>
            <w:tcW w:w="1180" w:type="dxa"/>
            <w:vAlign w:val="bottom"/>
            <w:gridSpan w:val="2"/>
          </w:tcPr>
          <w:p>
            <w:pPr>
              <w:jc w:val="right"/>
              <w:ind w:right="95"/>
              <w:spacing w:after="0"/>
              <w:rPr>
                <w:sz w:val="20"/>
                <w:szCs w:val="20"/>
                <w:color w:val="auto"/>
              </w:rPr>
            </w:pPr>
            <w:r>
              <w:rPr>
                <w:rFonts w:ascii="Courier New" w:cs="Courier New" w:eastAsia="Courier New" w:hAnsi="Courier New"/>
                <w:sz w:val="13"/>
                <w:szCs w:val="13"/>
                <w:color w:val="auto"/>
              </w:rPr>
              <w:t>$ 678,686</w:t>
            </w:r>
          </w:p>
        </w:tc>
      </w:tr>
      <w:tr>
        <w:trPr>
          <w:trHeight w:val="151"/>
        </w:trPr>
        <w:tc>
          <w:tcPr>
            <w:tcW w:w="5500" w:type="dxa"/>
            <w:vAlign w:val="bottom"/>
          </w:tcPr>
          <w:p>
            <w:pPr>
              <w:spacing w:after="0"/>
              <w:rPr>
                <w:sz w:val="13"/>
                <w:szCs w:val="13"/>
                <w:color w:val="auto"/>
              </w:rPr>
            </w:pPr>
          </w:p>
        </w:tc>
        <w:tc>
          <w:tcPr>
            <w:tcW w:w="1060" w:type="dxa"/>
            <w:vAlign w:val="bottom"/>
            <w:gridSpan w:val="2"/>
          </w:tcPr>
          <w:p>
            <w:pPr>
              <w:jc w:val="right"/>
              <w:ind w:right="295"/>
              <w:spacing w:after="0"/>
              <w:rPr>
                <w:sz w:val="20"/>
                <w:szCs w:val="20"/>
                <w:color w:val="auto"/>
              </w:rPr>
            </w:pPr>
            <w:r>
              <w:rPr>
                <w:rFonts w:ascii="Courier New" w:cs="Courier New" w:eastAsia="Courier New" w:hAnsi="Courier New"/>
                <w:sz w:val="13"/>
                <w:szCs w:val="13"/>
                <w:color w:val="auto"/>
                <w:w w:val="96"/>
              </w:rPr>
              <w:t>=========</w:t>
            </w:r>
          </w:p>
        </w:tc>
        <w:tc>
          <w:tcPr>
            <w:tcW w:w="1300" w:type="dxa"/>
            <w:vAlign w:val="bottom"/>
            <w:gridSpan w:val="2"/>
          </w:tcPr>
          <w:p>
            <w:pPr>
              <w:jc w:val="right"/>
              <w:ind w:right="255"/>
              <w:spacing w:after="0"/>
              <w:rPr>
                <w:sz w:val="20"/>
                <w:szCs w:val="20"/>
                <w:color w:val="auto"/>
              </w:rPr>
            </w:pPr>
            <w:r>
              <w:rPr>
                <w:rFonts w:ascii="Courier New" w:cs="Courier New" w:eastAsia="Courier New" w:hAnsi="Courier New"/>
                <w:sz w:val="13"/>
                <w:szCs w:val="13"/>
                <w:color w:val="auto"/>
              </w:rPr>
              <w:t>=========</w:t>
            </w:r>
          </w:p>
        </w:tc>
        <w:tc>
          <w:tcPr>
            <w:tcW w:w="1180" w:type="dxa"/>
            <w:vAlign w:val="bottom"/>
            <w:gridSpan w:val="2"/>
          </w:tcPr>
          <w:p>
            <w:pPr>
              <w:jc w:val="right"/>
              <w:ind w:right="95"/>
              <w:spacing w:after="0"/>
              <w:rPr>
                <w:sz w:val="20"/>
                <w:szCs w:val="20"/>
                <w:color w:val="auto"/>
              </w:rPr>
            </w:pPr>
            <w:r>
              <w:rPr>
                <w:rFonts w:ascii="Courier New" w:cs="Courier New" w:eastAsia="Courier New" w:hAnsi="Courier New"/>
                <w:sz w:val="13"/>
                <w:szCs w:val="13"/>
                <w:color w:val="auto"/>
              </w:rPr>
              <w:t>=========</w:t>
            </w:r>
          </w:p>
        </w:tc>
      </w:tr>
      <w:tr>
        <w:trPr>
          <w:trHeight w:val="302"/>
        </w:trPr>
        <w:tc>
          <w:tcPr>
            <w:tcW w:w="5500" w:type="dxa"/>
            <w:vAlign w:val="bottom"/>
          </w:tcPr>
          <w:p>
            <w:pPr>
              <w:spacing w:after="0"/>
              <w:rPr>
                <w:sz w:val="20"/>
                <w:szCs w:val="20"/>
                <w:color w:val="auto"/>
              </w:rPr>
            </w:pPr>
            <w:r>
              <w:rPr>
                <w:rFonts w:ascii="Courier New" w:cs="Courier New" w:eastAsia="Courier New" w:hAnsi="Courier New"/>
                <w:sz w:val="13"/>
                <w:szCs w:val="13"/>
                <w:color w:val="auto"/>
              </w:rPr>
              <w:t>LIABILITIES AND SHAREHOLDERS' EQUITY</w:t>
            </w: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02"/>
        </w:trPr>
        <w:tc>
          <w:tcPr>
            <w:tcW w:w="5500" w:type="dxa"/>
            <w:vAlign w:val="bottom"/>
          </w:tcPr>
          <w:p>
            <w:pPr>
              <w:ind w:left="320"/>
              <w:spacing w:after="0"/>
              <w:rPr>
                <w:sz w:val="20"/>
                <w:szCs w:val="20"/>
                <w:color w:val="auto"/>
              </w:rPr>
            </w:pPr>
            <w:r>
              <w:rPr>
                <w:rFonts w:ascii="Courier New" w:cs="Courier New" w:eastAsia="Courier New" w:hAnsi="Courier New"/>
                <w:sz w:val="13"/>
                <w:szCs w:val="13"/>
                <w:color w:val="auto"/>
              </w:rPr>
              <w:t>CURRENT LIABILITIES</w:t>
            </w: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51"/>
        </w:trPr>
        <w:tc>
          <w:tcPr>
            <w:tcW w:w="5500" w:type="dxa"/>
            <w:vAlign w:val="bottom"/>
          </w:tcPr>
          <w:p>
            <w:pPr>
              <w:ind w:left="560"/>
              <w:spacing w:after="0"/>
              <w:rPr>
                <w:sz w:val="20"/>
                <w:szCs w:val="20"/>
                <w:color w:val="auto"/>
              </w:rPr>
            </w:pPr>
            <w:r>
              <w:rPr>
                <w:rFonts w:ascii="Courier New" w:cs="Courier New" w:eastAsia="Courier New" w:hAnsi="Courier New"/>
                <w:sz w:val="13"/>
                <w:szCs w:val="13"/>
                <w:color w:val="auto"/>
              </w:rPr>
              <w:t>CURRENT MATURITIES OF LONG-TERM DEBT</w:t>
            </w:r>
          </w:p>
        </w:tc>
        <w:tc>
          <w:tcPr>
            <w:tcW w:w="80" w:type="dxa"/>
            <w:vAlign w:val="bottom"/>
          </w:tcPr>
          <w:p>
            <w:pPr>
              <w:jc w:val="right"/>
              <w:spacing w:after="0"/>
              <w:rPr>
                <w:sz w:val="20"/>
                <w:szCs w:val="20"/>
                <w:color w:val="auto"/>
              </w:rPr>
            </w:pPr>
            <w:r>
              <w:rPr>
                <w:rFonts w:ascii="Courier New" w:cs="Courier New" w:eastAsia="Courier New" w:hAnsi="Courier New"/>
                <w:sz w:val="13"/>
                <w:szCs w:val="13"/>
                <w:color w:val="auto"/>
                <w:w w:val="76"/>
              </w:rPr>
              <w:t>$</w:t>
            </w:r>
          </w:p>
        </w:tc>
        <w:tc>
          <w:tcPr>
            <w:tcW w:w="980" w:type="dxa"/>
            <w:vAlign w:val="bottom"/>
          </w:tcPr>
          <w:p>
            <w:pPr>
              <w:jc w:val="right"/>
              <w:ind w:right="295"/>
              <w:spacing w:after="0"/>
              <w:rPr>
                <w:sz w:val="20"/>
                <w:szCs w:val="20"/>
                <w:color w:val="auto"/>
              </w:rPr>
            </w:pPr>
            <w:r>
              <w:rPr>
                <w:rFonts w:ascii="Courier New" w:cs="Courier New" w:eastAsia="Courier New" w:hAnsi="Courier New"/>
                <w:sz w:val="13"/>
                <w:szCs w:val="13"/>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940" w:type="dxa"/>
            <w:vAlign w:val="bottom"/>
          </w:tcPr>
          <w:p>
            <w:pPr>
              <w:jc w:val="right"/>
              <w:ind w:right="255"/>
              <w:spacing w:after="0"/>
              <w:rPr>
                <w:sz w:val="20"/>
                <w:szCs w:val="20"/>
                <w:color w:val="auto"/>
              </w:rPr>
            </w:pPr>
            <w:r>
              <w:rPr>
                <w:rFonts w:ascii="Courier New" w:cs="Courier New" w:eastAsia="Courier New" w:hAnsi="Courier New"/>
                <w:sz w:val="13"/>
                <w:szCs w:val="13"/>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7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21,103</w:t>
            </w:r>
          </w:p>
        </w:tc>
      </w:tr>
      <w:tr>
        <w:trPr>
          <w:trHeight w:val="151"/>
        </w:trPr>
        <w:tc>
          <w:tcPr>
            <w:tcW w:w="5500" w:type="dxa"/>
            <w:vAlign w:val="bottom"/>
          </w:tcPr>
          <w:p>
            <w:pPr>
              <w:ind w:left="560"/>
              <w:spacing w:after="0"/>
              <w:rPr>
                <w:sz w:val="20"/>
                <w:szCs w:val="20"/>
                <w:color w:val="auto"/>
              </w:rPr>
            </w:pPr>
            <w:r>
              <w:rPr>
                <w:rFonts w:ascii="Courier New" w:cs="Courier New" w:eastAsia="Courier New" w:hAnsi="Courier New"/>
                <w:sz w:val="13"/>
                <w:szCs w:val="13"/>
                <w:color w:val="auto"/>
              </w:rPr>
              <w:t>CURRENT MATURITIES OF CONVERTIBLE DEBENTURES</w:t>
            </w:r>
          </w:p>
        </w:tc>
        <w:tc>
          <w:tcPr>
            <w:tcW w:w="80" w:type="dxa"/>
            <w:vAlign w:val="bottom"/>
          </w:tcPr>
          <w:p>
            <w:pPr>
              <w:spacing w:after="0"/>
              <w:rPr>
                <w:sz w:val="13"/>
                <w:szCs w:val="13"/>
                <w:color w:val="auto"/>
              </w:rPr>
            </w:pPr>
          </w:p>
        </w:tc>
        <w:tc>
          <w:tcPr>
            <w:tcW w:w="980" w:type="dxa"/>
            <w:vAlign w:val="bottom"/>
          </w:tcPr>
          <w:p>
            <w:pPr>
              <w:jc w:val="right"/>
              <w:ind w:right="295"/>
              <w:spacing w:after="0"/>
              <w:rPr>
                <w:sz w:val="20"/>
                <w:szCs w:val="20"/>
                <w:color w:val="auto"/>
              </w:rPr>
            </w:pPr>
            <w:r>
              <w:rPr>
                <w:rFonts w:ascii="Courier New" w:cs="Courier New" w:eastAsia="Courier New" w:hAnsi="Courier New"/>
                <w:sz w:val="13"/>
                <w:szCs w:val="13"/>
                <w:color w:val="auto"/>
              </w:rPr>
              <w:t>6,204</w:t>
            </w:r>
          </w:p>
        </w:tc>
        <w:tc>
          <w:tcPr>
            <w:tcW w:w="360" w:type="dxa"/>
            <w:vAlign w:val="bottom"/>
          </w:tcPr>
          <w:p>
            <w:pPr>
              <w:spacing w:after="0"/>
              <w:rPr>
                <w:sz w:val="13"/>
                <w:szCs w:val="13"/>
                <w:color w:val="auto"/>
              </w:rPr>
            </w:pPr>
          </w:p>
        </w:tc>
        <w:tc>
          <w:tcPr>
            <w:tcW w:w="940" w:type="dxa"/>
            <w:vAlign w:val="bottom"/>
          </w:tcPr>
          <w:p>
            <w:pPr>
              <w:jc w:val="right"/>
              <w:ind w:right="255"/>
              <w:spacing w:after="0"/>
              <w:rPr>
                <w:sz w:val="20"/>
                <w:szCs w:val="20"/>
                <w:color w:val="auto"/>
              </w:rPr>
            </w:pPr>
            <w:r>
              <w:rPr>
                <w:rFonts w:ascii="Courier New" w:cs="Courier New" w:eastAsia="Courier New" w:hAnsi="Courier New"/>
                <w:sz w:val="13"/>
                <w:szCs w:val="13"/>
                <w:color w:val="auto"/>
              </w:rPr>
              <w:t>6,331</w:t>
            </w:r>
          </w:p>
        </w:tc>
        <w:tc>
          <w:tcPr>
            <w:tcW w:w="400" w:type="dxa"/>
            <w:vAlign w:val="bottom"/>
          </w:tcPr>
          <w:p>
            <w:pPr>
              <w:spacing w:after="0"/>
              <w:rPr>
                <w:sz w:val="13"/>
                <w:szCs w:val="13"/>
                <w:color w:val="auto"/>
              </w:rPr>
            </w:pPr>
          </w:p>
        </w:tc>
        <w:tc>
          <w:tcPr>
            <w:tcW w:w="7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6,453</w:t>
            </w:r>
          </w:p>
        </w:tc>
      </w:tr>
      <w:tr>
        <w:trPr>
          <w:trHeight w:val="151"/>
        </w:trPr>
        <w:tc>
          <w:tcPr>
            <w:tcW w:w="5500" w:type="dxa"/>
            <w:vAlign w:val="bottom"/>
          </w:tcPr>
          <w:p>
            <w:pPr>
              <w:ind w:left="560"/>
              <w:spacing w:after="0"/>
              <w:rPr>
                <w:sz w:val="20"/>
                <w:szCs w:val="20"/>
                <w:color w:val="auto"/>
              </w:rPr>
            </w:pPr>
            <w:r>
              <w:rPr>
                <w:rFonts w:ascii="Courier New" w:cs="Courier New" w:eastAsia="Courier New" w:hAnsi="Courier New"/>
                <w:sz w:val="13"/>
                <w:szCs w:val="13"/>
                <w:color w:val="auto"/>
              </w:rPr>
              <w:t>TRADE ACCOUNTS PAYABLE</w:t>
            </w:r>
          </w:p>
        </w:tc>
        <w:tc>
          <w:tcPr>
            <w:tcW w:w="80" w:type="dxa"/>
            <w:vAlign w:val="bottom"/>
          </w:tcPr>
          <w:p>
            <w:pPr>
              <w:spacing w:after="0"/>
              <w:rPr>
                <w:sz w:val="13"/>
                <w:szCs w:val="13"/>
                <w:color w:val="auto"/>
              </w:rPr>
            </w:pPr>
          </w:p>
        </w:tc>
        <w:tc>
          <w:tcPr>
            <w:tcW w:w="980" w:type="dxa"/>
            <w:vAlign w:val="bottom"/>
          </w:tcPr>
          <w:p>
            <w:pPr>
              <w:jc w:val="right"/>
              <w:ind w:right="295"/>
              <w:spacing w:after="0"/>
              <w:rPr>
                <w:sz w:val="20"/>
                <w:szCs w:val="20"/>
                <w:color w:val="auto"/>
              </w:rPr>
            </w:pPr>
            <w:r>
              <w:rPr>
                <w:rFonts w:ascii="Courier New" w:cs="Courier New" w:eastAsia="Courier New" w:hAnsi="Courier New"/>
                <w:sz w:val="13"/>
                <w:szCs w:val="13"/>
                <w:color w:val="auto"/>
              </w:rPr>
              <w:t>50,410</w:t>
            </w:r>
          </w:p>
        </w:tc>
        <w:tc>
          <w:tcPr>
            <w:tcW w:w="360" w:type="dxa"/>
            <w:vAlign w:val="bottom"/>
          </w:tcPr>
          <w:p>
            <w:pPr>
              <w:spacing w:after="0"/>
              <w:rPr>
                <w:sz w:val="13"/>
                <w:szCs w:val="13"/>
                <w:color w:val="auto"/>
              </w:rPr>
            </w:pPr>
          </w:p>
        </w:tc>
        <w:tc>
          <w:tcPr>
            <w:tcW w:w="940" w:type="dxa"/>
            <w:vAlign w:val="bottom"/>
          </w:tcPr>
          <w:p>
            <w:pPr>
              <w:jc w:val="right"/>
              <w:ind w:right="255"/>
              <w:spacing w:after="0"/>
              <w:rPr>
                <w:sz w:val="20"/>
                <w:szCs w:val="20"/>
                <w:color w:val="auto"/>
              </w:rPr>
            </w:pPr>
            <w:r>
              <w:rPr>
                <w:rFonts w:ascii="Courier New" w:cs="Courier New" w:eastAsia="Courier New" w:hAnsi="Courier New"/>
                <w:sz w:val="13"/>
                <w:szCs w:val="13"/>
                <w:color w:val="auto"/>
              </w:rPr>
              <w:t>59,640</w:t>
            </w:r>
          </w:p>
        </w:tc>
        <w:tc>
          <w:tcPr>
            <w:tcW w:w="400" w:type="dxa"/>
            <w:vAlign w:val="bottom"/>
          </w:tcPr>
          <w:p>
            <w:pPr>
              <w:spacing w:after="0"/>
              <w:rPr>
                <w:sz w:val="13"/>
                <w:szCs w:val="13"/>
                <w:color w:val="auto"/>
              </w:rPr>
            </w:pPr>
          </w:p>
        </w:tc>
        <w:tc>
          <w:tcPr>
            <w:tcW w:w="7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59,741</w:t>
            </w:r>
          </w:p>
        </w:tc>
      </w:tr>
      <w:tr>
        <w:trPr>
          <w:trHeight w:val="151"/>
        </w:trPr>
        <w:tc>
          <w:tcPr>
            <w:tcW w:w="5500" w:type="dxa"/>
            <w:vAlign w:val="bottom"/>
          </w:tcPr>
          <w:p>
            <w:pPr>
              <w:ind w:left="560"/>
              <w:spacing w:after="0"/>
              <w:rPr>
                <w:sz w:val="20"/>
                <w:szCs w:val="20"/>
                <w:color w:val="auto"/>
              </w:rPr>
            </w:pPr>
            <w:r>
              <w:rPr>
                <w:rFonts w:ascii="Courier New" w:cs="Courier New" w:eastAsia="Courier New" w:hAnsi="Courier New"/>
                <w:sz w:val="13"/>
                <w:szCs w:val="13"/>
                <w:color w:val="auto"/>
              </w:rPr>
              <w:t>OTHER CURRENT LIABILITIES</w:t>
            </w:r>
          </w:p>
        </w:tc>
        <w:tc>
          <w:tcPr>
            <w:tcW w:w="80" w:type="dxa"/>
            <w:vAlign w:val="bottom"/>
          </w:tcPr>
          <w:p>
            <w:pPr>
              <w:spacing w:after="0"/>
              <w:rPr>
                <w:sz w:val="13"/>
                <w:szCs w:val="13"/>
                <w:color w:val="auto"/>
              </w:rPr>
            </w:pPr>
          </w:p>
        </w:tc>
        <w:tc>
          <w:tcPr>
            <w:tcW w:w="980" w:type="dxa"/>
            <w:vAlign w:val="bottom"/>
          </w:tcPr>
          <w:p>
            <w:pPr>
              <w:jc w:val="right"/>
              <w:ind w:right="295"/>
              <w:spacing w:after="0"/>
              <w:rPr>
                <w:sz w:val="20"/>
                <w:szCs w:val="20"/>
                <w:color w:val="auto"/>
              </w:rPr>
            </w:pPr>
            <w:r>
              <w:rPr>
                <w:rFonts w:ascii="Courier New" w:cs="Courier New" w:eastAsia="Courier New" w:hAnsi="Courier New"/>
                <w:sz w:val="13"/>
                <w:szCs w:val="13"/>
                <w:color w:val="auto"/>
              </w:rPr>
              <w:t>11,517</w:t>
            </w:r>
          </w:p>
        </w:tc>
        <w:tc>
          <w:tcPr>
            <w:tcW w:w="360" w:type="dxa"/>
            <w:vAlign w:val="bottom"/>
          </w:tcPr>
          <w:p>
            <w:pPr>
              <w:spacing w:after="0"/>
              <w:rPr>
                <w:sz w:val="13"/>
                <w:szCs w:val="13"/>
                <w:color w:val="auto"/>
              </w:rPr>
            </w:pPr>
          </w:p>
        </w:tc>
        <w:tc>
          <w:tcPr>
            <w:tcW w:w="940" w:type="dxa"/>
            <w:vAlign w:val="bottom"/>
          </w:tcPr>
          <w:p>
            <w:pPr>
              <w:jc w:val="right"/>
              <w:ind w:right="255"/>
              <w:spacing w:after="0"/>
              <w:rPr>
                <w:sz w:val="20"/>
                <w:szCs w:val="20"/>
                <w:color w:val="auto"/>
              </w:rPr>
            </w:pPr>
            <w:r>
              <w:rPr>
                <w:rFonts w:ascii="Courier New" w:cs="Courier New" w:eastAsia="Courier New" w:hAnsi="Courier New"/>
                <w:sz w:val="13"/>
                <w:szCs w:val="13"/>
                <w:color w:val="auto"/>
              </w:rPr>
              <w:t>8,467</w:t>
            </w:r>
          </w:p>
        </w:tc>
        <w:tc>
          <w:tcPr>
            <w:tcW w:w="400" w:type="dxa"/>
            <w:vAlign w:val="bottom"/>
          </w:tcPr>
          <w:p>
            <w:pPr>
              <w:spacing w:after="0"/>
              <w:rPr>
                <w:sz w:val="13"/>
                <w:szCs w:val="13"/>
                <w:color w:val="auto"/>
              </w:rPr>
            </w:pPr>
          </w:p>
        </w:tc>
        <w:tc>
          <w:tcPr>
            <w:tcW w:w="7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8,972</w:t>
            </w:r>
          </w:p>
        </w:tc>
      </w:tr>
      <w:tr>
        <w:trPr>
          <w:trHeight w:val="151"/>
        </w:trPr>
        <w:tc>
          <w:tcPr>
            <w:tcW w:w="5500" w:type="dxa"/>
            <w:vAlign w:val="bottom"/>
          </w:tcPr>
          <w:p>
            <w:pPr>
              <w:spacing w:after="0"/>
              <w:rPr>
                <w:sz w:val="13"/>
                <w:szCs w:val="13"/>
                <w:color w:val="auto"/>
              </w:rPr>
            </w:pPr>
          </w:p>
        </w:tc>
        <w:tc>
          <w:tcPr>
            <w:tcW w:w="1060" w:type="dxa"/>
            <w:vAlign w:val="bottom"/>
            <w:gridSpan w:val="2"/>
          </w:tcPr>
          <w:p>
            <w:pPr>
              <w:jc w:val="right"/>
              <w:ind w:right="295"/>
              <w:spacing w:after="0"/>
              <w:rPr>
                <w:sz w:val="20"/>
                <w:szCs w:val="20"/>
                <w:color w:val="auto"/>
              </w:rPr>
            </w:pPr>
            <w:r>
              <w:rPr>
                <w:rFonts w:ascii="Courier New" w:cs="Courier New" w:eastAsia="Courier New" w:hAnsi="Courier New"/>
                <w:sz w:val="13"/>
                <w:szCs w:val="13"/>
                <w:color w:val="auto"/>
                <w:w w:val="96"/>
              </w:rPr>
              <w:t>---------</w:t>
            </w:r>
          </w:p>
        </w:tc>
        <w:tc>
          <w:tcPr>
            <w:tcW w:w="1300" w:type="dxa"/>
            <w:vAlign w:val="bottom"/>
            <w:gridSpan w:val="2"/>
          </w:tcPr>
          <w:p>
            <w:pPr>
              <w:jc w:val="right"/>
              <w:ind w:right="255"/>
              <w:spacing w:after="0"/>
              <w:rPr>
                <w:sz w:val="20"/>
                <w:szCs w:val="20"/>
                <w:color w:val="auto"/>
              </w:rPr>
            </w:pPr>
            <w:r>
              <w:rPr>
                <w:rFonts w:ascii="Courier New" w:cs="Courier New" w:eastAsia="Courier New" w:hAnsi="Courier New"/>
                <w:sz w:val="13"/>
                <w:szCs w:val="13"/>
                <w:color w:val="auto"/>
              </w:rPr>
              <w:t>---------</w:t>
            </w:r>
          </w:p>
        </w:tc>
        <w:tc>
          <w:tcPr>
            <w:tcW w:w="1180" w:type="dxa"/>
            <w:vAlign w:val="bottom"/>
            <w:gridSpan w:val="2"/>
          </w:tcPr>
          <w:p>
            <w:pPr>
              <w:jc w:val="right"/>
              <w:ind w:right="95"/>
              <w:spacing w:after="0"/>
              <w:rPr>
                <w:sz w:val="20"/>
                <w:szCs w:val="20"/>
                <w:color w:val="auto"/>
              </w:rPr>
            </w:pPr>
            <w:r>
              <w:rPr>
                <w:rFonts w:ascii="Courier New" w:cs="Courier New" w:eastAsia="Courier New" w:hAnsi="Courier New"/>
                <w:sz w:val="13"/>
                <w:szCs w:val="13"/>
                <w:color w:val="auto"/>
              </w:rPr>
              <w:t>---------</w:t>
            </w:r>
          </w:p>
        </w:tc>
      </w:tr>
      <w:tr>
        <w:trPr>
          <w:trHeight w:val="151"/>
        </w:trPr>
        <w:tc>
          <w:tcPr>
            <w:tcW w:w="5500" w:type="dxa"/>
            <w:vAlign w:val="bottom"/>
          </w:tcPr>
          <w:p>
            <w:pPr>
              <w:ind w:left="940"/>
              <w:spacing w:after="0"/>
              <w:rPr>
                <w:sz w:val="20"/>
                <w:szCs w:val="20"/>
                <w:color w:val="auto"/>
              </w:rPr>
            </w:pPr>
            <w:r>
              <w:rPr>
                <w:rFonts w:ascii="Courier New" w:cs="Courier New" w:eastAsia="Courier New" w:hAnsi="Courier New"/>
                <w:sz w:val="13"/>
                <w:szCs w:val="13"/>
                <w:color w:val="auto"/>
              </w:rPr>
              <w:t>TOTAL CURRENT LIABILITIES</w:t>
            </w:r>
          </w:p>
        </w:tc>
        <w:tc>
          <w:tcPr>
            <w:tcW w:w="80" w:type="dxa"/>
            <w:vAlign w:val="bottom"/>
          </w:tcPr>
          <w:p>
            <w:pPr>
              <w:spacing w:after="0"/>
              <w:rPr>
                <w:sz w:val="13"/>
                <w:szCs w:val="13"/>
                <w:color w:val="auto"/>
              </w:rPr>
            </w:pPr>
          </w:p>
        </w:tc>
        <w:tc>
          <w:tcPr>
            <w:tcW w:w="980" w:type="dxa"/>
            <w:vAlign w:val="bottom"/>
          </w:tcPr>
          <w:p>
            <w:pPr>
              <w:jc w:val="right"/>
              <w:ind w:right="295"/>
              <w:spacing w:after="0"/>
              <w:rPr>
                <w:sz w:val="20"/>
                <w:szCs w:val="20"/>
                <w:color w:val="auto"/>
              </w:rPr>
            </w:pPr>
            <w:r>
              <w:rPr>
                <w:rFonts w:ascii="Courier New" w:cs="Courier New" w:eastAsia="Courier New" w:hAnsi="Courier New"/>
                <w:sz w:val="13"/>
                <w:szCs w:val="13"/>
                <w:color w:val="auto"/>
              </w:rPr>
              <w:t>68,131</w:t>
            </w:r>
          </w:p>
        </w:tc>
        <w:tc>
          <w:tcPr>
            <w:tcW w:w="360" w:type="dxa"/>
            <w:vAlign w:val="bottom"/>
          </w:tcPr>
          <w:p>
            <w:pPr>
              <w:spacing w:after="0"/>
              <w:rPr>
                <w:sz w:val="13"/>
                <w:szCs w:val="13"/>
                <w:color w:val="auto"/>
              </w:rPr>
            </w:pPr>
          </w:p>
        </w:tc>
        <w:tc>
          <w:tcPr>
            <w:tcW w:w="940" w:type="dxa"/>
            <w:vAlign w:val="bottom"/>
          </w:tcPr>
          <w:p>
            <w:pPr>
              <w:jc w:val="right"/>
              <w:ind w:right="255"/>
              <w:spacing w:after="0"/>
              <w:rPr>
                <w:sz w:val="20"/>
                <w:szCs w:val="20"/>
                <w:color w:val="auto"/>
              </w:rPr>
            </w:pPr>
            <w:r>
              <w:rPr>
                <w:rFonts w:ascii="Courier New" w:cs="Courier New" w:eastAsia="Courier New" w:hAnsi="Courier New"/>
                <w:sz w:val="13"/>
                <w:szCs w:val="13"/>
                <w:color w:val="auto"/>
              </w:rPr>
              <w:t>74,438</w:t>
            </w:r>
          </w:p>
        </w:tc>
        <w:tc>
          <w:tcPr>
            <w:tcW w:w="400" w:type="dxa"/>
            <w:vAlign w:val="bottom"/>
          </w:tcPr>
          <w:p>
            <w:pPr>
              <w:spacing w:after="0"/>
              <w:rPr>
                <w:sz w:val="13"/>
                <w:szCs w:val="13"/>
                <w:color w:val="auto"/>
              </w:rPr>
            </w:pPr>
          </w:p>
        </w:tc>
        <w:tc>
          <w:tcPr>
            <w:tcW w:w="7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96,269</w:t>
            </w:r>
          </w:p>
        </w:tc>
      </w:tr>
      <w:tr>
        <w:trPr>
          <w:trHeight w:val="302"/>
        </w:trPr>
        <w:tc>
          <w:tcPr>
            <w:tcW w:w="5500" w:type="dxa"/>
            <w:vAlign w:val="bottom"/>
          </w:tcPr>
          <w:p>
            <w:pPr>
              <w:ind w:left="320"/>
              <w:spacing w:after="0"/>
              <w:rPr>
                <w:sz w:val="20"/>
                <w:szCs w:val="20"/>
                <w:color w:val="auto"/>
              </w:rPr>
            </w:pPr>
            <w:r>
              <w:rPr>
                <w:rFonts w:ascii="Courier New" w:cs="Courier New" w:eastAsia="Courier New" w:hAnsi="Courier New"/>
                <w:sz w:val="13"/>
                <w:szCs w:val="13"/>
                <w:color w:val="auto"/>
              </w:rPr>
              <w:t>LONG-TERM DEBT</w:t>
            </w:r>
          </w:p>
        </w:tc>
        <w:tc>
          <w:tcPr>
            <w:tcW w:w="80" w:type="dxa"/>
            <w:vAlign w:val="bottom"/>
          </w:tcPr>
          <w:p>
            <w:pPr>
              <w:spacing w:after="0"/>
              <w:rPr>
                <w:sz w:val="24"/>
                <w:szCs w:val="24"/>
                <w:color w:val="auto"/>
              </w:rPr>
            </w:pPr>
          </w:p>
        </w:tc>
        <w:tc>
          <w:tcPr>
            <w:tcW w:w="980" w:type="dxa"/>
            <w:vAlign w:val="bottom"/>
          </w:tcPr>
          <w:p>
            <w:pPr>
              <w:jc w:val="right"/>
              <w:ind w:right="295"/>
              <w:spacing w:after="0"/>
              <w:rPr>
                <w:sz w:val="20"/>
                <w:szCs w:val="20"/>
                <w:color w:val="auto"/>
              </w:rPr>
            </w:pPr>
            <w:r>
              <w:rPr>
                <w:rFonts w:ascii="Courier New" w:cs="Courier New" w:eastAsia="Courier New" w:hAnsi="Courier New"/>
                <w:sz w:val="13"/>
                <w:szCs w:val="13"/>
                <w:color w:val="auto"/>
              </w:rPr>
              <w:t>515,811</w:t>
            </w:r>
          </w:p>
        </w:tc>
        <w:tc>
          <w:tcPr>
            <w:tcW w:w="360" w:type="dxa"/>
            <w:vAlign w:val="bottom"/>
          </w:tcPr>
          <w:p>
            <w:pPr>
              <w:spacing w:after="0"/>
              <w:rPr>
                <w:sz w:val="24"/>
                <w:szCs w:val="24"/>
                <w:color w:val="auto"/>
              </w:rPr>
            </w:pPr>
          </w:p>
        </w:tc>
        <w:tc>
          <w:tcPr>
            <w:tcW w:w="940" w:type="dxa"/>
            <w:vAlign w:val="bottom"/>
          </w:tcPr>
          <w:p>
            <w:pPr>
              <w:jc w:val="right"/>
              <w:ind w:right="255"/>
              <w:spacing w:after="0"/>
              <w:rPr>
                <w:sz w:val="20"/>
                <w:szCs w:val="20"/>
                <w:color w:val="auto"/>
              </w:rPr>
            </w:pPr>
            <w:r>
              <w:rPr>
                <w:rFonts w:ascii="Courier New" w:cs="Courier New" w:eastAsia="Courier New" w:hAnsi="Courier New"/>
                <w:sz w:val="13"/>
                <w:szCs w:val="13"/>
                <w:color w:val="auto"/>
              </w:rPr>
              <w:t>497,000</w:t>
            </w:r>
          </w:p>
        </w:tc>
        <w:tc>
          <w:tcPr>
            <w:tcW w:w="400" w:type="dxa"/>
            <w:vAlign w:val="bottom"/>
          </w:tcPr>
          <w:p>
            <w:pPr>
              <w:spacing w:after="0"/>
              <w:rPr>
                <w:sz w:val="24"/>
                <w:szCs w:val="24"/>
                <w:color w:val="auto"/>
              </w:rPr>
            </w:pPr>
          </w:p>
        </w:tc>
        <w:tc>
          <w:tcPr>
            <w:tcW w:w="7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497,000</w:t>
            </w:r>
          </w:p>
        </w:tc>
      </w:tr>
      <w:tr>
        <w:trPr>
          <w:trHeight w:val="302"/>
        </w:trPr>
        <w:tc>
          <w:tcPr>
            <w:tcW w:w="5500" w:type="dxa"/>
            <w:vAlign w:val="bottom"/>
          </w:tcPr>
          <w:p>
            <w:pPr>
              <w:ind w:left="320"/>
              <w:spacing w:after="0"/>
              <w:rPr>
                <w:sz w:val="20"/>
                <w:szCs w:val="20"/>
                <w:color w:val="auto"/>
              </w:rPr>
            </w:pPr>
            <w:r>
              <w:rPr>
                <w:rFonts w:ascii="Courier New" w:cs="Courier New" w:eastAsia="Courier New" w:hAnsi="Courier New"/>
                <w:sz w:val="13"/>
                <w:szCs w:val="13"/>
                <w:color w:val="auto"/>
              </w:rPr>
              <w:t>CONVERTIBLE DEBENTURES</w:t>
            </w:r>
          </w:p>
        </w:tc>
        <w:tc>
          <w:tcPr>
            <w:tcW w:w="80" w:type="dxa"/>
            <w:vAlign w:val="bottom"/>
          </w:tcPr>
          <w:p>
            <w:pPr>
              <w:spacing w:after="0"/>
              <w:rPr>
                <w:sz w:val="24"/>
                <w:szCs w:val="24"/>
                <w:color w:val="auto"/>
              </w:rPr>
            </w:pPr>
          </w:p>
        </w:tc>
        <w:tc>
          <w:tcPr>
            <w:tcW w:w="980" w:type="dxa"/>
            <w:vAlign w:val="bottom"/>
          </w:tcPr>
          <w:p>
            <w:pPr>
              <w:jc w:val="right"/>
              <w:ind w:right="295"/>
              <w:spacing w:after="0"/>
              <w:rPr>
                <w:sz w:val="20"/>
                <w:szCs w:val="20"/>
                <w:color w:val="auto"/>
              </w:rPr>
            </w:pPr>
            <w:r>
              <w:rPr>
                <w:rFonts w:ascii="Courier New" w:cs="Courier New" w:eastAsia="Courier New" w:hAnsi="Courier New"/>
                <w:sz w:val="13"/>
                <w:szCs w:val="13"/>
                <w:color w:val="auto"/>
              </w:rPr>
              <w:t>53,272</w:t>
            </w:r>
          </w:p>
        </w:tc>
        <w:tc>
          <w:tcPr>
            <w:tcW w:w="360" w:type="dxa"/>
            <w:vAlign w:val="bottom"/>
          </w:tcPr>
          <w:p>
            <w:pPr>
              <w:spacing w:after="0"/>
              <w:rPr>
                <w:sz w:val="24"/>
                <w:szCs w:val="24"/>
                <w:color w:val="auto"/>
              </w:rPr>
            </w:pPr>
          </w:p>
        </w:tc>
        <w:tc>
          <w:tcPr>
            <w:tcW w:w="940" w:type="dxa"/>
            <w:vAlign w:val="bottom"/>
          </w:tcPr>
          <w:p>
            <w:pPr>
              <w:jc w:val="right"/>
              <w:ind w:right="255"/>
              <w:spacing w:after="0"/>
              <w:rPr>
                <w:sz w:val="20"/>
                <w:szCs w:val="20"/>
                <w:color w:val="auto"/>
              </w:rPr>
            </w:pPr>
            <w:r>
              <w:rPr>
                <w:rFonts w:ascii="Courier New" w:cs="Courier New" w:eastAsia="Courier New" w:hAnsi="Courier New"/>
                <w:sz w:val="13"/>
                <w:szCs w:val="13"/>
                <w:color w:val="auto"/>
              </w:rPr>
              <w:t>18,992</w:t>
            </w:r>
          </w:p>
        </w:tc>
        <w:tc>
          <w:tcPr>
            <w:tcW w:w="400" w:type="dxa"/>
            <w:vAlign w:val="bottom"/>
          </w:tcPr>
          <w:p>
            <w:pPr>
              <w:spacing w:after="0"/>
              <w:rPr>
                <w:sz w:val="24"/>
                <w:szCs w:val="24"/>
                <w:color w:val="auto"/>
              </w:rPr>
            </w:pPr>
          </w:p>
        </w:tc>
        <w:tc>
          <w:tcPr>
            <w:tcW w:w="7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19,358</w:t>
            </w:r>
          </w:p>
        </w:tc>
      </w:tr>
      <w:tr>
        <w:trPr>
          <w:trHeight w:val="302"/>
        </w:trPr>
        <w:tc>
          <w:tcPr>
            <w:tcW w:w="5500" w:type="dxa"/>
            <w:vAlign w:val="bottom"/>
          </w:tcPr>
          <w:p>
            <w:pPr>
              <w:ind w:left="320"/>
              <w:spacing w:after="0"/>
              <w:rPr>
                <w:sz w:val="20"/>
                <w:szCs w:val="20"/>
                <w:color w:val="auto"/>
              </w:rPr>
            </w:pPr>
            <w:r>
              <w:rPr>
                <w:rFonts w:ascii="Courier New" w:cs="Courier New" w:eastAsia="Courier New" w:hAnsi="Courier New"/>
                <w:sz w:val="13"/>
                <w:szCs w:val="13"/>
                <w:color w:val="auto"/>
              </w:rPr>
              <w:t>LONG-TERM LIABILITY IN RESPECT</w:t>
            </w: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51"/>
        </w:trPr>
        <w:tc>
          <w:tcPr>
            <w:tcW w:w="5500" w:type="dxa"/>
            <w:vAlign w:val="bottom"/>
          </w:tcPr>
          <w:p>
            <w:pPr>
              <w:ind w:left="620"/>
              <w:spacing w:after="0"/>
              <w:rPr>
                <w:sz w:val="20"/>
                <w:szCs w:val="20"/>
                <w:color w:val="auto"/>
              </w:rPr>
            </w:pPr>
            <w:r>
              <w:rPr>
                <w:rFonts w:ascii="Courier New" w:cs="Courier New" w:eastAsia="Courier New" w:hAnsi="Courier New"/>
                <w:sz w:val="13"/>
                <w:szCs w:val="13"/>
                <w:color w:val="auto"/>
              </w:rPr>
              <w:t>OF CUSTOMERS' ADVANCES</w:t>
            </w:r>
          </w:p>
        </w:tc>
        <w:tc>
          <w:tcPr>
            <w:tcW w:w="80" w:type="dxa"/>
            <w:vAlign w:val="bottom"/>
          </w:tcPr>
          <w:p>
            <w:pPr>
              <w:spacing w:after="0"/>
              <w:rPr>
                <w:sz w:val="13"/>
                <w:szCs w:val="13"/>
                <w:color w:val="auto"/>
              </w:rPr>
            </w:pPr>
          </w:p>
        </w:tc>
        <w:tc>
          <w:tcPr>
            <w:tcW w:w="980" w:type="dxa"/>
            <w:vAlign w:val="bottom"/>
          </w:tcPr>
          <w:p>
            <w:pPr>
              <w:jc w:val="right"/>
              <w:ind w:right="295"/>
              <w:spacing w:after="0"/>
              <w:rPr>
                <w:sz w:val="20"/>
                <w:szCs w:val="20"/>
                <w:color w:val="auto"/>
              </w:rPr>
            </w:pPr>
            <w:r>
              <w:rPr>
                <w:rFonts w:ascii="Courier New" w:cs="Courier New" w:eastAsia="Courier New" w:hAnsi="Courier New"/>
                <w:sz w:val="13"/>
                <w:szCs w:val="13"/>
                <w:color w:val="auto"/>
              </w:rPr>
              <w:t>52,528</w:t>
            </w:r>
          </w:p>
        </w:tc>
        <w:tc>
          <w:tcPr>
            <w:tcW w:w="360" w:type="dxa"/>
            <w:vAlign w:val="bottom"/>
          </w:tcPr>
          <w:p>
            <w:pPr>
              <w:spacing w:after="0"/>
              <w:rPr>
                <w:sz w:val="13"/>
                <w:szCs w:val="13"/>
                <w:color w:val="auto"/>
              </w:rPr>
            </w:pPr>
          </w:p>
        </w:tc>
        <w:tc>
          <w:tcPr>
            <w:tcW w:w="940" w:type="dxa"/>
            <w:vAlign w:val="bottom"/>
          </w:tcPr>
          <w:p>
            <w:pPr>
              <w:jc w:val="right"/>
              <w:ind w:right="255"/>
              <w:spacing w:after="0"/>
              <w:rPr>
                <w:sz w:val="20"/>
                <w:szCs w:val="20"/>
                <w:color w:val="auto"/>
              </w:rPr>
            </w:pPr>
            <w:r>
              <w:rPr>
                <w:rFonts w:ascii="Courier New" w:cs="Courier New" w:eastAsia="Courier New" w:hAnsi="Courier New"/>
                <w:sz w:val="13"/>
                <w:szCs w:val="13"/>
                <w:color w:val="auto"/>
              </w:rPr>
              <w:t>62,007</w:t>
            </w:r>
          </w:p>
        </w:tc>
        <w:tc>
          <w:tcPr>
            <w:tcW w:w="400" w:type="dxa"/>
            <w:vAlign w:val="bottom"/>
          </w:tcPr>
          <w:p>
            <w:pPr>
              <w:spacing w:after="0"/>
              <w:rPr>
                <w:sz w:val="13"/>
                <w:szCs w:val="13"/>
                <w:color w:val="auto"/>
              </w:rPr>
            </w:pPr>
          </w:p>
        </w:tc>
        <w:tc>
          <w:tcPr>
            <w:tcW w:w="7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59,621</w:t>
            </w:r>
          </w:p>
        </w:tc>
      </w:tr>
      <w:tr>
        <w:trPr>
          <w:trHeight w:val="302"/>
        </w:trPr>
        <w:tc>
          <w:tcPr>
            <w:tcW w:w="5500" w:type="dxa"/>
            <w:vAlign w:val="bottom"/>
          </w:tcPr>
          <w:p>
            <w:pPr>
              <w:ind w:left="320"/>
              <w:spacing w:after="0"/>
              <w:rPr>
                <w:sz w:val="20"/>
                <w:szCs w:val="20"/>
                <w:color w:val="auto"/>
              </w:rPr>
            </w:pPr>
            <w:r>
              <w:rPr>
                <w:rFonts w:ascii="Courier New" w:cs="Courier New" w:eastAsia="Courier New" w:hAnsi="Courier New"/>
                <w:sz w:val="13"/>
                <w:szCs w:val="13"/>
                <w:color w:val="auto"/>
              </w:rPr>
              <w:t>OTHER LONG-TERM LIABILITIES</w:t>
            </w:r>
          </w:p>
        </w:tc>
        <w:tc>
          <w:tcPr>
            <w:tcW w:w="80" w:type="dxa"/>
            <w:vAlign w:val="bottom"/>
          </w:tcPr>
          <w:p>
            <w:pPr>
              <w:spacing w:after="0"/>
              <w:rPr>
                <w:sz w:val="24"/>
                <w:szCs w:val="24"/>
                <w:color w:val="auto"/>
              </w:rPr>
            </w:pPr>
          </w:p>
        </w:tc>
        <w:tc>
          <w:tcPr>
            <w:tcW w:w="980" w:type="dxa"/>
            <w:vAlign w:val="bottom"/>
          </w:tcPr>
          <w:p>
            <w:pPr>
              <w:jc w:val="right"/>
              <w:ind w:right="295"/>
              <w:spacing w:after="0"/>
              <w:rPr>
                <w:sz w:val="20"/>
                <w:szCs w:val="20"/>
                <w:color w:val="auto"/>
              </w:rPr>
            </w:pPr>
            <w:r>
              <w:rPr>
                <w:rFonts w:ascii="Courier New" w:cs="Courier New" w:eastAsia="Courier New" w:hAnsi="Courier New"/>
                <w:sz w:val="13"/>
                <w:szCs w:val="13"/>
                <w:color w:val="auto"/>
              </w:rPr>
              <w:t>10,104</w:t>
            </w:r>
          </w:p>
        </w:tc>
        <w:tc>
          <w:tcPr>
            <w:tcW w:w="360" w:type="dxa"/>
            <w:vAlign w:val="bottom"/>
          </w:tcPr>
          <w:p>
            <w:pPr>
              <w:spacing w:after="0"/>
              <w:rPr>
                <w:sz w:val="24"/>
                <w:szCs w:val="24"/>
                <w:color w:val="auto"/>
              </w:rPr>
            </w:pPr>
          </w:p>
        </w:tc>
        <w:tc>
          <w:tcPr>
            <w:tcW w:w="940" w:type="dxa"/>
            <w:vAlign w:val="bottom"/>
          </w:tcPr>
          <w:p>
            <w:pPr>
              <w:jc w:val="right"/>
              <w:ind w:right="255"/>
              <w:spacing w:after="0"/>
              <w:rPr>
                <w:sz w:val="20"/>
                <w:szCs w:val="20"/>
                <w:color w:val="auto"/>
              </w:rPr>
            </w:pPr>
            <w:r>
              <w:rPr>
                <w:rFonts w:ascii="Courier New" w:cs="Courier New" w:eastAsia="Courier New" w:hAnsi="Courier New"/>
                <w:sz w:val="13"/>
                <w:szCs w:val="13"/>
                <w:color w:val="auto"/>
              </w:rPr>
              <w:t>9,175</w:t>
            </w:r>
          </w:p>
        </w:tc>
        <w:tc>
          <w:tcPr>
            <w:tcW w:w="400" w:type="dxa"/>
            <w:vAlign w:val="bottom"/>
          </w:tcPr>
          <w:p>
            <w:pPr>
              <w:spacing w:after="0"/>
              <w:rPr>
                <w:sz w:val="24"/>
                <w:szCs w:val="24"/>
                <w:color w:val="auto"/>
              </w:rPr>
            </w:pPr>
          </w:p>
        </w:tc>
        <w:tc>
          <w:tcPr>
            <w:tcW w:w="7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11,012</w:t>
            </w:r>
          </w:p>
        </w:tc>
      </w:tr>
      <w:tr>
        <w:trPr>
          <w:trHeight w:val="151"/>
        </w:trPr>
        <w:tc>
          <w:tcPr>
            <w:tcW w:w="5500" w:type="dxa"/>
            <w:vAlign w:val="bottom"/>
          </w:tcPr>
          <w:p>
            <w:pPr>
              <w:spacing w:after="0"/>
              <w:rPr>
                <w:sz w:val="13"/>
                <w:szCs w:val="13"/>
                <w:color w:val="auto"/>
              </w:rPr>
            </w:pPr>
          </w:p>
        </w:tc>
        <w:tc>
          <w:tcPr>
            <w:tcW w:w="1060" w:type="dxa"/>
            <w:vAlign w:val="bottom"/>
            <w:gridSpan w:val="2"/>
          </w:tcPr>
          <w:p>
            <w:pPr>
              <w:jc w:val="right"/>
              <w:ind w:right="295"/>
              <w:spacing w:after="0"/>
              <w:rPr>
                <w:sz w:val="20"/>
                <w:szCs w:val="20"/>
                <w:color w:val="auto"/>
              </w:rPr>
            </w:pPr>
            <w:r>
              <w:rPr>
                <w:rFonts w:ascii="Courier New" w:cs="Courier New" w:eastAsia="Courier New" w:hAnsi="Courier New"/>
                <w:sz w:val="13"/>
                <w:szCs w:val="13"/>
                <w:color w:val="auto"/>
                <w:w w:val="96"/>
              </w:rPr>
              <w:t>---------</w:t>
            </w:r>
          </w:p>
        </w:tc>
        <w:tc>
          <w:tcPr>
            <w:tcW w:w="1300" w:type="dxa"/>
            <w:vAlign w:val="bottom"/>
            <w:gridSpan w:val="2"/>
          </w:tcPr>
          <w:p>
            <w:pPr>
              <w:jc w:val="right"/>
              <w:ind w:right="255"/>
              <w:spacing w:after="0"/>
              <w:rPr>
                <w:sz w:val="20"/>
                <w:szCs w:val="20"/>
                <w:color w:val="auto"/>
              </w:rPr>
            </w:pPr>
            <w:r>
              <w:rPr>
                <w:rFonts w:ascii="Courier New" w:cs="Courier New" w:eastAsia="Courier New" w:hAnsi="Courier New"/>
                <w:sz w:val="13"/>
                <w:szCs w:val="13"/>
                <w:color w:val="auto"/>
              </w:rPr>
              <w:t>---------</w:t>
            </w:r>
          </w:p>
        </w:tc>
        <w:tc>
          <w:tcPr>
            <w:tcW w:w="1180" w:type="dxa"/>
            <w:vAlign w:val="bottom"/>
            <w:gridSpan w:val="2"/>
          </w:tcPr>
          <w:p>
            <w:pPr>
              <w:jc w:val="right"/>
              <w:ind w:right="95"/>
              <w:spacing w:after="0"/>
              <w:rPr>
                <w:sz w:val="20"/>
                <w:szCs w:val="20"/>
                <w:color w:val="auto"/>
              </w:rPr>
            </w:pPr>
            <w:r>
              <w:rPr>
                <w:rFonts w:ascii="Courier New" w:cs="Courier New" w:eastAsia="Courier New" w:hAnsi="Courier New"/>
                <w:sz w:val="13"/>
                <w:szCs w:val="13"/>
                <w:color w:val="auto"/>
              </w:rPr>
              <w:t>---------</w:t>
            </w:r>
          </w:p>
        </w:tc>
      </w:tr>
      <w:tr>
        <w:trPr>
          <w:trHeight w:val="151"/>
        </w:trPr>
        <w:tc>
          <w:tcPr>
            <w:tcW w:w="5500" w:type="dxa"/>
            <w:vAlign w:val="bottom"/>
          </w:tcPr>
          <w:p>
            <w:pPr>
              <w:ind w:left="940"/>
              <w:spacing w:after="0"/>
              <w:rPr>
                <w:sz w:val="20"/>
                <w:szCs w:val="20"/>
                <w:color w:val="auto"/>
              </w:rPr>
            </w:pPr>
            <w:r>
              <w:rPr>
                <w:rFonts w:ascii="Courier New" w:cs="Courier New" w:eastAsia="Courier New" w:hAnsi="Courier New"/>
                <w:sz w:val="13"/>
                <w:szCs w:val="13"/>
                <w:color w:val="auto"/>
              </w:rPr>
              <w:t>TOTAL LIABILITIES</w:t>
            </w:r>
          </w:p>
        </w:tc>
        <w:tc>
          <w:tcPr>
            <w:tcW w:w="80" w:type="dxa"/>
            <w:vAlign w:val="bottom"/>
          </w:tcPr>
          <w:p>
            <w:pPr>
              <w:spacing w:after="0"/>
              <w:rPr>
                <w:sz w:val="13"/>
                <w:szCs w:val="13"/>
                <w:color w:val="auto"/>
              </w:rPr>
            </w:pPr>
          </w:p>
        </w:tc>
        <w:tc>
          <w:tcPr>
            <w:tcW w:w="980" w:type="dxa"/>
            <w:vAlign w:val="bottom"/>
          </w:tcPr>
          <w:p>
            <w:pPr>
              <w:jc w:val="right"/>
              <w:ind w:right="295"/>
              <w:spacing w:after="0"/>
              <w:rPr>
                <w:sz w:val="20"/>
                <w:szCs w:val="20"/>
                <w:color w:val="auto"/>
              </w:rPr>
            </w:pPr>
            <w:r>
              <w:rPr>
                <w:rFonts w:ascii="Courier New" w:cs="Courier New" w:eastAsia="Courier New" w:hAnsi="Courier New"/>
                <w:sz w:val="13"/>
                <w:szCs w:val="13"/>
                <w:color w:val="auto"/>
              </w:rPr>
              <w:t>699,846</w:t>
            </w:r>
          </w:p>
        </w:tc>
        <w:tc>
          <w:tcPr>
            <w:tcW w:w="360" w:type="dxa"/>
            <w:vAlign w:val="bottom"/>
          </w:tcPr>
          <w:p>
            <w:pPr>
              <w:spacing w:after="0"/>
              <w:rPr>
                <w:sz w:val="13"/>
                <w:szCs w:val="13"/>
                <w:color w:val="auto"/>
              </w:rPr>
            </w:pPr>
          </w:p>
        </w:tc>
        <w:tc>
          <w:tcPr>
            <w:tcW w:w="940" w:type="dxa"/>
            <w:vAlign w:val="bottom"/>
          </w:tcPr>
          <w:p>
            <w:pPr>
              <w:jc w:val="right"/>
              <w:ind w:right="255"/>
              <w:spacing w:after="0"/>
              <w:rPr>
                <w:sz w:val="20"/>
                <w:szCs w:val="20"/>
                <w:color w:val="auto"/>
              </w:rPr>
            </w:pPr>
            <w:r>
              <w:rPr>
                <w:rFonts w:ascii="Courier New" w:cs="Courier New" w:eastAsia="Courier New" w:hAnsi="Courier New"/>
                <w:sz w:val="13"/>
                <w:szCs w:val="13"/>
                <w:color w:val="auto"/>
              </w:rPr>
              <w:t>661,612</w:t>
            </w:r>
          </w:p>
        </w:tc>
        <w:tc>
          <w:tcPr>
            <w:tcW w:w="400" w:type="dxa"/>
            <w:vAlign w:val="bottom"/>
          </w:tcPr>
          <w:p>
            <w:pPr>
              <w:spacing w:after="0"/>
              <w:rPr>
                <w:sz w:val="13"/>
                <w:szCs w:val="13"/>
                <w:color w:val="auto"/>
              </w:rPr>
            </w:pPr>
          </w:p>
        </w:tc>
        <w:tc>
          <w:tcPr>
            <w:tcW w:w="7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683,260</w:t>
            </w:r>
          </w:p>
        </w:tc>
      </w:tr>
      <w:tr>
        <w:trPr>
          <w:trHeight w:val="151"/>
        </w:trPr>
        <w:tc>
          <w:tcPr>
            <w:tcW w:w="5500" w:type="dxa"/>
            <w:vAlign w:val="bottom"/>
          </w:tcPr>
          <w:p>
            <w:pPr>
              <w:spacing w:after="0"/>
              <w:rPr>
                <w:sz w:val="13"/>
                <w:szCs w:val="13"/>
                <w:color w:val="auto"/>
              </w:rPr>
            </w:pPr>
          </w:p>
        </w:tc>
        <w:tc>
          <w:tcPr>
            <w:tcW w:w="1060" w:type="dxa"/>
            <w:vAlign w:val="bottom"/>
            <w:gridSpan w:val="2"/>
          </w:tcPr>
          <w:p>
            <w:pPr>
              <w:jc w:val="right"/>
              <w:ind w:right="295"/>
              <w:spacing w:after="0"/>
              <w:rPr>
                <w:sz w:val="20"/>
                <w:szCs w:val="20"/>
                <w:color w:val="auto"/>
              </w:rPr>
            </w:pPr>
            <w:r>
              <w:rPr>
                <w:rFonts w:ascii="Courier New" w:cs="Courier New" w:eastAsia="Courier New" w:hAnsi="Courier New"/>
                <w:sz w:val="13"/>
                <w:szCs w:val="13"/>
                <w:color w:val="auto"/>
                <w:w w:val="96"/>
              </w:rPr>
              <w:t>---------</w:t>
            </w:r>
          </w:p>
        </w:tc>
        <w:tc>
          <w:tcPr>
            <w:tcW w:w="1300" w:type="dxa"/>
            <w:vAlign w:val="bottom"/>
            <w:gridSpan w:val="2"/>
          </w:tcPr>
          <w:p>
            <w:pPr>
              <w:jc w:val="right"/>
              <w:ind w:right="255"/>
              <w:spacing w:after="0"/>
              <w:rPr>
                <w:sz w:val="20"/>
                <w:szCs w:val="20"/>
                <w:color w:val="auto"/>
              </w:rPr>
            </w:pPr>
            <w:r>
              <w:rPr>
                <w:rFonts w:ascii="Courier New" w:cs="Courier New" w:eastAsia="Courier New" w:hAnsi="Courier New"/>
                <w:sz w:val="13"/>
                <w:szCs w:val="13"/>
                <w:color w:val="auto"/>
              </w:rPr>
              <w:t>---------</w:t>
            </w:r>
          </w:p>
        </w:tc>
        <w:tc>
          <w:tcPr>
            <w:tcW w:w="1180" w:type="dxa"/>
            <w:vAlign w:val="bottom"/>
            <w:gridSpan w:val="2"/>
          </w:tcPr>
          <w:p>
            <w:pPr>
              <w:jc w:val="right"/>
              <w:ind w:right="95"/>
              <w:spacing w:after="0"/>
              <w:rPr>
                <w:sz w:val="20"/>
                <w:szCs w:val="20"/>
                <w:color w:val="auto"/>
              </w:rPr>
            </w:pPr>
            <w:r>
              <w:rPr>
                <w:rFonts w:ascii="Courier New" w:cs="Courier New" w:eastAsia="Courier New" w:hAnsi="Courier New"/>
                <w:sz w:val="13"/>
                <w:szCs w:val="13"/>
                <w:color w:val="auto"/>
              </w:rPr>
              <w:t>---------</w:t>
            </w:r>
          </w:p>
        </w:tc>
      </w:tr>
      <w:tr>
        <w:trPr>
          <w:trHeight w:val="302"/>
        </w:trPr>
        <w:tc>
          <w:tcPr>
            <w:tcW w:w="5500" w:type="dxa"/>
            <w:vAlign w:val="bottom"/>
          </w:tcPr>
          <w:p>
            <w:pPr>
              <w:ind w:left="320"/>
              <w:spacing w:after="0"/>
              <w:rPr>
                <w:sz w:val="20"/>
                <w:szCs w:val="20"/>
                <w:color w:val="auto"/>
              </w:rPr>
            </w:pPr>
            <w:r>
              <w:rPr>
                <w:rFonts w:ascii="Courier New" w:cs="Courier New" w:eastAsia="Courier New" w:hAnsi="Courier New"/>
                <w:sz w:val="13"/>
                <w:szCs w:val="13"/>
                <w:color w:val="auto"/>
              </w:rPr>
              <w:t>CONVERTIBLE DEBENTURES</w:t>
            </w:r>
          </w:p>
        </w:tc>
        <w:tc>
          <w:tcPr>
            <w:tcW w:w="80" w:type="dxa"/>
            <w:vAlign w:val="bottom"/>
          </w:tcPr>
          <w:p>
            <w:pPr>
              <w:spacing w:after="0"/>
              <w:rPr>
                <w:sz w:val="24"/>
                <w:szCs w:val="24"/>
                <w:color w:val="auto"/>
              </w:rPr>
            </w:pPr>
          </w:p>
        </w:tc>
        <w:tc>
          <w:tcPr>
            <w:tcW w:w="980" w:type="dxa"/>
            <w:vAlign w:val="bottom"/>
          </w:tcPr>
          <w:p>
            <w:pPr>
              <w:jc w:val="right"/>
              <w:ind w:right="295"/>
              <w:spacing w:after="0"/>
              <w:rPr>
                <w:sz w:val="20"/>
                <w:szCs w:val="20"/>
                <w:color w:val="auto"/>
              </w:rPr>
            </w:pPr>
            <w:r>
              <w:rPr>
                <w:rFonts w:ascii="Courier New" w:cs="Courier New" w:eastAsia="Courier New" w:hAnsi="Courier New"/>
                <w:sz w:val="13"/>
                <w:szCs w:val="13"/>
                <w:color w:val="auto"/>
              </w:rPr>
              <w:t>--</w:t>
            </w:r>
          </w:p>
        </w:tc>
        <w:tc>
          <w:tcPr>
            <w:tcW w:w="360" w:type="dxa"/>
            <w:vAlign w:val="bottom"/>
          </w:tcPr>
          <w:p>
            <w:pPr>
              <w:spacing w:after="0"/>
              <w:rPr>
                <w:sz w:val="24"/>
                <w:szCs w:val="24"/>
                <w:color w:val="auto"/>
              </w:rPr>
            </w:pPr>
          </w:p>
        </w:tc>
        <w:tc>
          <w:tcPr>
            <w:tcW w:w="940" w:type="dxa"/>
            <w:vAlign w:val="bottom"/>
          </w:tcPr>
          <w:p>
            <w:pPr>
              <w:jc w:val="right"/>
              <w:ind w:right="255"/>
              <w:spacing w:after="0"/>
              <w:rPr>
                <w:sz w:val="20"/>
                <w:szCs w:val="20"/>
                <w:color w:val="auto"/>
              </w:rPr>
            </w:pPr>
            <w:r>
              <w:rPr>
                <w:rFonts w:ascii="Courier New" w:cs="Courier New" w:eastAsia="Courier New" w:hAnsi="Courier New"/>
                <w:sz w:val="13"/>
                <w:szCs w:val="13"/>
                <w:color w:val="auto"/>
              </w:rPr>
              <w:t>--</w:t>
            </w:r>
          </w:p>
        </w:tc>
        <w:tc>
          <w:tcPr>
            <w:tcW w:w="400" w:type="dxa"/>
            <w:vAlign w:val="bottom"/>
          </w:tcPr>
          <w:p>
            <w:pPr>
              <w:spacing w:after="0"/>
              <w:rPr>
                <w:sz w:val="24"/>
                <w:szCs w:val="24"/>
                <w:color w:val="auto"/>
              </w:rPr>
            </w:pPr>
          </w:p>
        </w:tc>
        <w:tc>
          <w:tcPr>
            <w:tcW w:w="7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25,493</w:t>
            </w:r>
          </w:p>
        </w:tc>
      </w:tr>
      <w:tr>
        <w:trPr>
          <w:trHeight w:val="151"/>
        </w:trPr>
        <w:tc>
          <w:tcPr>
            <w:tcW w:w="5500" w:type="dxa"/>
            <w:vAlign w:val="bottom"/>
          </w:tcPr>
          <w:p>
            <w:pPr>
              <w:spacing w:after="0"/>
              <w:rPr>
                <w:sz w:val="13"/>
                <w:szCs w:val="13"/>
                <w:color w:val="auto"/>
              </w:rPr>
            </w:pPr>
          </w:p>
        </w:tc>
        <w:tc>
          <w:tcPr>
            <w:tcW w:w="1060" w:type="dxa"/>
            <w:vAlign w:val="bottom"/>
            <w:gridSpan w:val="2"/>
          </w:tcPr>
          <w:p>
            <w:pPr>
              <w:jc w:val="right"/>
              <w:ind w:right="295"/>
              <w:spacing w:after="0"/>
              <w:rPr>
                <w:sz w:val="20"/>
                <w:szCs w:val="20"/>
                <w:color w:val="auto"/>
              </w:rPr>
            </w:pPr>
            <w:r>
              <w:rPr>
                <w:rFonts w:ascii="Courier New" w:cs="Courier New" w:eastAsia="Courier New" w:hAnsi="Courier New"/>
                <w:sz w:val="13"/>
                <w:szCs w:val="13"/>
                <w:color w:val="auto"/>
                <w:w w:val="96"/>
              </w:rPr>
              <w:t>---------</w:t>
            </w:r>
          </w:p>
        </w:tc>
        <w:tc>
          <w:tcPr>
            <w:tcW w:w="1300" w:type="dxa"/>
            <w:vAlign w:val="bottom"/>
            <w:gridSpan w:val="2"/>
          </w:tcPr>
          <w:p>
            <w:pPr>
              <w:jc w:val="right"/>
              <w:ind w:right="255"/>
              <w:spacing w:after="0"/>
              <w:rPr>
                <w:sz w:val="20"/>
                <w:szCs w:val="20"/>
                <w:color w:val="auto"/>
              </w:rPr>
            </w:pPr>
            <w:r>
              <w:rPr>
                <w:rFonts w:ascii="Courier New" w:cs="Courier New" w:eastAsia="Courier New" w:hAnsi="Courier New"/>
                <w:sz w:val="13"/>
                <w:szCs w:val="13"/>
                <w:color w:val="auto"/>
              </w:rPr>
              <w:t>---------</w:t>
            </w:r>
          </w:p>
        </w:tc>
        <w:tc>
          <w:tcPr>
            <w:tcW w:w="1180" w:type="dxa"/>
            <w:vAlign w:val="bottom"/>
            <w:gridSpan w:val="2"/>
          </w:tcPr>
          <w:p>
            <w:pPr>
              <w:jc w:val="right"/>
              <w:ind w:right="95"/>
              <w:spacing w:after="0"/>
              <w:rPr>
                <w:sz w:val="20"/>
                <w:szCs w:val="20"/>
                <w:color w:val="auto"/>
              </w:rPr>
            </w:pPr>
            <w:r>
              <w:rPr>
                <w:rFonts w:ascii="Courier New" w:cs="Courier New" w:eastAsia="Courier New" w:hAnsi="Courier New"/>
                <w:sz w:val="13"/>
                <w:szCs w:val="13"/>
                <w:color w:val="auto"/>
              </w:rPr>
              <w:t>---------</w:t>
            </w:r>
          </w:p>
        </w:tc>
      </w:tr>
      <w:tr>
        <w:trPr>
          <w:trHeight w:val="302"/>
        </w:trPr>
        <w:tc>
          <w:tcPr>
            <w:tcW w:w="5500" w:type="dxa"/>
            <w:vAlign w:val="bottom"/>
          </w:tcPr>
          <w:p>
            <w:pPr>
              <w:ind w:left="320"/>
              <w:spacing w:after="0"/>
              <w:rPr>
                <w:sz w:val="20"/>
                <w:szCs w:val="20"/>
                <w:color w:val="auto"/>
              </w:rPr>
            </w:pPr>
            <w:r>
              <w:rPr>
                <w:rFonts w:ascii="Courier New" w:cs="Courier New" w:eastAsia="Courier New" w:hAnsi="Courier New"/>
                <w:sz w:val="13"/>
                <w:szCs w:val="13"/>
                <w:color w:val="auto"/>
              </w:rPr>
              <w:t>SHAREHOLDERS' EQUITY (DEFICIT)</w:t>
            </w: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51"/>
        </w:trPr>
        <w:tc>
          <w:tcPr>
            <w:tcW w:w="5500" w:type="dxa"/>
            <w:vAlign w:val="bottom"/>
          </w:tcPr>
          <w:p>
            <w:pPr>
              <w:ind w:left="560"/>
              <w:spacing w:after="0"/>
              <w:rPr>
                <w:sz w:val="20"/>
                <w:szCs w:val="20"/>
                <w:color w:val="auto"/>
              </w:rPr>
            </w:pPr>
            <w:r>
              <w:rPr>
                <w:rFonts w:ascii="Courier New" w:cs="Courier New" w:eastAsia="Courier New" w:hAnsi="Courier New"/>
                <w:sz w:val="13"/>
                <w:szCs w:val="13"/>
                <w:color w:val="auto"/>
              </w:rPr>
              <w:t>ORDINARY SHARES, NIS 1.00 PAR VALUE - AUTHORIZED</w:t>
            </w: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1"/>
        </w:trPr>
        <w:tc>
          <w:tcPr>
            <w:tcW w:w="5500" w:type="dxa"/>
            <w:vAlign w:val="bottom"/>
          </w:tcPr>
          <w:p>
            <w:pPr>
              <w:ind w:left="700"/>
              <w:spacing w:after="0"/>
              <w:rPr>
                <w:sz w:val="20"/>
                <w:szCs w:val="20"/>
                <w:color w:val="auto"/>
              </w:rPr>
            </w:pPr>
            <w:r>
              <w:rPr>
                <w:rFonts w:ascii="Courier New" w:cs="Courier New" w:eastAsia="Courier New" w:hAnsi="Courier New"/>
                <w:sz w:val="13"/>
                <w:szCs w:val="13"/>
                <w:color w:val="auto"/>
              </w:rPr>
              <w:t>500,000,000, 250,000,000 AND 500,000,000</w:t>
            </w: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1"/>
        </w:trPr>
        <w:tc>
          <w:tcPr>
            <w:tcW w:w="5500" w:type="dxa"/>
            <w:vAlign w:val="bottom"/>
          </w:tcPr>
          <w:p>
            <w:pPr>
              <w:ind w:left="700"/>
              <w:spacing w:after="0"/>
              <w:rPr>
                <w:sz w:val="20"/>
                <w:szCs w:val="20"/>
                <w:color w:val="auto"/>
              </w:rPr>
            </w:pPr>
            <w:r>
              <w:rPr>
                <w:rFonts w:ascii="Courier New" w:cs="Courier New" w:eastAsia="Courier New" w:hAnsi="Courier New"/>
                <w:sz w:val="13"/>
                <w:szCs w:val="13"/>
                <w:color w:val="auto"/>
              </w:rPr>
              <w:t>SHARES, RESPECTIVELY; ISSUED 85,768,622, 67,586,187</w:t>
            </w: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1"/>
        </w:trPr>
        <w:tc>
          <w:tcPr>
            <w:tcW w:w="5500" w:type="dxa"/>
            <w:vAlign w:val="bottom"/>
          </w:tcPr>
          <w:p>
            <w:pPr>
              <w:ind w:left="780"/>
              <w:spacing w:after="0"/>
              <w:rPr>
                <w:sz w:val="20"/>
                <w:szCs w:val="20"/>
                <w:color w:val="auto"/>
              </w:rPr>
            </w:pPr>
            <w:r>
              <w:rPr>
                <w:rFonts w:ascii="Courier New" w:cs="Courier New" w:eastAsia="Courier New" w:hAnsi="Courier New"/>
                <w:sz w:val="13"/>
                <w:szCs w:val="13"/>
                <w:color w:val="auto"/>
              </w:rPr>
              <w:t>AND 68,232,056 SHARES, RESPECTIVELY</w:t>
            </w:r>
          </w:p>
        </w:tc>
        <w:tc>
          <w:tcPr>
            <w:tcW w:w="80" w:type="dxa"/>
            <w:vAlign w:val="bottom"/>
          </w:tcPr>
          <w:p>
            <w:pPr>
              <w:spacing w:after="0"/>
              <w:rPr>
                <w:sz w:val="13"/>
                <w:szCs w:val="13"/>
                <w:color w:val="auto"/>
              </w:rPr>
            </w:pPr>
          </w:p>
        </w:tc>
        <w:tc>
          <w:tcPr>
            <w:tcW w:w="980" w:type="dxa"/>
            <w:vAlign w:val="bottom"/>
          </w:tcPr>
          <w:p>
            <w:pPr>
              <w:jc w:val="right"/>
              <w:ind w:right="295"/>
              <w:spacing w:after="0"/>
              <w:rPr>
                <w:sz w:val="20"/>
                <w:szCs w:val="20"/>
                <w:color w:val="auto"/>
              </w:rPr>
            </w:pPr>
            <w:r>
              <w:rPr>
                <w:rFonts w:ascii="Courier New" w:cs="Courier New" w:eastAsia="Courier New" w:hAnsi="Courier New"/>
                <w:sz w:val="13"/>
                <w:szCs w:val="13"/>
                <w:color w:val="auto"/>
              </w:rPr>
              <w:t>20,366</w:t>
            </w:r>
          </w:p>
        </w:tc>
        <w:tc>
          <w:tcPr>
            <w:tcW w:w="360" w:type="dxa"/>
            <w:vAlign w:val="bottom"/>
          </w:tcPr>
          <w:p>
            <w:pPr>
              <w:spacing w:after="0"/>
              <w:rPr>
                <w:sz w:val="13"/>
                <w:szCs w:val="13"/>
                <w:color w:val="auto"/>
              </w:rPr>
            </w:pPr>
          </w:p>
        </w:tc>
        <w:tc>
          <w:tcPr>
            <w:tcW w:w="940" w:type="dxa"/>
            <w:vAlign w:val="bottom"/>
          </w:tcPr>
          <w:p>
            <w:pPr>
              <w:jc w:val="right"/>
              <w:ind w:right="255"/>
              <w:spacing w:after="0"/>
              <w:rPr>
                <w:sz w:val="20"/>
                <w:szCs w:val="20"/>
                <w:color w:val="auto"/>
              </w:rPr>
            </w:pPr>
            <w:r>
              <w:rPr>
                <w:rFonts w:ascii="Courier New" w:cs="Courier New" w:eastAsia="Courier New" w:hAnsi="Courier New"/>
                <w:sz w:val="13"/>
                <w:szCs w:val="13"/>
                <w:color w:val="auto"/>
              </w:rPr>
              <w:t>16,408</w:t>
            </w:r>
          </w:p>
        </w:tc>
        <w:tc>
          <w:tcPr>
            <w:tcW w:w="400" w:type="dxa"/>
            <w:vAlign w:val="bottom"/>
          </w:tcPr>
          <w:p>
            <w:pPr>
              <w:spacing w:after="0"/>
              <w:rPr>
                <w:sz w:val="13"/>
                <w:szCs w:val="13"/>
                <w:color w:val="auto"/>
              </w:rPr>
            </w:pPr>
          </w:p>
        </w:tc>
        <w:tc>
          <w:tcPr>
            <w:tcW w:w="7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16,548</w:t>
            </w:r>
          </w:p>
        </w:tc>
      </w:tr>
      <w:tr>
        <w:trPr>
          <w:trHeight w:val="151"/>
        </w:trPr>
        <w:tc>
          <w:tcPr>
            <w:tcW w:w="5500" w:type="dxa"/>
            <w:vAlign w:val="bottom"/>
          </w:tcPr>
          <w:p>
            <w:pPr>
              <w:ind w:left="560"/>
              <w:spacing w:after="0"/>
              <w:rPr>
                <w:sz w:val="20"/>
                <w:szCs w:val="20"/>
                <w:color w:val="auto"/>
              </w:rPr>
            </w:pPr>
            <w:r>
              <w:rPr>
                <w:rFonts w:ascii="Courier New" w:cs="Courier New" w:eastAsia="Courier New" w:hAnsi="Courier New"/>
                <w:sz w:val="13"/>
                <w:szCs w:val="13"/>
                <w:color w:val="auto"/>
              </w:rPr>
              <w:t>ADDITIONAL PAID-IN CAPITAL</w:t>
            </w:r>
          </w:p>
        </w:tc>
        <w:tc>
          <w:tcPr>
            <w:tcW w:w="80" w:type="dxa"/>
            <w:vAlign w:val="bottom"/>
          </w:tcPr>
          <w:p>
            <w:pPr>
              <w:spacing w:after="0"/>
              <w:rPr>
                <w:sz w:val="13"/>
                <w:szCs w:val="13"/>
                <w:color w:val="auto"/>
              </w:rPr>
            </w:pPr>
          </w:p>
        </w:tc>
        <w:tc>
          <w:tcPr>
            <w:tcW w:w="980" w:type="dxa"/>
            <w:vAlign w:val="bottom"/>
          </w:tcPr>
          <w:p>
            <w:pPr>
              <w:jc w:val="right"/>
              <w:ind w:right="295"/>
              <w:spacing w:after="0"/>
              <w:rPr>
                <w:sz w:val="20"/>
                <w:szCs w:val="20"/>
                <w:color w:val="auto"/>
              </w:rPr>
            </w:pPr>
            <w:r>
              <w:rPr>
                <w:rFonts w:ascii="Courier New" w:cs="Courier New" w:eastAsia="Courier New" w:hAnsi="Courier New"/>
                <w:sz w:val="13"/>
                <w:szCs w:val="13"/>
                <w:color w:val="auto"/>
              </w:rPr>
              <w:t>540,885</w:t>
            </w:r>
          </w:p>
        </w:tc>
        <w:tc>
          <w:tcPr>
            <w:tcW w:w="360" w:type="dxa"/>
            <w:vAlign w:val="bottom"/>
          </w:tcPr>
          <w:p>
            <w:pPr>
              <w:spacing w:after="0"/>
              <w:rPr>
                <w:sz w:val="13"/>
                <w:szCs w:val="13"/>
                <w:color w:val="auto"/>
              </w:rPr>
            </w:pPr>
          </w:p>
        </w:tc>
        <w:tc>
          <w:tcPr>
            <w:tcW w:w="940" w:type="dxa"/>
            <w:vAlign w:val="bottom"/>
          </w:tcPr>
          <w:p>
            <w:pPr>
              <w:jc w:val="right"/>
              <w:ind w:right="255"/>
              <w:spacing w:after="0"/>
              <w:rPr>
                <w:sz w:val="20"/>
                <w:szCs w:val="20"/>
                <w:color w:val="auto"/>
              </w:rPr>
            </w:pPr>
            <w:r>
              <w:rPr>
                <w:rFonts w:ascii="Courier New" w:cs="Courier New" w:eastAsia="Courier New" w:hAnsi="Courier New"/>
                <w:sz w:val="13"/>
                <w:szCs w:val="13"/>
                <w:color w:val="auto"/>
              </w:rPr>
              <w:t>518,286</w:t>
            </w:r>
          </w:p>
        </w:tc>
        <w:tc>
          <w:tcPr>
            <w:tcW w:w="400" w:type="dxa"/>
            <w:vAlign w:val="bottom"/>
          </w:tcPr>
          <w:p>
            <w:pPr>
              <w:spacing w:after="0"/>
              <w:rPr>
                <w:sz w:val="13"/>
                <w:szCs w:val="13"/>
                <w:color w:val="auto"/>
              </w:rPr>
            </w:pPr>
          </w:p>
        </w:tc>
        <w:tc>
          <w:tcPr>
            <w:tcW w:w="7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522,237</w:t>
            </w:r>
          </w:p>
        </w:tc>
      </w:tr>
      <w:tr>
        <w:trPr>
          <w:trHeight w:val="151"/>
        </w:trPr>
        <w:tc>
          <w:tcPr>
            <w:tcW w:w="5500" w:type="dxa"/>
            <w:vAlign w:val="bottom"/>
          </w:tcPr>
          <w:p>
            <w:pPr>
              <w:ind w:left="560"/>
              <w:spacing w:after="0"/>
              <w:rPr>
                <w:sz w:val="20"/>
                <w:szCs w:val="20"/>
                <w:color w:val="auto"/>
              </w:rPr>
            </w:pPr>
            <w:r>
              <w:rPr>
                <w:rFonts w:ascii="Courier New" w:cs="Courier New" w:eastAsia="Courier New" w:hAnsi="Courier New"/>
                <w:sz w:val="13"/>
                <w:szCs w:val="13"/>
                <w:color w:val="auto"/>
              </w:rPr>
              <w:t>EQUITY COMPONENT OF CONVERTIBLE DEBENTURES</w:t>
            </w: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1"/>
        </w:trPr>
        <w:tc>
          <w:tcPr>
            <w:tcW w:w="5500" w:type="dxa"/>
            <w:vAlign w:val="bottom"/>
          </w:tcPr>
          <w:p>
            <w:pPr>
              <w:ind w:left="700"/>
              <w:spacing w:after="0"/>
              <w:rPr>
                <w:sz w:val="20"/>
                <w:szCs w:val="20"/>
                <w:color w:val="auto"/>
              </w:rPr>
            </w:pPr>
            <w:r>
              <w:rPr>
                <w:rFonts w:ascii="Courier New" w:cs="Courier New" w:eastAsia="Courier New" w:hAnsi="Courier New"/>
                <w:sz w:val="13"/>
                <w:szCs w:val="13"/>
                <w:color w:val="auto"/>
              </w:rPr>
              <w:t>AND CUMULATIVE STOCK BASED COMPENSATION</w:t>
            </w:r>
          </w:p>
        </w:tc>
        <w:tc>
          <w:tcPr>
            <w:tcW w:w="80" w:type="dxa"/>
            <w:vAlign w:val="bottom"/>
          </w:tcPr>
          <w:p>
            <w:pPr>
              <w:spacing w:after="0"/>
              <w:rPr>
                <w:sz w:val="13"/>
                <w:szCs w:val="13"/>
                <w:color w:val="auto"/>
              </w:rPr>
            </w:pPr>
          </w:p>
        </w:tc>
        <w:tc>
          <w:tcPr>
            <w:tcW w:w="980" w:type="dxa"/>
            <w:vAlign w:val="bottom"/>
          </w:tcPr>
          <w:p>
            <w:pPr>
              <w:jc w:val="right"/>
              <w:ind w:right="295"/>
              <w:spacing w:after="0"/>
              <w:rPr>
                <w:sz w:val="20"/>
                <w:szCs w:val="20"/>
                <w:color w:val="auto"/>
              </w:rPr>
            </w:pPr>
            <w:r>
              <w:rPr>
                <w:rFonts w:ascii="Courier New" w:cs="Courier New" w:eastAsia="Courier New" w:hAnsi="Courier New"/>
                <w:sz w:val="13"/>
                <w:szCs w:val="13"/>
                <w:color w:val="auto"/>
              </w:rPr>
              <w:t>20,381</w:t>
            </w:r>
          </w:p>
        </w:tc>
        <w:tc>
          <w:tcPr>
            <w:tcW w:w="360" w:type="dxa"/>
            <w:vAlign w:val="bottom"/>
          </w:tcPr>
          <w:p>
            <w:pPr>
              <w:spacing w:after="0"/>
              <w:rPr>
                <w:sz w:val="13"/>
                <w:szCs w:val="13"/>
                <w:color w:val="auto"/>
              </w:rPr>
            </w:pPr>
          </w:p>
        </w:tc>
        <w:tc>
          <w:tcPr>
            <w:tcW w:w="940" w:type="dxa"/>
            <w:vAlign w:val="bottom"/>
          </w:tcPr>
          <w:p>
            <w:pPr>
              <w:jc w:val="right"/>
              <w:ind w:right="175"/>
              <w:spacing w:after="0"/>
              <w:rPr>
                <w:sz w:val="20"/>
                <w:szCs w:val="20"/>
                <w:color w:val="auto"/>
              </w:rPr>
            </w:pPr>
            <w:r>
              <w:rPr>
                <w:rFonts w:ascii="Courier New" w:cs="Courier New" w:eastAsia="Courier New" w:hAnsi="Courier New"/>
                <w:sz w:val="13"/>
                <w:szCs w:val="13"/>
                <w:color w:val="auto"/>
              </w:rPr>
              <w:t>(26)</w:t>
            </w:r>
          </w:p>
        </w:tc>
        <w:tc>
          <w:tcPr>
            <w:tcW w:w="400" w:type="dxa"/>
            <w:vAlign w:val="bottom"/>
          </w:tcPr>
          <w:p>
            <w:pPr>
              <w:spacing w:after="0"/>
              <w:rPr>
                <w:sz w:val="13"/>
                <w:szCs w:val="13"/>
                <w:color w:val="auto"/>
              </w:rPr>
            </w:pPr>
          </w:p>
        </w:tc>
        <w:tc>
          <w:tcPr>
            <w:tcW w:w="780" w:type="dxa"/>
            <w:vAlign w:val="bottom"/>
          </w:tcPr>
          <w:p>
            <w:pPr>
              <w:jc w:val="right"/>
              <w:ind w:right="15"/>
              <w:spacing w:after="0"/>
              <w:rPr>
                <w:sz w:val="20"/>
                <w:szCs w:val="20"/>
                <w:color w:val="auto"/>
              </w:rPr>
            </w:pPr>
            <w:r>
              <w:rPr>
                <w:rFonts w:ascii="Courier New" w:cs="Courier New" w:eastAsia="Courier New" w:hAnsi="Courier New"/>
                <w:sz w:val="13"/>
                <w:szCs w:val="13"/>
                <w:color w:val="auto"/>
              </w:rPr>
              <w:t>(26)</w:t>
            </w:r>
          </w:p>
        </w:tc>
      </w:tr>
      <w:tr>
        <w:trPr>
          <w:trHeight w:val="151"/>
        </w:trPr>
        <w:tc>
          <w:tcPr>
            <w:tcW w:w="5500" w:type="dxa"/>
            <w:vAlign w:val="bottom"/>
          </w:tcPr>
          <w:p>
            <w:pPr>
              <w:ind w:left="560"/>
              <w:spacing w:after="0"/>
              <w:rPr>
                <w:sz w:val="20"/>
                <w:szCs w:val="20"/>
                <w:color w:val="auto"/>
              </w:rPr>
            </w:pPr>
            <w:r>
              <w:rPr>
                <w:rFonts w:ascii="Courier New" w:cs="Courier New" w:eastAsia="Courier New" w:hAnsi="Courier New"/>
                <w:sz w:val="13"/>
                <w:szCs w:val="13"/>
                <w:color w:val="auto"/>
              </w:rPr>
              <w:t>ACCUMULATED DEFICIT</w:t>
            </w:r>
          </w:p>
        </w:tc>
        <w:tc>
          <w:tcPr>
            <w:tcW w:w="80" w:type="dxa"/>
            <w:vAlign w:val="bottom"/>
          </w:tcPr>
          <w:p>
            <w:pPr>
              <w:spacing w:after="0"/>
              <w:rPr>
                <w:sz w:val="13"/>
                <w:szCs w:val="13"/>
                <w:color w:val="auto"/>
              </w:rPr>
            </w:pPr>
          </w:p>
        </w:tc>
        <w:tc>
          <w:tcPr>
            <w:tcW w:w="980" w:type="dxa"/>
            <w:vAlign w:val="bottom"/>
          </w:tcPr>
          <w:p>
            <w:pPr>
              <w:jc w:val="right"/>
              <w:ind w:right="215"/>
              <w:spacing w:after="0"/>
              <w:rPr>
                <w:sz w:val="20"/>
                <w:szCs w:val="20"/>
                <w:color w:val="auto"/>
              </w:rPr>
            </w:pPr>
            <w:r>
              <w:rPr>
                <w:rFonts w:ascii="Courier New" w:cs="Courier New" w:eastAsia="Courier New" w:hAnsi="Courier New"/>
                <w:sz w:val="13"/>
                <w:szCs w:val="13"/>
                <w:color w:val="auto"/>
                <w:w w:val="96"/>
              </w:rPr>
              <w:t>(648,456)</w:t>
            </w:r>
          </w:p>
        </w:tc>
        <w:tc>
          <w:tcPr>
            <w:tcW w:w="360" w:type="dxa"/>
            <w:vAlign w:val="bottom"/>
          </w:tcPr>
          <w:p>
            <w:pPr>
              <w:spacing w:after="0"/>
              <w:rPr>
                <w:sz w:val="13"/>
                <w:szCs w:val="13"/>
                <w:color w:val="auto"/>
              </w:rPr>
            </w:pPr>
          </w:p>
        </w:tc>
        <w:tc>
          <w:tcPr>
            <w:tcW w:w="940" w:type="dxa"/>
            <w:vAlign w:val="bottom"/>
          </w:tcPr>
          <w:p>
            <w:pPr>
              <w:jc w:val="right"/>
              <w:ind w:right="175"/>
              <w:spacing w:after="0"/>
              <w:rPr>
                <w:sz w:val="20"/>
                <w:szCs w:val="20"/>
                <w:color w:val="auto"/>
              </w:rPr>
            </w:pPr>
            <w:r>
              <w:rPr>
                <w:rFonts w:ascii="Courier New" w:cs="Courier New" w:eastAsia="Courier New" w:hAnsi="Courier New"/>
                <w:sz w:val="13"/>
                <w:szCs w:val="13"/>
                <w:color w:val="auto"/>
                <w:w w:val="96"/>
              </w:rPr>
              <w:t>(459,232)</w:t>
            </w:r>
          </w:p>
        </w:tc>
        <w:tc>
          <w:tcPr>
            <w:tcW w:w="400" w:type="dxa"/>
            <w:vAlign w:val="bottom"/>
          </w:tcPr>
          <w:p>
            <w:pPr>
              <w:spacing w:after="0"/>
              <w:rPr>
                <w:sz w:val="13"/>
                <w:szCs w:val="13"/>
                <w:color w:val="auto"/>
              </w:rPr>
            </w:pPr>
          </w:p>
        </w:tc>
        <w:tc>
          <w:tcPr>
            <w:tcW w:w="780" w:type="dxa"/>
            <w:vAlign w:val="bottom"/>
          </w:tcPr>
          <w:p>
            <w:pPr>
              <w:jc w:val="right"/>
              <w:ind w:right="15"/>
              <w:spacing w:after="0"/>
              <w:rPr>
                <w:sz w:val="20"/>
                <w:szCs w:val="20"/>
                <w:color w:val="auto"/>
              </w:rPr>
            </w:pPr>
            <w:r>
              <w:rPr>
                <w:rFonts w:ascii="Courier New" w:cs="Courier New" w:eastAsia="Courier New" w:hAnsi="Courier New"/>
                <w:sz w:val="13"/>
                <w:szCs w:val="13"/>
                <w:color w:val="auto"/>
                <w:w w:val="96"/>
              </w:rPr>
              <w:t>(559,754)</w:t>
            </w:r>
          </w:p>
        </w:tc>
      </w:tr>
      <w:tr>
        <w:trPr>
          <w:trHeight w:val="151"/>
        </w:trPr>
        <w:tc>
          <w:tcPr>
            <w:tcW w:w="5500" w:type="dxa"/>
            <w:vAlign w:val="bottom"/>
          </w:tcPr>
          <w:p>
            <w:pPr>
              <w:spacing w:after="0"/>
              <w:rPr>
                <w:sz w:val="13"/>
                <w:szCs w:val="13"/>
                <w:color w:val="auto"/>
              </w:rPr>
            </w:pPr>
          </w:p>
        </w:tc>
        <w:tc>
          <w:tcPr>
            <w:tcW w:w="1060" w:type="dxa"/>
            <w:vAlign w:val="bottom"/>
            <w:gridSpan w:val="2"/>
          </w:tcPr>
          <w:p>
            <w:pPr>
              <w:jc w:val="right"/>
              <w:ind w:right="295"/>
              <w:spacing w:after="0"/>
              <w:rPr>
                <w:sz w:val="20"/>
                <w:szCs w:val="20"/>
                <w:color w:val="auto"/>
              </w:rPr>
            </w:pPr>
            <w:r>
              <w:rPr>
                <w:rFonts w:ascii="Courier New" w:cs="Courier New" w:eastAsia="Courier New" w:hAnsi="Courier New"/>
                <w:sz w:val="13"/>
                <w:szCs w:val="13"/>
                <w:color w:val="auto"/>
                <w:w w:val="96"/>
              </w:rPr>
              <w:t>---------</w:t>
            </w:r>
          </w:p>
        </w:tc>
        <w:tc>
          <w:tcPr>
            <w:tcW w:w="1300" w:type="dxa"/>
            <w:vAlign w:val="bottom"/>
            <w:gridSpan w:val="2"/>
          </w:tcPr>
          <w:p>
            <w:pPr>
              <w:jc w:val="right"/>
              <w:ind w:right="255"/>
              <w:spacing w:after="0"/>
              <w:rPr>
                <w:sz w:val="20"/>
                <w:szCs w:val="20"/>
                <w:color w:val="auto"/>
              </w:rPr>
            </w:pPr>
            <w:r>
              <w:rPr>
                <w:rFonts w:ascii="Courier New" w:cs="Courier New" w:eastAsia="Courier New" w:hAnsi="Courier New"/>
                <w:sz w:val="13"/>
                <w:szCs w:val="13"/>
                <w:color w:val="auto"/>
              </w:rPr>
              <w:t>---------</w:t>
            </w:r>
          </w:p>
        </w:tc>
        <w:tc>
          <w:tcPr>
            <w:tcW w:w="1180" w:type="dxa"/>
            <w:vAlign w:val="bottom"/>
            <w:gridSpan w:val="2"/>
          </w:tcPr>
          <w:p>
            <w:pPr>
              <w:jc w:val="right"/>
              <w:ind w:right="95"/>
              <w:spacing w:after="0"/>
              <w:rPr>
                <w:sz w:val="20"/>
                <w:szCs w:val="20"/>
                <w:color w:val="auto"/>
              </w:rPr>
            </w:pPr>
            <w:r>
              <w:rPr>
                <w:rFonts w:ascii="Courier New" w:cs="Courier New" w:eastAsia="Courier New" w:hAnsi="Courier New"/>
                <w:sz w:val="13"/>
                <w:szCs w:val="13"/>
                <w:color w:val="auto"/>
              </w:rPr>
              <w:t>---------</w:t>
            </w:r>
          </w:p>
        </w:tc>
      </w:tr>
      <w:tr>
        <w:trPr>
          <w:trHeight w:val="151"/>
        </w:trPr>
        <w:tc>
          <w:tcPr>
            <w:tcW w:w="5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jc w:val="right"/>
              <w:ind w:right="215"/>
              <w:spacing w:after="0"/>
              <w:rPr>
                <w:sz w:val="20"/>
                <w:szCs w:val="20"/>
                <w:color w:val="auto"/>
              </w:rPr>
            </w:pPr>
            <w:r>
              <w:rPr>
                <w:rFonts w:ascii="Courier New" w:cs="Courier New" w:eastAsia="Courier New" w:hAnsi="Courier New"/>
                <w:sz w:val="13"/>
                <w:szCs w:val="13"/>
                <w:color w:val="auto"/>
              </w:rPr>
              <w:t>(66,824)</w:t>
            </w:r>
          </w:p>
        </w:tc>
        <w:tc>
          <w:tcPr>
            <w:tcW w:w="360" w:type="dxa"/>
            <w:vAlign w:val="bottom"/>
          </w:tcPr>
          <w:p>
            <w:pPr>
              <w:spacing w:after="0"/>
              <w:rPr>
                <w:sz w:val="13"/>
                <w:szCs w:val="13"/>
                <w:color w:val="auto"/>
              </w:rPr>
            </w:pPr>
          </w:p>
        </w:tc>
        <w:tc>
          <w:tcPr>
            <w:tcW w:w="940" w:type="dxa"/>
            <w:vAlign w:val="bottom"/>
          </w:tcPr>
          <w:p>
            <w:pPr>
              <w:jc w:val="right"/>
              <w:ind w:right="255"/>
              <w:spacing w:after="0"/>
              <w:rPr>
                <w:sz w:val="20"/>
                <w:szCs w:val="20"/>
                <w:color w:val="auto"/>
              </w:rPr>
            </w:pPr>
            <w:r>
              <w:rPr>
                <w:rFonts w:ascii="Courier New" w:cs="Courier New" w:eastAsia="Courier New" w:hAnsi="Courier New"/>
                <w:sz w:val="13"/>
                <w:szCs w:val="13"/>
                <w:color w:val="auto"/>
              </w:rPr>
              <w:t>75,436</w:t>
            </w:r>
          </w:p>
        </w:tc>
        <w:tc>
          <w:tcPr>
            <w:tcW w:w="400" w:type="dxa"/>
            <w:vAlign w:val="bottom"/>
          </w:tcPr>
          <w:p>
            <w:pPr>
              <w:spacing w:after="0"/>
              <w:rPr>
                <w:sz w:val="13"/>
                <w:szCs w:val="13"/>
                <w:color w:val="auto"/>
              </w:rPr>
            </w:pPr>
          </w:p>
        </w:tc>
        <w:tc>
          <w:tcPr>
            <w:tcW w:w="780" w:type="dxa"/>
            <w:vAlign w:val="bottom"/>
          </w:tcPr>
          <w:p>
            <w:pPr>
              <w:jc w:val="right"/>
              <w:ind w:right="15"/>
              <w:spacing w:after="0"/>
              <w:rPr>
                <w:sz w:val="20"/>
                <w:szCs w:val="20"/>
                <w:color w:val="auto"/>
              </w:rPr>
            </w:pPr>
            <w:r>
              <w:rPr>
                <w:rFonts w:ascii="Courier New" w:cs="Courier New" w:eastAsia="Courier New" w:hAnsi="Courier New"/>
                <w:sz w:val="13"/>
                <w:szCs w:val="13"/>
                <w:color w:val="auto"/>
              </w:rPr>
              <w:t>(20,995)</w:t>
            </w:r>
          </w:p>
        </w:tc>
      </w:tr>
    </w:tbl>
    <w:p>
      <w:pPr>
        <w:sectPr>
          <w:pgSz w:w="11900" w:h="16838" w:orient="portrait"/>
          <w:cols w:equalWidth="0" w:num="1">
            <w:col w:w="10239"/>
          </w:cols>
          <w:pgMar w:left="220" w:top="292" w:right="1440"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4160" w:type="dxa"/>
            <w:vAlign w:val="bottom"/>
          </w:tcPr>
          <w:p>
            <w:pPr>
              <w:ind w:left="560"/>
              <w:spacing w:after="0"/>
              <w:rPr>
                <w:sz w:val="20"/>
                <w:szCs w:val="20"/>
                <w:color w:val="auto"/>
              </w:rPr>
            </w:pPr>
            <w:r>
              <w:rPr>
                <w:rFonts w:ascii="Courier New" w:cs="Courier New" w:eastAsia="Courier New" w:hAnsi="Courier New"/>
                <w:sz w:val="13"/>
                <w:szCs w:val="13"/>
                <w:color w:val="auto"/>
              </w:rPr>
              <w:t>TREASURY STOCK, AT COST - 1,300,000 SHARES</w:t>
            </w: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20" w:type="dxa"/>
            <w:vAlign w:val="bottom"/>
            <w:gridSpan w:val="3"/>
          </w:tcPr>
          <w:p>
            <w:pPr>
              <w:jc w:val="right"/>
              <w:ind w:right="495"/>
              <w:spacing w:after="0"/>
              <w:rPr>
                <w:sz w:val="20"/>
                <w:szCs w:val="20"/>
                <w:color w:val="auto"/>
              </w:rPr>
            </w:pPr>
            <w:r>
              <w:rPr>
                <w:rFonts w:ascii="Courier New" w:cs="Courier New" w:eastAsia="Courier New" w:hAnsi="Courier New"/>
                <w:sz w:val="13"/>
                <w:szCs w:val="13"/>
                <w:color w:val="auto"/>
              </w:rPr>
              <w:t>(9,072)</w:t>
            </w:r>
          </w:p>
        </w:tc>
        <w:tc>
          <w:tcPr>
            <w:tcW w:w="1260" w:type="dxa"/>
            <w:vAlign w:val="bottom"/>
            <w:gridSpan w:val="2"/>
          </w:tcPr>
          <w:p>
            <w:pPr>
              <w:jc w:val="right"/>
              <w:ind w:right="415"/>
              <w:spacing w:after="0"/>
              <w:rPr>
                <w:sz w:val="20"/>
                <w:szCs w:val="20"/>
                <w:color w:val="auto"/>
              </w:rPr>
            </w:pPr>
            <w:r>
              <w:rPr>
                <w:rFonts w:ascii="Courier New" w:cs="Courier New" w:eastAsia="Courier New" w:hAnsi="Courier New"/>
                <w:sz w:val="13"/>
                <w:szCs w:val="13"/>
                <w:color w:val="auto"/>
              </w:rPr>
              <w:t>(9,072)</w:t>
            </w:r>
          </w:p>
        </w:tc>
        <w:tc>
          <w:tcPr>
            <w:tcW w:w="80" w:type="dxa"/>
            <w:vAlign w:val="bottom"/>
          </w:tcPr>
          <w:p>
            <w:pPr>
              <w:spacing w:after="0"/>
              <w:rPr>
                <w:sz w:val="12"/>
                <w:szCs w:val="12"/>
                <w:color w:val="auto"/>
              </w:rPr>
            </w:pPr>
          </w:p>
        </w:tc>
        <w:tc>
          <w:tcPr>
            <w:tcW w:w="860" w:type="dxa"/>
            <w:vAlign w:val="bottom"/>
          </w:tcPr>
          <w:p>
            <w:pPr>
              <w:jc w:val="right"/>
              <w:ind w:right="15"/>
              <w:spacing w:after="0"/>
              <w:rPr>
                <w:sz w:val="20"/>
                <w:szCs w:val="20"/>
                <w:color w:val="auto"/>
              </w:rPr>
            </w:pPr>
            <w:r>
              <w:rPr>
                <w:rFonts w:ascii="Courier New" w:cs="Courier New" w:eastAsia="Courier New" w:hAnsi="Courier New"/>
                <w:sz w:val="13"/>
                <w:szCs w:val="13"/>
                <w:color w:val="auto"/>
              </w:rPr>
              <w:t>(9,072)</w:t>
            </w: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51"/>
        </w:trPr>
        <w:tc>
          <w:tcPr>
            <w:tcW w:w="4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20" w:type="dxa"/>
            <w:vAlign w:val="bottom"/>
            <w:gridSpan w:val="3"/>
          </w:tcPr>
          <w:p>
            <w:pPr>
              <w:jc w:val="right"/>
              <w:ind w:right="575"/>
              <w:spacing w:after="0"/>
              <w:rPr>
                <w:sz w:val="20"/>
                <w:szCs w:val="20"/>
                <w:color w:val="auto"/>
              </w:rPr>
            </w:pPr>
            <w:r>
              <w:rPr>
                <w:rFonts w:ascii="Courier New" w:cs="Courier New" w:eastAsia="Courier New" w:hAnsi="Courier New"/>
                <w:sz w:val="13"/>
                <w:szCs w:val="13"/>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3"/>
                <w:szCs w:val="13"/>
                <w:color w:val="auto"/>
                <w:w w:val="96"/>
              </w:rPr>
              <w:t>---------</w:t>
            </w: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ind w:right="95"/>
              <w:spacing w:after="0"/>
              <w:rPr>
                <w:sz w:val="20"/>
                <w:szCs w:val="20"/>
                <w:color w:val="auto"/>
              </w:rPr>
            </w:pPr>
            <w:r>
              <w:rPr>
                <w:rFonts w:ascii="Courier New" w:cs="Courier New" w:eastAsia="Courier New" w:hAnsi="Courier New"/>
                <w:sz w:val="13"/>
                <w:szCs w:val="13"/>
                <w:color w:val="auto"/>
                <w:w w:val="96"/>
              </w:rPr>
              <w:t>---------</w:t>
            </w: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1"/>
        </w:trPr>
        <w:tc>
          <w:tcPr>
            <w:tcW w:w="4160" w:type="dxa"/>
            <w:vAlign w:val="bottom"/>
          </w:tcPr>
          <w:p>
            <w:pPr>
              <w:ind w:left="940"/>
              <w:spacing w:after="0"/>
              <w:rPr>
                <w:sz w:val="20"/>
                <w:szCs w:val="20"/>
                <w:color w:val="auto"/>
              </w:rPr>
            </w:pPr>
            <w:r>
              <w:rPr>
                <w:rFonts w:ascii="Courier New" w:cs="Courier New" w:eastAsia="Courier New" w:hAnsi="Courier New"/>
                <w:sz w:val="13"/>
                <w:szCs w:val="13"/>
                <w:color w:val="auto"/>
              </w:rPr>
              <w:t>TOTAL SHAREHOLDERS' EQUITY (DEFICIT)</w:t>
            </w:r>
          </w:p>
        </w:tc>
        <w:tc>
          <w:tcPr>
            <w:tcW w:w="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20" w:type="dxa"/>
            <w:vAlign w:val="bottom"/>
            <w:gridSpan w:val="3"/>
          </w:tcPr>
          <w:p>
            <w:pPr>
              <w:jc w:val="right"/>
              <w:ind w:right="495"/>
              <w:spacing w:after="0"/>
              <w:rPr>
                <w:sz w:val="20"/>
                <w:szCs w:val="20"/>
                <w:color w:val="auto"/>
              </w:rPr>
            </w:pPr>
            <w:r>
              <w:rPr>
                <w:rFonts w:ascii="Courier New" w:cs="Courier New" w:eastAsia="Courier New" w:hAnsi="Courier New"/>
                <w:sz w:val="13"/>
                <w:szCs w:val="13"/>
                <w:color w:val="auto"/>
              </w:rPr>
              <w:t>(75,896)</w:t>
            </w:r>
          </w:p>
        </w:tc>
        <w:tc>
          <w:tcPr>
            <w:tcW w:w="700" w:type="dxa"/>
            <w:vAlign w:val="bottom"/>
          </w:tcPr>
          <w:p>
            <w:pPr>
              <w:jc w:val="right"/>
              <w:spacing w:after="0"/>
              <w:rPr>
                <w:sz w:val="20"/>
                <w:szCs w:val="20"/>
                <w:color w:val="auto"/>
              </w:rPr>
            </w:pPr>
            <w:r>
              <w:rPr>
                <w:rFonts w:ascii="Courier New" w:cs="Courier New" w:eastAsia="Courier New" w:hAnsi="Courier New"/>
                <w:sz w:val="13"/>
                <w:szCs w:val="13"/>
                <w:color w:val="auto"/>
              </w:rPr>
              <w:t>66,364</w:t>
            </w: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ind w:right="15"/>
              <w:spacing w:after="0"/>
              <w:rPr>
                <w:sz w:val="20"/>
                <w:szCs w:val="20"/>
                <w:color w:val="auto"/>
              </w:rPr>
            </w:pPr>
            <w:r>
              <w:rPr>
                <w:rFonts w:ascii="Courier New" w:cs="Courier New" w:eastAsia="Courier New" w:hAnsi="Courier New"/>
                <w:sz w:val="13"/>
                <w:szCs w:val="13"/>
                <w:color w:val="auto"/>
              </w:rPr>
              <w:t>(30,067)</w:t>
            </w: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1"/>
        </w:trPr>
        <w:tc>
          <w:tcPr>
            <w:tcW w:w="4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20" w:type="dxa"/>
            <w:vAlign w:val="bottom"/>
            <w:gridSpan w:val="3"/>
          </w:tcPr>
          <w:p>
            <w:pPr>
              <w:jc w:val="right"/>
              <w:ind w:right="575"/>
              <w:spacing w:after="0"/>
              <w:rPr>
                <w:sz w:val="20"/>
                <w:szCs w:val="20"/>
                <w:color w:val="auto"/>
              </w:rPr>
            </w:pPr>
            <w:r>
              <w:rPr>
                <w:rFonts w:ascii="Courier New" w:cs="Courier New" w:eastAsia="Courier New" w:hAnsi="Courier New"/>
                <w:sz w:val="13"/>
                <w:szCs w:val="13"/>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3"/>
                <w:szCs w:val="13"/>
                <w:color w:val="auto"/>
                <w:w w:val="96"/>
              </w:rPr>
              <w:t>=========</w:t>
            </w: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ind w:right="95"/>
              <w:spacing w:after="0"/>
              <w:rPr>
                <w:sz w:val="20"/>
                <w:szCs w:val="20"/>
                <w:color w:val="auto"/>
              </w:rPr>
            </w:pPr>
            <w:r>
              <w:rPr>
                <w:rFonts w:ascii="Courier New" w:cs="Courier New" w:eastAsia="Courier New" w:hAnsi="Courier New"/>
                <w:sz w:val="13"/>
                <w:szCs w:val="13"/>
                <w:color w:val="auto"/>
                <w:w w:val="96"/>
              </w:rPr>
              <w:t>=========</w:t>
            </w: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302"/>
        </w:trPr>
        <w:tc>
          <w:tcPr>
            <w:tcW w:w="4960" w:type="dxa"/>
            <w:vAlign w:val="bottom"/>
            <w:gridSpan w:val="2"/>
          </w:tcPr>
          <w:p>
            <w:pPr>
              <w:ind w:left="940"/>
              <w:spacing w:after="0"/>
              <w:rPr>
                <w:sz w:val="20"/>
                <w:szCs w:val="20"/>
                <w:color w:val="auto"/>
              </w:rPr>
            </w:pPr>
            <w:r>
              <w:rPr>
                <w:rFonts w:ascii="Courier New" w:cs="Courier New" w:eastAsia="Courier New" w:hAnsi="Courier New"/>
                <w:sz w:val="13"/>
                <w:szCs w:val="13"/>
                <w:color w:val="auto"/>
              </w:rPr>
              <w:t>TOTAL LIABILITIES AND SHAREHOLDERS' EQUITY</w:t>
            </w:r>
          </w:p>
        </w:tc>
        <w:tc>
          <w:tcPr>
            <w:tcW w:w="460" w:type="dxa"/>
            <w:vAlign w:val="bottom"/>
          </w:tcPr>
          <w:p>
            <w:pPr>
              <w:spacing w:after="0"/>
              <w:rPr>
                <w:sz w:val="24"/>
                <w:szCs w:val="24"/>
                <w:color w:val="auto"/>
              </w:rPr>
            </w:pPr>
          </w:p>
        </w:tc>
        <w:tc>
          <w:tcPr>
            <w:tcW w:w="1420" w:type="dxa"/>
            <w:vAlign w:val="bottom"/>
            <w:gridSpan w:val="3"/>
          </w:tcPr>
          <w:p>
            <w:pPr>
              <w:jc w:val="right"/>
              <w:ind w:right="575"/>
              <w:spacing w:after="0"/>
              <w:rPr>
                <w:sz w:val="20"/>
                <w:szCs w:val="20"/>
                <w:color w:val="auto"/>
              </w:rPr>
            </w:pPr>
            <w:r>
              <w:rPr>
                <w:rFonts w:ascii="Courier New" w:cs="Courier New" w:eastAsia="Courier New" w:hAnsi="Courier New"/>
                <w:sz w:val="13"/>
                <w:szCs w:val="13"/>
                <w:color w:val="auto"/>
              </w:rPr>
              <w:t>$ 623,950</w:t>
            </w:r>
          </w:p>
        </w:tc>
        <w:tc>
          <w:tcPr>
            <w:tcW w:w="700" w:type="dxa"/>
            <w:vAlign w:val="bottom"/>
          </w:tcPr>
          <w:p>
            <w:pPr>
              <w:jc w:val="right"/>
              <w:spacing w:after="0"/>
              <w:rPr>
                <w:sz w:val="20"/>
                <w:szCs w:val="20"/>
                <w:color w:val="auto"/>
              </w:rPr>
            </w:pPr>
            <w:r>
              <w:rPr>
                <w:rFonts w:ascii="Courier New" w:cs="Courier New" w:eastAsia="Courier New" w:hAnsi="Courier New"/>
                <w:sz w:val="13"/>
                <w:szCs w:val="13"/>
                <w:color w:val="auto"/>
                <w:w w:val="96"/>
              </w:rPr>
              <w:t>$ 727,976</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jc w:val="right"/>
              <w:ind w:right="95"/>
              <w:spacing w:after="0"/>
              <w:rPr>
                <w:sz w:val="20"/>
                <w:szCs w:val="20"/>
                <w:color w:val="auto"/>
              </w:rPr>
            </w:pPr>
            <w:r>
              <w:rPr>
                <w:rFonts w:ascii="Courier New" w:cs="Courier New" w:eastAsia="Courier New" w:hAnsi="Courier New"/>
                <w:sz w:val="13"/>
                <w:szCs w:val="13"/>
                <w:color w:val="auto"/>
                <w:w w:val="96"/>
              </w:rPr>
              <w:t>$ 678,686</w:t>
            </w: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51"/>
        </w:trPr>
        <w:tc>
          <w:tcPr>
            <w:tcW w:w="4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20" w:type="dxa"/>
            <w:vAlign w:val="bottom"/>
            <w:gridSpan w:val="3"/>
          </w:tcPr>
          <w:p>
            <w:pPr>
              <w:jc w:val="right"/>
              <w:ind w:right="575"/>
              <w:spacing w:after="0"/>
              <w:rPr>
                <w:sz w:val="20"/>
                <w:szCs w:val="20"/>
                <w:color w:val="auto"/>
              </w:rPr>
            </w:pPr>
            <w:r>
              <w:rPr>
                <w:rFonts w:ascii="Courier New" w:cs="Courier New" w:eastAsia="Courier New" w:hAnsi="Courier New"/>
                <w:sz w:val="13"/>
                <w:szCs w:val="13"/>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3"/>
                <w:szCs w:val="13"/>
                <w:color w:val="auto"/>
                <w:w w:val="96"/>
              </w:rPr>
              <w:t>=========</w:t>
            </w: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ind w:right="95"/>
              <w:spacing w:after="0"/>
              <w:rPr>
                <w:sz w:val="20"/>
                <w:szCs w:val="20"/>
                <w:color w:val="auto"/>
              </w:rPr>
            </w:pPr>
            <w:r>
              <w:rPr>
                <w:rFonts w:ascii="Courier New" w:cs="Courier New" w:eastAsia="Courier New" w:hAnsi="Courier New"/>
                <w:sz w:val="13"/>
                <w:szCs w:val="13"/>
                <w:color w:val="auto"/>
                <w:w w:val="96"/>
              </w:rPr>
              <w:t>=========</w:t>
            </w: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453"/>
        </w:trPr>
        <w:tc>
          <w:tcPr>
            <w:tcW w:w="5420" w:type="dxa"/>
            <w:vAlign w:val="bottom"/>
            <w:gridSpan w:val="3"/>
          </w:tcPr>
          <w:p>
            <w:pPr>
              <w:spacing w:after="0"/>
              <w:rPr>
                <w:sz w:val="20"/>
                <w:szCs w:val="20"/>
                <w:color w:val="auto"/>
              </w:rPr>
            </w:pPr>
            <w:r>
              <w:rPr>
                <w:rFonts w:ascii="Courier New" w:cs="Courier New" w:eastAsia="Courier New" w:hAnsi="Courier New"/>
                <w:sz w:val="13"/>
                <w:szCs w:val="13"/>
                <w:color w:val="auto"/>
              </w:rPr>
              <w:t>SEE NOTES TO CONDENSED INTERIM CONSOLIDATED FINANCIAL STATEMENTS.</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53"/>
        </w:trPr>
        <w:tc>
          <w:tcPr>
            <w:tcW w:w="4160" w:type="dxa"/>
            <w:vAlign w:val="bottom"/>
          </w:tcPr>
          <w:p>
            <w:pPr>
              <w:ind w:left="2900"/>
              <w:spacing w:after="0"/>
              <w:rPr>
                <w:sz w:val="20"/>
                <w:szCs w:val="20"/>
                <w:color w:val="auto"/>
              </w:rPr>
            </w:pPr>
            <w:r>
              <w:rPr>
                <w:rFonts w:ascii="Courier New" w:cs="Courier New" w:eastAsia="Courier New" w:hAnsi="Courier New"/>
                <w:sz w:val="13"/>
                <w:szCs w:val="13"/>
                <w:color w:val="auto"/>
              </w:rPr>
              <w:t>- 1 -</w:t>
            </w: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33"/>
        </w:trPr>
        <w:tc>
          <w:tcPr>
            <w:tcW w:w="4960" w:type="dxa"/>
            <w:vAlign w:val="bottom"/>
            <w:gridSpan w:val="2"/>
          </w:tcPr>
          <w:p>
            <w:pPr>
              <w:jc w:val="center"/>
              <w:ind w:left="1355"/>
              <w:spacing w:after="0"/>
              <w:rPr>
                <w:sz w:val="20"/>
                <w:szCs w:val="20"/>
                <w:color w:val="auto"/>
              </w:rPr>
            </w:pPr>
            <w:r>
              <w:rPr>
                <w:rFonts w:ascii="Courier New" w:cs="Courier New" w:eastAsia="Courier New" w:hAnsi="Courier New"/>
                <w:sz w:val="13"/>
                <w:szCs w:val="13"/>
                <w:color w:val="auto"/>
              </w:rPr>
              <w:t>TOWER SEMICONDUCTOR LTD. AND SUBSIDIARY</w:t>
            </w: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51"/>
        </w:trPr>
        <w:tc>
          <w:tcPr>
            <w:tcW w:w="4960" w:type="dxa"/>
            <w:vAlign w:val="bottom"/>
            <w:gridSpan w:val="2"/>
          </w:tcPr>
          <w:p>
            <w:pPr>
              <w:jc w:val="center"/>
              <w:ind w:left="1335"/>
              <w:spacing w:after="0"/>
              <w:rPr>
                <w:sz w:val="20"/>
                <w:szCs w:val="20"/>
                <w:color w:val="auto"/>
              </w:rPr>
            </w:pPr>
            <w:r>
              <w:rPr>
                <w:rFonts w:ascii="Courier New" w:cs="Courier New" w:eastAsia="Courier New" w:hAnsi="Courier New"/>
                <w:sz w:val="13"/>
                <w:szCs w:val="13"/>
                <w:color w:val="auto"/>
              </w:rPr>
              <w:t>CONSOLIDATED STATEMENTS OF OPERATIONS</w:t>
            </w: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1"/>
        </w:trPr>
        <w:tc>
          <w:tcPr>
            <w:tcW w:w="6060" w:type="dxa"/>
            <w:vAlign w:val="bottom"/>
            <w:gridSpan w:val="4"/>
          </w:tcPr>
          <w:p>
            <w:pPr>
              <w:jc w:val="center"/>
              <w:ind w:left="155"/>
              <w:spacing w:after="0"/>
              <w:rPr>
                <w:sz w:val="20"/>
                <w:szCs w:val="20"/>
                <w:color w:val="auto"/>
              </w:rPr>
            </w:pPr>
            <w:r>
              <w:rPr>
                <w:rFonts w:ascii="Courier New" w:cs="Courier New" w:eastAsia="Courier New" w:hAnsi="Courier New"/>
                <w:sz w:val="13"/>
                <w:szCs w:val="13"/>
                <w:color w:val="auto"/>
              </w:rPr>
              <w:t>(DOLLARS IN THOUSANDS, EXCEPT SHARE DATA AND PER SHARE DATA)</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302"/>
        </w:trPr>
        <w:tc>
          <w:tcPr>
            <w:tcW w:w="4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80" w:type="dxa"/>
            <w:vAlign w:val="bottom"/>
            <w:gridSpan w:val="4"/>
          </w:tcPr>
          <w:p>
            <w:pPr>
              <w:jc w:val="right"/>
              <w:ind w:right="415"/>
              <w:spacing w:after="0"/>
              <w:rPr>
                <w:sz w:val="20"/>
                <w:szCs w:val="20"/>
                <w:color w:val="auto"/>
              </w:rPr>
            </w:pPr>
            <w:r>
              <w:rPr>
                <w:rFonts w:ascii="Courier New" w:cs="Courier New" w:eastAsia="Courier New" w:hAnsi="Courier New"/>
                <w:sz w:val="13"/>
                <w:szCs w:val="13"/>
                <w:color w:val="auto"/>
              </w:rPr>
              <w:t>SIX MONTHS ENDED</w:t>
            </w:r>
          </w:p>
        </w:tc>
        <w:tc>
          <w:tcPr>
            <w:tcW w:w="700" w:type="dxa"/>
            <w:vAlign w:val="bottom"/>
          </w:tcPr>
          <w:p>
            <w:pPr>
              <w:spacing w:after="0"/>
              <w:rPr>
                <w:sz w:val="24"/>
                <w:szCs w:val="24"/>
                <w:color w:val="auto"/>
              </w:rPr>
            </w:pPr>
          </w:p>
        </w:tc>
        <w:tc>
          <w:tcPr>
            <w:tcW w:w="2440" w:type="dxa"/>
            <w:vAlign w:val="bottom"/>
            <w:gridSpan w:val="4"/>
          </w:tcPr>
          <w:p>
            <w:pPr>
              <w:jc w:val="right"/>
              <w:ind w:right="795"/>
              <w:spacing w:after="0"/>
              <w:rPr>
                <w:sz w:val="20"/>
                <w:szCs w:val="20"/>
                <w:color w:val="auto"/>
              </w:rPr>
            </w:pPr>
            <w:r>
              <w:rPr>
                <w:rFonts w:ascii="Courier New" w:cs="Courier New" w:eastAsia="Courier New" w:hAnsi="Courier New"/>
                <w:sz w:val="13"/>
                <w:szCs w:val="13"/>
                <w:color w:val="auto"/>
              </w:rPr>
              <w:t>THREE MONTHS ENDED</w:t>
            </w:r>
          </w:p>
        </w:tc>
        <w:tc>
          <w:tcPr>
            <w:tcW w:w="1020" w:type="dxa"/>
            <w:vAlign w:val="bottom"/>
            <w:gridSpan w:val="2"/>
          </w:tcPr>
          <w:p>
            <w:pPr>
              <w:jc w:val="right"/>
              <w:ind w:right="175"/>
              <w:spacing w:after="0"/>
              <w:rPr>
                <w:sz w:val="20"/>
                <w:szCs w:val="20"/>
                <w:color w:val="auto"/>
              </w:rPr>
            </w:pPr>
            <w:r>
              <w:rPr>
                <w:rFonts w:ascii="Courier New" w:cs="Courier New" w:eastAsia="Courier New" w:hAnsi="Courier New"/>
                <w:sz w:val="13"/>
                <w:szCs w:val="13"/>
                <w:color w:val="auto"/>
                <w:w w:val="97"/>
              </w:rPr>
              <w:t>YEAR ENDED</w:t>
            </w:r>
          </w:p>
        </w:tc>
      </w:tr>
      <w:tr>
        <w:trPr>
          <w:trHeight w:val="151"/>
        </w:trPr>
        <w:tc>
          <w:tcPr>
            <w:tcW w:w="4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3"/>
                <w:szCs w:val="13"/>
                <w:color w:val="auto"/>
                <w:w w:val="99"/>
              </w:rPr>
              <w:t>JUNE 30,</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40" w:type="dxa"/>
            <w:vAlign w:val="bottom"/>
            <w:gridSpan w:val="2"/>
          </w:tcPr>
          <w:p>
            <w:pPr>
              <w:spacing w:after="0"/>
              <w:rPr>
                <w:sz w:val="20"/>
                <w:szCs w:val="20"/>
                <w:color w:val="auto"/>
              </w:rPr>
            </w:pPr>
            <w:r>
              <w:rPr>
                <w:rFonts w:ascii="Courier New" w:cs="Courier New" w:eastAsia="Courier New" w:hAnsi="Courier New"/>
                <w:sz w:val="13"/>
                <w:szCs w:val="13"/>
                <w:color w:val="auto"/>
              </w:rPr>
              <w:t>JUNE 30,</w:t>
            </w:r>
          </w:p>
        </w:tc>
        <w:tc>
          <w:tcPr>
            <w:tcW w:w="940" w:type="dxa"/>
            <w:vAlign w:val="bottom"/>
          </w:tcPr>
          <w:p>
            <w:pPr>
              <w:spacing w:after="0"/>
              <w:rPr>
                <w:sz w:val="13"/>
                <w:szCs w:val="13"/>
                <w:color w:val="auto"/>
              </w:rPr>
            </w:pPr>
          </w:p>
        </w:tc>
        <w:tc>
          <w:tcPr>
            <w:tcW w:w="1020" w:type="dxa"/>
            <w:vAlign w:val="bottom"/>
            <w:gridSpan w:val="2"/>
          </w:tcPr>
          <w:p>
            <w:pPr>
              <w:jc w:val="right"/>
              <w:ind w:right="15"/>
              <w:spacing w:after="0"/>
              <w:rPr>
                <w:sz w:val="20"/>
                <w:szCs w:val="20"/>
                <w:color w:val="auto"/>
              </w:rPr>
            </w:pPr>
            <w:r>
              <w:rPr>
                <w:rFonts w:ascii="Courier New" w:cs="Courier New" w:eastAsia="Courier New" w:hAnsi="Courier New"/>
                <w:sz w:val="13"/>
                <w:szCs w:val="13"/>
                <w:color w:val="auto"/>
                <w:w w:val="98"/>
              </w:rPr>
              <w:t>DECEMBER 31,</w:t>
            </w:r>
          </w:p>
        </w:tc>
      </w:tr>
      <w:tr>
        <w:trPr>
          <w:trHeight w:val="151"/>
        </w:trPr>
        <w:tc>
          <w:tcPr>
            <w:tcW w:w="4160" w:type="dxa"/>
            <w:vAlign w:val="bottom"/>
          </w:tcPr>
          <w:p>
            <w:pPr>
              <w:spacing w:after="0"/>
              <w:rPr>
                <w:sz w:val="13"/>
                <w:szCs w:val="13"/>
                <w:color w:val="auto"/>
              </w:rPr>
            </w:pPr>
          </w:p>
        </w:tc>
        <w:tc>
          <w:tcPr>
            <w:tcW w:w="2680" w:type="dxa"/>
            <w:vAlign w:val="bottom"/>
            <w:gridSpan w:val="5"/>
          </w:tcPr>
          <w:p>
            <w:pPr>
              <w:jc w:val="right"/>
              <w:ind w:right="15"/>
              <w:spacing w:after="0"/>
              <w:rPr>
                <w:sz w:val="20"/>
                <w:szCs w:val="20"/>
                <w:color w:val="auto"/>
              </w:rPr>
            </w:pPr>
            <w:r>
              <w:rPr>
                <w:rFonts w:ascii="Courier New" w:cs="Courier New" w:eastAsia="Courier New" w:hAnsi="Courier New"/>
                <w:sz w:val="13"/>
                <w:szCs w:val="13"/>
                <w:color w:val="auto"/>
              </w:rPr>
              <w:t>--------------------------</w:t>
            </w:r>
          </w:p>
        </w:tc>
        <w:tc>
          <w:tcPr>
            <w:tcW w:w="3140" w:type="dxa"/>
            <w:vAlign w:val="bottom"/>
            <w:gridSpan w:val="5"/>
          </w:tcPr>
          <w:p>
            <w:pPr>
              <w:ind w:left="540"/>
              <w:spacing w:after="0"/>
              <w:rPr>
                <w:sz w:val="20"/>
                <w:szCs w:val="20"/>
                <w:color w:val="auto"/>
              </w:rPr>
            </w:pPr>
            <w:r>
              <w:rPr>
                <w:rFonts w:ascii="Courier New" w:cs="Courier New" w:eastAsia="Courier New" w:hAnsi="Courier New"/>
                <w:sz w:val="13"/>
                <w:szCs w:val="13"/>
                <w:color w:val="auto"/>
              </w:rPr>
              <w:t>-------------------------</w:t>
            </w:r>
          </w:p>
        </w:tc>
        <w:tc>
          <w:tcPr>
            <w:tcW w:w="1020" w:type="dxa"/>
            <w:vAlign w:val="bottom"/>
            <w:gridSpan w:val="2"/>
          </w:tcPr>
          <w:p>
            <w:pPr>
              <w:jc w:val="right"/>
              <w:ind w:right="175"/>
              <w:spacing w:after="0"/>
              <w:rPr>
                <w:sz w:val="20"/>
                <w:szCs w:val="20"/>
                <w:color w:val="auto"/>
              </w:rPr>
            </w:pPr>
            <w:r>
              <w:rPr>
                <w:rFonts w:ascii="Courier New" w:cs="Courier New" w:eastAsia="Courier New" w:hAnsi="Courier New"/>
                <w:sz w:val="13"/>
                <w:szCs w:val="13"/>
                <w:color w:val="auto"/>
              </w:rPr>
              <w:t>---------</w:t>
            </w:r>
          </w:p>
        </w:tc>
      </w:tr>
      <w:tr>
        <w:trPr>
          <w:trHeight w:val="151"/>
        </w:trPr>
        <w:tc>
          <w:tcPr>
            <w:tcW w:w="4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jc w:val="right"/>
              <w:ind w:right="95"/>
              <w:spacing w:after="0"/>
              <w:rPr>
                <w:sz w:val="20"/>
                <w:szCs w:val="20"/>
                <w:color w:val="auto"/>
              </w:rPr>
            </w:pPr>
            <w:r>
              <w:rPr>
                <w:rFonts w:ascii="Courier New" w:cs="Courier New" w:eastAsia="Courier New" w:hAnsi="Courier New"/>
                <w:sz w:val="13"/>
                <w:szCs w:val="13"/>
                <w:color w:val="auto"/>
                <w:w w:val="89"/>
              </w:rPr>
              <w:t>2006</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175"/>
              <w:spacing w:after="0"/>
              <w:rPr>
                <w:sz w:val="20"/>
                <w:szCs w:val="20"/>
                <w:color w:val="auto"/>
              </w:rPr>
            </w:pPr>
            <w:r>
              <w:rPr>
                <w:rFonts w:ascii="Courier New" w:cs="Courier New" w:eastAsia="Courier New" w:hAnsi="Courier New"/>
                <w:sz w:val="13"/>
                <w:szCs w:val="13"/>
                <w:color w:val="auto"/>
              </w:rPr>
              <w:t>2005</w:t>
            </w:r>
          </w:p>
        </w:tc>
        <w:tc>
          <w:tcPr>
            <w:tcW w:w="700" w:type="dxa"/>
            <w:vAlign w:val="bottom"/>
          </w:tcPr>
          <w:p>
            <w:pPr>
              <w:spacing w:after="0"/>
              <w:rPr>
                <w:sz w:val="13"/>
                <w:szCs w:val="13"/>
                <w:color w:val="auto"/>
              </w:rPr>
            </w:pPr>
          </w:p>
        </w:tc>
        <w:tc>
          <w:tcPr>
            <w:tcW w:w="560" w:type="dxa"/>
            <w:vAlign w:val="bottom"/>
          </w:tcPr>
          <w:p>
            <w:pPr>
              <w:jc w:val="right"/>
              <w:ind w:right="95"/>
              <w:spacing w:after="0"/>
              <w:rPr>
                <w:sz w:val="20"/>
                <w:szCs w:val="20"/>
                <w:color w:val="auto"/>
              </w:rPr>
            </w:pPr>
            <w:r>
              <w:rPr>
                <w:rFonts w:ascii="Courier New" w:cs="Courier New" w:eastAsia="Courier New" w:hAnsi="Courier New"/>
                <w:sz w:val="13"/>
                <w:szCs w:val="13"/>
                <w:color w:val="auto"/>
              </w:rPr>
              <w:t>2006</w:t>
            </w:r>
          </w:p>
        </w:tc>
        <w:tc>
          <w:tcPr>
            <w:tcW w:w="80" w:type="dxa"/>
            <w:vAlign w:val="bottom"/>
          </w:tcPr>
          <w:p>
            <w:pPr>
              <w:spacing w:after="0"/>
              <w:rPr>
                <w:sz w:val="13"/>
                <w:szCs w:val="13"/>
                <w:color w:val="auto"/>
              </w:rPr>
            </w:pPr>
          </w:p>
        </w:tc>
        <w:tc>
          <w:tcPr>
            <w:tcW w:w="1800" w:type="dxa"/>
            <w:vAlign w:val="bottom"/>
            <w:gridSpan w:val="2"/>
          </w:tcPr>
          <w:p>
            <w:pPr>
              <w:jc w:val="right"/>
              <w:ind w:right="635"/>
              <w:spacing w:after="0"/>
              <w:rPr>
                <w:sz w:val="20"/>
                <w:szCs w:val="20"/>
                <w:color w:val="auto"/>
              </w:rPr>
            </w:pPr>
            <w:r>
              <w:rPr>
                <w:rFonts w:ascii="Courier New" w:cs="Courier New" w:eastAsia="Courier New" w:hAnsi="Courier New"/>
                <w:sz w:val="13"/>
                <w:szCs w:val="13"/>
                <w:color w:val="auto"/>
              </w:rPr>
              <w:t>2005</w:t>
            </w:r>
          </w:p>
        </w:tc>
        <w:tc>
          <w:tcPr>
            <w:tcW w:w="160" w:type="dxa"/>
            <w:vAlign w:val="bottom"/>
          </w:tcPr>
          <w:p>
            <w:pPr>
              <w:spacing w:after="0"/>
              <w:rPr>
                <w:sz w:val="13"/>
                <w:szCs w:val="13"/>
                <w:color w:val="auto"/>
              </w:rPr>
            </w:pPr>
          </w:p>
        </w:tc>
        <w:tc>
          <w:tcPr>
            <w:tcW w:w="860" w:type="dxa"/>
            <w:vAlign w:val="bottom"/>
          </w:tcPr>
          <w:p>
            <w:pPr>
              <w:jc w:val="right"/>
              <w:ind w:right="395"/>
              <w:spacing w:after="0"/>
              <w:rPr>
                <w:sz w:val="20"/>
                <w:szCs w:val="20"/>
                <w:color w:val="auto"/>
              </w:rPr>
            </w:pPr>
            <w:r>
              <w:rPr>
                <w:rFonts w:ascii="Courier New" w:cs="Courier New" w:eastAsia="Courier New" w:hAnsi="Courier New"/>
                <w:sz w:val="13"/>
                <w:szCs w:val="13"/>
                <w:color w:val="auto"/>
              </w:rPr>
              <w:t>2005</w:t>
            </w:r>
          </w:p>
        </w:tc>
      </w:tr>
      <w:tr>
        <w:trPr>
          <w:trHeight w:val="151"/>
        </w:trPr>
        <w:tc>
          <w:tcPr>
            <w:tcW w:w="4160" w:type="dxa"/>
            <w:vAlign w:val="bottom"/>
          </w:tcPr>
          <w:p>
            <w:pPr>
              <w:spacing w:after="0"/>
              <w:rPr>
                <w:sz w:val="13"/>
                <w:szCs w:val="13"/>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640" w:type="dxa"/>
            <w:vAlign w:val="bottom"/>
          </w:tcPr>
          <w:p>
            <w:pPr>
              <w:spacing w:after="0"/>
              <w:rPr>
                <w:sz w:val="13"/>
                <w:szCs w:val="13"/>
                <w:color w:val="auto"/>
              </w:rPr>
            </w:pPr>
          </w:p>
        </w:tc>
        <w:tc>
          <w:tcPr>
            <w:tcW w:w="780" w:type="dxa"/>
            <w:vAlign w:val="bottom"/>
            <w:gridSpan w:val="2"/>
          </w:tcPr>
          <w:p>
            <w:pPr>
              <w:jc w:val="right"/>
              <w:ind w:right="15"/>
              <w:spacing w:after="0"/>
              <w:rPr>
                <w:sz w:val="20"/>
                <w:szCs w:val="20"/>
                <w:color w:val="auto"/>
              </w:rPr>
            </w:pPr>
            <w:r>
              <w:rPr>
                <w:rFonts w:ascii="Courier New" w:cs="Courier New" w:eastAsia="Courier New" w:hAnsi="Courier New"/>
                <w:sz w:val="13"/>
                <w:szCs w:val="13"/>
                <w:color w:val="auto"/>
                <w:w w:val="96"/>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80" w:type="dxa"/>
            <w:vAlign w:val="bottom"/>
          </w:tcPr>
          <w:p>
            <w:pPr>
              <w:spacing w:after="0"/>
              <w:rPr>
                <w:sz w:val="13"/>
                <w:szCs w:val="13"/>
                <w:color w:val="auto"/>
              </w:rPr>
            </w:pPr>
          </w:p>
        </w:tc>
        <w:tc>
          <w:tcPr>
            <w:tcW w:w="1800" w:type="dxa"/>
            <w:vAlign w:val="bottom"/>
            <w:gridSpan w:val="2"/>
          </w:tcPr>
          <w:p>
            <w:pPr>
              <w:jc w:val="right"/>
              <w:ind w:right="475"/>
              <w:spacing w:after="0"/>
              <w:rPr>
                <w:sz w:val="20"/>
                <w:szCs w:val="20"/>
                <w:color w:val="auto"/>
              </w:rPr>
            </w:pPr>
            <w:r>
              <w:rPr>
                <w:rFonts w:ascii="Courier New" w:cs="Courier New" w:eastAsia="Courier New" w:hAnsi="Courier New"/>
                <w:sz w:val="13"/>
                <w:szCs w:val="13"/>
                <w:color w:val="auto"/>
              </w:rPr>
              <w:t>---------</w:t>
            </w:r>
          </w:p>
        </w:tc>
        <w:tc>
          <w:tcPr>
            <w:tcW w:w="1020" w:type="dxa"/>
            <w:vAlign w:val="bottom"/>
            <w:gridSpan w:val="2"/>
          </w:tcPr>
          <w:p>
            <w:pPr>
              <w:jc w:val="right"/>
              <w:ind w:right="175"/>
              <w:spacing w:after="0"/>
              <w:rPr>
                <w:sz w:val="20"/>
                <w:szCs w:val="20"/>
                <w:color w:val="auto"/>
              </w:rPr>
            </w:pPr>
            <w:r>
              <w:rPr>
                <w:rFonts w:ascii="Courier New" w:cs="Courier New" w:eastAsia="Courier New" w:hAnsi="Courier New"/>
                <w:sz w:val="13"/>
                <w:szCs w:val="13"/>
                <w:color w:val="auto"/>
              </w:rPr>
              <w:t>---------</w:t>
            </w:r>
          </w:p>
        </w:tc>
      </w:tr>
      <w:tr>
        <w:trPr>
          <w:trHeight w:val="151"/>
        </w:trPr>
        <w:tc>
          <w:tcPr>
            <w:tcW w:w="4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80" w:type="dxa"/>
            <w:vAlign w:val="bottom"/>
            <w:gridSpan w:val="4"/>
          </w:tcPr>
          <w:p>
            <w:pPr>
              <w:ind w:left="380"/>
              <w:spacing w:after="0"/>
              <w:rPr>
                <w:sz w:val="20"/>
                <w:szCs w:val="20"/>
                <w:color w:val="auto"/>
              </w:rPr>
            </w:pPr>
            <w:r>
              <w:rPr>
                <w:rFonts w:ascii="Courier New" w:cs="Courier New" w:eastAsia="Courier New" w:hAnsi="Courier New"/>
                <w:sz w:val="13"/>
                <w:szCs w:val="13"/>
                <w:color w:val="auto"/>
              </w:rPr>
              <w:t>(UNAUDITED)</w:t>
            </w:r>
          </w:p>
        </w:tc>
        <w:tc>
          <w:tcPr>
            <w:tcW w:w="700" w:type="dxa"/>
            <w:vAlign w:val="bottom"/>
          </w:tcPr>
          <w:p>
            <w:pPr>
              <w:spacing w:after="0"/>
              <w:rPr>
                <w:sz w:val="13"/>
                <w:szCs w:val="13"/>
                <w:color w:val="auto"/>
              </w:rPr>
            </w:pPr>
          </w:p>
        </w:tc>
        <w:tc>
          <w:tcPr>
            <w:tcW w:w="1500" w:type="dxa"/>
            <w:vAlign w:val="bottom"/>
            <w:gridSpan w:val="3"/>
          </w:tcPr>
          <w:p>
            <w:pPr>
              <w:jc w:val="right"/>
              <w:ind w:right="175"/>
              <w:spacing w:after="0"/>
              <w:rPr>
                <w:sz w:val="20"/>
                <w:szCs w:val="20"/>
                <w:color w:val="auto"/>
              </w:rPr>
            </w:pPr>
            <w:r>
              <w:rPr>
                <w:rFonts w:ascii="Courier New" w:cs="Courier New" w:eastAsia="Courier New" w:hAnsi="Courier New"/>
                <w:sz w:val="13"/>
                <w:szCs w:val="13"/>
                <w:color w:val="auto"/>
              </w:rPr>
              <w:t>(UNAUDITED)</w:t>
            </w: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1"/>
        </w:trPr>
        <w:tc>
          <w:tcPr>
            <w:tcW w:w="4160" w:type="dxa"/>
            <w:vAlign w:val="bottom"/>
          </w:tcPr>
          <w:p>
            <w:pPr>
              <w:spacing w:after="0"/>
              <w:rPr>
                <w:sz w:val="13"/>
                <w:szCs w:val="13"/>
                <w:color w:val="auto"/>
              </w:rPr>
            </w:pPr>
          </w:p>
        </w:tc>
        <w:tc>
          <w:tcPr>
            <w:tcW w:w="2680" w:type="dxa"/>
            <w:vAlign w:val="bottom"/>
            <w:gridSpan w:val="5"/>
          </w:tcPr>
          <w:p>
            <w:pPr>
              <w:jc w:val="right"/>
              <w:ind w:right="15"/>
              <w:spacing w:after="0"/>
              <w:rPr>
                <w:sz w:val="20"/>
                <w:szCs w:val="20"/>
                <w:color w:val="auto"/>
              </w:rPr>
            </w:pPr>
            <w:r>
              <w:rPr>
                <w:rFonts w:ascii="Courier New" w:cs="Courier New" w:eastAsia="Courier New" w:hAnsi="Courier New"/>
                <w:sz w:val="13"/>
                <w:szCs w:val="13"/>
                <w:color w:val="auto"/>
              </w:rPr>
              <w:t>--------------------------</w:t>
            </w:r>
          </w:p>
        </w:tc>
        <w:tc>
          <w:tcPr>
            <w:tcW w:w="3140" w:type="dxa"/>
            <w:vAlign w:val="bottom"/>
            <w:gridSpan w:val="5"/>
          </w:tcPr>
          <w:p>
            <w:pPr>
              <w:jc w:val="right"/>
              <w:ind w:right="475"/>
              <w:spacing w:after="0"/>
              <w:rPr>
                <w:sz w:val="20"/>
                <w:szCs w:val="20"/>
                <w:color w:val="auto"/>
              </w:rPr>
            </w:pPr>
            <w:r>
              <w:rPr>
                <w:rFonts w:ascii="Courier New" w:cs="Courier New" w:eastAsia="Courier New" w:hAnsi="Courier New"/>
                <w:sz w:val="13"/>
                <w:szCs w:val="13"/>
                <w:color w:val="auto"/>
              </w:rPr>
              <w:t>--------------------------</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302"/>
        </w:trPr>
        <w:tc>
          <w:tcPr>
            <w:tcW w:w="4160" w:type="dxa"/>
            <w:vAlign w:val="bottom"/>
          </w:tcPr>
          <w:p>
            <w:pPr>
              <w:spacing w:after="0"/>
              <w:rPr>
                <w:sz w:val="20"/>
                <w:szCs w:val="20"/>
                <w:color w:val="auto"/>
              </w:rPr>
            </w:pPr>
            <w:r>
              <w:rPr>
                <w:rFonts w:ascii="Courier New" w:cs="Courier New" w:eastAsia="Courier New" w:hAnsi="Courier New"/>
                <w:sz w:val="13"/>
                <w:szCs w:val="13"/>
                <w:color w:val="auto"/>
              </w:rPr>
              <w:t>REVENUES</w:t>
            </w: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51"/>
        </w:trPr>
        <w:tc>
          <w:tcPr>
            <w:tcW w:w="4160" w:type="dxa"/>
            <w:vAlign w:val="bottom"/>
          </w:tcPr>
          <w:p>
            <w:pPr>
              <w:ind w:left="320"/>
              <w:spacing w:after="0"/>
              <w:rPr>
                <w:sz w:val="20"/>
                <w:szCs w:val="20"/>
                <w:color w:val="auto"/>
              </w:rPr>
            </w:pPr>
            <w:r>
              <w:rPr>
                <w:rFonts w:ascii="Courier New" w:cs="Courier New" w:eastAsia="Courier New" w:hAnsi="Courier New"/>
                <w:sz w:val="13"/>
                <w:szCs w:val="13"/>
                <w:color w:val="auto"/>
              </w:rPr>
              <w:t>SALES</w:t>
            </w:r>
          </w:p>
        </w:tc>
        <w:tc>
          <w:tcPr>
            <w:tcW w:w="800" w:type="dxa"/>
            <w:vAlign w:val="bottom"/>
          </w:tcPr>
          <w:p>
            <w:pPr>
              <w:jc w:val="right"/>
              <w:ind w:right="95"/>
              <w:spacing w:after="0"/>
              <w:rPr>
                <w:sz w:val="20"/>
                <w:szCs w:val="20"/>
                <w:color w:val="auto"/>
              </w:rPr>
            </w:pPr>
            <w:r>
              <w:rPr>
                <w:rFonts w:ascii="Courier New" w:cs="Courier New" w:eastAsia="Courier New" w:hAnsi="Courier New"/>
                <w:sz w:val="13"/>
                <w:szCs w:val="13"/>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3"/>
                <w:szCs w:val="13"/>
                <w:color w:val="auto"/>
                <w:w w:val="93"/>
              </w:rPr>
              <w:t>80,430</w:t>
            </w:r>
          </w:p>
        </w:tc>
        <w:tc>
          <w:tcPr>
            <w:tcW w:w="6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Courier New" w:cs="Courier New" w:eastAsia="Courier New" w:hAnsi="Courier New"/>
                <w:sz w:val="13"/>
                <w:szCs w:val="13"/>
                <w:color w:val="auto"/>
                <w:w w:val="76"/>
              </w:rPr>
              <w:t>$</w:t>
            </w:r>
          </w:p>
        </w:tc>
        <w:tc>
          <w:tcPr>
            <w:tcW w:w="700" w:type="dxa"/>
            <w:vAlign w:val="bottom"/>
          </w:tcPr>
          <w:p>
            <w:pPr>
              <w:jc w:val="right"/>
              <w:ind w:right="15"/>
              <w:spacing w:after="0"/>
              <w:rPr>
                <w:sz w:val="20"/>
                <w:szCs w:val="20"/>
                <w:color w:val="auto"/>
              </w:rPr>
            </w:pPr>
            <w:r>
              <w:rPr>
                <w:rFonts w:ascii="Courier New" w:cs="Courier New" w:eastAsia="Courier New" w:hAnsi="Courier New"/>
                <w:sz w:val="13"/>
                <w:szCs w:val="13"/>
                <w:color w:val="auto"/>
              </w:rPr>
              <w:t>42,375</w:t>
            </w:r>
          </w:p>
        </w:tc>
        <w:tc>
          <w:tcPr>
            <w:tcW w:w="700" w:type="dxa"/>
            <w:vAlign w:val="bottom"/>
          </w:tcPr>
          <w:p>
            <w:pPr>
              <w:ind w:left="540"/>
              <w:spacing w:after="0"/>
              <w:rPr>
                <w:sz w:val="20"/>
                <w:szCs w:val="20"/>
                <w:color w:val="auto"/>
              </w:rPr>
            </w:pPr>
            <w:r>
              <w:rPr>
                <w:rFonts w:ascii="Courier New" w:cs="Courier New" w:eastAsia="Courier New" w:hAnsi="Courier New"/>
                <w:sz w:val="13"/>
                <w:szCs w:val="13"/>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3"/>
                <w:szCs w:val="13"/>
                <w:color w:val="auto"/>
              </w:rPr>
              <w:t>44,555</w:t>
            </w:r>
          </w:p>
        </w:tc>
        <w:tc>
          <w:tcPr>
            <w:tcW w:w="80" w:type="dxa"/>
            <w:vAlign w:val="bottom"/>
          </w:tcPr>
          <w:p>
            <w:pPr>
              <w:spacing w:after="0"/>
              <w:rPr>
                <w:sz w:val="13"/>
                <w:szCs w:val="13"/>
                <w:color w:val="auto"/>
              </w:rPr>
            </w:pPr>
          </w:p>
        </w:tc>
        <w:tc>
          <w:tcPr>
            <w:tcW w:w="1800" w:type="dxa"/>
            <w:vAlign w:val="bottom"/>
            <w:gridSpan w:val="2"/>
          </w:tcPr>
          <w:p>
            <w:pPr>
              <w:jc w:val="right"/>
              <w:ind w:right="475"/>
              <w:spacing w:after="0"/>
              <w:rPr>
                <w:sz w:val="20"/>
                <w:szCs w:val="20"/>
                <w:color w:val="auto"/>
              </w:rPr>
            </w:pPr>
            <w:r>
              <w:rPr>
                <w:rFonts w:ascii="Courier New" w:cs="Courier New" w:eastAsia="Courier New" w:hAnsi="Courier New"/>
                <w:sz w:val="13"/>
                <w:szCs w:val="13"/>
                <w:color w:val="auto"/>
              </w:rPr>
              <w:t>$  19,208</w:t>
            </w:r>
          </w:p>
        </w:tc>
        <w:tc>
          <w:tcPr>
            <w:tcW w:w="16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860" w:type="dxa"/>
            <w:vAlign w:val="bottom"/>
          </w:tcPr>
          <w:p>
            <w:pPr>
              <w:jc w:val="right"/>
              <w:ind w:right="175"/>
              <w:spacing w:after="0"/>
              <w:rPr>
                <w:sz w:val="20"/>
                <w:szCs w:val="20"/>
                <w:color w:val="auto"/>
              </w:rPr>
            </w:pPr>
            <w:r>
              <w:rPr>
                <w:rFonts w:ascii="Courier New" w:cs="Courier New" w:eastAsia="Courier New" w:hAnsi="Courier New"/>
                <w:sz w:val="13"/>
                <w:szCs w:val="13"/>
                <w:color w:val="auto"/>
              </w:rPr>
              <w:t>93,991</w:t>
            </w:r>
          </w:p>
        </w:tc>
      </w:tr>
      <w:tr>
        <w:trPr>
          <w:trHeight w:val="151"/>
        </w:trPr>
        <w:tc>
          <w:tcPr>
            <w:tcW w:w="4160" w:type="dxa"/>
            <w:vAlign w:val="bottom"/>
          </w:tcPr>
          <w:p>
            <w:pPr>
              <w:ind w:left="320"/>
              <w:spacing w:after="0"/>
              <w:rPr>
                <w:sz w:val="20"/>
                <w:szCs w:val="20"/>
                <w:color w:val="auto"/>
              </w:rPr>
            </w:pPr>
            <w:r>
              <w:rPr>
                <w:rFonts w:ascii="Courier New" w:cs="Courier New" w:eastAsia="Courier New" w:hAnsi="Courier New"/>
                <w:sz w:val="13"/>
                <w:szCs w:val="13"/>
                <w:color w:val="auto"/>
                <w:w w:val="99"/>
              </w:rPr>
              <w:t>REVENUES RELATED TO A JOINT DEVELOPMENT AGREEMENT</w:t>
            </w:r>
          </w:p>
        </w:tc>
        <w:tc>
          <w:tcPr>
            <w:tcW w:w="8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15"/>
              <w:spacing w:after="0"/>
              <w:rPr>
                <w:sz w:val="20"/>
                <w:szCs w:val="20"/>
                <w:color w:val="auto"/>
              </w:rPr>
            </w:pPr>
            <w:r>
              <w:rPr>
                <w:rFonts w:ascii="Courier New" w:cs="Courier New" w:eastAsia="Courier New" w:hAnsi="Courier New"/>
                <w:sz w:val="13"/>
                <w:szCs w:val="13"/>
                <w:color w:val="auto"/>
              </w:rPr>
              <w:t>8,000</w:t>
            </w:r>
          </w:p>
        </w:tc>
        <w:tc>
          <w:tcPr>
            <w:tcW w:w="7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40" w:type="dxa"/>
            <w:vAlign w:val="bottom"/>
          </w:tcPr>
          <w:p>
            <w:pPr>
              <w:jc w:val="right"/>
              <w:ind w:right="475"/>
              <w:spacing w:after="0"/>
              <w:rPr>
                <w:sz w:val="20"/>
                <w:szCs w:val="20"/>
                <w:color w:val="auto"/>
              </w:rPr>
            </w:pPr>
            <w:r>
              <w:rPr>
                <w:rFonts w:ascii="Courier New" w:cs="Courier New" w:eastAsia="Courier New" w:hAnsi="Courier New"/>
                <w:sz w:val="13"/>
                <w:szCs w:val="13"/>
                <w:color w:val="auto"/>
                <w:w w:val="97"/>
              </w:rPr>
              <w:t>8,000</w:t>
            </w:r>
          </w:p>
        </w:tc>
        <w:tc>
          <w:tcPr>
            <w:tcW w:w="160" w:type="dxa"/>
            <w:vAlign w:val="bottom"/>
          </w:tcPr>
          <w:p>
            <w:pPr>
              <w:spacing w:after="0"/>
              <w:rPr>
                <w:sz w:val="13"/>
                <w:szCs w:val="13"/>
                <w:color w:val="auto"/>
              </w:rPr>
            </w:pPr>
          </w:p>
        </w:tc>
        <w:tc>
          <w:tcPr>
            <w:tcW w:w="860" w:type="dxa"/>
            <w:vAlign w:val="bottom"/>
          </w:tcPr>
          <w:p>
            <w:pPr>
              <w:jc w:val="right"/>
              <w:ind w:right="175"/>
              <w:spacing w:after="0"/>
              <w:rPr>
                <w:sz w:val="20"/>
                <w:szCs w:val="20"/>
                <w:color w:val="auto"/>
              </w:rPr>
            </w:pPr>
            <w:r>
              <w:rPr>
                <w:rFonts w:ascii="Courier New" w:cs="Courier New" w:eastAsia="Courier New" w:hAnsi="Courier New"/>
                <w:sz w:val="13"/>
                <w:szCs w:val="13"/>
                <w:color w:val="auto"/>
              </w:rPr>
              <w:t>8,000</w:t>
            </w:r>
          </w:p>
        </w:tc>
      </w:tr>
      <w:tr>
        <w:trPr>
          <w:trHeight w:val="151"/>
        </w:trPr>
        <w:tc>
          <w:tcPr>
            <w:tcW w:w="4160" w:type="dxa"/>
            <w:vAlign w:val="bottom"/>
          </w:tcPr>
          <w:p>
            <w:pPr>
              <w:spacing w:after="0"/>
              <w:rPr>
                <w:sz w:val="13"/>
                <w:szCs w:val="13"/>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640" w:type="dxa"/>
            <w:vAlign w:val="bottom"/>
          </w:tcPr>
          <w:p>
            <w:pPr>
              <w:spacing w:after="0"/>
              <w:rPr>
                <w:sz w:val="13"/>
                <w:szCs w:val="13"/>
                <w:color w:val="auto"/>
              </w:rPr>
            </w:pPr>
          </w:p>
        </w:tc>
        <w:tc>
          <w:tcPr>
            <w:tcW w:w="780" w:type="dxa"/>
            <w:vAlign w:val="bottom"/>
            <w:gridSpan w:val="2"/>
          </w:tcPr>
          <w:p>
            <w:pPr>
              <w:jc w:val="right"/>
              <w:ind w:right="15"/>
              <w:spacing w:after="0"/>
              <w:rPr>
                <w:sz w:val="20"/>
                <w:szCs w:val="20"/>
                <w:color w:val="auto"/>
              </w:rPr>
            </w:pPr>
            <w:r>
              <w:rPr>
                <w:rFonts w:ascii="Courier New" w:cs="Courier New" w:eastAsia="Courier New" w:hAnsi="Courier New"/>
                <w:sz w:val="13"/>
                <w:szCs w:val="13"/>
                <w:color w:val="auto"/>
                <w:w w:val="96"/>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80" w:type="dxa"/>
            <w:vAlign w:val="bottom"/>
          </w:tcPr>
          <w:p>
            <w:pPr>
              <w:spacing w:after="0"/>
              <w:rPr>
                <w:sz w:val="13"/>
                <w:szCs w:val="13"/>
                <w:color w:val="auto"/>
              </w:rPr>
            </w:pPr>
          </w:p>
        </w:tc>
        <w:tc>
          <w:tcPr>
            <w:tcW w:w="1800" w:type="dxa"/>
            <w:vAlign w:val="bottom"/>
            <w:gridSpan w:val="2"/>
          </w:tcPr>
          <w:p>
            <w:pPr>
              <w:jc w:val="right"/>
              <w:ind w:right="475"/>
              <w:spacing w:after="0"/>
              <w:rPr>
                <w:sz w:val="20"/>
                <w:szCs w:val="20"/>
                <w:color w:val="auto"/>
              </w:rPr>
            </w:pPr>
            <w:r>
              <w:rPr>
                <w:rFonts w:ascii="Courier New" w:cs="Courier New" w:eastAsia="Courier New" w:hAnsi="Courier New"/>
                <w:sz w:val="13"/>
                <w:szCs w:val="13"/>
                <w:color w:val="auto"/>
              </w:rPr>
              <w:t>---------</w:t>
            </w:r>
          </w:p>
        </w:tc>
        <w:tc>
          <w:tcPr>
            <w:tcW w:w="1020" w:type="dxa"/>
            <w:vAlign w:val="bottom"/>
            <w:gridSpan w:val="2"/>
          </w:tcPr>
          <w:p>
            <w:pPr>
              <w:jc w:val="right"/>
              <w:ind w:right="175"/>
              <w:spacing w:after="0"/>
              <w:rPr>
                <w:sz w:val="20"/>
                <w:szCs w:val="20"/>
                <w:color w:val="auto"/>
              </w:rPr>
            </w:pPr>
            <w:r>
              <w:rPr>
                <w:rFonts w:ascii="Courier New" w:cs="Courier New" w:eastAsia="Courier New" w:hAnsi="Courier New"/>
                <w:sz w:val="13"/>
                <w:szCs w:val="13"/>
                <w:color w:val="auto"/>
              </w:rPr>
              <w:t>---------</w:t>
            </w:r>
          </w:p>
        </w:tc>
      </w:tr>
      <w:tr>
        <w:trPr>
          <w:trHeight w:val="151"/>
        </w:trPr>
        <w:tc>
          <w:tcPr>
            <w:tcW w:w="4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3"/>
                <w:szCs w:val="13"/>
                <w:color w:val="auto"/>
                <w:w w:val="93"/>
              </w:rPr>
              <w:t>80,430</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15"/>
              <w:spacing w:after="0"/>
              <w:rPr>
                <w:sz w:val="20"/>
                <w:szCs w:val="20"/>
                <w:color w:val="auto"/>
              </w:rPr>
            </w:pPr>
            <w:r>
              <w:rPr>
                <w:rFonts w:ascii="Courier New" w:cs="Courier New" w:eastAsia="Courier New" w:hAnsi="Courier New"/>
                <w:sz w:val="13"/>
                <w:szCs w:val="13"/>
                <w:color w:val="auto"/>
              </w:rPr>
              <w:t>50,375</w:t>
            </w:r>
          </w:p>
        </w:tc>
        <w:tc>
          <w:tcPr>
            <w:tcW w:w="7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3"/>
                <w:szCs w:val="13"/>
                <w:color w:val="auto"/>
              </w:rPr>
              <w:t>44,555</w:t>
            </w:r>
          </w:p>
        </w:tc>
        <w:tc>
          <w:tcPr>
            <w:tcW w:w="80" w:type="dxa"/>
            <w:vAlign w:val="bottom"/>
          </w:tcPr>
          <w:p>
            <w:pPr>
              <w:spacing w:after="0"/>
              <w:rPr>
                <w:sz w:val="13"/>
                <w:szCs w:val="13"/>
                <w:color w:val="auto"/>
              </w:rPr>
            </w:pPr>
          </w:p>
        </w:tc>
        <w:tc>
          <w:tcPr>
            <w:tcW w:w="1800" w:type="dxa"/>
            <w:vAlign w:val="bottom"/>
            <w:gridSpan w:val="2"/>
          </w:tcPr>
          <w:p>
            <w:pPr>
              <w:jc w:val="right"/>
              <w:ind w:right="475"/>
              <w:spacing w:after="0"/>
              <w:rPr>
                <w:sz w:val="20"/>
                <w:szCs w:val="20"/>
                <w:color w:val="auto"/>
              </w:rPr>
            </w:pPr>
            <w:r>
              <w:rPr>
                <w:rFonts w:ascii="Courier New" w:cs="Courier New" w:eastAsia="Courier New" w:hAnsi="Courier New"/>
                <w:sz w:val="13"/>
                <w:szCs w:val="13"/>
                <w:color w:val="auto"/>
              </w:rPr>
              <w:t>27,208</w:t>
            </w:r>
          </w:p>
        </w:tc>
        <w:tc>
          <w:tcPr>
            <w:tcW w:w="160" w:type="dxa"/>
            <w:vAlign w:val="bottom"/>
          </w:tcPr>
          <w:p>
            <w:pPr>
              <w:spacing w:after="0"/>
              <w:rPr>
                <w:sz w:val="13"/>
                <w:szCs w:val="13"/>
                <w:color w:val="auto"/>
              </w:rPr>
            </w:pPr>
          </w:p>
        </w:tc>
        <w:tc>
          <w:tcPr>
            <w:tcW w:w="860" w:type="dxa"/>
            <w:vAlign w:val="bottom"/>
          </w:tcPr>
          <w:p>
            <w:pPr>
              <w:jc w:val="right"/>
              <w:ind w:right="175"/>
              <w:spacing w:after="0"/>
              <w:rPr>
                <w:sz w:val="20"/>
                <w:szCs w:val="20"/>
                <w:color w:val="auto"/>
              </w:rPr>
            </w:pPr>
            <w:r>
              <w:rPr>
                <w:rFonts w:ascii="Courier New" w:cs="Courier New" w:eastAsia="Courier New" w:hAnsi="Courier New"/>
                <w:sz w:val="13"/>
                <w:szCs w:val="13"/>
                <w:color w:val="auto"/>
              </w:rPr>
              <w:t>101,991</w:t>
            </w:r>
          </w:p>
        </w:tc>
      </w:tr>
      <w:tr>
        <w:trPr>
          <w:trHeight w:val="151"/>
        </w:trPr>
        <w:tc>
          <w:tcPr>
            <w:tcW w:w="4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20" w:type="dxa"/>
            <w:vAlign w:val="bottom"/>
            <w:gridSpan w:val="2"/>
          </w:tcPr>
          <w:p>
            <w:pPr>
              <w:jc w:val="right"/>
              <w:ind w:right="175"/>
              <w:spacing w:after="0"/>
              <w:rPr>
                <w:sz w:val="20"/>
                <w:szCs w:val="20"/>
                <w:color w:val="auto"/>
              </w:rPr>
            </w:pPr>
            <w:r>
              <w:rPr>
                <w:rFonts w:ascii="Courier New" w:cs="Courier New" w:eastAsia="Courier New" w:hAnsi="Courier New"/>
                <w:sz w:val="13"/>
                <w:szCs w:val="13"/>
                <w:color w:val="auto"/>
              </w:rPr>
              <w:t>---------</w:t>
            </w:r>
          </w:p>
        </w:tc>
      </w:tr>
      <w:tr>
        <w:trPr>
          <w:trHeight w:val="302"/>
        </w:trPr>
        <w:tc>
          <w:tcPr>
            <w:tcW w:w="4160" w:type="dxa"/>
            <w:vAlign w:val="bottom"/>
          </w:tcPr>
          <w:p>
            <w:pPr>
              <w:spacing w:after="0"/>
              <w:rPr>
                <w:sz w:val="20"/>
                <w:szCs w:val="20"/>
                <w:color w:val="auto"/>
              </w:rPr>
            </w:pPr>
            <w:r>
              <w:rPr>
                <w:rFonts w:ascii="Courier New" w:cs="Courier New" w:eastAsia="Courier New" w:hAnsi="Courier New"/>
                <w:sz w:val="13"/>
                <w:szCs w:val="13"/>
                <w:color w:val="auto"/>
              </w:rPr>
              <w:t>COST OF SALES</w:t>
            </w:r>
          </w:p>
        </w:tc>
        <w:tc>
          <w:tcPr>
            <w:tcW w:w="126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126,422</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ind w:right="15"/>
              <w:spacing w:after="0"/>
              <w:rPr>
                <w:sz w:val="20"/>
                <w:szCs w:val="20"/>
                <w:color w:val="auto"/>
              </w:rPr>
            </w:pPr>
            <w:r>
              <w:rPr>
                <w:rFonts w:ascii="Courier New" w:cs="Courier New" w:eastAsia="Courier New" w:hAnsi="Courier New"/>
                <w:sz w:val="13"/>
                <w:szCs w:val="13"/>
                <w:color w:val="auto"/>
              </w:rPr>
              <w:t>122,468</w:t>
            </w:r>
          </w:p>
        </w:tc>
        <w:tc>
          <w:tcPr>
            <w:tcW w:w="7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3"/>
                <w:szCs w:val="13"/>
                <w:color w:val="auto"/>
              </w:rPr>
              <w:t>65,142</w:t>
            </w:r>
          </w:p>
        </w:tc>
        <w:tc>
          <w:tcPr>
            <w:tcW w:w="80" w:type="dxa"/>
            <w:vAlign w:val="bottom"/>
          </w:tcPr>
          <w:p>
            <w:pPr>
              <w:spacing w:after="0"/>
              <w:rPr>
                <w:sz w:val="24"/>
                <w:szCs w:val="24"/>
                <w:color w:val="auto"/>
              </w:rPr>
            </w:pPr>
          </w:p>
        </w:tc>
        <w:tc>
          <w:tcPr>
            <w:tcW w:w="1800" w:type="dxa"/>
            <w:vAlign w:val="bottom"/>
            <w:gridSpan w:val="2"/>
          </w:tcPr>
          <w:p>
            <w:pPr>
              <w:jc w:val="right"/>
              <w:ind w:right="475"/>
              <w:spacing w:after="0"/>
              <w:rPr>
                <w:sz w:val="20"/>
                <w:szCs w:val="20"/>
                <w:color w:val="auto"/>
              </w:rPr>
            </w:pPr>
            <w:r>
              <w:rPr>
                <w:rFonts w:ascii="Courier New" w:cs="Courier New" w:eastAsia="Courier New" w:hAnsi="Courier New"/>
                <w:sz w:val="13"/>
                <w:szCs w:val="13"/>
                <w:color w:val="auto"/>
              </w:rPr>
              <w:t>61,254</w:t>
            </w:r>
          </w:p>
        </w:tc>
        <w:tc>
          <w:tcPr>
            <w:tcW w:w="160" w:type="dxa"/>
            <w:vAlign w:val="bottom"/>
          </w:tcPr>
          <w:p>
            <w:pPr>
              <w:spacing w:after="0"/>
              <w:rPr>
                <w:sz w:val="24"/>
                <w:szCs w:val="24"/>
                <w:color w:val="auto"/>
              </w:rPr>
            </w:pPr>
          </w:p>
        </w:tc>
        <w:tc>
          <w:tcPr>
            <w:tcW w:w="860" w:type="dxa"/>
            <w:vAlign w:val="bottom"/>
          </w:tcPr>
          <w:p>
            <w:pPr>
              <w:jc w:val="right"/>
              <w:ind w:right="175"/>
              <w:spacing w:after="0"/>
              <w:rPr>
                <w:sz w:val="20"/>
                <w:szCs w:val="20"/>
                <w:color w:val="auto"/>
              </w:rPr>
            </w:pPr>
            <w:r>
              <w:rPr>
                <w:rFonts w:ascii="Courier New" w:cs="Courier New" w:eastAsia="Courier New" w:hAnsi="Courier New"/>
                <w:sz w:val="13"/>
                <w:szCs w:val="13"/>
                <w:color w:val="auto"/>
              </w:rPr>
              <w:t>238,358</w:t>
            </w:r>
          </w:p>
        </w:tc>
      </w:tr>
      <w:tr>
        <w:trPr>
          <w:trHeight w:val="151"/>
        </w:trPr>
        <w:tc>
          <w:tcPr>
            <w:tcW w:w="4160" w:type="dxa"/>
            <w:vAlign w:val="bottom"/>
          </w:tcPr>
          <w:p>
            <w:pPr>
              <w:spacing w:after="0"/>
              <w:rPr>
                <w:sz w:val="13"/>
                <w:szCs w:val="13"/>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640" w:type="dxa"/>
            <w:vAlign w:val="bottom"/>
          </w:tcPr>
          <w:p>
            <w:pPr>
              <w:spacing w:after="0"/>
              <w:rPr>
                <w:sz w:val="13"/>
                <w:szCs w:val="13"/>
                <w:color w:val="auto"/>
              </w:rPr>
            </w:pPr>
          </w:p>
        </w:tc>
        <w:tc>
          <w:tcPr>
            <w:tcW w:w="780" w:type="dxa"/>
            <w:vAlign w:val="bottom"/>
            <w:gridSpan w:val="2"/>
          </w:tcPr>
          <w:p>
            <w:pPr>
              <w:jc w:val="right"/>
              <w:ind w:right="15"/>
              <w:spacing w:after="0"/>
              <w:rPr>
                <w:sz w:val="20"/>
                <w:szCs w:val="20"/>
                <w:color w:val="auto"/>
              </w:rPr>
            </w:pPr>
            <w:r>
              <w:rPr>
                <w:rFonts w:ascii="Courier New" w:cs="Courier New" w:eastAsia="Courier New" w:hAnsi="Courier New"/>
                <w:sz w:val="13"/>
                <w:szCs w:val="13"/>
                <w:color w:val="auto"/>
                <w:w w:val="96"/>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80" w:type="dxa"/>
            <w:vAlign w:val="bottom"/>
          </w:tcPr>
          <w:p>
            <w:pPr>
              <w:spacing w:after="0"/>
              <w:rPr>
                <w:sz w:val="13"/>
                <w:szCs w:val="13"/>
                <w:color w:val="auto"/>
              </w:rPr>
            </w:pPr>
          </w:p>
        </w:tc>
        <w:tc>
          <w:tcPr>
            <w:tcW w:w="1800" w:type="dxa"/>
            <w:vAlign w:val="bottom"/>
            <w:gridSpan w:val="2"/>
          </w:tcPr>
          <w:p>
            <w:pPr>
              <w:jc w:val="right"/>
              <w:ind w:right="475"/>
              <w:spacing w:after="0"/>
              <w:rPr>
                <w:sz w:val="20"/>
                <w:szCs w:val="20"/>
                <w:color w:val="auto"/>
              </w:rPr>
            </w:pPr>
            <w:r>
              <w:rPr>
                <w:rFonts w:ascii="Courier New" w:cs="Courier New" w:eastAsia="Courier New" w:hAnsi="Courier New"/>
                <w:sz w:val="13"/>
                <w:szCs w:val="13"/>
                <w:color w:val="auto"/>
              </w:rPr>
              <w:t>---------</w:t>
            </w:r>
          </w:p>
        </w:tc>
        <w:tc>
          <w:tcPr>
            <w:tcW w:w="1020" w:type="dxa"/>
            <w:vAlign w:val="bottom"/>
            <w:gridSpan w:val="2"/>
          </w:tcPr>
          <w:p>
            <w:pPr>
              <w:jc w:val="right"/>
              <w:ind w:right="175"/>
              <w:spacing w:after="0"/>
              <w:rPr>
                <w:sz w:val="20"/>
                <w:szCs w:val="20"/>
                <w:color w:val="auto"/>
              </w:rPr>
            </w:pPr>
            <w:r>
              <w:rPr>
                <w:rFonts w:ascii="Courier New" w:cs="Courier New" w:eastAsia="Courier New" w:hAnsi="Courier New"/>
                <w:sz w:val="13"/>
                <w:szCs w:val="13"/>
                <w:color w:val="auto"/>
              </w:rPr>
              <w:t>---------</w:t>
            </w:r>
          </w:p>
        </w:tc>
      </w:tr>
      <w:tr>
        <w:trPr>
          <w:trHeight w:val="302"/>
        </w:trPr>
        <w:tc>
          <w:tcPr>
            <w:tcW w:w="4160" w:type="dxa"/>
            <w:vAlign w:val="bottom"/>
          </w:tcPr>
          <w:p>
            <w:pPr>
              <w:ind w:left="480"/>
              <w:spacing w:after="0"/>
              <w:rPr>
                <w:sz w:val="20"/>
                <w:szCs w:val="20"/>
                <w:color w:val="auto"/>
              </w:rPr>
            </w:pPr>
            <w:r>
              <w:rPr>
                <w:rFonts w:ascii="Courier New" w:cs="Courier New" w:eastAsia="Courier New" w:hAnsi="Courier New"/>
                <w:sz w:val="13"/>
                <w:szCs w:val="13"/>
                <w:color w:val="auto"/>
              </w:rPr>
              <w:t>GROSS LOSS</w:t>
            </w:r>
          </w:p>
        </w:tc>
        <w:tc>
          <w:tcPr>
            <w:tcW w:w="1900" w:type="dxa"/>
            <w:vAlign w:val="bottom"/>
            <w:gridSpan w:val="3"/>
          </w:tcPr>
          <w:p>
            <w:pPr>
              <w:jc w:val="right"/>
              <w:ind w:right="495"/>
              <w:spacing w:after="0"/>
              <w:rPr>
                <w:sz w:val="20"/>
                <w:szCs w:val="20"/>
                <w:color w:val="auto"/>
              </w:rPr>
            </w:pPr>
            <w:r>
              <w:rPr>
                <w:rFonts w:ascii="Courier New" w:cs="Courier New" w:eastAsia="Courier New" w:hAnsi="Courier New"/>
                <w:sz w:val="13"/>
                <w:szCs w:val="13"/>
                <w:color w:val="auto"/>
              </w:rPr>
              <w:t>(45,992)</w:t>
            </w: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3"/>
                <w:szCs w:val="13"/>
                <w:color w:val="auto"/>
              </w:rPr>
              <w:t>(72,093)</w:t>
            </w:r>
          </w:p>
        </w:tc>
        <w:tc>
          <w:tcPr>
            <w:tcW w:w="70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99"/>
              </w:rPr>
              <w:t>(20,587)</w:t>
            </w:r>
          </w:p>
        </w:tc>
        <w:tc>
          <w:tcPr>
            <w:tcW w:w="1800" w:type="dxa"/>
            <w:vAlign w:val="bottom"/>
            <w:gridSpan w:val="2"/>
          </w:tcPr>
          <w:p>
            <w:pPr>
              <w:jc w:val="right"/>
              <w:ind w:right="395"/>
              <w:spacing w:after="0"/>
              <w:rPr>
                <w:sz w:val="20"/>
                <w:szCs w:val="20"/>
                <w:color w:val="auto"/>
              </w:rPr>
            </w:pPr>
            <w:r>
              <w:rPr>
                <w:rFonts w:ascii="Courier New" w:cs="Courier New" w:eastAsia="Courier New" w:hAnsi="Courier New"/>
                <w:sz w:val="13"/>
                <w:szCs w:val="13"/>
                <w:color w:val="auto"/>
              </w:rPr>
              <w:t>(34,046)</w:t>
            </w:r>
          </w:p>
        </w:tc>
        <w:tc>
          <w:tcPr>
            <w:tcW w:w="160" w:type="dxa"/>
            <w:vAlign w:val="bottom"/>
          </w:tcPr>
          <w:p>
            <w:pPr>
              <w:spacing w:after="0"/>
              <w:rPr>
                <w:sz w:val="24"/>
                <w:szCs w:val="24"/>
                <w:color w:val="auto"/>
              </w:rPr>
            </w:pPr>
          </w:p>
        </w:tc>
        <w:tc>
          <w:tcPr>
            <w:tcW w:w="860" w:type="dxa"/>
            <w:vAlign w:val="bottom"/>
          </w:tcPr>
          <w:p>
            <w:pPr>
              <w:jc w:val="right"/>
              <w:ind w:right="95"/>
              <w:spacing w:after="0"/>
              <w:rPr>
                <w:sz w:val="20"/>
                <w:szCs w:val="20"/>
                <w:color w:val="auto"/>
              </w:rPr>
            </w:pPr>
            <w:r>
              <w:rPr>
                <w:rFonts w:ascii="Courier New" w:cs="Courier New" w:eastAsia="Courier New" w:hAnsi="Courier New"/>
                <w:sz w:val="13"/>
                <w:szCs w:val="13"/>
                <w:color w:val="auto"/>
                <w:w w:val="96"/>
              </w:rPr>
              <w:t>(136,367)</w:t>
            </w:r>
          </w:p>
        </w:tc>
      </w:tr>
      <w:tr>
        <w:trPr>
          <w:trHeight w:val="151"/>
        </w:trPr>
        <w:tc>
          <w:tcPr>
            <w:tcW w:w="4160" w:type="dxa"/>
            <w:vAlign w:val="bottom"/>
          </w:tcPr>
          <w:p>
            <w:pPr>
              <w:spacing w:after="0"/>
              <w:rPr>
                <w:sz w:val="13"/>
                <w:szCs w:val="13"/>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640" w:type="dxa"/>
            <w:vAlign w:val="bottom"/>
          </w:tcPr>
          <w:p>
            <w:pPr>
              <w:spacing w:after="0"/>
              <w:rPr>
                <w:sz w:val="13"/>
                <w:szCs w:val="13"/>
                <w:color w:val="auto"/>
              </w:rPr>
            </w:pPr>
          </w:p>
        </w:tc>
        <w:tc>
          <w:tcPr>
            <w:tcW w:w="780" w:type="dxa"/>
            <w:vAlign w:val="bottom"/>
            <w:gridSpan w:val="2"/>
          </w:tcPr>
          <w:p>
            <w:pPr>
              <w:jc w:val="right"/>
              <w:ind w:right="15"/>
              <w:spacing w:after="0"/>
              <w:rPr>
                <w:sz w:val="20"/>
                <w:szCs w:val="20"/>
                <w:color w:val="auto"/>
              </w:rPr>
            </w:pPr>
            <w:r>
              <w:rPr>
                <w:rFonts w:ascii="Courier New" w:cs="Courier New" w:eastAsia="Courier New" w:hAnsi="Courier New"/>
                <w:sz w:val="13"/>
                <w:szCs w:val="13"/>
                <w:color w:val="auto"/>
                <w:w w:val="96"/>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80" w:type="dxa"/>
            <w:vAlign w:val="bottom"/>
          </w:tcPr>
          <w:p>
            <w:pPr>
              <w:spacing w:after="0"/>
              <w:rPr>
                <w:sz w:val="13"/>
                <w:szCs w:val="13"/>
                <w:color w:val="auto"/>
              </w:rPr>
            </w:pPr>
          </w:p>
        </w:tc>
        <w:tc>
          <w:tcPr>
            <w:tcW w:w="1800" w:type="dxa"/>
            <w:vAlign w:val="bottom"/>
            <w:gridSpan w:val="2"/>
          </w:tcPr>
          <w:p>
            <w:pPr>
              <w:jc w:val="right"/>
              <w:ind w:right="475"/>
              <w:spacing w:after="0"/>
              <w:rPr>
                <w:sz w:val="20"/>
                <w:szCs w:val="20"/>
                <w:color w:val="auto"/>
              </w:rPr>
            </w:pPr>
            <w:r>
              <w:rPr>
                <w:rFonts w:ascii="Courier New" w:cs="Courier New" w:eastAsia="Courier New" w:hAnsi="Courier New"/>
                <w:sz w:val="13"/>
                <w:szCs w:val="13"/>
                <w:color w:val="auto"/>
              </w:rPr>
              <w:t>---------</w:t>
            </w:r>
          </w:p>
        </w:tc>
        <w:tc>
          <w:tcPr>
            <w:tcW w:w="1020" w:type="dxa"/>
            <w:vAlign w:val="bottom"/>
            <w:gridSpan w:val="2"/>
          </w:tcPr>
          <w:p>
            <w:pPr>
              <w:jc w:val="right"/>
              <w:ind w:right="175"/>
              <w:spacing w:after="0"/>
              <w:rPr>
                <w:sz w:val="20"/>
                <w:szCs w:val="20"/>
                <w:color w:val="auto"/>
              </w:rPr>
            </w:pPr>
            <w:r>
              <w:rPr>
                <w:rFonts w:ascii="Courier New" w:cs="Courier New" w:eastAsia="Courier New" w:hAnsi="Courier New"/>
                <w:sz w:val="13"/>
                <w:szCs w:val="13"/>
                <w:color w:val="auto"/>
              </w:rPr>
              <w:t>---------</w:t>
            </w:r>
          </w:p>
        </w:tc>
      </w:tr>
      <w:tr>
        <w:trPr>
          <w:trHeight w:val="302"/>
        </w:trPr>
        <w:tc>
          <w:tcPr>
            <w:tcW w:w="4160" w:type="dxa"/>
            <w:vAlign w:val="bottom"/>
          </w:tcPr>
          <w:p>
            <w:pPr>
              <w:spacing w:after="0"/>
              <w:rPr>
                <w:sz w:val="20"/>
                <w:szCs w:val="20"/>
                <w:color w:val="auto"/>
              </w:rPr>
            </w:pPr>
            <w:r>
              <w:rPr>
                <w:rFonts w:ascii="Courier New" w:cs="Courier New" w:eastAsia="Courier New" w:hAnsi="Courier New"/>
                <w:sz w:val="13"/>
                <w:szCs w:val="13"/>
                <w:color w:val="auto"/>
              </w:rPr>
              <w:t>OPERATING COSTS AND EXPENSES</w:t>
            </w: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02"/>
        </w:trPr>
        <w:tc>
          <w:tcPr>
            <w:tcW w:w="4160" w:type="dxa"/>
            <w:vAlign w:val="bottom"/>
          </w:tcPr>
          <w:p>
            <w:pPr>
              <w:ind w:left="320"/>
              <w:spacing w:after="0"/>
              <w:rPr>
                <w:sz w:val="20"/>
                <w:szCs w:val="20"/>
                <w:color w:val="auto"/>
              </w:rPr>
            </w:pPr>
            <w:r>
              <w:rPr>
                <w:rFonts w:ascii="Courier New" w:cs="Courier New" w:eastAsia="Courier New" w:hAnsi="Courier New"/>
                <w:sz w:val="13"/>
                <w:szCs w:val="13"/>
                <w:color w:val="auto"/>
              </w:rPr>
              <w:t>RESEARCH AND DEVELOPMENT</w:t>
            </w:r>
          </w:p>
        </w:tc>
        <w:tc>
          <w:tcPr>
            <w:tcW w:w="8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3"/>
                <w:szCs w:val="13"/>
                <w:color w:val="auto"/>
              </w:rPr>
              <w:t>6,928</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ind w:right="15"/>
              <w:spacing w:after="0"/>
              <w:rPr>
                <w:sz w:val="20"/>
                <w:szCs w:val="20"/>
                <w:color w:val="auto"/>
              </w:rPr>
            </w:pPr>
            <w:r>
              <w:rPr>
                <w:rFonts w:ascii="Courier New" w:cs="Courier New" w:eastAsia="Courier New" w:hAnsi="Courier New"/>
                <w:sz w:val="13"/>
                <w:szCs w:val="13"/>
                <w:color w:val="auto"/>
              </w:rPr>
              <w:t>8,649</w:t>
            </w:r>
          </w:p>
        </w:tc>
        <w:tc>
          <w:tcPr>
            <w:tcW w:w="7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3"/>
                <w:szCs w:val="13"/>
                <w:color w:val="auto"/>
              </w:rPr>
              <w:t>3,574</w:t>
            </w: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jc w:val="right"/>
              <w:ind w:right="475"/>
              <w:spacing w:after="0"/>
              <w:rPr>
                <w:sz w:val="20"/>
                <w:szCs w:val="20"/>
                <w:color w:val="auto"/>
              </w:rPr>
            </w:pPr>
            <w:r>
              <w:rPr>
                <w:rFonts w:ascii="Courier New" w:cs="Courier New" w:eastAsia="Courier New" w:hAnsi="Courier New"/>
                <w:sz w:val="13"/>
                <w:szCs w:val="13"/>
                <w:color w:val="auto"/>
                <w:w w:val="97"/>
              </w:rPr>
              <w:t>3,886</w:t>
            </w:r>
          </w:p>
        </w:tc>
        <w:tc>
          <w:tcPr>
            <w:tcW w:w="160" w:type="dxa"/>
            <w:vAlign w:val="bottom"/>
          </w:tcPr>
          <w:p>
            <w:pPr>
              <w:spacing w:after="0"/>
              <w:rPr>
                <w:sz w:val="24"/>
                <w:szCs w:val="24"/>
                <w:color w:val="auto"/>
              </w:rPr>
            </w:pPr>
          </w:p>
        </w:tc>
        <w:tc>
          <w:tcPr>
            <w:tcW w:w="860" w:type="dxa"/>
            <w:vAlign w:val="bottom"/>
          </w:tcPr>
          <w:p>
            <w:pPr>
              <w:jc w:val="right"/>
              <w:ind w:right="175"/>
              <w:spacing w:after="0"/>
              <w:rPr>
                <w:sz w:val="20"/>
                <w:szCs w:val="20"/>
                <w:color w:val="auto"/>
              </w:rPr>
            </w:pPr>
            <w:r>
              <w:rPr>
                <w:rFonts w:ascii="Courier New" w:cs="Courier New" w:eastAsia="Courier New" w:hAnsi="Courier New"/>
                <w:sz w:val="13"/>
                <w:szCs w:val="13"/>
                <w:color w:val="auto"/>
              </w:rPr>
              <w:t>16,029</w:t>
            </w:r>
          </w:p>
        </w:tc>
      </w:tr>
      <w:tr>
        <w:trPr>
          <w:trHeight w:val="151"/>
        </w:trPr>
        <w:tc>
          <w:tcPr>
            <w:tcW w:w="4160" w:type="dxa"/>
            <w:vAlign w:val="bottom"/>
          </w:tcPr>
          <w:p>
            <w:pPr>
              <w:ind w:left="320"/>
              <w:spacing w:after="0"/>
              <w:rPr>
                <w:sz w:val="20"/>
                <w:szCs w:val="20"/>
                <w:color w:val="auto"/>
              </w:rPr>
            </w:pPr>
            <w:r>
              <w:rPr>
                <w:rFonts w:ascii="Courier New" w:cs="Courier New" w:eastAsia="Courier New" w:hAnsi="Courier New"/>
                <w:sz w:val="13"/>
                <w:szCs w:val="13"/>
                <w:color w:val="auto"/>
              </w:rPr>
              <w:t>MARKETING, GENERAL AND ADMINISTRATIVE</w:t>
            </w:r>
          </w:p>
        </w:tc>
        <w:tc>
          <w:tcPr>
            <w:tcW w:w="8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3"/>
                <w:szCs w:val="13"/>
                <w:color w:val="auto"/>
                <w:w w:val="93"/>
              </w:rPr>
              <w:t>10,798</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15"/>
              <w:spacing w:after="0"/>
              <w:rPr>
                <w:sz w:val="20"/>
                <w:szCs w:val="20"/>
                <w:color w:val="auto"/>
              </w:rPr>
            </w:pPr>
            <w:r>
              <w:rPr>
                <w:rFonts w:ascii="Courier New" w:cs="Courier New" w:eastAsia="Courier New" w:hAnsi="Courier New"/>
                <w:sz w:val="13"/>
                <w:szCs w:val="13"/>
                <w:color w:val="auto"/>
              </w:rPr>
              <w:t>8,766</w:t>
            </w:r>
          </w:p>
        </w:tc>
        <w:tc>
          <w:tcPr>
            <w:tcW w:w="7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3"/>
                <w:szCs w:val="13"/>
                <w:color w:val="auto"/>
              </w:rPr>
              <w:t>5,474</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40" w:type="dxa"/>
            <w:vAlign w:val="bottom"/>
          </w:tcPr>
          <w:p>
            <w:pPr>
              <w:jc w:val="right"/>
              <w:ind w:right="475"/>
              <w:spacing w:after="0"/>
              <w:rPr>
                <w:sz w:val="20"/>
                <w:szCs w:val="20"/>
                <w:color w:val="auto"/>
              </w:rPr>
            </w:pPr>
            <w:r>
              <w:rPr>
                <w:rFonts w:ascii="Courier New" w:cs="Courier New" w:eastAsia="Courier New" w:hAnsi="Courier New"/>
                <w:sz w:val="13"/>
                <w:szCs w:val="13"/>
                <w:color w:val="auto"/>
                <w:w w:val="97"/>
              </w:rPr>
              <w:t>4,238</w:t>
            </w:r>
          </w:p>
        </w:tc>
        <w:tc>
          <w:tcPr>
            <w:tcW w:w="160" w:type="dxa"/>
            <w:vAlign w:val="bottom"/>
          </w:tcPr>
          <w:p>
            <w:pPr>
              <w:spacing w:after="0"/>
              <w:rPr>
                <w:sz w:val="13"/>
                <w:szCs w:val="13"/>
                <w:color w:val="auto"/>
              </w:rPr>
            </w:pPr>
          </w:p>
        </w:tc>
        <w:tc>
          <w:tcPr>
            <w:tcW w:w="860" w:type="dxa"/>
            <w:vAlign w:val="bottom"/>
          </w:tcPr>
          <w:p>
            <w:pPr>
              <w:jc w:val="right"/>
              <w:ind w:right="175"/>
              <w:spacing w:after="0"/>
              <w:rPr>
                <w:sz w:val="20"/>
                <w:szCs w:val="20"/>
                <w:color w:val="auto"/>
              </w:rPr>
            </w:pPr>
            <w:r>
              <w:rPr>
                <w:rFonts w:ascii="Courier New" w:cs="Courier New" w:eastAsia="Courier New" w:hAnsi="Courier New"/>
                <w:sz w:val="13"/>
                <w:szCs w:val="13"/>
                <w:color w:val="auto"/>
              </w:rPr>
              <w:t>17,418</w:t>
            </w:r>
          </w:p>
        </w:tc>
      </w:tr>
      <w:tr>
        <w:trPr>
          <w:trHeight w:val="151"/>
        </w:trPr>
        <w:tc>
          <w:tcPr>
            <w:tcW w:w="4160" w:type="dxa"/>
            <w:vAlign w:val="bottom"/>
          </w:tcPr>
          <w:p>
            <w:pPr>
              <w:spacing w:after="0"/>
              <w:rPr>
                <w:sz w:val="13"/>
                <w:szCs w:val="13"/>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640" w:type="dxa"/>
            <w:vAlign w:val="bottom"/>
          </w:tcPr>
          <w:p>
            <w:pPr>
              <w:spacing w:after="0"/>
              <w:rPr>
                <w:sz w:val="13"/>
                <w:szCs w:val="13"/>
                <w:color w:val="auto"/>
              </w:rPr>
            </w:pPr>
          </w:p>
        </w:tc>
        <w:tc>
          <w:tcPr>
            <w:tcW w:w="780" w:type="dxa"/>
            <w:vAlign w:val="bottom"/>
            <w:gridSpan w:val="2"/>
          </w:tcPr>
          <w:p>
            <w:pPr>
              <w:jc w:val="right"/>
              <w:ind w:right="15"/>
              <w:spacing w:after="0"/>
              <w:rPr>
                <w:sz w:val="20"/>
                <w:szCs w:val="20"/>
                <w:color w:val="auto"/>
              </w:rPr>
            </w:pPr>
            <w:r>
              <w:rPr>
                <w:rFonts w:ascii="Courier New" w:cs="Courier New" w:eastAsia="Courier New" w:hAnsi="Courier New"/>
                <w:sz w:val="13"/>
                <w:szCs w:val="13"/>
                <w:color w:val="auto"/>
                <w:w w:val="96"/>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80" w:type="dxa"/>
            <w:vAlign w:val="bottom"/>
          </w:tcPr>
          <w:p>
            <w:pPr>
              <w:spacing w:after="0"/>
              <w:rPr>
                <w:sz w:val="13"/>
                <w:szCs w:val="13"/>
                <w:color w:val="auto"/>
              </w:rPr>
            </w:pPr>
          </w:p>
        </w:tc>
        <w:tc>
          <w:tcPr>
            <w:tcW w:w="1800" w:type="dxa"/>
            <w:vAlign w:val="bottom"/>
            <w:gridSpan w:val="2"/>
          </w:tcPr>
          <w:p>
            <w:pPr>
              <w:jc w:val="right"/>
              <w:ind w:right="475"/>
              <w:spacing w:after="0"/>
              <w:rPr>
                <w:sz w:val="20"/>
                <w:szCs w:val="20"/>
                <w:color w:val="auto"/>
              </w:rPr>
            </w:pPr>
            <w:r>
              <w:rPr>
                <w:rFonts w:ascii="Courier New" w:cs="Courier New" w:eastAsia="Courier New" w:hAnsi="Courier New"/>
                <w:sz w:val="13"/>
                <w:szCs w:val="13"/>
                <w:color w:val="auto"/>
              </w:rPr>
              <w:t>---------</w:t>
            </w:r>
          </w:p>
        </w:tc>
        <w:tc>
          <w:tcPr>
            <w:tcW w:w="1020" w:type="dxa"/>
            <w:vAlign w:val="bottom"/>
            <w:gridSpan w:val="2"/>
          </w:tcPr>
          <w:p>
            <w:pPr>
              <w:jc w:val="right"/>
              <w:ind w:right="175"/>
              <w:spacing w:after="0"/>
              <w:rPr>
                <w:sz w:val="20"/>
                <w:szCs w:val="20"/>
                <w:color w:val="auto"/>
              </w:rPr>
            </w:pPr>
            <w:r>
              <w:rPr>
                <w:rFonts w:ascii="Courier New" w:cs="Courier New" w:eastAsia="Courier New" w:hAnsi="Courier New"/>
                <w:sz w:val="13"/>
                <w:szCs w:val="13"/>
                <w:color w:val="auto"/>
              </w:rPr>
              <w:t>---------</w:t>
            </w:r>
          </w:p>
        </w:tc>
      </w:tr>
      <w:tr>
        <w:trPr>
          <w:trHeight w:val="302"/>
        </w:trPr>
        <w:tc>
          <w:tcPr>
            <w:tcW w:w="4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3"/>
                <w:szCs w:val="13"/>
                <w:color w:val="auto"/>
                <w:w w:val="93"/>
              </w:rPr>
              <w:t>17,726</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ind w:right="15"/>
              <w:spacing w:after="0"/>
              <w:rPr>
                <w:sz w:val="20"/>
                <w:szCs w:val="20"/>
                <w:color w:val="auto"/>
              </w:rPr>
            </w:pPr>
            <w:r>
              <w:rPr>
                <w:rFonts w:ascii="Courier New" w:cs="Courier New" w:eastAsia="Courier New" w:hAnsi="Courier New"/>
                <w:sz w:val="13"/>
                <w:szCs w:val="13"/>
                <w:color w:val="auto"/>
              </w:rPr>
              <w:t>17,415</w:t>
            </w:r>
          </w:p>
        </w:tc>
        <w:tc>
          <w:tcPr>
            <w:tcW w:w="7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3"/>
                <w:szCs w:val="13"/>
                <w:color w:val="auto"/>
              </w:rPr>
              <w:t>9,048</w:t>
            </w: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jc w:val="right"/>
              <w:ind w:right="475"/>
              <w:spacing w:after="0"/>
              <w:rPr>
                <w:sz w:val="20"/>
                <w:szCs w:val="20"/>
                <w:color w:val="auto"/>
              </w:rPr>
            </w:pPr>
            <w:r>
              <w:rPr>
                <w:rFonts w:ascii="Courier New" w:cs="Courier New" w:eastAsia="Courier New" w:hAnsi="Courier New"/>
                <w:sz w:val="13"/>
                <w:szCs w:val="13"/>
                <w:color w:val="auto"/>
                <w:w w:val="97"/>
              </w:rPr>
              <w:t>8,124</w:t>
            </w:r>
          </w:p>
        </w:tc>
        <w:tc>
          <w:tcPr>
            <w:tcW w:w="160" w:type="dxa"/>
            <w:vAlign w:val="bottom"/>
          </w:tcPr>
          <w:p>
            <w:pPr>
              <w:spacing w:after="0"/>
              <w:rPr>
                <w:sz w:val="24"/>
                <w:szCs w:val="24"/>
                <w:color w:val="auto"/>
              </w:rPr>
            </w:pPr>
          </w:p>
        </w:tc>
        <w:tc>
          <w:tcPr>
            <w:tcW w:w="860" w:type="dxa"/>
            <w:vAlign w:val="bottom"/>
          </w:tcPr>
          <w:p>
            <w:pPr>
              <w:jc w:val="right"/>
              <w:ind w:right="175"/>
              <w:spacing w:after="0"/>
              <w:rPr>
                <w:sz w:val="20"/>
                <w:szCs w:val="20"/>
                <w:color w:val="auto"/>
              </w:rPr>
            </w:pPr>
            <w:r>
              <w:rPr>
                <w:rFonts w:ascii="Courier New" w:cs="Courier New" w:eastAsia="Courier New" w:hAnsi="Courier New"/>
                <w:sz w:val="13"/>
                <w:szCs w:val="13"/>
                <w:color w:val="auto"/>
              </w:rPr>
              <w:t>33,447</w:t>
            </w:r>
          </w:p>
        </w:tc>
      </w:tr>
      <w:tr>
        <w:trPr>
          <w:trHeight w:val="151"/>
        </w:trPr>
        <w:tc>
          <w:tcPr>
            <w:tcW w:w="4160" w:type="dxa"/>
            <w:vAlign w:val="bottom"/>
          </w:tcPr>
          <w:p>
            <w:pPr>
              <w:spacing w:after="0"/>
              <w:rPr>
                <w:sz w:val="13"/>
                <w:szCs w:val="13"/>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640" w:type="dxa"/>
            <w:vAlign w:val="bottom"/>
          </w:tcPr>
          <w:p>
            <w:pPr>
              <w:spacing w:after="0"/>
              <w:rPr>
                <w:sz w:val="13"/>
                <w:szCs w:val="13"/>
                <w:color w:val="auto"/>
              </w:rPr>
            </w:pPr>
          </w:p>
        </w:tc>
        <w:tc>
          <w:tcPr>
            <w:tcW w:w="780" w:type="dxa"/>
            <w:vAlign w:val="bottom"/>
            <w:gridSpan w:val="2"/>
          </w:tcPr>
          <w:p>
            <w:pPr>
              <w:jc w:val="right"/>
              <w:ind w:right="15"/>
              <w:spacing w:after="0"/>
              <w:rPr>
                <w:sz w:val="20"/>
                <w:szCs w:val="20"/>
                <w:color w:val="auto"/>
              </w:rPr>
            </w:pPr>
            <w:r>
              <w:rPr>
                <w:rFonts w:ascii="Courier New" w:cs="Courier New" w:eastAsia="Courier New" w:hAnsi="Courier New"/>
                <w:sz w:val="13"/>
                <w:szCs w:val="13"/>
                <w:color w:val="auto"/>
                <w:w w:val="96"/>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80" w:type="dxa"/>
            <w:vAlign w:val="bottom"/>
          </w:tcPr>
          <w:p>
            <w:pPr>
              <w:spacing w:after="0"/>
              <w:rPr>
                <w:sz w:val="13"/>
                <w:szCs w:val="13"/>
                <w:color w:val="auto"/>
              </w:rPr>
            </w:pPr>
          </w:p>
        </w:tc>
        <w:tc>
          <w:tcPr>
            <w:tcW w:w="1800" w:type="dxa"/>
            <w:vAlign w:val="bottom"/>
            <w:gridSpan w:val="2"/>
          </w:tcPr>
          <w:p>
            <w:pPr>
              <w:jc w:val="right"/>
              <w:ind w:right="475"/>
              <w:spacing w:after="0"/>
              <w:rPr>
                <w:sz w:val="20"/>
                <w:szCs w:val="20"/>
                <w:color w:val="auto"/>
              </w:rPr>
            </w:pPr>
            <w:r>
              <w:rPr>
                <w:rFonts w:ascii="Courier New" w:cs="Courier New" w:eastAsia="Courier New" w:hAnsi="Courier New"/>
                <w:sz w:val="13"/>
                <w:szCs w:val="13"/>
                <w:color w:val="auto"/>
              </w:rPr>
              <w:t>=========</w:t>
            </w:r>
          </w:p>
        </w:tc>
        <w:tc>
          <w:tcPr>
            <w:tcW w:w="1020" w:type="dxa"/>
            <w:vAlign w:val="bottom"/>
            <w:gridSpan w:val="2"/>
          </w:tcPr>
          <w:p>
            <w:pPr>
              <w:jc w:val="right"/>
              <w:ind w:right="175"/>
              <w:spacing w:after="0"/>
              <w:rPr>
                <w:sz w:val="20"/>
                <w:szCs w:val="20"/>
                <w:color w:val="auto"/>
              </w:rPr>
            </w:pPr>
            <w:r>
              <w:rPr>
                <w:rFonts w:ascii="Courier New" w:cs="Courier New" w:eastAsia="Courier New" w:hAnsi="Courier New"/>
                <w:sz w:val="13"/>
                <w:szCs w:val="13"/>
                <w:color w:val="auto"/>
              </w:rPr>
              <w:t>---------</w:t>
            </w:r>
          </w:p>
        </w:tc>
      </w:tr>
      <w:tr>
        <w:trPr>
          <w:trHeight w:val="302"/>
        </w:trPr>
        <w:tc>
          <w:tcPr>
            <w:tcW w:w="4160" w:type="dxa"/>
            <w:vAlign w:val="bottom"/>
          </w:tcPr>
          <w:p>
            <w:pPr>
              <w:ind w:left="480"/>
              <w:spacing w:after="0"/>
              <w:rPr>
                <w:sz w:val="20"/>
                <w:szCs w:val="20"/>
                <w:color w:val="auto"/>
              </w:rPr>
            </w:pPr>
            <w:r>
              <w:rPr>
                <w:rFonts w:ascii="Courier New" w:cs="Courier New" w:eastAsia="Courier New" w:hAnsi="Courier New"/>
                <w:sz w:val="13"/>
                <w:szCs w:val="13"/>
                <w:color w:val="auto"/>
              </w:rPr>
              <w:t>OPERATING LOSS</w:t>
            </w:r>
          </w:p>
        </w:tc>
        <w:tc>
          <w:tcPr>
            <w:tcW w:w="1900" w:type="dxa"/>
            <w:vAlign w:val="bottom"/>
            <w:gridSpan w:val="3"/>
          </w:tcPr>
          <w:p>
            <w:pPr>
              <w:jc w:val="right"/>
              <w:ind w:right="495"/>
              <w:spacing w:after="0"/>
              <w:rPr>
                <w:sz w:val="20"/>
                <w:szCs w:val="20"/>
                <w:color w:val="auto"/>
              </w:rPr>
            </w:pPr>
            <w:r>
              <w:rPr>
                <w:rFonts w:ascii="Courier New" w:cs="Courier New" w:eastAsia="Courier New" w:hAnsi="Courier New"/>
                <w:sz w:val="13"/>
                <w:szCs w:val="13"/>
                <w:color w:val="auto"/>
              </w:rPr>
              <w:t>(63,718)</w:t>
            </w: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3"/>
                <w:szCs w:val="13"/>
                <w:color w:val="auto"/>
              </w:rPr>
              <w:t>(89,508)</w:t>
            </w:r>
          </w:p>
        </w:tc>
        <w:tc>
          <w:tcPr>
            <w:tcW w:w="70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99"/>
              </w:rPr>
              <w:t>(29,635)</w:t>
            </w:r>
          </w:p>
        </w:tc>
        <w:tc>
          <w:tcPr>
            <w:tcW w:w="1800" w:type="dxa"/>
            <w:vAlign w:val="bottom"/>
            <w:gridSpan w:val="2"/>
          </w:tcPr>
          <w:p>
            <w:pPr>
              <w:jc w:val="right"/>
              <w:ind w:right="395"/>
              <w:spacing w:after="0"/>
              <w:rPr>
                <w:sz w:val="20"/>
                <w:szCs w:val="20"/>
                <w:color w:val="auto"/>
              </w:rPr>
            </w:pPr>
            <w:r>
              <w:rPr>
                <w:rFonts w:ascii="Courier New" w:cs="Courier New" w:eastAsia="Courier New" w:hAnsi="Courier New"/>
                <w:sz w:val="13"/>
                <w:szCs w:val="13"/>
                <w:color w:val="auto"/>
              </w:rPr>
              <w:t>(42,170)</w:t>
            </w:r>
          </w:p>
        </w:tc>
        <w:tc>
          <w:tcPr>
            <w:tcW w:w="160" w:type="dxa"/>
            <w:vAlign w:val="bottom"/>
          </w:tcPr>
          <w:p>
            <w:pPr>
              <w:spacing w:after="0"/>
              <w:rPr>
                <w:sz w:val="24"/>
                <w:szCs w:val="24"/>
                <w:color w:val="auto"/>
              </w:rPr>
            </w:pPr>
          </w:p>
        </w:tc>
        <w:tc>
          <w:tcPr>
            <w:tcW w:w="860" w:type="dxa"/>
            <w:vAlign w:val="bottom"/>
          </w:tcPr>
          <w:p>
            <w:pPr>
              <w:jc w:val="right"/>
              <w:ind w:right="95"/>
              <w:spacing w:after="0"/>
              <w:rPr>
                <w:sz w:val="20"/>
                <w:szCs w:val="20"/>
                <w:color w:val="auto"/>
              </w:rPr>
            </w:pPr>
            <w:r>
              <w:rPr>
                <w:rFonts w:ascii="Courier New" w:cs="Courier New" w:eastAsia="Courier New" w:hAnsi="Courier New"/>
                <w:sz w:val="13"/>
                <w:szCs w:val="13"/>
                <w:color w:val="auto"/>
                <w:w w:val="96"/>
              </w:rPr>
              <w:t>(169,814)</w:t>
            </w:r>
          </w:p>
        </w:tc>
      </w:tr>
      <w:tr>
        <w:trPr>
          <w:trHeight w:val="302"/>
        </w:trPr>
        <w:tc>
          <w:tcPr>
            <w:tcW w:w="4160" w:type="dxa"/>
            <w:vAlign w:val="bottom"/>
          </w:tcPr>
          <w:p>
            <w:pPr>
              <w:spacing w:after="0"/>
              <w:rPr>
                <w:sz w:val="20"/>
                <w:szCs w:val="20"/>
                <w:color w:val="auto"/>
              </w:rPr>
            </w:pPr>
            <w:r>
              <w:rPr>
                <w:rFonts w:ascii="Courier New" w:cs="Courier New" w:eastAsia="Courier New" w:hAnsi="Courier New"/>
                <w:sz w:val="13"/>
                <w:szCs w:val="13"/>
                <w:color w:val="auto"/>
              </w:rPr>
              <w:t>FINANCING EXPENSE, NET</w:t>
            </w:r>
          </w:p>
        </w:tc>
        <w:tc>
          <w:tcPr>
            <w:tcW w:w="1900" w:type="dxa"/>
            <w:vAlign w:val="bottom"/>
            <w:gridSpan w:val="3"/>
          </w:tcPr>
          <w:p>
            <w:pPr>
              <w:jc w:val="right"/>
              <w:ind w:right="495"/>
              <w:spacing w:after="0"/>
              <w:rPr>
                <w:sz w:val="20"/>
                <w:szCs w:val="20"/>
                <w:color w:val="auto"/>
              </w:rPr>
            </w:pPr>
            <w:r>
              <w:rPr>
                <w:rFonts w:ascii="Courier New" w:cs="Courier New" w:eastAsia="Courier New" w:hAnsi="Courier New"/>
                <w:sz w:val="13"/>
                <w:szCs w:val="13"/>
                <w:color w:val="auto"/>
              </w:rPr>
              <w:t>(25,575)</w:t>
            </w: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3"/>
                <w:szCs w:val="13"/>
                <w:color w:val="auto"/>
              </w:rPr>
              <w:t>(15,528)</w:t>
            </w:r>
          </w:p>
        </w:tc>
        <w:tc>
          <w:tcPr>
            <w:tcW w:w="70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99"/>
              </w:rPr>
              <w:t>(14,051)</w:t>
            </w:r>
          </w:p>
        </w:tc>
        <w:tc>
          <w:tcPr>
            <w:tcW w:w="1800" w:type="dxa"/>
            <w:vAlign w:val="bottom"/>
            <w:gridSpan w:val="2"/>
          </w:tcPr>
          <w:p>
            <w:pPr>
              <w:jc w:val="right"/>
              <w:ind w:right="395"/>
              <w:spacing w:after="0"/>
              <w:rPr>
                <w:sz w:val="20"/>
                <w:szCs w:val="20"/>
                <w:color w:val="auto"/>
              </w:rPr>
            </w:pPr>
            <w:r>
              <w:rPr>
                <w:rFonts w:ascii="Courier New" w:cs="Courier New" w:eastAsia="Courier New" w:hAnsi="Courier New"/>
                <w:sz w:val="13"/>
                <w:szCs w:val="13"/>
                <w:color w:val="auto"/>
              </w:rPr>
              <w:t>(7,353)</w:t>
            </w:r>
          </w:p>
        </w:tc>
        <w:tc>
          <w:tcPr>
            <w:tcW w:w="160" w:type="dxa"/>
            <w:vAlign w:val="bottom"/>
          </w:tcPr>
          <w:p>
            <w:pPr>
              <w:spacing w:after="0"/>
              <w:rPr>
                <w:sz w:val="24"/>
                <w:szCs w:val="24"/>
                <w:color w:val="auto"/>
              </w:rPr>
            </w:pPr>
          </w:p>
        </w:tc>
        <w:tc>
          <w:tcPr>
            <w:tcW w:w="860" w:type="dxa"/>
            <w:vAlign w:val="bottom"/>
          </w:tcPr>
          <w:p>
            <w:pPr>
              <w:jc w:val="right"/>
              <w:ind w:right="95"/>
              <w:spacing w:after="0"/>
              <w:rPr>
                <w:sz w:val="20"/>
                <w:szCs w:val="20"/>
                <w:color w:val="auto"/>
              </w:rPr>
            </w:pPr>
            <w:r>
              <w:rPr>
                <w:rFonts w:ascii="Courier New" w:cs="Courier New" w:eastAsia="Courier New" w:hAnsi="Courier New"/>
                <w:sz w:val="13"/>
                <w:szCs w:val="13"/>
                <w:color w:val="auto"/>
              </w:rPr>
              <w:t>(35,651)</w:t>
            </w:r>
          </w:p>
        </w:tc>
      </w:tr>
      <w:tr>
        <w:trPr>
          <w:trHeight w:val="302"/>
        </w:trPr>
        <w:tc>
          <w:tcPr>
            <w:tcW w:w="4160" w:type="dxa"/>
            <w:vAlign w:val="bottom"/>
          </w:tcPr>
          <w:p>
            <w:pPr>
              <w:spacing w:after="0"/>
              <w:rPr>
                <w:sz w:val="20"/>
                <w:szCs w:val="20"/>
                <w:color w:val="auto"/>
              </w:rPr>
            </w:pPr>
            <w:r>
              <w:rPr>
                <w:rFonts w:ascii="Courier New" w:cs="Courier New" w:eastAsia="Courier New" w:hAnsi="Courier New"/>
                <w:sz w:val="13"/>
                <w:szCs w:val="13"/>
                <w:color w:val="auto"/>
              </w:rPr>
              <w:t>OTHER INCOME, NET</w:t>
            </w:r>
          </w:p>
        </w:tc>
        <w:tc>
          <w:tcPr>
            <w:tcW w:w="8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3"/>
                <w:szCs w:val="13"/>
                <w:color w:val="auto"/>
              </w:rPr>
              <w:t>591</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ind w:right="15"/>
              <w:spacing w:after="0"/>
              <w:rPr>
                <w:sz w:val="20"/>
                <w:szCs w:val="20"/>
                <w:color w:val="auto"/>
              </w:rPr>
            </w:pPr>
            <w:r>
              <w:rPr>
                <w:rFonts w:ascii="Courier New" w:cs="Courier New" w:eastAsia="Courier New" w:hAnsi="Courier New"/>
                <w:sz w:val="13"/>
                <w:szCs w:val="13"/>
                <w:color w:val="auto"/>
              </w:rPr>
              <w:t>2,476</w:t>
            </w:r>
          </w:p>
        </w:tc>
        <w:tc>
          <w:tcPr>
            <w:tcW w:w="7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3"/>
                <w:szCs w:val="13"/>
                <w:color w:val="auto"/>
              </w:rPr>
              <w:t>40</w:t>
            </w: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jc w:val="right"/>
              <w:ind w:right="475"/>
              <w:spacing w:after="0"/>
              <w:rPr>
                <w:sz w:val="20"/>
                <w:szCs w:val="20"/>
                <w:color w:val="auto"/>
              </w:rPr>
            </w:pPr>
            <w:r>
              <w:rPr>
                <w:rFonts w:ascii="Courier New" w:cs="Courier New" w:eastAsia="Courier New" w:hAnsi="Courier New"/>
                <w:sz w:val="13"/>
                <w:szCs w:val="13"/>
                <w:color w:val="auto"/>
                <w:w w:val="97"/>
              </w:rPr>
              <w:t>2,283</w:t>
            </w:r>
          </w:p>
        </w:tc>
        <w:tc>
          <w:tcPr>
            <w:tcW w:w="160" w:type="dxa"/>
            <w:vAlign w:val="bottom"/>
          </w:tcPr>
          <w:p>
            <w:pPr>
              <w:spacing w:after="0"/>
              <w:rPr>
                <w:sz w:val="24"/>
                <w:szCs w:val="24"/>
                <w:color w:val="auto"/>
              </w:rPr>
            </w:pPr>
          </w:p>
        </w:tc>
        <w:tc>
          <w:tcPr>
            <w:tcW w:w="860" w:type="dxa"/>
            <w:vAlign w:val="bottom"/>
          </w:tcPr>
          <w:p>
            <w:pPr>
              <w:jc w:val="right"/>
              <w:ind w:right="175"/>
              <w:spacing w:after="0"/>
              <w:rPr>
                <w:sz w:val="20"/>
                <w:szCs w:val="20"/>
                <w:color w:val="auto"/>
              </w:rPr>
            </w:pPr>
            <w:r>
              <w:rPr>
                <w:rFonts w:ascii="Courier New" w:cs="Courier New" w:eastAsia="Courier New" w:hAnsi="Courier New"/>
                <w:sz w:val="13"/>
                <w:szCs w:val="13"/>
                <w:color w:val="auto"/>
              </w:rPr>
              <w:t>2,383</w:t>
            </w:r>
          </w:p>
        </w:tc>
      </w:tr>
      <w:tr>
        <w:trPr>
          <w:trHeight w:val="151"/>
        </w:trPr>
        <w:tc>
          <w:tcPr>
            <w:tcW w:w="4160" w:type="dxa"/>
            <w:vAlign w:val="bottom"/>
          </w:tcPr>
          <w:p>
            <w:pPr>
              <w:spacing w:after="0"/>
              <w:rPr>
                <w:sz w:val="13"/>
                <w:szCs w:val="13"/>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640" w:type="dxa"/>
            <w:vAlign w:val="bottom"/>
          </w:tcPr>
          <w:p>
            <w:pPr>
              <w:spacing w:after="0"/>
              <w:rPr>
                <w:sz w:val="13"/>
                <w:szCs w:val="13"/>
                <w:color w:val="auto"/>
              </w:rPr>
            </w:pPr>
          </w:p>
        </w:tc>
        <w:tc>
          <w:tcPr>
            <w:tcW w:w="780" w:type="dxa"/>
            <w:vAlign w:val="bottom"/>
            <w:gridSpan w:val="2"/>
          </w:tcPr>
          <w:p>
            <w:pPr>
              <w:jc w:val="right"/>
              <w:ind w:right="15"/>
              <w:spacing w:after="0"/>
              <w:rPr>
                <w:sz w:val="20"/>
                <w:szCs w:val="20"/>
                <w:color w:val="auto"/>
              </w:rPr>
            </w:pPr>
            <w:r>
              <w:rPr>
                <w:rFonts w:ascii="Courier New" w:cs="Courier New" w:eastAsia="Courier New" w:hAnsi="Courier New"/>
                <w:sz w:val="13"/>
                <w:szCs w:val="13"/>
                <w:color w:val="auto"/>
                <w:w w:val="96"/>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80" w:type="dxa"/>
            <w:vAlign w:val="bottom"/>
          </w:tcPr>
          <w:p>
            <w:pPr>
              <w:spacing w:after="0"/>
              <w:rPr>
                <w:sz w:val="13"/>
                <w:szCs w:val="13"/>
                <w:color w:val="auto"/>
              </w:rPr>
            </w:pPr>
          </w:p>
        </w:tc>
        <w:tc>
          <w:tcPr>
            <w:tcW w:w="1800" w:type="dxa"/>
            <w:vAlign w:val="bottom"/>
            <w:gridSpan w:val="2"/>
          </w:tcPr>
          <w:p>
            <w:pPr>
              <w:jc w:val="right"/>
              <w:ind w:right="475"/>
              <w:spacing w:after="0"/>
              <w:rPr>
                <w:sz w:val="20"/>
                <w:szCs w:val="20"/>
                <w:color w:val="auto"/>
              </w:rPr>
            </w:pPr>
            <w:r>
              <w:rPr>
                <w:rFonts w:ascii="Courier New" w:cs="Courier New" w:eastAsia="Courier New" w:hAnsi="Courier New"/>
                <w:sz w:val="13"/>
                <w:szCs w:val="13"/>
                <w:color w:val="auto"/>
              </w:rPr>
              <w:t>---------</w:t>
            </w:r>
          </w:p>
        </w:tc>
        <w:tc>
          <w:tcPr>
            <w:tcW w:w="1020" w:type="dxa"/>
            <w:vAlign w:val="bottom"/>
            <w:gridSpan w:val="2"/>
          </w:tcPr>
          <w:p>
            <w:pPr>
              <w:jc w:val="right"/>
              <w:ind w:right="175"/>
              <w:spacing w:after="0"/>
              <w:rPr>
                <w:sz w:val="20"/>
                <w:szCs w:val="20"/>
                <w:color w:val="auto"/>
              </w:rPr>
            </w:pPr>
            <w:r>
              <w:rPr>
                <w:rFonts w:ascii="Courier New" w:cs="Courier New" w:eastAsia="Courier New" w:hAnsi="Courier New"/>
                <w:sz w:val="13"/>
                <w:szCs w:val="13"/>
                <w:color w:val="auto"/>
              </w:rPr>
              <w:t>---------</w:t>
            </w:r>
          </w:p>
        </w:tc>
      </w:tr>
      <w:tr>
        <w:trPr>
          <w:trHeight w:val="302"/>
        </w:trPr>
        <w:tc>
          <w:tcPr>
            <w:tcW w:w="4160" w:type="dxa"/>
            <w:vAlign w:val="bottom"/>
          </w:tcPr>
          <w:p>
            <w:pPr>
              <w:ind w:left="860"/>
              <w:spacing w:after="0"/>
              <w:rPr>
                <w:sz w:val="20"/>
                <w:szCs w:val="20"/>
                <w:color w:val="auto"/>
              </w:rPr>
            </w:pPr>
            <w:r>
              <w:rPr>
                <w:rFonts w:ascii="Courier New" w:cs="Courier New" w:eastAsia="Courier New" w:hAnsi="Courier New"/>
                <w:sz w:val="13"/>
                <w:szCs w:val="13"/>
                <w:color w:val="auto"/>
              </w:rPr>
              <w:t>LOSS FOR THE PERIOD</w:t>
            </w:r>
          </w:p>
        </w:tc>
        <w:tc>
          <w:tcPr>
            <w:tcW w:w="1900" w:type="dxa"/>
            <w:vAlign w:val="bottom"/>
            <w:gridSpan w:val="3"/>
          </w:tcPr>
          <w:p>
            <w:pPr>
              <w:jc w:val="right"/>
              <w:ind w:right="495"/>
              <w:spacing w:after="0"/>
              <w:rPr>
                <w:sz w:val="20"/>
                <w:szCs w:val="20"/>
                <w:color w:val="auto"/>
              </w:rPr>
            </w:pPr>
            <w:r>
              <w:rPr>
                <w:rFonts w:ascii="Courier New" w:cs="Courier New" w:eastAsia="Courier New" w:hAnsi="Courier New"/>
                <w:sz w:val="13"/>
                <w:szCs w:val="13"/>
                <w:color w:val="auto"/>
              </w:rPr>
              <w:t>$ (88,702)</w:t>
            </w:r>
          </w:p>
        </w:tc>
        <w:tc>
          <w:tcPr>
            <w:tcW w:w="7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97"/>
              </w:rPr>
              <w:t>$(102,560)</w:t>
            </w:r>
          </w:p>
        </w:tc>
        <w:tc>
          <w:tcPr>
            <w:tcW w:w="1340" w:type="dxa"/>
            <w:vAlign w:val="bottom"/>
            <w:gridSpan w:val="3"/>
          </w:tcPr>
          <w:p>
            <w:pPr>
              <w:jc w:val="right"/>
              <w:spacing w:after="0"/>
              <w:rPr>
                <w:sz w:val="20"/>
                <w:szCs w:val="20"/>
                <w:color w:val="auto"/>
              </w:rPr>
            </w:pPr>
            <w:r>
              <w:rPr>
                <w:rFonts w:ascii="Courier New" w:cs="Courier New" w:eastAsia="Courier New" w:hAnsi="Courier New"/>
                <w:sz w:val="13"/>
                <w:szCs w:val="13"/>
                <w:color w:val="auto"/>
              </w:rPr>
              <w:t>$ (43,646)</w:t>
            </w:r>
          </w:p>
        </w:tc>
        <w:tc>
          <w:tcPr>
            <w:tcW w:w="1800" w:type="dxa"/>
            <w:vAlign w:val="bottom"/>
            <w:gridSpan w:val="2"/>
          </w:tcPr>
          <w:p>
            <w:pPr>
              <w:jc w:val="right"/>
              <w:ind w:right="395"/>
              <w:spacing w:after="0"/>
              <w:rPr>
                <w:sz w:val="20"/>
                <w:szCs w:val="20"/>
                <w:color w:val="auto"/>
              </w:rPr>
            </w:pPr>
            <w:r>
              <w:rPr>
                <w:rFonts w:ascii="Courier New" w:cs="Courier New" w:eastAsia="Courier New" w:hAnsi="Courier New"/>
                <w:sz w:val="13"/>
                <w:szCs w:val="13"/>
                <w:color w:val="auto"/>
              </w:rPr>
              <w:t>$ (47,240)</w:t>
            </w:r>
          </w:p>
        </w:tc>
        <w:tc>
          <w:tcPr>
            <w:tcW w:w="1020" w:type="dxa"/>
            <w:vAlign w:val="bottom"/>
            <w:gridSpan w:val="2"/>
          </w:tcPr>
          <w:p>
            <w:pPr>
              <w:jc w:val="right"/>
              <w:ind w:right="95"/>
              <w:spacing w:after="0"/>
              <w:rPr>
                <w:sz w:val="20"/>
                <w:szCs w:val="20"/>
                <w:color w:val="auto"/>
              </w:rPr>
            </w:pPr>
            <w:r>
              <w:rPr>
                <w:rFonts w:ascii="Courier New" w:cs="Courier New" w:eastAsia="Courier New" w:hAnsi="Courier New"/>
                <w:sz w:val="13"/>
                <w:szCs w:val="13"/>
                <w:color w:val="auto"/>
              </w:rPr>
              <w:t>$(203,082)</w:t>
            </w:r>
          </w:p>
        </w:tc>
      </w:tr>
      <w:tr>
        <w:trPr>
          <w:trHeight w:val="151"/>
        </w:trPr>
        <w:tc>
          <w:tcPr>
            <w:tcW w:w="4160" w:type="dxa"/>
            <w:vAlign w:val="bottom"/>
          </w:tcPr>
          <w:p>
            <w:pPr>
              <w:spacing w:after="0"/>
              <w:rPr>
                <w:sz w:val="13"/>
                <w:szCs w:val="13"/>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640" w:type="dxa"/>
            <w:vAlign w:val="bottom"/>
          </w:tcPr>
          <w:p>
            <w:pPr>
              <w:spacing w:after="0"/>
              <w:rPr>
                <w:sz w:val="13"/>
                <w:szCs w:val="13"/>
                <w:color w:val="auto"/>
              </w:rPr>
            </w:pPr>
          </w:p>
        </w:tc>
        <w:tc>
          <w:tcPr>
            <w:tcW w:w="780" w:type="dxa"/>
            <w:vAlign w:val="bottom"/>
            <w:gridSpan w:val="2"/>
          </w:tcPr>
          <w:p>
            <w:pPr>
              <w:jc w:val="right"/>
              <w:ind w:right="15"/>
              <w:spacing w:after="0"/>
              <w:rPr>
                <w:sz w:val="20"/>
                <w:szCs w:val="20"/>
                <w:color w:val="auto"/>
              </w:rPr>
            </w:pPr>
            <w:r>
              <w:rPr>
                <w:rFonts w:ascii="Courier New" w:cs="Courier New" w:eastAsia="Courier New" w:hAnsi="Courier New"/>
                <w:sz w:val="13"/>
                <w:szCs w:val="13"/>
                <w:color w:val="auto"/>
                <w:w w:val="96"/>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80" w:type="dxa"/>
            <w:vAlign w:val="bottom"/>
          </w:tcPr>
          <w:p>
            <w:pPr>
              <w:spacing w:after="0"/>
              <w:rPr>
                <w:sz w:val="13"/>
                <w:szCs w:val="13"/>
                <w:color w:val="auto"/>
              </w:rPr>
            </w:pPr>
          </w:p>
        </w:tc>
        <w:tc>
          <w:tcPr>
            <w:tcW w:w="1800" w:type="dxa"/>
            <w:vAlign w:val="bottom"/>
            <w:gridSpan w:val="2"/>
          </w:tcPr>
          <w:p>
            <w:pPr>
              <w:jc w:val="right"/>
              <w:ind w:right="475"/>
              <w:spacing w:after="0"/>
              <w:rPr>
                <w:sz w:val="20"/>
                <w:szCs w:val="20"/>
                <w:color w:val="auto"/>
              </w:rPr>
            </w:pPr>
            <w:r>
              <w:rPr>
                <w:rFonts w:ascii="Courier New" w:cs="Courier New" w:eastAsia="Courier New" w:hAnsi="Courier New"/>
                <w:sz w:val="13"/>
                <w:szCs w:val="13"/>
                <w:color w:val="auto"/>
              </w:rPr>
              <w:t>=========</w:t>
            </w:r>
          </w:p>
        </w:tc>
        <w:tc>
          <w:tcPr>
            <w:tcW w:w="1020" w:type="dxa"/>
            <w:vAlign w:val="bottom"/>
            <w:gridSpan w:val="2"/>
          </w:tcPr>
          <w:p>
            <w:pPr>
              <w:jc w:val="right"/>
              <w:ind w:right="175"/>
              <w:spacing w:after="0"/>
              <w:rPr>
                <w:sz w:val="20"/>
                <w:szCs w:val="20"/>
                <w:color w:val="auto"/>
              </w:rPr>
            </w:pPr>
            <w:r>
              <w:rPr>
                <w:rFonts w:ascii="Courier New" w:cs="Courier New" w:eastAsia="Courier New" w:hAnsi="Courier New"/>
                <w:sz w:val="13"/>
                <w:szCs w:val="13"/>
                <w:color w:val="auto"/>
              </w:rPr>
              <w:t>=========</w:t>
            </w:r>
          </w:p>
        </w:tc>
      </w:tr>
      <w:tr>
        <w:trPr>
          <w:trHeight w:val="302"/>
        </w:trPr>
        <w:tc>
          <w:tcPr>
            <w:tcW w:w="4160" w:type="dxa"/>
            <w:vAlign w:val="bottom"/>
          </w:tcPr>
          <w:p>
            <w:pPr>
              <w:spacing w:after="0"/>
              <w:rPr>
                <w:sz w:val="20"/>
                <w:szCs w:val="20"/>
                <w:color w:val="auto"/>
              </w:rPr>
            </w:pPr>
            <w:r>
              <w:rPr>
                <w:rFonts w:ascii="Courier New" w:cs="Courier New" w:eastAsia="Courier New" w:hAnsi="Courier New"/>
                <w:sz w:val="13"/>
                <w:szCs w:val="13"/>
                <w:color w:val="auto"/>
              </w:rPr>
              <w:t>BASIC AND DILUTED LOSS PER ORDINARY SHARE</w:t>
            </w: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02"/>
        </w:trPr>
        <w:tc>
          <w:tcPr>
            <w:tcW w:w="4160" w:type="dxa"/>
            <w:vAlign w:val="bottom"/>
          </w:tcPr>
          <w:p>
            <w:pPr>
              <w:ind w:left="320"/>
              <w:spacing w:after="0"/>
              <w:rPr>
                <w:sz w:val="20"/>
                <w:szCs w:val="20"/>
                <w:color w:val="auto"/>
              </w:rPr>
            </w:pPr>
            <w:r>
              <w:rPr>
                <w:rFonts w:ascii="Courier New" w:cs="Courier New" w:eastAsia="Courier New" w:hAnsi="Courier New"/>
                <w:sz w:val="13"/>
                <w:szCs w:val="13"/>
                <w:color w:val="auto"/>
              </w:rPr>
              <w:t>LOSS PER SHARE</w:t>
            </w:r>
          </w:p>
        </w:tc>
        <w:tc>
          <w:tcPr>
            <w:tcW w:w="800" w:type="dxa"/>
            <w:vAlign w:val="bottom"/>
          </w:tcPr>
          <w:p>
            <w:pPr>
              <w:jc w:val="right"/>
              <w:ind w:right="95"/>
              <w:spacing w:after="0"/>
              <w:rPr>
                <w:sz w:val="20"/>
                <w:szCs w:val="20"/>
                <w:color w:val="auto"/>
              </w:rPr>
            </w:pPr>
            <w:r>
              <w:rPr>
                <w:rFonts w:ascii="Courier New" w:cs="Courier New" w:eastAsia="Courier New" w:hAnsi="Courier New"/>
                <w:sz w:val="13"/>
                <w:szCs w:val="13"/>
                <w:color w:val="auto"/>
              </w:rPr>
              <w:t>$</w:t>
            </w:r>
          </w:p>
        </w:tc>
        <w:tc>
          <w:tcPr>
            <w:tcW w:w="1100" w:type="dxa"/>
            <w:vAlign w:val="bottom"/>
            <w:gridSpan w:val="2"/>
          </w:tcPr>
          <w:p>
            <w:pPr>
              <w:jc w:val="right"/>
              <w:ind w:right="495"/>
              <w:spacing w:after="0"/>
              <w:rPr>
                <w:sz w:val="20"/>
                <w:szCs w:val="20"/>
                <w:color w:val="auto"/>
              </w:rPr>
            </w:pPr>
            <w:r>
              <w:rPr>
                <w:rFonts w:ascii="Courier New" w:cs="Courier New" w:eastAsia="Courier New" w:hAnsi="Courier New"/>
                <w:sz w:val="13"/>
                <w:szCs w:val="13"/>
                <w:color w:val="auto"/>
              </w:rPr>
              <w:t>(1.18)</w:t>
            </w:r>
          </w:p>
        </w:tc>
        <w:tc>
          <w:tcPr>
            <w:tcW w:w="80" w:type="dxa"/>
            <w:vAlign w:val="bottom"/>
          </w:tcPr>
          <w:p>
            <w:pPr>
              <w:jc w:val="right"/>
              <w:spacing w:after="0"/>
              <w:rPr>
                <w:sz w:val="20"/>
                <w:szCs w:val="20"/>
                <w:color w:val="auto"/>
              </w:rPr>
            </w:pPr>
            <w:r>
              <w:rPr>
                <w:rFonts w:ascii="Courier New" w:cs="Courier New" w:eastAsia="Courier New" w:hAnsi="Courier New"/>
                <w:sz w:val="13"/>
                <w:szCs w:val="13"/>
                <w:color w:val="auto"/>
                <w:w w:val="76"/>
              </w:rPr>
              <w:t>$</w:t>
            </w:r>
          </w:p>
        </w:tc>
        <w:tc>
          <w:tcPr>
            <w:tcW w:w="700" w:type="dxa"/>
            <w:vAlign w:val="bottom"/>
          </w:tcPr>
          <w:p>
            <w:pPr>
              <w:jc w:val="right"/>
              <w:spacing w:after="0"/>
              <w:rPr>
                <w:sz w:val="20"/>
                <w:szCs w:val="20"/>
                <w:color w:val="auto"/>
              </w:rPr>
            </w:pPr>
            <w:r>
              <w:rPr>
                <w:rFonts w:ascii="Courier New" w:cs="Courier New" w:eastAsia="Courier New" w:hAnsi="Courier New"/>
                <w:sz w:val="13"/>
                <w:szCs w:val="13"/>
                <w:color w:val="auto"/>
              </w:rPr>
              <w:t>(1.56)</w:t>
            </w:r>
          </w:p>
        </w:tc>
        <w:tc>
          <w:tcPr>
            <w:tcW w:w="700" w:type="dxa"/>
            <w:vAlign w:val="bottom"/>
          </w:tcPr>
          <w:p>
            <w:pPr>
              <w:ind w:left="540"/>
              <w:spacing w:after="0"/>
              <w:rPr>
                <w:sz w:val="20"/>
                <w:szCs w:val="20"/>
                <w:color w:val="auto"/>
              </w:rPr>
            </w:pPr>
            <w:r>
              <w:rPr>
                <w:rFonts w:ascii="Courier New" w:cs="Courier New" w:eastAsia="Courier New" w:hAnsi="Courier New"/>
                <w:sz w:val="13"/>
                <w:szCs w:val="13"/>
                <w:color w:val="auto"/>
              </w:rPr>
              <w:t>$</w:t>
            </w:r>
          </w:p>
        </w:tc>
        <w:tc>
          <w:tcPr>
            <w:tcW w:w="64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(0.55)</w:t>
            </w:r>
          </w:p>
        </w:tc>
        <w:tc>
          <w:tcPr>
            <w:tcW w:w="860" w:type="dxa"/>
            <w:vAlign w:val="bottom"/>
          </w:tcPr>
          <w:p>
            <w:pPr>
              <w:jc w:val="right"/>
              <w:ind w:right="175"/>
              <w:spacing w:after="0"/>
              <w:rPr>
                <w:sz w:val="20"/>
                <w:szCs w:val="20"/>
                <w:color w:val="auto"/>
              </w:rPr>
            </w:pPr>
            <w:r>
              <w:rPr>
                <w:rFonts w:ascii="Courier New" w:cs="Courier New" w:eastAsia="Courier New" w:hAnsi="Courier New"/>
                <w:sz w:val="13"/>
                <w:szCs w:val="13"/>
                <w:color w:val="auto"/>
              </w:rPr>
              <w:t>$</w:t>
            </w:r>
          </w:p>
        </w:tc>
        <w:tc>
          <w:tcPr>
            <w:tcW w:w="940" w:type="dxa"/>
            <w:vAlign w:val="bottom"/>
          </w:tcPr>
          <w:p>
            <w:pPr>
              <w:jc w:val="right"/>
              <w:ind w:right="395"/>
              <w:spacing w:after="0"/>
              <w:rPr>
                <w:sz w:val="20"/>
                <w:szCs w:val="20"/>
                <w:color w:val="auto"/>
              </w:rPr>
            </w:pPr>
            <w:r>
              <w:rPr>
                <w:rFonts w:ascii="Courier New" w:cs="Courier New" w:eastAsia="Courier New" w:hAnsi="Courier New"/>
                <w:sz w:val="13"/>
                <w:szCs w:val="13"/>
                <w:color w:val="auto"/>
                <w:w w:val="98"/>
              </w:rPr>
              <w:t>(0.71)</w:t>
            </w:r>
          </w:p>
        </w:tc>
        <w:tc>
          <w:tcPr>
            <w:tcW w:w="16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860" w:type="dxa"/>
            <w:vAlign w:val="bottom"/>
          </w:tcPr>
          <w:p>
            <w:pPr>
              <w:jc w:val="right"/>
              <w:ind w:right="95"/>
              <w:spacing w:after="0"/>
              <w:rPr>
                <w:sz w:val="20"/>
                <w:szCs w:val="20"/>
                <w:color w:val="auto"/>
              </w:rPr>
            </w:pPr>
            <w:r>
              <w:rPr>
                <w:rFonts w:ascii="Courier New" w:cs="Courier New" w:eastAsia="Courier New" w:hAnsi="Courier New"/>
                <w:sz w:val="13"/>
                <w:szCs w:val="13"/>
                <w:color w:val="auto"/>
              </w:rPr>
              <w:t>(3.06)</w:t>
            </w:r>
          </w:p>
        </w:tc>
      </w:tr>
      <w:tr>
        <w:trPr>
          <w:trHeight w:val="151"/>
        </w:trPr>
        <w:tc>
          <w:tcPr>
            <w:tcW w:w="4160" w:type="dxa"/>
            <w:vAlign w:val="bottom"/>
          </w:tcPr>
          <w:p>
            <w:pPr>
              <w:spacing w:after="0"/>
              <w:rPr>
                <w:sz w:val="13"/>
                <w:szCs w:val="13"/>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640" w:type="dxa"/>
            <w:vAlign w:val="bottom"/>
          </w:tcPr>
          <w:p>
            <w:pPr>
              <w:spacing w:after="0"/>
              <w:rPr>
                <w:sz w:val="13"/>
                <w:szCs w:val="13"/>
                <w:color w:val="auto"/>
              </w:rPr>
            </w:pPr>
          </w:p>
        </w:tc>
        <w:tc>
          <w:tcPr>
            <w:tcW w:w="780" w:type="dxa"/>
            <w:vAlign w:val="bottom"/>
            <w:gridSpan w:val="2"/>
          </w:tcPr>
          <w:p>
            <w:pPr>
              <w:jc w:val="right"/>
              <w:ind w:right="15"/>
              <w:spacing w:after="0"/>
              <w:rPr>
                <w:sz w:val="20"/>
                <w:szCs w:val="20"/>
                <w:color w:val="auto"/>
              </w:rPr>
            </w:pPr>
            <w:r>
              <w:rPr>
                <w:rFonts w:ascii="Courier New" w:cs="Courier New" w:eastAsia="Courier New" w:hAnsi="Courier New"/>
                <w:sz w:val="13"/>
                <w:szCs w:val="13"/>
                <w:color w:val="auto"/>
                <w:w w:val="96"/>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80" w:type="dxa"/>
            <w:vAlign w:val="bottom"/>
          </w:tcPr>
          <w:p>
            <w:pPr>
              <w:spacing w:after="0"/>
              <w:rPr>
                <w:sz w:val="13"/>
                <w:szCs w:val="13"/>
                <w:color w:val="auto"/>
              </w:rPr>
            </w:pPr>
          </w:p>
        </w:tc>
        <w:tc>
          <w:tcPr>
            <w:tcW w:w="1800" w:type="dxa"/>
            <w:vAlign w:val="bottom"/>
            <w:gridSpan w:val="2"/>
          </w:tcPr>
          <w:p>
            <w:pPr>
              <w:jc w:val="right"/>
              <w:ind w:right="475"/>
              <w:spacing w:after="0"/>
              <w:rPr>
                <w:sz w:val="20"/>
                <w:szCs w:val="20"/>
                <w:color w:val="auto"/>
              </w:rPr>
            </w:pPr>
            <w:r>
              <w:rPr>
                <w:rFonts w:ascii="Courier New" w:cs="Courier New" w:eastAsia="Courier New" w:hAnsi="Courier New"/>
                <w:sz w:val="13"/>
                <w:szCs w:val="13"/>
                <w:color w:val="auto"/>
              </w:rPr>
              <w:t>=========</w:t>
            </w:r>
          </w:p>
        </w:tc>
        <w:tc>
          <w:tcPr>
            <w:tcW w:w="1020" w:type="dxa"/>
            <w:vAlign w:val="bottom"/>
            <w:gridSpan w:val="2"/>
          </w:tcPr>
          <w:p>
            <w:pPr>
              <w:jc w:val="right"/>
              <w:ind w:right="175"/>
              <w:spacing w:after="0"/>
              <w:rPr>
                <w:sz w:val="20"/>
                <w:szCs w:val="20"/>
                <w:color w:val="auto"/>
              </w:rPr>
            </w:pPr>
            <w:r>
              <w:rPr>
                <w:rFonts w:ascii="Courier New" w:cs="Courier New" w:eastAsia="Courier New" w:hAnsi="Courier New"/>
                <w:sz w:val="13"/>
                <w:szCs w:val="13"/>
                <w:color w:val="auto"/>
              </w:rPr>
              <w:t>=========</w:t>
            </w:r>
          </w:p>
        </w:tc>
      </w:tr>
      <w:tr>
        <w:trPr>
          <w:trHeight w:val="302"/>
        </w:trPr>
        <w:tc>
          <w:tcPr>
            <w:tcW w:w="4160" w:type="dxa"/>
            <w:vAlign w:val="bottom"/>
          </w:tcPr>
          <w:p>
            <w:pPr>
              <w:ind w:left="320"/>
              <w:spacing w:after="0"/>
              <w:rPr>
                <w:sz w:val="20"/>
                <w:szCs w:val="20"/>
                <w:color w:val="auto"/>
              </w:rPr>
            </w:pPr>
            <w:r>
              <w:rPr>
                <w:rFonts w:ascii="Courier New" w:cs="Courier New" w:eastAsia="Courier New" w:hAnsi="Courier New"/>
                <w:sz w:val="13"/>
                <w:szCs w:val="13"/>
                <w:color w:val="auto"/>
              </w:rPr>
              <w:t>WEIGHTED AVERAGE NUMBER OF ORDINARY</w:t>
            </w: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51"/>
        </w:trPr>
        <w:tc>
          <w:tcPr>
            <w:tcW w:w="4160" w:type="dxa"/>
            <w:vAlign w:val="bottom"/>
          </w:tcPr>
          <w:p>
            <w:pPr>
              <w:ind w:left="480"/>
              <w:spacing w:after="0"/>
              <w:rPr>
                <w:sz w:val="20"/>
                <w:szCs w:val="20"/>
                <w:color w:val="auto"/>
              </w:rPr>
            </w:pPr>
            <w:r>
              <w:rPr>
                <w:rFonts w:ascii="Courier New" w:cs="Courier New" w:eastAsia="Courier New" w:hAnsi="Courier New"/>
                <w:sz w:val="13"/>
                <w:szCs w:val="13"/>
                <w:color w:val="auto"/>
              </w:rPr>
              <w:t>SHARES OUTSTANDING - IN THOUSANDS</w:t>
            </w:r>
          </w:p>
        </w:tc>
        <w:tc>
          <w:tcPr>
            <w:tcW w:w="8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3"/>
                <w:szCs w:val="13"/>
                <w:color w:val="auto"/>
                <w:w w:val="93"/>
              </w:rPr>
              <w:t>75,313</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15"/>
              <w:spacing w:after="0"/>
              <w:rPr>
                <w:sz w:val="20"/>
                <w:szCs w:val="20"/>
                <w:color w:val="auto"/>
              </w:rPr>
            </w:pPr>
            <w:r>
              <w:rPr>
                <w:rFonts w:ascii="Courier New" w:cs="Courier New" w:eastAsia="Courier New" w:hAnsi="Courier New"/>
                <w:sz w:val="13"/>
                <w:szCs w:val="13"/>
                <w:color w:val="auto"/>
              </w:rPr>
              <w:t>65,946</w:t>
            </w:r>
          </w:p>
        </w:tc>
        <w:tc>
          <w:tcPr>
            <w:tcW w:w="7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3"/>
                <w:szCs w:val="13"/>
                <w:color w:val="auto"/>
              </w:rPr>
              <w:t>78,716</w:t>
            </w:r>
          </w:p>
        </w:tc>
        <w:tc>
          <w:tcPr>
            <w:tcW w:w="80" w:type="dxa"/>
            <w:vAlign w:val="bottom"/>
          </w:tcPr>
          <w:p>
            <w:pPr>
              <w:spacing w:after="0"/>
              <w:rPr>
                <w:sz w:val="13"/>
                <w:szCs w:val="13"/>
                <w:color w:val="auto"/>
              </w:rPr>
            </w:pPr>
          </w:p>
        </w:tc>
        <w:tc>
          <w:tcPr>
            <w:tcW w:w="1800" w:type="dxa"/>
            <w:vAlign w:val="bottom"/>
            <w:gridSpan w:val="2"/>
          </w:tcPr>
          <w:p>
            <w:pPr>
              <w:jc w:val="right"/>
              <w:ind w:right="475"/>
              <w:spacing w:after="0"/>
              <w:rPr>
                <w:sz w:val="20"/>
                <w:szCs w:val="20"/>
                <w:color w:val="auto"/>
              </w:rPr>
            </w:pPr>
            <w:r>
              <w:rPr>
                <w:rFonts w:ascii="Courier New" w:cs="Courier New" w:eastAsia="Courier New" w:hAnsi="Courier New"/>
                <w:sz w:val="13"/>
                <w:szCs w:val="13"/>
                <w:color w:val="auto"/>
              </w:rPr>
              <w:t>66,190</w:t>
            </w:r>
          </w:p>
        </w:tc>
        <w:tc>
          <w:tcPr>
            <w:tcW w:w="160" w:type="dxa"/>
            <w:vAlign w:val="bottom"/>
          </w:tcPr>
          <w:p>
            <w:pPr>
              <w:spacing w:after="0"/>
              <w:rPr>
                <w:sz w:val="13"/>
                <w:szCs w:val="13"/>
                <w:color w:val="auto"/>
              </w:rPr>
            </w:pPr>
          </w:p>
        </w:tc>
        <w:tc>
          <w:tcPr>
            <w:tcW w:w="860" w:type="dxa"/>
            <w:vAlign w:val="bottom"/>
          </w:tcPr>
          <w:p>
            <w:pPr>
              <w:jc w:val="right"/>
              <w:ind w:right="175"/>
              <w:spacing w:after="0"/>
              <w:rPr>
                <w:sz w:val="20"/>
                <w:szCs w:val="20"/>
                <w:color w:val="auto"/>
              </w:rPr>
            </w:pPr>
            <w:r>
              <w:rPr>
                <w:rFonts w:ascii="Courier New" w:cs="Courier New" w:eastAsia="Courier New" w:hAnsi="Courier New"/>
                <w:sz w:val="13"/>
                <w:szCs w:val="13"/>
                <w:color w:val="auto"/>
              </w:rPr>
              <w:t>66,371</w:t>
            </w:r>
          </w:p>
        </w:tc>
      </w:tr>
      <w:tr>
        <w:trPr>
          <w:trHeight w:val="151"/>
        </w:trPr>
        <w:tc>
          <w:tcPr>
            <w:tcW w:w="4160" w:type="dxa"/>
            <w:vAlign w:val="bottom"/>
          </w:tcPr>
          <w:p>
            <w:pPr>
              <w:spacing w:after="0"/>
              <w:rPr>
                <w:sz w:val="13"/>
                <w:szCs w:val="13"/>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640" w:type="dxa"/>
            <w:vAlign w:val="bottom"/>
          </w:tcPr>
          <w:p>
            <w:pPr>
              <w:spacing w:after="0"/>
              <w:rPr>
                <w:sz w:val="13"/>
                <w:szCs w:val="13"/>
                <w:color w:val="auto"/>
              </w:rPr>
            </w:pPr>
          </w:p>
        </w:tc>
        <w:tc>
          <w:tcPr>
            <w:tcW w:w="780" w:type="dxa"/>
            <w:vAlign w:val="bottom"/>
            <w:gridSpan w:val="2"/>
          </w:tcPr>
          <w:p>
            <w:pPr>
              <w:jc w:val="right"/>
              <w:ind w:right="15"/>
              <w:spacing w:after="0"/>
              <w:rPr>
                <w:sz w:val="20"/>
                <w:szCs w:val="20"/>
                <w:color w:val="auto"/>
              </w:rPr>
            </w:pPr>
            <w:r>
              <w:rPr>
                <w:rFonts w:ascii="Courier New" w:cs="Courier New" w:eastAsia="Courier New" w:hAnsi="Courier New"/>
                <w:sz w:val="13"/>
                <w:szCs w:val="13"/>
                <w:color w:val="auto"/>
                <w:w w:val="96"/>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80" w:type="dxa"/>
            <w:vAlign w:val="bottom"/>
          </w:tcPr>
          <w:p>
            <w:pPr>
              <w:spacing w:after="0"/>
              <w:rPr>
                <w:sz w:val="13"/>
                <w:szCs w:val="13"/>
                <w:color w:val="auto"/>
              </w:rPr>
            </w:pPr>
          </w:p>
        </w:tc>
        <w:tc>
          <w:tcPr>
            <w:tcW w:w="1800" w:type="dxa"/>
            <w:vAlign w:val="bottom"/>
            <w:gridSpan w:val="2"/>
          </w:tcPr>
          <w:p>
            <w:pPr>
              <w:jc w:val="right"/>
              <w:ind w:right="475"/>
              <w:spacing w:after="0"/>
              <w:rPr>
                <w:sz w:val="20"/>
                <w:szCs w:val="20"/>
                <w:color w:val="auto"/>
              </w:rPr>
            </w:pPr>
            <w:r>
              <w:rPr>
                <w:rFonts w:ascii="Courier New" w:cs="Courier New" w:eastAsia="Courier New" w:hAnsi="Courier New"/>
                <w:sz w:val="13"/>
                <w:szCs w:val="13"/>
                <w:color w:val="auto"/>
              </w:rPr>
              <w:t>=========</w:t>
            </w:r>
          </w:p>
        </w:tc>
        <w:tc>
          <w:tcPr>
            <w:tcW w:w="1020" w:type="dxa"/>
            <w:vAlign w:val="bottom"/>
            <w:gridSpan w:val="2"/>
          </w:tcPr>
          <w:p>
            <w:pPr>
              <w:jc w:val="right"/>
              <w:ind w:right="175"/>
              <w:spacing w:after="0"/>
              <w:rPr>
                <w:sz w:val="20"/>
                <w:szCs w:val="20"/>
                <w:color w:val="auto"/>
              </w:rPr>
            </w:pPr>
            <w:r>
              <w:rPr>
                <w:rFonts w:ascii="Courier New" w:cs="Courier New" w:eastAsia="Courier New" w:hAnsi="Courier New"/>
                <w:sz w:val="13"/>
                <w:szCs w:val="13"/>
                <w:color w:val="auto"/>
              </w:rPr>
              <w:t>=========</w:t>
            </w:r>
          </w:p>
        </w:tc>
      </w:tr>
      <w:tr>
        <w:trPr>
          <w:trHeight w:val="302"/>
        </w:trPr>
        <w:tc>
          <w:tcPr>
            <w:tcW w:w="5420" w:type="dxa"/>
            <w:vAlign w:val="bottom"/>
            <w:gridSpan w:val="3"/>
          </w:tcPr>
          <w:p>
            <w:pPr>
              <w:spacing w:after="0"/>
              <w:rPr>
                <w:sz w:val="20"/>
                <w:szCs w:val="20"/>
                <w:color w:val="auto"/>
              </w:rPr>
            </w:pPr>
            <w:r>
              <w:rPr>
                <w:rFonts w:ascii="Courier New" w:cs="Courier New" w:eastAsia="Courier New" w:hAnsi="Courier New"/>
                <w:sz w:val="13"/>
                <w:szCs w:val="13"/>
                <w:color w:val="auto"/>
              </w:rPr>
              <w:t>SEE NOTES TO CONDENSED INTERIM CONSOLIDATED FINANCIAL STATEMENTS.</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53"/>
        </w:trPr>
        <w:tc>
          <w:tcPr>
            <w:tcW w:w="4160" w:type="dxa"/>
            <w:vAlign w:val="bottom"/>
          </w:tcPr>
          <w:p>
            <w:pPr>
              <w:ind w:left="2900"/>
              <w:spacing w:after="0"/>
              <w:rPr>
                <w:sz w:val="20"/>
                <w:szCs w:val="20"/>
                <w:color w:val="auto"/>
              </w:rPr>
            </w:pPr>
            <w:r>
              <w:rPr>
                <w:rFonts w:ascii="Courier New" w:cs="Courier New" w:eastAsia="Courier New" w:hAnsi="Courier New"/>
                <w:sz w:val="13"/>
                <w:szCs w:val="13"/>
                <w:color w:val="auto"/>
              </w:rPr>
              <w:t>- 2 -</w:t>
            </w: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584"/>
        </w:trPr>
        <w:tc>
          <w:tcPr>
            <w:tcW w:w="4160" w:type="dxa"/>
            <w:vAlign w:val="bottom"/>
          </w:tcPr>
          <w:p>
            <w:pPr>
              <w:jc w:val="center"/>
              <w:ind w:left="2055"/>
              <w:spacing w:after="0"/>
              <w:rPr>
                <w:sz w:val="20"/>
                <w:szCs w:val="20"/>
                <w:color w:val="auto"/>
              </w:rPr>
            </w:pPr>
            <w:r>
              <w:rPr>
                <w:rFonts w:ascii="Courier New" w:cs="Courier New" w:eastAsia="Courier New" w:hAnsi="Courier New"/>
                <w:sz w:val="13"/>
                <w:szCs w:val="13"/>
                <w:color w:val="auto"/>
              </w:rPr>
              <w:t>TOWER SEMICONDUCTOR LTD.</w:t>
            </w: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51"/>
        </w:trPr>
        <w:tc>
          <w:tcPr>
            <w:tcW w:w="5420" w:type="dxa"/>
            <w:vAlign w:val="bottom"/>
            <w:gridSpan w:val="3"/>
          </w:tcPr>
          <w:p>
            <w:pPr>
              <w:jc w:val="center"/>
              <w:ind w:left="875"/>
              <w:spacing w:after="0"/>
              <w:rPr>
                <w:sz w:val="20"/>
                <w:szCs w:val="20"/>
                <w:color w:val="auto"/>
              </w:rPr>
            </w:pPr>
            <w:r>
              <w:rPr>
                <w:rFonts w:ascii="Courier New" w:cs="Courier New" w:eastAsia="Courier New" w:hAnsi="Courier New"/>
                <w:sz w:val="13"/>
                <w:szCs w:val="13"/>
                <w:color w:val="auto"/>
              </w:rPr>
              <w:t>STATEMENTS OF CHANGES IN SHAREHOLDERS' EQUITY (DEFICIT)</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1"/>
        </w:trPr>
        <w:tc>
          <w:tcPr>
            <w:tcW w:w="6060" w:type="dxa"/>
            <w:vAlign w:val="bottom"/>
            <w:gridSpan w:val="4"/>
          </w:tcPr>
          <w:p>
            <w:pPr>
              <w:jc w:val="center"/>
              <w:ind w:left="155"/>
              <w:spacing w:after="0"/>
              <w:rPr>
                <w:sz w:val="20"/>
                <w:szCs w:val="20"/>
                <w:color w:val="auto"/>
              </w:rPr>
            </w:pPr>
            <w:r>
              <w:rPr>
                <w:rFonts w:ascii="Courier New" w:cs="Courier New" w:eastAsia="Courier New" w:hAnsi="Courier New"/>
                <w:sz w:val="13"/>
                <w:szCs w:val="13"/>
                <w:color w:val="auto"/>
              </w:rPr>
              <w:t>(DOLLARS IN THOUSANDS, EXCEPT SHARE DATA AND PER SHARE DATA)</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302"/>
        </w:trPr>
        <w:tc>
          <w:tcPr>
            <w:tcW w:w="4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60" w:type="dxa"/>
            <w:vAlign w:val="bottom"/>
            <w:gridSpan w:val="2"/>
          </w:tcPr>
          <w:p>
            <w:pPr>
              <w:jc w:val="right"/>
              <w:ind w:right="415"/>
              <w:spacing w:after="0"/>
              <w:rPr>
                <w:sz w:val="20"/>
                <w:szCs w:val="20"/>
                <w:color w:val="auto"/>
              </w:rPr>
            </w:pPr>
            <w:r>
              <w:rPr>
                <w:rFonts w:ascii="Courier New" w:cs="Courier New" w:eastAsia="Courier New" w:hAnsi="Courier New"/>
                <w:sz w:val="13"/>
                <w:szCs w:val="13"/>
                <w:color w:val="auto"/>
              </w:rPr>
              <w:t>EQUITY</w:t>
            </w: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51"/>
        </w:trPr>
        <w:tc>
          <w:tcPr>
            <w:tcW w:w="4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60" w:type="dxa"/>
            <w:vAlign w:val="bottom"/>
            <w:gridSpan w:val="2"/>
          </w:tcPr>
          <w:p>
            <w:pPr>
              <w:ind w:left="240"/>
              <w:spacing w:after="0"/>
              <w:rPr>
                <w:sz w:val="20"/>
                <w:szCs w:val="20"/>
                <w:color w:val="auto"/>
              </w:rPr>
            </w:pPr>
            <w:r>
              <w:rPr>
                <w:rFonts w:ascii="Courier New" w:cs="Courier New" w:eastAsia="Courier New" w:hAnsi="Courier New"/>
                <w:sz w:val="13"/>
                <w:szCs w:val="13"/>
                <w:color w:val="auto"/>
              </w:rPr>
              <w:t>COMPONENT</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1"/>
        </w:trPr>
        <w:tc>
          <w:tcPr>
            <w:tcW w:w="4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ind w:left="480"/>
              <w:spacing w:after="0"/>
              <w:rPr>
                <w:sz w:val="20"/>
                <w:szCs w:val="20"/>
                <w:color w:val="auto"/>
              </w:rPr>
            </w:pPr>
            <w:r>
              <w:rPr>
                <w:rFonts w:ascii="Courier New" w:cs="Courier New" w:eastAsia="Courier New" w:hAnsi="Courier New"/>
                <w:sz w:val="13"/>
                <w:szCs w:val="13"/>
                <w:color w:val="auto"/>
              </w:rPr>
              <w:t>OF</w:t>
            </w: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1"/>
        </w:trPr>
        <w:tc>
          <w:tcPr>
            <w:tcW w:w="4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60" w:type="dxa"/>
            <w:vAlign w:val="bottom"/>
            <w:gridSpan w:val="2"/>
          </w:tcPr>
          <w:p>
            <w:pPr>
              <w:ind w:left="160"/>
              <w:spacing w:after="0"/>
              <w:rPr>
                <w:sz w:val="20"/>
                <w:szCs w:val="20"/>
                <w:color w:val="auto"/>
              </w:rPr>
            </w:pPr>
            <w:r>
              <w:rPr>
                <w:rFonts w:ascii="Courier New" w:cs="Courier New" w:eastAsia="Courier New" w:hAnsi="Courier New"/>
                <w:sz w:val="13"/>
                <w:szCs w:val="13"/>
                <w:color w:val="auto"/>
              </w:rPr>
              <w:t>CONVERTIBLE</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1"/>
        </w:trPr>
        <w:tc>
          <w:tcPr>
            <w:tcW w:w="4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60" w:type="dxa"/>
            <w:vAlign w:val="bottom"/>
            <w:gridSpan w:val="2"/>
          </w:tcPr>
          <w:p>
            <w:pPr>
              <w:ind w:left="160"/>
              <w:spacing w:after="0"/>
              <w:rPr>
                <w:sz w:val="20"/>
                <w:szCs w:val="20"/>
                <w:color w:val="auto"/>
              </w:rPr>
            </w:pPr>
            <w:r>
              <w:rPr>
                <w:rFonts w:ascii="Courier New" w:cs="Courier New" w:eastAsia="Courier New" w:hAnsi="Courier New"/>
                <w:sz w:val="13"/>
                <w:szCs w:val="13"/>
                <w:color w:val="auto"/>
              </w:rPr>
              <w:t>DEBENTURES</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1"/>
        </w:trPr>
        <w:tc>
          <w:tcPr>
            <w:tcW w:w="4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ind w:left="480"/>
              <w:spacing w:after="0"/>
              <w:rPr>
                <w:sz w:val="20"/>
                <w:szCs w:val="20"/>
                <w:color w:val="auto"/>
              </w:rPr>
            </w:pPr>
            <w:r>
              <w:rPr>
                <w:rFonts w:ascii="Courier New" w:cs="Courier New" w:eastAsia="Courier New" w:hAnsi="Courier New"/>
                <w:sz w:val="13"/>
                <w:szCs w:val="13"/>
                <w:color w:val="auto"/>
                <w:w w:val="85"/>
              </w:rPr>
              <w:t>AND</w:t>
            </w: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1"/>
        </w:trPr>
        <w:tc>
          <w:tcPr>
            <w:tcW w:w="4160" w:type="dxa"/>
            <w:vAlign w:val="bottom"/>
          </w:tcPr>
          <w:p>
            <w:pPr>
              <w:spacing w:after="0"/>
              <w:rPr>
                <w:sz w:val="13"/>
                <w:szCs w:val="13"/>
                <w:color w:val="auto"/>
              </w:rPr>
            </w:pPr>
          </w:p>
        </w:tc>
        <w:tc>
          <w:tcPr>
            <w:tcW w:w="1900" w:type="dxa"/>
            <w:vAlign w:val="bottom"/>
            <w:gridSpan w:val="3"/>
          </w:tcPr>
          <w:p>
            <w:pPr>
              <w:jc w:val="right"/>
              <w:ind w:right="335"/>
              <w:spacing w:after="0"/>
              <w:rPr>
                <w:sz w:val="20"/>
                <w:szCs w:val="20"/>
                <w:color w:val="auto"/>
              </w:rPr>
            </w:pPr>
            <w:r>
              <w:rPr>
                <w:rFonts w:ascii="Courier New" w:cs="Courier New" w:eastAsia="Courier New" w:hAnsi="Courier New"/>
                <w:sz w:val="13"/>
                <w:szCs w:val="13"/>
                <w:color w:val="auto"/>
              </w:rPr>
              <w:t>ORDINARY SHARES</w:t>
            </w:r>
          </w:p>
        </w:tc>
        <w:tc>
          <w:tcPr>
            <w:tcW w:w="80" w:type="dxa"/>
            <w:vAlign w:val="bottom"/>
          </w:tcPr>
          <w:p>
            <w:pPr>
              <w:spacing w:after="0"/>
              <w:rPr>
                <w:sz w:val="13"/>
                <w:szCs w:val="13"/>
                <w:color w:val="auto"/>
              </w:rPr>
            </w:pPr>
          </w:p>
        </w:tc>
        <w:tc>
          <w:tcPr>
            <w:tcW w:w="1960" w:type="dxa"/>
            <w:vAlign w:val="bottom"/>
            <w:gridSpan w:val="3"/>
          </w:tcPr>
          <w:p>
            <w:pPr>
              <w:jc w:val="right"/>
              <w:ind w:right="255"/>
              <w:spacing w:after="0"/>
              <w:rPr>
                <w:sz w:val="20"/>
                <w:szCs w:val="20"/>
                <w:color w:val="auto"/>
              </w:rPr>
            </w:pPr>
            <w:r>
              <w:rPr>
                <w:rFonts w:ascii="Courier New" w:cs="Courier New" w:eastAsia="Courier New" w:hAnsi="Courier New"/>
                <w:sz w:val="13"/>
                <w:szCs w:val="13"/>
                <w:color w:val="auto"/>
                <w:w w:val="98"/>
              </w:rPr>
              <w:t>ADDITIONAL CUMULATIVE</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1"/>
        </w:trPr>
        <w:tc>
          <w:tcPr>
            <w:tcW w:w="4160" w:type="dxa"/>
            <w:vAlign w:val="bottom"/>
          </w:tcPr>
          <w:p>
            <w:pPr>
              <w:spacing w:after="0"/>
              <w:rPr>
                <w:sz w:val="13"/>
                <w:szCs w:val="13"/>
                <w:color w:val="auto"/>
              </w:rPr>
            </w:pPr>
          </w:p>
        </w:tc>
        <w:tc>
          <w:tcPr>
            <w:tcW w:w="1900" w:type="dxa"/>
            <w:vAlign w:val="bottom"/>
            <w:gridSpan w:val="3"/>
          </w:tcPr>
          <w:p>
            <w:pPr>
              <w:jc w:val="right"/>
              <w:ind w:right="95"/>
              <w:spacing w:after="0"/>
              <w:rPr>
                <w:sz w:val="20"/>
                <w:szCs w:val="20"/>
                <w:color w:val="auto"/>
              </w:rPr>
            </w:pPr>
            <w:r>
              <w:rPr>
                <w:rFonts w:ascii="Courier New" w:cs="Courier New" w:eastAsia="Courier New" w:hAnsi="Courier New"/>
                <w:sz w:val="13"/>
                <w:szCs w:val="13"/>
                <w:color w:val="auto"/>
              </w:rPr>
              <w:t>----------------------</w:t>
            </w:r>
          </w:p>
        </w:tc>
        <w:tc>
          <w:tcPr>
            <w:tcW w:w="80" w:type="dxa"/>
            <w:vAlign w:val="bottom"/>
          </w:tcPr>
          <w:p>
            <w:pPr>
              <w:spacing w:after="0"/>
              <w:rPr>
                <w:sz w:val="13"/>
                <w:szCs w:val="13"/>
                <w:color w:val="auto"/>
              </w:rPr>
            </w:pPr>
          </w:p>
        </w:tc>
        <w:tc>
          <w:tcPr>
            <w:tcW w:w="700" w:type="dxa"/>
            <w:vAlign w:val="bottom"/>
          </w:tcPr>
          <w:p>
            <w:pPr>
              <w:jc w:val="right"/>
              <w:ind w:right="15"/>
              <w:spacing w:after="0"/>
              <w:rPr>
                <w:sz w:val="20"/>
                <w:szCs w:val="20"/>
                <w:color w:val="auto"/>
              </w:rPr>
            </w:pPr>
            <w:r>
              <w:rPr>
                <w:rFonts w:ascii="Courier New" w:cs="Courier New" w:eastAsia="Courier New" w:hAnsi="Courier New"/>
                <w:sz w:val="13"/>
                <w:szCs w:val="13"/>
                <w:color w:val="auto"/>
              </w:rPr>
              <w:t>PAID-IN</w:t>
            </w:r>
          </w:p>
        </w:tc>
        <w:tc>
          <w:tcPr>
            <w:tcW w:w="1260" w:type="dxa"/>
            <w:vAlign w:val="bottom"/>
            <w:gridSpan w:val="2"/>
          </w:tcPr>
          <w:p>
            <w:pPr>
              <w:ind w:left="160"/>
              <w:spacing w:after="0"/>
              <w:rPr>
                <w:sz w:val="20"/>
                <w:szCs w:val="20"/>
                <w:color w:val="auto"/>
              </w:rPr>
            </w:pPr>
            <w:r>
              <w:rPr>
                <w:rFonts w:ascii="Courier New" w:cs="Courier New" w:eastAsia="Courier New" w:hAnsi="Courier New"/>
                <w:sz w:val="13"/>
                <w:szCs w:val="13"/>
                <w:color w:val="auto"/>
              </w:rPr>
              <w:t>STOCK BASED</w:t>
            </w:r>
          </w:p>
        </w:tc>
        <w:tc>
          <w:tcPr>
            <w:tcW w:w="940" w:type="dxa"/>
            <w:vAlign w:val="bottom"/>
            <w:gridSpan w:val="2"/>
          </w:tcPr>
          <w:p>
            <w:pPr>
              <w:spacing w:after="0"/>
              <w:rPr>
                <w:sz w:val="20"/>
                <w:szCs w:val="20"/>
                <w:color w:val="auto"/>
              </w:rPr>
            </w:pPr>
            <w:r>
              <w:rPr>
                <w:rFonts w:ascii="Courier New" w:cs="Courier New" w:eastAsia="Courier New" w:hAnsi="Courier New"/>
                <w:sz w:val="13"/>
                <w:szCs w:val="13"/>
                <w:color w:val="auto"/>
              </w:rPr>
              <w:t>ACCUMULATED</w:t>
            </w:r>
          </w:p>
        </w:tc>
        <w:tc>
          <w:tcPr>
            <w:tcW w:w="940" w:type="dxa"/>
            <w:vAlign w:val="bottom"/>
          </w:tcPr>
          <w:p>
            <w:pPr>
              <w:jc w:val="right"/>
              <w:ind w:right="95"/>
              <w:spacing w:after="0"/>
              <w:rPr>
                <w:sz w:val="20"/>
                <w:szCs w:val="20"/>
                <w:color w:val="auto"/>
              </w:rPr>
            </w:pPr>
            <w:r>
              <w:rPr>
                <w:rFonts w:ascii="Courier New" w:cs="Courier New" w:eastAsia="Courier New" w:hAnsi="Courier New"/>
                <w:sz w:val="13"/>
                <w:szCs w:val="13"/>
                <w:color w:val="auto"/>
              </w:rPr>
              <w:t>TREASURY</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1"/>
        </w:trPr>
        <w:tc>
          <w:tcPr>
            <w:tcW w:w="4160" w:type="dxa"/>
            <w:vAlign w:val="bottom"/>
          </w:tcPr>
          <w:p>
            <w:pPr>
              <w:spacing w:after="0"/>
              <w:rPr>
                <w:sz w:val="13"/>
                <w:szCs w:val="13"/>
                <w:color w:val="auto"/>
              </w:rPr>
            </w:pPr>
          </w:p>
        </w:tc>
        <w:tc>
          <w:tcPr>
            <w:tcW w:w="800" w:type="dxa"/>
            <w:vAlign w:val="bottom"/>
          </w:tcPr>
          <w:p>
            <w:pPr>
              <w:jc w:val="right"/>
              <w:ind w:right="95"/>
              <w:spacing w:after="0"/>
              <w:rPr>
                <w:sz w:val="20"/>
                <w:szCs w:val="20"/>
                <w:color w:val="auto"/>
              </w:rPr>
            </w:pPr>
            <w:r>
              <w:rPr>
                <w:rFonts w:ascii="Courier New" w:cs="Courier New" w:eastAsia="Courier New" w:hAnsi="Courier New"/>
                <w:sz w:val="13"/>
                <w:szCs w:val="13"/>
                <w:color w:val="auto"/>
              </w:rPr>
              <w:t>SHARES</w:t>
            </w:r>
          </w:p>
        </w:tc>
        <w:tc>
          <w:tcPr>
            <w:tcW w:w="1100" w:type="dxa"/>
            <w:vAlign w:val="bottom"/>
            <w:gridSpan w:val="2"/>
          </w:tcPr>
          <w:p>
            <w:pPr>
              <w:ind w:left="380"/>
              <w:spacing w:after="0"/>
              <w:rPr>
                <w:sz w:val="20"/>
                <w:szCs w:val="20"/>
                <w:color w:val="auto"/>
              </w:rPr>
            </w:pPr>
            <w:r>
              <w:rPr>
                <w:rFonts w:ascii="Courier New" w:cs="Courier New" w:eastAsia="Courier New" w:hAnsi="Courier New"/>
                <w:sz w:val="13"/>
                <w:szCs w:val="13"/>
                <w:color w:val="auto"/>
              </w:rPr>
              <w:t>AMOUNT</w:t>
            </w:r>
          </w:p>
        </w:tc>
        <w:tc>
          <w:tcPr>
            <w:tcW w:w="80" w:type="dxa"/>
            <w:vAlign w:val="bottom"/>
          </w:tcPr>
          <w:p>
            <w:pPr>
              <w:spacing w:after="0"/>
              <w:rPr>
                <w:sz w:val="13"/>
                <w:szCs w:val="13"/>
                <w:color w:val="auto"/>
              </w:rPr>
            </w:pPr>
          </w:p>
        </w:tc>
        <w:tc>
          <w:tcPr>
            <w:tcW w:w="700" w:type="dxa"/>
            <w:vAlign w:val="bottom"/>
          </w:tcPr>
          <w:p>
            <w:pPr>
              <w:jc w:val="right"/>
              <w:ind w:right="15"/>
              <w:spacing w:after="0"/>
              <w:rPr>
                <w:sz w:val="20"/>
                <w:szCs w:val="20"/>
                <w:color w:val="auto"/>
              </w:rPr>
            </w:pPr>
            <w:r>
              <w:rPr>
                <w:rFonts w:ascii="Courier New" w:cs="Courier New" w:eastAsia="Courier New" w:hAnsi="Courier New"/>
                <w:sz w:val="13"/>
                <w:szCs w:val="13"/>
                <w:color w:val="auto"/>
              </w:rPr>
              <w:t>CAPITAL</w:t>
            </w:r>
          </w:p>
        </w:tc>
        <w:tc>
          <w:tcPr>
            <w:tcW w:w="1260" w:type="dxa"/>
            <w:vAlign w:val="bottom"/>
            <w:gridSpan w:val="2"/>
          </w:tcPr>
          <w:p>
            <w:pPr>
              <w:ind w:left="160"/>
              <w:spacing w:after="0"/>
              <w:rPr>
                <w:sz w:val="20"/>
                <w:szCs w:val="20"/>
                <w:color w:val="auto"/>
              </w:rPr>
            </w:pPr>
            <w:r>
              <w:rPr>
                <w:rFonts w:ascii="Courier New" w:cs="Courier New" w:eastAsia="Courier New" w:hAnsi="Courier New"/>
                <w:sz w:val="13"/>
                <w:szCs w:val="13"/>
                <w:color w:val="auto"/>
              </w:rPr>
              <w:t>COMPENSATION</w:t>
            </w:r>
          </w:p>
        </w:tc>
        <w:tc>
          <w:tcPr>
            <w:tcW w:w="80" w:type="dxa"/>
            <w:vAlign w:val="bottom"/>
          </w:tcPr>
          <w:p>
            <w:pPr>
              <w:spacing w:after="0"/>
              <w:rPr>
                <w:sz w:val="13"/>
                <w:szCs w:val="13"/>
                <w:color w:val="auto"/>
              </w:rPr>
            </w:pPr>
          </w:p>
        </w:tc>
        <w:tc>
          <w:tcPr>
            <w:tcW w:w="860" w:type="dxa"/>
            <w:vAlign w:val="bottom"/>
          </w:tcPr>
          <w:p>
            <w:pPr>
              <w:jc w:val="right"/>
              <w:ind w:right="175"/>
              <w:spacing w:after="0"/>
              <w:rPr>
                <w:sz w:val="20"/>
                <w:szCs w:val="20"/>
                <w:color w:val="auto"/>
              </w:rPr>
            </w:pPr>
            <w:r>
              <w:rPr>
                <w:rFonts w:ascii="Courier New" w:cs="Courier New" w:eastAsia="Courier New" w:hAnsi="Courier New"/>
                <w:sz w:val="13"/>
                <w:szCs w:val="13"/>
                <w:color w:val="auto"/>
              </w:rPr>
              <w:t>DEFICIT</w:t>
            </w:r>
          </w:p>
        </w:tc>
        <w:tc>
          <w:tcPr>
            <w:tcW w:w="940" w:type="dxa"/>
            <w:vAlign w:val="bottom"/>
          </w:tcPr>
          <w:p>
            <w:pPr>
              <w:jc w:val="right"/>
              <w:ind w:right="175"/>
              <w:spacing w:after="0"/>
              <w:rPr>
                <w:sz w:val="20"/>
                <w:szCs w:val="20"/>
                <w:color w:val="auto"/>
              </w:rPr>
            </w:pPr>
            <w:r>
              <w:rPr>
                <w:rFonts w:ascii="Courier New" w:cs="Courier New" w:eastAsia="Courier New" w:hAnsi="Courier New"/>
                <w:sz w:val="13"/>
                <w:szCs w:val="13"/>
                <w:color w:val="auto"/>
              </w:rPr>
              <w:t>STOCK</w:t>
            </w:r>
          </w:p>
        </w:tc>
        <w:tc>
          <w:tcPr>
            <w:tcW w:w="160" w:type="dxa"/>
            <w:vAlign w:val="bottom"/>
          </w:tcPr>
          <w:p>
            <w:pPr>
              <w:spacing w:after="0"/>
              <w:rPr>
                <w:sz w:val="13"/>
                <w:szCs w:val="13"/>
                <w:color w:val="auto"/>
              </w:rPr>
            </w:pPr>
          </w:p>
        </w:tc>
        <w:tc>
          <w:tcPr>
            <w:tcW w:w="860" w:type="dxa"/>
            <w:vAlign w:val="bottom"/>
          </w:tcPr>
          <w:p>
            <w:pPr>
              <w:jc w:val="right"/>
              <w:ind w:right="175"/>
              <w:spacing w:after="0"/>
              <w:rPr>
                <w:sz w:val="20"/>
                <w:szCs w:val="20"/>
                <w:color w:val="auto"/>
              </w:rPr>
            </w:pPr>
            <w:r>
              <w:rPr>
                <w:rFonts w:ascii="Courier New" w:cs="Courier New" w:eastAsia="Courier New" w:hAnsi="Courier New"/>
                <w:sz w:val="13"/>
                <w:szCs w:val="13"/>
                <w:color w:val="auto"/>
              </w:rPr>
              <w:t>TOTAL</w:t>
            </w:r>
          </w:p>
        </w:tc>
      </w:tr>
      <w:tr>
        <w:trPr>
          <w:trHeight w:val="151"/>
        </w:trPr>
        <w:tc>
          <w:tcPr>
            <w:tcW w:w="41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3"/>
                <w:szCs w:val="13"/>
                <w:color w:val="auto"/>
                <w:w w:val="99"/>
              </w:rPr>
              <w:t>----------</w:t>
            </w:r>
          </w:p>
        </w:tc>
        <w:tc>
          <w:tcPr>
            <w:tcW w:w="1100" w:type="dxa"/>
            <w:vAlign w:val="bottom"/>
            <w:gridSpan w:val="2"/>
          </w:tcPr>
          <w:p>
            <w:pPr>
              <w:jc w:val="right"/>
              <w:ind w:right="95"/>
              <w:spacing w:after="0"/>
              <w:rPr>
                <w:sz w:val="20"/>
                <w:szCs w:val="20"/>
                <w:color w:val="auto"/>
              </w:rPr>
            </w:pPr>
            <w:r>
              <w:rPr>
                <w:rFonts w:ascii="Courier New" w:cs="Courier New" w:eastAsia="Courier New" w:hAnsi="Courier New"/>
                <w:sz w:val="13"/>
                <w:szCs w:val="13"/>
                <w:color w:val="auto"/>
              </w:rPr>
              <w:t>---------</w:t>
            </w: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3"/>
                <w:szCs w:val="13"/>
                <w:color w:val="auto"/>
                <w:w w:val="96"/>
              </w:rPr>
              <w:t>---------</w:t>
            </w:r>
          </w:p>
        </w:tc>
        <w:tc>
          <w:tcPr>
            <w:tcW w:w="1260" w:type="dxa"/>
            <w:vAlign w:val="bottom"/>
            <w:gridSpan w:val="2"/>
          </w:tcPr>
          <w:p>
            <w:pPr>
              <w:jc w:val="right"/>
              <w:ind w:right="255"/>
              <w:spacing w:after="0"/>
              <w:rPr>
                <w:sz w:val="20"/>
                <w:szCs w:val="20"/>
                <w:color w:val="auto"/>
              </w:rPr>
            </w:pPr>
            <w:r>
              <w:rPr>
                <w:rFonts w:ascii="Courier New" w:cs="Courier New" w:eastAsia="Courier New" w:hAnsi="Courier New"/>
                <w:sz w:val="13"/>
                <w:szCs w:val="13"/>
                <w:color w:val="auto"/>
              </w:rPr>
              <w:t>---------</w:t>
            </w:r>
          </w:p>
        </w:tc>
        <w:tc>
          <w:tcPr>
            <w:tcW w:w="940" w:type="dxa"/>
            <w:vAlign w:val="bottom"/>
            <w:gridSpan w:val="2"/>
          </w:tcPr>
          <w:p>
            <w:pPr>
              <w:jc w:val="right"/>
              <w:ind w:right="15"/>
              <w:spacing w:after="0"/>
              <w:rPr>
                <w:sz w:val="20"/>
                <w:szCs w:val="20"/>
                <w:color w:val="auto"/>
              </w:rPr>
            </w:pPr>
            <w:r>
              <w:rPr>
                <w:rFonts w:ascii="Courier New" w:cs="Courier New" w:eastAsia="Courier New" w:hAnsi="Courier New"/>
                <w:sz w:val="13"/>
                <w:szCs w:val="13"/>
                <w:color w:val="auto"/>
                <w:w w:val="97"/>
              </w:rPr>
              <w:t>-----------</w:t>
            </w:r>
          </w:p>
        </w:tc>
        <w:tc>
          <w:tcPr>
            <w:tcW w:w="940" w:type="dxa"/>
            <w:vAlign w:val="bottom"/>
          </w:tcPr>
          <w:p>
            <w:pPr>
              <w:ind w:left="240"/>
              <w:spacing w:after="0"/>
              <w:rPr>
                <w:sz w:val="20"/>
                <w:szCs w:val="20"/>
                <w:color w:val="auto"/>
              </w:rPr>
            </w:pPr>
            <w:r>
              <w:rPr>
                <w:rFonts w:ascii="Courier New" w:cs="Courier New" w:eastAsia="Courier New" w:hAnsi="Courier New"/>
                <w:sz w:val="13"/>
                <w:szCs w:val="13"/>
                <w:color w:val="auto"/>
              </w:rPr>
              <w:t>--------</w:t>
            </w:r>
          </w:p>
        </w:tc>
        <w:tc>
          <w:tcPr>
            <w:tcW w:w="160" w:type="dxa"/>
            <w:vAlign w:val="bottom"/>
          </w:tcPr>
          <w:p>
            <w:pPr>
              <w:spacing w:after="0"/>
              <w:rPr>
                <w:sz w:val="13"/>
                <w:szCs w:val="13"/>
                <w:color w:val="auto"/>
              </w:rPr>
            </w:pPr>
          </w:p>
        </w:tc>
        <w:tc>
          <w:tcPr>
            <w:tcW w:w="860" w:type="dxa"/>
            <w:vAlign w:val="bottom"/>
          </w:tcPr>
          <w:p>
            <w:pPr>
              <w:jc w:val="right"/>
              <w:ind w:right="15"/>
              <w:spacing w:after="0"/>
              <w:rPr>
                <w:sz w:val="20"/>
                <w:szCs w:val="20"/>
                <w:color w:val="auto"/>
              </w:rPr>
            </w:pPr>
            <w:r>
              <w:rPr>
                <w:rFonts w:ascii="Courier New" w:cs="Courier New" w:eastAsia="Courier New" w:hAnsi="Courier New"/>
                <w:sz w:val="13"/>
                <w:szCs w:val="13"/>
                <w:color w:val="auto"/>
              </w:rPr>
              <w:t>---------</w:t>
            </w:r>
          </w:p>
        </w:tc>
      </w:tr>
      <w:tr>
        <w:trPr>
          <w:trHeight w:val="302"/>
        </w:trPr>
        <w:tc>
          <w:tcPr>
            <w:tcW w:w="4160" w:type="dxa"/>
            <w:vAlign w:val="bottom"/>
          </w:tcPr>
          <w:p>
            <w:pPr>
              <w:ind w:left="320"/>
              <w:spacing w:after="0"/>
              <w:rPr>
                <w:sz w:val="20"/>
                <w:szCs w:val="20"/>
                <w:color w:val="auto"/>
              </w:rPr>
            </w:pPr>
            <w:r>
              <w:rPr>
                <w:rFonts w:ascii="Courier New" w:cs="Courier New" w:eastAsia="Courier New" w:hAnsi="Courier New"/>
                <w:sz w:val="13"/>
                <w:szCs w:val="13"/>
                <w:color w:val="auto"/>
              </w:rPr>
              <w:t>BALANCE - JANUARY 1, 2006</w:t>
            </w:r>
          </w:p>
        </w:tc>
        <w:tc>
          <w:tcPr>
            <w:tcW w:w="800" w:type="dxa"/>
            <w:vAlign w:val="bottom"/>
          </w:tcPr>
          <w:p>
            <w:pPr>
              <w:jc w:val="right"/>
              <w:spacing w:after="0"/>
              <w:rPr>
                <w:sz w:val="20"/>
                <w:szCs w:val="20"/>
                <w:color w:val="auto"/>
              </w:rPr>
            </w:pPr>
            <w:r>
              <w:rPr>
                <w:rFonts w:ascii="Courier New" w:cs="Courier New" w:eastAsia="Courier New" w:hAnsi="Courier New"/>
                <w:sz w:val="13"/>
                <w:szCs w:val="13"/>
                <w:color w:val="auto"/>
                <w:w w:val="99"/>
              </w:rPr>
              <w:t>68,232,056</w:t>
            </w:r>
          </w:p>
        </w:tc>
        <w:tc>
          <w:tcPr>
            <w:tcW w:w="460" w:type="dxa"/>
            <w:vAlign w:val="bottom"/>
          </w:tcPr>
          <w:p>
            <w:pPr>
              <w:jc w:val="right"/>
              <w:ind w:right="95"/>
              <w:spacing w:after="0"/>
              <w:rPr>
                <w:sz w:val="20"/>
                <w:szCs w:val="20"/>
                <w:color w:val="auto"/>
              </w:rPr>
            </w:pPr>
            <w:r>
              <w:rPr>
                <w:rFonts w:ascii="Courier New" w:cs="Courier New" w:eastAsia="Courier New" w:hAnsi="Courier New"/>
                <w:sz w:val="13"/>
                <w:szCs w:val="13"/>
                <w:color w:val="auto"/>
              </w:rPr>
              <w:t>$</w:t>
            </w:r>
          </w:p>
        </w:tc>
        <w:tc>
          <w:tcPr>
            <w:tcW w:w="640" w:type="dxa"/>
            <w:vAlign w:val="bottom"/>
          </w:tcPr>
          <w:p>
            <w:pPr>
              <w:jc w:val="right"/>
              <w:ind w:right="95"/>
              <w:spacing w:after="0"/>
              <w:rPr>
                <w:sz w:val="20"/>
                <w:szCs w:val="20"/>
                <w:color w:val="auto"/>
              </w:rPr>
            </w:pPr>
            <w:r>
              <w:rPr>
                <w:rFonts w:ascii="Courier New" w:cs="Courier New" w:eastAsia="Courier New" w:hAnsi="Courier New"/>
                <w:sz w:val="13"/>
                <w:szCs w:val="13"/>
                <w:color w:val="auto"/>
                <w:w w:val="98"/>
              </w:rPr>
              <w:t>16,548</w:t>
            </w: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3"/>
                <w:szCs w:val="13"/>
                <w:color w:val="auto"/>
                <w:w w:val="96"/>
              </w:rPr>
              <w:t>$ 522,237</w:t>
            </w:r>
          </w:p>
        </w:tc>
        <w:tc>
          <w:tcPr>
            <w:tcW w:w="700" w:type="dxa"/>
            <w:vAlign w:val="bottom"/>
          </w:tcPr>
          <w:p>
            <w:pPr>
              <w:ind w:left="240"/>
              <w:spacing w:after="0"/>
              <w:rPr>
                <w:sz w:val="20"/>
                <w:szCs w:val="20"/>
                <w:color w:val="auto"/>
              </w:rPr>
            </w:pPr>
            <w:r>
              <w:rPr>
                <w:rFonts w:ascii="Courier New" w:cs="Courier New" w:eastAsia="Courier New" w:hAnsi="Courier New"/>
                <w:sz w:val="13"/>
                <w:szCs w:val="13"/>
                <w:color w:val="auto"/>
              </w:rPr>
              <w:t>$</w:t>
            </w:r>
          </w:p>
        </w:tc>
        <w:tc>
          <w:tcPr>
            <w:tcW w:w="560" w:type="dxa"/>
            <w:vAlign w:val="bottom"/>
          </w:tcPr>
          <w:p>
            <w:pPr>
              <w:jc w:val="right"/>
              <w:ind w:right="175"/>
              <w:spacing w:after="0"/>
              <w:rPr>
                <w:sz w:val="20"/>
                <w:szCs w:val="20"/>
                <w:color w:val="auto"/>
              </w:rPr>
            </w:pPr>
            <w:r>
              <w:rPr>
                <w:rFonts w:ascii="Courier New" w:cs="Courier New" w:eastAsia="Courier New" w:hAnsi="Courier New"/>
                <w:sz w:val="13"/>
                <w:szCs w:val="13"/>
                <w:color w:val="auto"/>
                <w:w w:val="95"/>
              </w:rPr>
              <w:t>(26)</w:t>
            </w:r>
          </w:p>
        </w:tc>
        <w:tc>
          <w:tcPr>
            <w:tcW w:w="80" w:type="dxa"/>
            <w:vAlign w:val="bottom"/>
          </w:tcPr>
          <w:p>
            <w:pPr>
              <w:spacing w:after="0"/>
              <w:rPr>
                <w:sz w:val="20"/>
                <w:szCs w:val="20"/>
                <w:color w:val="auto"/>
              </w:rPr>
            </w:pPr>
            <w:r>
              <w:rPr>
                <w:rFonts w:ascii="Courier New" w:cs="Courier New" w:eastAsia="Courier New" w:hAnsi="Courier New"/>
                <w:sz w:val="13"/>
                <w:szCs w:val="13"/>
                <w:color w:val="auto"/>
                <w:w w:val="76"/>
              </w:rPr>
              <w:t>$</w:t>
            </w:r>
          </w:p>
        </w:tc>
        <w:tc>
          <w:tcPr>
            <w:tcW w:w="860" w:type="dxa"/>
            <w:vAlign w:val="bottom"/>
          </w:tcPr>
          <w:p>
            <w:pPr>
              <w:jc w:val="right"/>
              <w:spacing w:after="0"/>
              <w:rPr>
                <w:sz w:val="20"/>
                <w:szCs w:val="20"/>
                <w:color w:val="auto"/>
              </w:rPr>
            </w:pPr>
            <w:r>
              <w:rPr>
                <w:rFonts w:ascii="Courier New" w:cs="Courier New" w:eastAsia="Courier New" w:hAnsi="Courier New"/>
                <w:sz w:val="13"/>
                <w:szCs w:val="13"/>
                <w:color w:val="auto"/>
              </w:rPr>
              <w:t>(559,754)</w:t>
            </w:r>
          </w:p>
        </w:tc>
        <w:tc>
          <w:tcPr>
            <w:tcW w:w="940" w:type="dxa"/>
            <w:vAlign w:val="bottom"/>
          </w:tcPr>
          <w:p>
            <w:pPr>
              <w:ind w:left="240"/>
              <w:spacing w:after="0"/>
              <w:rPr>
                <w:sz w:val="20"/>
                <w:szCs w:val="20"/>
                <w:color w:val="auto"/>
              </w:rPr>
            </w:pPr>
            <w:r>
              <w:rPr>
                <w:rFonts w:ascii="Courier New" w:cs="Courier New" w:eastAsia="Courier New" w:hAnsi="Courier New"/>
                <w:sz w:val="13"/>
                <w:szCs w:val="13"/>
                <w:color w:val="auto"/>
                <w:w w:val="96"/>
              </w:rPr>
              <w:t>$ (9,072)</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3"/>
                <w:szCs w:val="13"/>
                <w:color w:val="auto"/>
              </w:rPr>
              <w:t>$ (30,067)</w:t>
            </w:r>
          </w:p>
        </w:tc>
      </w:tr>
      <w:tr>
        <w:trPr>
          <w:trHeight w:val="302"/>
        </w:trPr>
        <w:tc>
          <w:tcPr>
            <w:tcW w:w="4160" w:type="dxa"/>
            <w:vAlign w:val="bottom"/>
          </w:tcPr>
          <w:p>
            <w:pPr>
              <w:spacing w:after="0"/>
              <w:rPr>
                <w:sz w:val="20"/>
                <w:szCs w:val="20"/>
                <w:color w:val="auto"/>
              </w:rPr>
            </w:pPr>
            <w:r>
              <w:rPr>
                <w:rFonts w:ascii="Courier New" w:cs="Courier New" w:eastAsia="Courier New" w:hAnsi="Courier New"/>
                <w:sz w:val="13"/>
                <w:szCs w:val="13"/>
                <w:color w:val="auto"/>
              </w:rPr>
              <w:t>CHANGES DURING SIX-MONTH PERIOD (UNAUDITED):</w:t>
            </w: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02"/>
        </w:trPr>
        <w:tc>
          <w:tcPr>
            <w:tcW w:w="4160" w:type="dxa"/>
            <w:vAlign w:val="bottom"/>
          </w:tcPr>
          <w:p>
            <w:pPr>
              <w:spacing w:after="0"/>
              <w:rPr>
                <w:sz w:val="20"/>
                <w:szCs w:val="20"/>
                <w:color w:val="auto"/>
              </w:rPr>
            </w:pPr>
            <w:r>
              <w:rPr>
                <w:rFonts w:ascii="Courier New" w:cs="Courier New" w:eastAsia="Courier New" w:hAnsi="Courier New"/>
                <w:sz w:val="13"/>
                <w:szCs w:val="13"/>
                <w:color w:val="auto"/>
              </w:rPr>
              <w:t>ISSUANCE OF SHARES</w:t>
            </w:r>
          </w:p>
        </w:tc>
        <w:tc>
          <w:tcPr>
            <w:tcW w:w="800" w:type="dxa"/>
            <w:vAlign w:val="bottom"/>
          </w:tcPr>
          <w:p>
            <w:pPr>
              <w:jc w:val="right"/>
              <w:spacing w:after="0"/>
              <w:rPr>
                <w:sz w:val="20"/>
                <w:szCs w:val="20"/>
                <w:color w:val="auto"/>
              </w:rPr>
            </w:pPr>
            <w:r>
              <w:rPr>
                <w:rFonts w:ascii="Courier New" w:cs="Courier New" w:eastAsia="Courier New" w:hAnsi="Courier New"/>
                <w:sz w:val="13"/>
                <w:szCs w:val="13"/>
                <w:color w:val="auto"/>
              </w:rPr>
              <w:t>3,438,076</w:t>
            </w:r>
          </w:p>
        </w:tc>
        <w:tc>
          <w:tcPr>
            <w:tcW w:w="460" w:type="dxa"/>
            <w:vAlign w:val="bottom"/>
          </w:tcPr>
          <w:p>
            <w:pPr>
              <w:spacing w:after="0"/>
              <w:rPr>
                <w:sz w:val="24"/>
                <w:szCs w:val="24"/>
                <w:color w:val="auto"/>
              </w:rPr>
            </w:pPr>
          </w:p>
        </w:tc>
        <w:tc>
          <w:tcPr>
            <w:tcW w:w="640" w:type="dxa"/>
            <w:vAlign w:val="bottom"/>
          </w:tcPr>
          <w:p>
            <w:pPr>
              <w:jc w:val="right"/>
              <w:ind w:right="95"/>
              <w:spacing w:after="0"/>
              <w:rPr>
                <w:sz w:val="20"/>
                <w:szCs w:val="20"/>
                <w:color w:val="auto"/>
              </w:rPr>
            </w:pPr>
            <w:r>
              <w:rPr>
                <w:rFonts w:ascii="Courier New" w:cs="Courier New" w:eastAsia="Courier New" w:hAnsi="Courier New"/>
                <w:sz w:val="13"/>
                <w:szCs w:val="13"/>
                <w:color w:val="auto"/>
              </w:rPr>
              <w:t>737</w:t>
            </w: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3"/>
                <w:szCs w:val="13"/>
                <w:color w:val="auto"/>
              </w:rPr>
              <w:t>4,550</w:t>
            </w: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ind w:right="15"/>
              <w:spacing w:after="0"/>
              <w:rPr>
                <w:sz w:val="20"/>
                <w:szCs w:val="20"/>
                <w:color w:val="auto"/>
              </w:rPr>
            </w:pPr>
            <w:r>
              <w:rPr>
                <w:rFonts w:ascii="Courier New" w:cs="Courier New" w:eastAsia="Courier New" w:hAnsi="Courier New"/>
                <w:sz w:val="13"/>
                <w:szCs w:val="13"/>
                <w:color w:val="auto"/>
              </w:rPr>
              <w:t>5,287</w:t>
            </w:r>
          </w:p>
        </w:tc>
      </w:tr>
      <w:tr>
        <w:trPr>
          <w:trHeight w:val="151"/>
        </w:trPr>
        <w:tc>
          <w:tcPr>
            <w:tcW w:w="4160" w:type="dxa"/>
            <w:vAlign w:val="bottom"/>
          </w:tcPr>
          <w:p>
            <w:pPr>
              <w:spacing w:after="0"/>
              <w:rPr>
                <w:sz w:val="20"/>
                <w:szCs w:val="20"/>
                <w:color w:val="auto"/>
              </w:rPr>
            </w:pPr>
            <w:r>
              <w:rPr>
                <w:rFonts w:ascii="Courier New" w:cs="Courier New" w:eastAsia="Courier New" w:hAnsi="Courier New"/>
                <w:sz w:val="13"/>
                <w:szCs w:val="13"/>
                <w:color w:val="auto"/>
              </w:rPr>
              <w:t>EQUITY COMPONENT OF CONVERTIBLE DEBENTURES</w:t>
            </w:r>
          </w:p>
        </w:tc>
        <w:tc>
          <w:tcPr>
            <w:tcW w:w="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60" w:type="dxa"/>
            <w:vAlign w:val="bottom"/>
            <w:gridSpan w:val="2"/>
          </w:tcPr>
          <w:p>
            <w:pPr>
              <w:jc w:val="right"/>
              <w:ind w:right="255"/>
              <w:spacing w:after="0"/>
              <w:rPr>
                <w:sz w:val="20"/>
                <w:szCs w:val="20"/>
                <w:color w:val="auto"/>
              </w:rPr>
            </w:pPr>
            <w:r>
              <w:rPr>
                <w:rFonts w:ascii="Courier New" w:cs="Courier New" w:eastAsia="Courier New" w:hAnsi="Courier New"/>
                <w:sz w:val="13"/>
                <w:szCs w:val="13"/>
                <w:color w:val="auto"/>
              </w:rPr>
              <w:t>26,361</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ind w:right="15"/>
              <w:spacing w:after="0"/>
              <w:rPr>
                <w:sz w:val="20"/>
                <w:szCs w:val="20"/>
                <w:color w:val="auto"/>
              </w:rPr>
            </w:pPr>
            <w:r>
              <w:rPr>
                <w:rFonts w:ascii="Courier New" w:cs="Courier New" w:eastAsia="Courier New" w:hAnsi="Courier New"/>
                <w:sz w:val="13"/>
                <w:szCs w:val="13"/>
                <w:color w:val="auto"/>
              </w:rPr>
              <w:t>26,361</w:t>
            </w:r>
          </w:p>
        </w:tc>
      </w:tr>
      <w:tr>
        <w:trPr>
          <w:trHeight w:val="151"/>
        </w:trPr>
        <w:tc>
          <w:tcPr>
            <w:tcW w:w="4160" w:type="dxa"/>
            <w:vAlign w:val="bottom"/>
          </w:tcPr>
          <w:p>
            <w:pPr>
              <w:spacing w:after="0"/>
              <w:rPr>
                <w:sz w:val="20"/>
                <w:szCs w:val="20"/>
                <w:color w:val="auto"/>
              </w:rPr>
            </w:pPr>
            <w:r>
              <w:rPr>
                <w:rFonts w:ascii="Courier New" w:cs="Courier New" w:eastAsia="Courier New" w:hAnsi="Courier New"/>
                <w:sz w:val="13"/>
                <w:szCs w:val="13"/>
                <w:color w:val="auto"/>
              </w:rPr>
              <w:t>CONVERSION OF CONVERTIBLE</w:t>
            </w:r>
          </w:p>
        </w:tc>
        <w:tc>
          <w:tcPr>
            <w:tcW w:w="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1"/>
        </w:trPr>
        <w:tc>
          <w:tcPr>
            <w:tcW w:w="4160" w:type="dxa"/>
            <w:vAlign w:val="bottom"/>
          </w:tcPr>
          <w:p>
            <w:pPr>
              <w:ind w:left="240"/>
              <w:spacing w:after="0"/>
              <w:rPr>
                <w:sz w:val="20"/>
                <w:szCs w:val="20"/>
                <w:color w:val="auto"/>
              </w:rPr>
            </w:pPr>
            <w:r>
              <w:rPr>
                <w:rFonts w:ascii="Courier New" w:cs="Courier New" w:eastAsia="Courier New" w:hAnsi="Courier New"/>
                <w:sz w:val="13"/>
                <w:szCs w:val="13"/>
                <w:color w:val="auto"/>
              </w:rPr>
              <w:t>DEBENTURES INTO SHARES</w:t>
            </w:r>
          </w:p>
        </w:tc>
        <w:tc>
          <w:tcPr>
            <w:tcW w:w="800" w:type="dxa"/>
            <w:vAlign w:val="bottom"/>
          </w:tcPr>
          <w:p>
            <w:pPr>
              <w:jc w:val="right"/>
              <w:spacing w:after="0"/>
              <w:rPr>
                <w:sz w:val="20"/>
                <w:szCs w:val="20"/>
                <w:color w:val="auto"/>
              </w:rPr>
            </w:pPr>
            <w:r>
              <w:rPr>
                <w:rFonts w:ascii="Courier New" w:cs="Courier New" w:eastAsia="Courier New" w:hAnsi="Courier New"/>
                <w:sz w:val="13"/>
                <w:szCs w:val="13"/>
                <w:color w:val="auto"/>
                <w:w w:val="99"/>
              </w:rPr>
              <w:t>14,098,490</w:t>
            </w:r>
          </w:p>
        </w:tc>
        <w:tc>
          <w:tcPr>
            <w:tcW w:w="460" w:type="dxa"/>
            <w:vAlign w:val="bottom"/>
          </w:tcPr>
          <w:p>
            <w:pPr>
              <w:spacing w:after="0"/>
              <w:rPr>
                <w:sz w:val="13"/>
                <w:szCs w:val="13"/>
                <w:color w:val="auto"/>
              </w:rPr>
            </w:pPr>
          </w:p>
        </w:tc>
        <w:tc>
          <w:tcPr>
            <w:tcW w:w="640" w:type="dxa"/>
            <w:vAlign w:val="bottom"/>
          </w:tcPr>
          <w:p>
            <w:pPr>
              <w:jc w:val="right"/>
              <w:ind w:right="95"/>
              <w:spacing w:after="0"/>
              <w:rPr>
                <w:sz w:val="20"/>
                <w:szCs w:val="20"/>
                <w:color w:val="auto"/>
              </w:rPr>
            </w:pPr>
            <w:r>
              <w:rPr>
                <w:rFonts w:ascii="Courier New" w:cs="Courier New" w:eastAsia="Courier New" w:hAnsi="Courier New"/>
                <w:sz w:val="13"/>
                <w:szCs w:val="13"/>
                <w:color w:val="auto"/>
              </w:rPr>
              <w:t>3,081</w:t>
            </w: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3"/>
                <w:szCs w:val="13"/>
                <w:color w:val="auto"/>
              </w:rPr>
              <w:t>12,295</w:t>
            </w:r>
          </w:p>
        </w:tc>
        <w:tc>
          <w:tcPr>
            <w:tcW w:w="1260" w:type="dxa"/>
            <w:vAlign w:val="bottom"/>
            <w:gridSpan w:val="2"/>
          </w:tcPr>
          <w:p>
            <w:pPr>
              <w:jc w:val="right"/>
              <w:ind w:right="175"/>
              <w:spacing w:after="0"/>
              <w:rPr>
                <w:sz w:val="20"/>
                <w:szCs w:val="20"/>
                <w:color w:val="auto"/>
              </w:rPr>
            </w:pPr>
            <w:r>
              <w:rPr>
                <w:rFonts w:ascii="Courier New" w:cs="Courier New" w:eastAsia="Courier New" w:hAnsi="Courier New"/>
                <w:sz w:val="13"/>
                <w:szCs w:val="13"/>
                <w:color w:val="auto"/>
              </w:rPr>
              <w:t>(6,535)</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ind w:right="15"/>
              <w:spacing w:after="0"/>
              <w:rPr>
                <w:sz w:val="20"/>
                <w:szCs w:val="20"/>
                <w:color w:val="auto"/>
              </w:rPr>
            </w:pPr>
            <w:r>
              <w:rPr>
                <w:rFonts w:ascii="Courier New" w:cs="Courier New" w:eastAsia="Courier New" w:hAnsi="Courier New"/>
                <w:sz w:val="13"/>
                <w:szCs w:val="13"/>
                <w:color w:val="auto"/>
              </w:rPr>
              <w:t>8,841</w:t>
            </w:r>
          </w:p>
        </w:tc>
      </w:tr>
      <w:tr>
        <w:trPr>
          <w:trHeight w:val="151"/>
        </w:trPr>
        <w:tc>
          <w:tcPr>
            <w:tcW w:w="4160" w:type="dxa"/>
            <w:vAlign w:val="bottom"/>
          </w:tcPr>
          <w:p>
            <w:pPr>
              <w:spacing w:after="0"/>
              <w:rPr>
                <w:sz w:val="20"/>
                <w:szCs w:val="20"/>
                <w:color w:val="auto"/>
              </w:rPr>
            </w:pPr>
            <w:r>
              <w:rPr>
                <w:rFonts w:ascii="Courier New" w:cs="Courier New" w:eastAsia="Courier New" w:hAnsi="Courier New"/>
                <w:sz w:val="13"/>
                <w:szCs w:val="13"/>
                <w:color w:val="auto"/>
              </w:rPr>
              <w:t>ISSUANCE OF WARRANTS</w:t>
            </w:r>
          </w:p>
        </w:tc>
        <w:tc>
          <w:tcPr>
            <w:tcW w:w="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3"/>
                <w:szCs w:val="13"/>
                <w:color w:val="auto"/>
              </w:rPr>
              <w:t>1,803</w:t>
            </w: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ind w:right="15"/>
              <w:spacing w:after="0"/>
              <w:rPr>
                <w:sz w:val="20"/>
                <w:szCs w:val="20"/>
                <w:color w:val="auto"/>
              </w:rPr>
            </w:pPr>
            <w:r>
              <w:rPr>
                <w:rFonts w:ascii="Courier New" w:cs="Courier New" w:eastAsia="Courier New" w:hAnsi="Courier New"/>
                <w:sz w:val="13"/>
                <w:szCs w:val="13"/>
                <w:color w:val="auto"/>
              </w:rPr>
              <w:t>1,803</w:t>
            </w:r>
          </w:p>
        </w:tc>
      </w:tr>
      <w:tr>
        <w:trPr>
          <w:trHeight w:val="151"/>
        </w:trPr>
        <w:tc>
          <w:tcPr>
            <w:tcW w:w="4160" w:type="dxa"/>
            <w:vAlign w:val="bottom"/>
          </w:tcPr>
          <w:p>
            <w:pPr>
              <w:spacing w:after="0"/>
              <w:rPr>
                <w:sz w:val="20"/>
                <w:szCs w:val="20"/>
                <w:color w:val="auto"/>
              </w:rPr>
            </w:pPr>
            <w:r>
              <w:rPr>
                <w:rFonts w:ascii="Courier New" w:cs="Courier New" w:eastAsia="Courier New" w:hAnsi="Courier New"/>
                <w:sz w:val="13"/>
                <w:szCs w:val="13"/>
                <w:color w:val="auto"/>
              </w:rPr>
              <w:t>EMPLOYEE STOCK-BASED COMPENSATION</w:t>
            </w:r>
          </w:p>
        </w:tc>
        <w:tc>
          <w:tcPr>
            <w:tcW w:w="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jc w:val="right"/>
              <w:ind w:right="255"/>
              <w:spacing w:after="0"/>
              <w:rPr>
                <w:sz w:val="20"/>
                <w:szCs w:val="20"/>
                <w:color w:val="auto"/>
              </w:rPr>
            </w:pPr>
            <w:r>
              <w:rPr>
                <w:rFonts w:ascii="Courier New" w:cs="Courier New" w:eastAsia="Courier New" w:hAnsi="Courier New"/>
                <w:sz w:val="13"/>
                <w:szCs w:val="13"/>
                <w:color w:val="auto"/>
                <w:w w:val="93"/>
              </w:rPr>
              <w:t>581</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ind w:right="15"/>
              <w:spacing w:after="0"/>
              <w:rPr>
                <w:sz w:val="20"/>
                <w:szCs w:val="20"/>
                <w:color w:val="auto"/>
              </w:rPr>
            </w:pPr>
            <w:r>
              <w:rPr>
                <w:rFonts w:ascii="Courier New" w:cs="Courier New" w:eastAsia="Courier New" w:hAnsi="Courier New"/>
                <w:sz w:val="13"/>
                <w:szCs w:val="13"/>
                <w:color w:val="auto"/>
              </w:rPr>
              <w:t>581</w:t>
            </w:r>
          </w:p>
        </w:tc>
      </w:tr>
      <w:tr>
        <w:trPr>
          <w:trHeight w:val="151"/>
        </w:trPr>
        <w:tc>
          <w:tcPr>
            <w:tcW w:w="4160" w:type="dxa"/>
            <w:vAlign w:val="bottom"/>
          </w:tcPr>
          <w:p>
            <w:pPr>
              <w:spacing w:after="0"/>
              <w:rPr>
                <w:sz w:val="20"/>
                <w:szCs w:val="20"/>
                <w:color w:val="auto"/>
              </w:rPr>
            </w:pPr>
            <w:r>
              <w:rPr>
                <w:rFonts w:ascii="Courier New" w:cs="Courier New" w:eastAsia="Courier New" w:hAnsi="Courier New"/>
                <w:sz w:val="13"/>
                <w:szCs w:val="13"/>
                <w:color w:val="auto"/>
              </w:rPr>
              <w:t>LOSS FOR THE PERIOD</w:t>
            </w:r>
          </w:p>
        </w:tc>
        <w:tc>
          <w:tcPr>
            <w:tcW w:w="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3"/>
                <w:szCs w:val="13"/>
                <w:color w:val="auto"/>
              </w:rPr>
              <w:t>(88,702)</w:t>
            </w: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3"/>
                <w:szCs w:val="13"/>
                <w:color w:val="auto"/>
              </w:rPr>
              <w:t>(88,702)</w:t>
            </w:r>
          </w:p>
        </w:tc>
      </w:tr>
      <w:tr>
        <w:trPr>
          <w:trHeight w:val="151"/>
        </w:trPr>
        <w:tc>
          <w:tcPr>
            <w:tcW w:w="41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3"/>
                <w:szCs w:val="13"/>
                <w:color w:val="auto"/>
                <w:w w:val="99"/>
              </w:rPr>
              <w:t>----------</w:t>
            </w:r>
          </w:p>
        </w:tc>
        <w:tc>
          <w:tcPr>
            <w:tcW w:w="1100" w:type="dxa"/>
            <w:vAlign w:val="bottom"/>
            <w:gridSpan w:val="2"/>
          </w:tcPr>
          <w:p>
            <w:pPr>
              <w:jc w:val="right"/>
              <w:ind w:right="95"/>
              <w:spacing w:after="0"/>
              <w:rPr>
                <w:sz w:val="20"/>
                <w:szCs w:val="20"/>
                <w:color w:val="auto"/>
              </w:rPr>
            </w:pPr>
            <w:r>
              <w:rPr>
                <w:rFonts w:ascii="Courier New" w:cs="Courier New" w:eastAsia="Courier New" w:hAnsi="Courier New"/>
                <w:sz w:val="13"/>
                <w:szCs w:val="13"/>
                <w:color w:val="auto"/>
              </w:rPr>
              <w:t>---------</w:t>
            </w: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3"/>
                <w:szCs w:val="13"/>
                <w:color w:val="auto"/>
                <w:w w:val="96"/>
              </w:rPr>
              <w:t>---------</w:t>
            </w:r>
          </w:p>
        </w:tc>
        <w:tc>
          <w:tcPr>
            <w:tcW w:w="1260" w:type="dxa"/>
            <w:vAlign w:val="bottom"/>
            <w:gridSpan w:val="2"/>
          </w:tcPr>
          <w:p>
            <w:pPr>
              <w:jc w:val="right"/>
              <w:ind w:right="255"/>
              <w:spacing w:after="0"/>
              <w:rPr>
                <w:sz w:val="20"/>
                <w:szCs w:val="20"/>
                <w:color w:val="auto"/>
              </w:rPr>
            </w:pPr>
            <w:r>
              <w:rPr>
                <w:rFonts w:ascii="Courier New" w:cs="Courier New" w:eastAsia="Courier New" w:hAnsi="Courier New"/>
                <w:sz w:val="13"/>
                <w:szCs w:val="13"/>
                <w:color w:val="auto"/>
              </w:rPr>
              <w:t>---------</w:t>
            </w:r>
          </w:p>
        </w:tc>
        <w:tc>
          <w:tcPr>
            <w:tcW w:w="940" w:type="dxa"/>
            <w:vAlign w:val="bottom"/>
            <w:gridSpan w:val="2"/>
          </w:tcPr>
          <w:p>
            <w:pPr>
              <w:jc w:val="right"/>
              <w:ind w:right="15"/>
              <w:spacing w:after="0"/>
              <w:rPr>
                <w:sz w:val="20"/>
                <w:szCs w:val="20"/>
                <w:color w:val="auto"/>
              </w:rPr>
            </w:pPr>
            <w:r>
              <w:rPr>
                <w:rFonts w:ascii="Courier New" w:cs="Courier New" w:eastAsia="Courier New" w:hAnsi="Courier New"/>
                <w:sz w:val="13"/>
                <w:szCs w:val="13"/>
                <w:color w:val="auto"/>
                <w:w w:val="97"/>
              </w:rPr>
              <w:t>-----------</w:t>
            </w:r>
          </w:p>
        </w:tc>
        <w:tc>
          <w:tcPr>
            <w:tcW w:w="940" w:type="dxa"/>
            <w:vAlign w:val="bottom"/>
          </w:tcPr>
          <w:p>
            <w:pPr>
              <w:ind w:left="240"/>
              <w:spacing w:after="0"/>
              <w:rPr>
                <w:sz w:val="20"/>
                <w:szCs w:val="20"/>
                <w:color w:val="auto"/>
              </w:rPr>
            </w:pPr>
            <w:r>
              <w:rPr>
                <w:rFonts w:ascii="Courier New" w:cs="Courier New" w:eastAsia="Courier New" w:hAnsi="Courier New"/>
                <w:sz w:val="13"/>
                <w:szCs w:val="13"/>
                <w:color w:val="auto"/>
              </w:rPr>
              <w:t>--------</w:t>
            </w:r>
          </w:p>
        </w:tc>
        <w:tc>
          <w:tcPr>
            <w:tcW w:w="160" w:type="dxa"/>
            <w:vAlign w:val="bottom"/>
          </w:tcPr>
          <w:p>
            <w:pPr>
              <w:spacing w:after="0"/>
              <w:rPr>
                <w:sz w:val="13"/>
                <w:szCs w:val="13"/>
                <w:color w:val="auto"/>
              </w:rPr>
            </w:pPr>
          </w:p>
        </w:tc>
        <w:tc>
          <w:tcPr>
            <w:tcW w:w="860" w:type="dxa"/>
            <w:vAlign w:val="bottom"/>
          </w:tcPr>
          <w:p>
            <w:pPr>
              <w:jc w:val="right"/>
              <w:ind w:right="15"/>
              <w:spacing w:after="0"/>
              <w:rPr>
                <w:sz w:val="20"/>
                <w:szCs w:val="20"/>
                <w:color w:val="auto"/>
              </w:rPr>
            </w:pPr>
            <w:r>
              <w:rPr>
                <w:rFonts w:ascii="Courier New" w:cs="Courier New" w:eastAsia="Courier New" w:hAnsi="Courier New"/>
                <w:sz w:val="13"/>
                <w:szCs w:val="13"/>
                <w:color w:val="auto"/>
              </w:rPr>
              <w:t>---------</w:t>
            </w:r>
          </w:p>
        </w:tc>
      </w:tr>
      <w:tr>
        <w:trPr>
          <w:trHeight w:val="151"/>
        </w:trPr>
        <w:tc>
          <w:tcPr>
            <w:tcW w:w="4160" w:type="dxa"/>
            <w:vAlign w:val="bottom"/>
          </w:tcPr>
          <w:p>
            <w:pPr>
              <w:ind w:left="320"/>
              <w:spacing w:after="0"/>
              <w:rPr>
                <w:sz w:val="20"/>
                <w:szCs w:val="20"/>
                <w:color w:val="auto"/>
              </w:rPr>
            </w:pPr>
            <w:r>
              <w:rPr>
                <w:rFonts w:ascii="Courier New" w:cs="Courier New" w:eastAsia="Courier New" w:hAnsi="Courier New"/>
                <w:sz w:val="13"/>
                <w:szCs w:val="13"/>
                <w:color w:val="auto"/>
              </w:rPr>
              <w:t>BALANCE - JUNE 30, 2006 (UNAUDITED)</w:t>
            </w:r>
          </w:p>
        </w:tc>
        <w:tc>
          <w:tcPr>
            <w:tcW w:w="800" w:type="dxa"/>
            <w:vAlign w:val="bottom"/>
          </w:tcPr>
          <w:p>
            <w:pPr>
              <w:jc w:val="right"/>
              <w:spacing w:after="0"/>
              <w:rPr>
                <w:sz w:val="20"/>
                <w:szCs w:val="20"/>
                <w:color w:val="auto"/>
              </w:rPr>
            </w:pPr>
            <w:r>
              <w:rPr>
                <w:rFonts w:ascii="Courier New" w:cs="Courier New" w:eastAsia="Courier New" w:hAnsi="Courier New"/>
                <w:sz w:val="13"/>
                <w:szCs w:val="13"/>
                <w:color w:val="auto"/>
                <w:w w:val="99"/>
              </w:rPr>
              <w:t>85,768,622</w:t>
            </w:r>
          </w:p>
        </w:tc>
        <w:tc>
          <w:tcPr>
            <w:tcW w:w="460" w:type="dxa"/>
            <w:vAlign w:val="bottom"/>
          </w:tcPr>
          <w:p>
            <w:pPr>
              <w:jc w:val="right"/>
              <w:ind w:right="95"/>
              <w:spacing w:after="0"/>
              <w:rPr>
                <w:sz w:val="20"/>
                <w:szCs w:val="20"/>
                <w:color w:val="auto"/>
              </w:rPr>
            </w:pPr>
            <w:r>
              <w:rPr>
                <w:rFonts w:ascii="Courier New" w:cs="Courier New" w:eastAsia="Courier New" w:hAnsi="Courier New"/>
                <w:sz w:val="13"/>
                <w:szCs w:val="13"/>
                <w:color w:val="auto"/>
              </w:rPr>
              <w:t>$</w:t>
            </w:r>
          </w:p>
        </w:tc>
        <w:tc>
          <w:tcPr>
            <w:tcW w:w="640" w:type="dxa"/>
            <w:vAlign w:val="bottom"/>
          </w:tcPr>
          <w:p>
            <w:pPr>
              <w:jc w:val="right"/>
              <w:ind w:right="95"/>
              <w:spacing w:after="0"/>
              <w:rPr>
                <w:sz w:val="20"/>
                <w:szCs w:val="20"/>
                <w:color w:val="auto"/>
              </w:rPr>
            </w:pPr>
            <w:r>
              <w:rPr>
                <w:rFonts w:ascii="Courier New" w:cs="Courier New" w:eastAsia="Courier New" w:hAnsi="Courier New"/>
                <w:sz w:val="13"/>
                <w:szCs w:val="13"/>
                <w:color w:val="auto"/>
                <w:w w:val="98"/>
              </w:rPr>
              <w:t>20,366</w:t>
            </w: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3"/>
                <w:szCs w:val="13"/>
                <w:color w:val="auto"/>
                <w:w w:val="96"/>
              </w:rPr>
              <w:t>$ 540,885</w:t>
            </w:r>
          </w:p>
        </w:tc>
        <w:tc>
          <w:tcPr>
            <w:tcW w:w="1260" w:type="dxa"/>
            <w:vAlign w:val="bottom"/>
            <w:gridSpan w:val="2"/>
          </w:tcPr>
          <w:p>
            <w:pPr>
              <w:jc w:val="right"/>
              <w:ind w:right="255"/>
              <w:spacing w:after="0"/>
              <w:rPr>
                <w:sz w:val="20"/>
                <w:szCs w:val="20"/>
                <w:color w:val="auto"/>
              </w:rPr>
            </w:pPr>
            <w:r>
              <w:rPr>
                <w:rFonts w:ascii="Courier New" w:cs="Courier New" w:eastAsia="Courier New" w:hAnsi="Courier New"/>
                <w:sz w:val="13"/>
                <w:szCs w:val="13"/>
                <w:color w:val="auto"/>
              </w:rPr>
              <w:t>$  20,381</w:t>
            </w:r>
          </w:p>
        </w:tc>
        <w:tc>
          <w:tcPr>
            <w:tcW w:w="80" w:type="dxa"/>
            <w:vAlign w:val="bottom"/>
          </w:tcPr>
          <w:p>
            <w:pPr>
              <w:spacing w:after="0"/>
              <w:rPr>
                <w:sz w:val="20"/>
                <w:szCs w:val="20"/>
                <w:color w:val="auto"/>
              </w:rPr>
            </w:pPr>
            <w:r>
              <w:rPr>
                <w:rFonts w:ascii="Courier New" w:cs="Courier New" w:eastAsia="Courier New" w:hAnsi="Courier New"/>
                <w:sz w:val="13"/>
                <w:szCs w:val="13"/>
                <w:color w:val="auto"/>
                <w:w w:val="76"/>
              </w:rPr>
              <w:t>$</w:t>
            </w:r>
          </w:p>
        </w:tc>
        <w:tc>
          <w:tcPr>
            <w:tcW w:w="860" w:type="dxa"/>
            <w:vAlign w:val="bottom"/>
          </w:tcPr>
          <w:p>
            <w:pPr>
              <w:jc w:val="right"/>
              <w:spacing w:after="0"/>
              <w:rPr>
                <w:sz w:val="20"/>
                <w:szCs w:val="20"/>
                <w:color w:val="auto"/>
              </w:rPr>
            </w:pPr>
            <w:r>
              <w:rPr>
                <w:rFonts w:ascii="Courier New" w:cs="Courier New" w:eastAsia="Courier New" w:hAnsi="Courier New"/>
                <w:sz w:val="13"/>
                <w:szCs w:val="13"/>
                <w:color w:val="auto"/>
              </w:rPr>
              <w:t>(648,456)</w:t>
            </w:r>
          </w:p>
        </w:tc>
        <w:tc>
          <w:tcPr>
            <w:tcW w:w="940" w:type="dxa"/>
            <w:vAlign w:val="bottom"/>
          </w:tcPr>
          <w:p>
            <w:pPr>
              <w:ind w:left="240"/>
              <w:spacing w:after="0"/>
              <w:rPr>
                <w:sz w:val="20"/>
                <w:szCs w:val="20"/>
                <w:color w:val="auto"/>
              </w:rPr>
            </w:pPr>
            <w:r>
              <w:rPr>
                <w:rFonts w:ascii="Courier New" w:cs="Courier New" w:eastAsia="Courier New" w:hAnsi="Courier New"/>
                <w:sz w:val="13"/>
                <w:szCs w:val="13"/>
                <w:color w:val="auto"/>
                <w:w w:val="96"/>
              </w:rPr>
              <w:t>$ (9,072)</w:t>
            </w: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3"/>
                <w:szCs w:val="13"/>
                <w:color w:val="auto"/>
              </w:rPr>
              <w:t>$ (75,896)</w:t>
            </w:r>
          </w:p>
        </w:tc>
      </w:tr>
      <w:tr>
        <w:trPr>
          <w:trHeight w:val="151"/>
        </w:trPr>
        <w:tc>
          <w:tcPr>
            <w:tcW w:w="41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3"/>
                <w:szCs w:val="13"/>
                <w:color w:val="auto"/>
                <w:w w:val="99"/>
              </w:rPr>
              <w:t>==========</w:t>
            </w:r>
          </w:p>
        </w:tc>
        <w:tc>
          <w:tcPr>
            <w:tcW w:w="1100" w:type="dxa"/>
            <w:vAlign w:val="bottom"/>
            <w:gridSpan w:val="2"/>
          </w:tcPr>
          <w:p>
            <w:pPr>
              <w:jc w:val="right"/>
              <w:ind w:right="95"/>
              <w:spacing w:after="0"/>
              <w:rPr>
                <w:sz w:val="20"/>
                <w:szCs w:val="20"/>
                <w:color w:val="auto"/>
              </w:rPr>
            </w:pPr>
            <w:r>
              <w:rPr>
                <w:rFonts w:ascii="Courier New" w:cs="Courier New" w:eastAsia="Courier New" w:hAnsi="Courier New"/>
                <w:sz w:val="13"/>
                <w:szCs w:val="13"/>
                <w:color w:val="auto"/>
              </w:rPr>
              <w:t>=========</w:t>
            </w: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3"/>
                <w:szCs w:val="13"/>
                <w:color w:val="auto"/>
                <w:w w:val="96"/>
              </w:rPr>
              <w:t>=========</w:t>
            </w:r>
          </w:p>
        </w:tc>
        <w:tc>
          <w:tcPr>
            <w:tcW w:w="1260" w:type="dxa"/>
            <w:vAlign w:val="bottom"/>
            <w:gridSpan w:val="2"/>
          </w:tcPr>
          <w:p>
            <w:pPr>
              <w:jc w:val="right"/>
              <w:ind w:right="255"/>
              <w:spacing w:after="0"/>
              <w:rPr>
                <w:sz w:val="20"/>
                <w:szCs w:val="20"/>
                <w:color w:val="auto"/>
              </w:rPr>
            </w:pPr>
            <w:r>
              <w:rPr>
                <w:rFonts w:ascii="Courier New" w:cs="Courier New" w:eastAsia="Courier New" w:hAnsi="Courier New"/>
                <w:sz w:val="13"/>
                <w:szCs w:val="13"/>
                <w:color w:val="auto"/>
              </w:rPr>
              <w:t>=========</w:t>
            </w:r>
          </w:p>
        </w:tc>
        <w:tc>
          <w:tcPr>
            <w:tcW w:w="940" w:type="dxa"/>
            <w:vAlign w:val="bottom"/>
            <w:gridSpan w:val="2"/>
          </w:tcPr>
          <w:p>
            <w:pPr>
              <w:jc w:val="right"/>
              <w:ind w:right="15"/>
              <w:spacing w:after="0"/>
              <w:rPr>
                <w:sz w:val="20"/>
                <w:szCs w:val="20"/>
                <w:color w:val="auto"/>
              </w:rPr>
            </w:pPr>
            <w:r>
              <w:rPr>
                <w:rFonts w:ascii="Courier New" w:cs="Courier New" w:eastAsia="Courier New" w:hAnsi="Courier New"/>
                <w:sz w:val="13"/>
                <w:szCs w:val="13"/>
                <w:color w:val="auto"/>
                <w:w w:val="97"/>
              </w:rPr>
              <w:t>===========</w:t>
            </w:r>
          </w:p>
        </w:tc>
        <w:tc>
          <w:tcPr>
            <w:tcW w:w="940" w:type="dxa"/>
            <w:vAlign w:val="bottom"/>
          </w:tcPr>
          <w:p>
            <w:pPr>
              <w:ind w:left="240"/>
              <w:spacing w:after="0"/>
              <w:rPr>
                <w:sz w:val="20"/>
                <w:szCs w:val="20"/>
                <w:color w:val="auto"/>
              </w:rPr>
            </w:pPr>
            <w:r>
              <w:rPr>
                <w:rFonts w:ascii="Courier New" w:cs="Courier New" w:eastAsia="Courier New" w:hAnsi="Courier New"/>
                <w:sz w:val="13"/>
                <w:szCs w:val="13"/>
                <w:color w:val="auto"/>
              </w:rPr>
              <w:t>========</w:t>
            </w:r>
          </w:p>
        </w:tc>
        <w:tc>
          <w:tcPr>
            <w:tcW w:w="160" w:type="dxa"/>
            <w:vAlign w:val="bottom"/>
          </w:tcPr>
          <w:p>
            <w:pPr>
              <w:spacing w:after="0"/>
              <w:rPr>
                <w:sz w:val="13"/>
                <w:szCs w:val="13"/>
                <w:color w:val="auto"/>
              </w:rPr>
            </w:pPr>
          </w:p>
        </w:tc>
        <w:tc>
          <w:tcPr>
            <w:tcW w:w="860" w:type="dxa"/>
            <w:vAlign w:val="bottom"/>
          </w:tcPr>
          <w:p>
            <w:pPr>
              <w:jc w:val="right"/>
              <w:ind w:right="15"/>
              <w:spacing w:after="0"/>
              <w:rPr>
                <w:sz w:val="20"/>
                <w:szCs w:val="20"/>
                <w:color w:val="auto"/>
              </w:rPr>
            </w:pPr>
            <w:r>
              <w:rPr>
                <w:rFonts w:ascii="Courier New" w:cs="Courier New" w:eastAsia="Courier New" w:hAnsi="Courier New"/>
                <w:sz w:val="13"/>
                <w:szCs w:val="13"/>
                <w:color w:val="auto"/>
              </w:rPr>
              <w:t>=========</w:t>
            </w:r>
          </w:p>
        </w:tc>
      </w:tr>
      <w:tr>
        <w:trPr>
          <w:trHeight w:val="302"/>
        </w:trPr>
        <w:tc>
          <w:tcPr>
            <w:tcW w:w="4160" w:type="dxa"/>
            <w:vAlign w:val="bottom"/>
          </w:tcPr>
          <w:p>
            <w:pPr>
              <w:ind w:left="320"/>
              <w:spacing w:after="0"/>
              <w:rPr>
                <w:sz w:val="20"/>
                <w:szCs w:val="20"/>
                <w:color w:val="auto"/>
              </w:rPr>
            </w:pPr>
            <w:r>
              <w:rPr>
                <w:rFonts w:ascii="Courier New" w:cs="Courier New" w:eastAsia="Courier New" w:hAnsi="Courier New"/>
                <w:sz w:val="13"/>
                <w:szCs w:val="13"/>
                <w:color w:val="auto"/>
              </w:rPr>
              <w:t>BALANCE - JANUARY 1, 2005</w:t>
            </w:r>
          </w:p>
        </w:tc>
        <w:tc>
          <w:tcPr>
            <w:tcW w:w="800" w:type="dxa"/>
            <w:vAlign w:val="bottom"/>
          </w:tcPr>
          <w:p>
            <w:pPr>
              <w:jc w:val="right"/>
              <w:spacing w:after="0"/>
              <w:rPr>
                <w:sz w:val="20"/>
                <w:szCs w:val="20"/>
                <w:color w:val="auto"/>
              </w:rPr>
            </w:pPr>
            <w:r>
              <w:rPr>
                <w:rFonts w:ascii="Courier New" w:cs="Courier New" w:eastAsia="Courier New" w:hAnsi="Courier New"/>
                <w:sz w:val="13"/>
                <w:szCs w:val="13"/>
                <w:color w:val="auto"/>
                <w:w w:val="99"/>
              </w:rPr>
              <w:t>66,999,796</w:t>
            </w:r>
          </w:p>
        </w:tc>
        <w:tc>
          <w:tcPr>
            <w:tcW w:w="460" w:type="dxa"/>
            <w:vAlign w:val="bottom"/>
          </w:tcPr>
          <w:p>
            <w:pPr>
              <w:jc w:val="right"/>
              <w:ind w:right="95"/>
              <w:spacing w:after="0"/>
              <w:rPr>
                <w:sz w:val="20"/>
                <w:szCs w:val="20"/>
                <w:color w:val="auto"/>
              </w:rPr>
            </w:pPr>
            <w:r>
              <w:rPr>
                <w:rFonts w:ascii="Courier New" w:cs="Courier New" w:eastAsia="Courier New" w:hAnsi="Courier New"/>
                <w:sz w:val="13"/>
                <w:szCs w:val="13"/>
                <w:color w:val="auto"/>
              </w:rPr>
              <w:t>$</w:t>
            </w:r>
          </w:p>
        </w:tc>
        <w:tc>
          <w:tcPr>
            <w:tcW w:w="640" w:type="dxa"/>
            <w:vAlign w:val="bottom"/>
          </w:tcPr>
          <w:p>
            <w:pPr>
              <w:jc w:val="right"/>
              <w:ind w:right="95"/>
              <w:spacing w:after="0"/>
              <w:rPr>
                <w:sz w:val="20"/>
                <w:szCs w:val="20"/>
                <w:color w:val="auto"/>
              </w:rPr>
            </w:pPr>
            <w:r>
              <w:rPr>
                <w:rFonts w:ascii="Courier New" w:cs="Courier New" w:eastAsia="Courier New" w:hAnsi="Courier New"/>
                <w:sz w:val="13"/>
                <w:szCs w:val="13"/>
                <w:color w:val="auto"/>
                <w:w w:val="98"/>
              </w:rPr>
              <w:t>16,274</w:t>
            </w: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3"/>
                <w:szCs w:val="13"/>
                <w:color w:val="auto"/>
                <w:w w:val="96"/>
              </w:rPr>
              <w:t>$ 517,476</w:t>
            </w:r>
          </w:p>
        </w:tc>
        <w:tc>
          <w:tcPr>
            <w:tcW w:w="700" w:type="dxa"/>
            <w:vAlign w:val="bottom"/>
          </w:tcPr>
          <w:p>
            <w:pPr>
              <w:ind w:left="240"/>
              <w:spacing w:after="0"/>
              <w:rPr>
                <w:sz w:val="20"/>
                <w:szCs w:val="20"/>
                <w:color w:val="auto"/>
              </w:rPr>
            </w:pPr>
            <w:r>
              <w:rPr>
                <w:rFonts w:ascii="Courier New" w:cs="Courier New" w:eastAsia="Courier New" w:hAnsi="Courier New"/>
                <w:sz w:val="13"/>
                <w:szCs w:val="13"/>
                <w:color w:val="auto"/>
              </w:rPr>
              <w:t>$</w:t>
            </w:r>
          </w:p>
        </w:tc>
        <w:tc>
          <w:tcPr>
            <w:tcW w:w="560" w:type="dxa"/>
            <w:vAlign w:val="bottom"/>
          </w:tcPr>
          <w:p>
            <w:pPr>
              <w:jc w:val="right"/>
              <w:ind w:right="175"/>
              <w:spacing w:after="0"/>
              <w:rPr>
                <w:sz w:val="20"/>
                <w:szCs w:val="20"/>
                <w:color w:val="auto"/>
              </w:rPr>
            </w:pPr>
            <w:r>
              <w:rPr>
                <w:rFonts w:ascii="Courier New" w:cs="Courier New" w:eastAsia="Courier New" w:hAnsi="Courier New"/>
                <w:sz w:val="13"/>
                <w:szCs w:val="13"/>
                <w:color w:val="auto"/>
                <w:w w:val="95"/>
              </w:rPr>
              <w:t>(26)</w:t>
            </w:r>
          </w:p>
        </w:tc>
        <w:tc>
          <w:tcPr>
            <w:tcW w:w="80" w:type="dxa"/>
            <w:vAlign w:val="bottom"/>
          </w:tcPr>
          <w:p>
            <w:pPr>
              <w:spacing w:after="0"/>
              <w:rPr>
                <w:sz w:val="20"/>
                <w:szCs w:val="20"/>
                <w:color w:val="auto"/>
              </w:rPr>
            </w:pPr>
            <w:r>
              <w:rPr>
                <w:rFonts w:ascii="Courier New" w:cs="Courier New" w:eastAsia="Courier New" w:hAnsi="Courier New"/>
                <w:sz w:val="13"/>
                <w:szCs w:val="13"/>
                <w:color w:val="auto"/>
                <w:w w:val="76"/>
              </w:rPr>
              <w:t>$</w:t>
            </w:r>
          </w:p>
        </w:tc>
        <w:tc>
          <w:tcPr>
            <w:tcW w:w="860" w:type="dxa"/>
            <w:vAlign w:val="bottom"/>
          </w:tcPr>
          <w:p>
            <w:pPr>
              <w:jc w:val="right"/>
              <w:spacing w:after="0"/>
              <w:rPr>
                <w:sz w:val="20"/>
                <w:szCs w:val="20"/>
                <w:color w:val="auto"/>
              </w:rPr>
            </w:pPr>
            <w:r>
              <w:rPr>
                <w:rFonts w:ascii="Courier New" w:cs="Courier New" w:eastAsia="Courier New" w:hAnsi="Courier New"/>
                <w:sz w:val="13"/>
                <w:szCs w:val="13"/>
                <w:color w:val="auto"/>
              </w:rPr>
              <w:t>(356,672)</w:t>
            </w:r>
          </w:p>
        </w:tc>
        <w:tc>
          <w:tcPr>
            <w:tcW w:w="940" w:type="dxa"/>
            <w:vAlign w:val="bottom"/>
          </w:tcPr>
          <w:p>
            <w:pPr>
              <w:ind w:left="240"/>
              <w:spacing w:after="0"/>
              <w:rPr>
                <w:sz w:val="20"/>
                <w:szCs w:val="20"/>
                <w:color w:val="auto"/>
              </w:rPr>
            </w:pPr>
            <w:r>
              <w:rPr>
                <w:rFonts w:ascii="Courier New" w:cs="Courier New" w:eastAsia="Courier New" w:hAnsi="Courier New"/>
                <w:sz w:val="13"/>
                <w:szCs w:val="13"/>
                <w:color w:val="auto"/>
                <w:w w:val="96"/>
              </w:rPr>
              <w:t>$ (9,072)</w:t>
            </w:r>
          </w:p>
        </w:tc>
        <w:tc>
          <w:tcPr>
            <w:tcW w:w="160" w:type="dxa"/>
            <w:vAlign w:val="bottom"/>
          </w:tcPr>
          <w:p>
            <w:pPr>
              <w:spacing w:after="0"/>
              <w:rPr>
                <w:sz w:val="24"/>
                <w:szCs w:val="24"/>
                <w:color w:val="auto"/>
              </w:rPr>
            </w:pPr>
          </w:p>
        </w:tc>
        <w:tc>
          <w:tcPr>
            <w:tcW w:w="860" w:type="dxa"/>
            <w:vAlign w:val="bottom"/>
          </w:tcPr>
          <w:p>
            <w:pPr>
              <w:jc w:val="right"/>
              <w:ind w:right="15"/>
              <w:spacing w:after="0"/>
              <w:rPr>
                <w:sz w:val="20"/>
                <w:szCs w:val="20"/>
                <w:color w:val="auto"/>
              </w:rPr>
            </w:pPr>
            <w:r>
              <w:rPr>
                <w:rFonts w:ascii="Courier New" w:cs="Courier New" w:eastAsia="Courier New" w:hAnsi="Courier New"/>
                <w:sz w:val="13"/>
                <w:szCs w:val="13"/>
                <w:color w:val="auto"/>
              </w:rPr>
              <w:t>$ 167,980</w:t>
            </w:r>
          </w:p>
        </w:tc>
      </w:tr>
      <w:tr>
        <w:trPr>
          <w:trHeight w:val="302"/>
        </w:trPr>
        <w:tc>
          <w:tcPr>
            <w:tcW w:w="4160" w:type="dxa"/>
            <w:vAlign w:val="bottom"/>
          </w:tcPr>
          <w:p>
            <w:pPr>
              <w:spacing w:after="0"/>
              <w:rPr>
                <w:sz w:val="20"/>
                <w:szCs w:val="20"/>
                <w:color w:val="auto"/>
              </w:rPr>
            </w:pPr>
            <w:r>
              <w:rPr>
                <w:rFonts w:ascii="Courier New" w:cs="Courier New" w:eastAsia="Courier New" w:hAnsi="Courier New"/>
                <w:sz w:val="13"/>
                <w:szCs w:val="13"/>
                <w:color w:val="auto"/>
              </w:rPr>
              <w:t>CHANGES DURING SIX-MONTH PERIOD (UNAUDITED):</w:t>
            </w: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1000"/>
          </w:cols>
          <w:pgMar w:left="220" w:top="141" w:right="67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4040" w:type="dxa"/>
            <w:vAlign w:val="bottom"/>
          </w:tcPr>
          <w:p>
            <w:pPr>
              <w:spacing w:after="0"/>
              <w:rPr>
                <w:sz w:val="20"/>
                <w:szCs w:val="20"/>
                <w:color w:val="auto"/>
              </w:rPr>
            </w:pPr>
            <w:r>
              <w:rPr>
                <w:rFonts w:ascii="Courier New" w:cs="Courier New" w:eastAsia="Courier New" w:hAnsi="Courier New"/>
                <w:sz w:val="13"/>
                <w:szCs w:val="13"/>
                <w:color w:val="auto"/>
              </w:rPr>
              <w:t>ISSUANCE OF SHARES</w:t>
            </w:r>
          </w:p>
        </w:tc>
        <w:tc>
          <w:tcPr>
            <w:tcW w:w="1140" w:type="dxa"/>
            <w:vAlign w:val="bottom"/>
          </w:tcPr>
          <w:p>
            <w:pPr>
              <w:jc w:val="right"/>
              <w:ind w:right="155"/>
              <w:spacing w:after="0"/>
              <w:rPr>
                <w:sz w:val="20"/>
                <w:szCs w:val="20"/>
                <w:color w:val="auto"/>
              </w:rPr>
            </w:pPr>
            <w:r>
              <w:rPr>
                <w:rFonts w:ascii="Courier New" w:cs="Courier New" w:eastAsia="Courier New" w:hAnsi="Courier New"/>
                <w:sz w:val="13"/>
                <w:szCs w:val="13"/>
                <w:color w:val="auto"/>
              </w:rPr>
              <w:t>586,391</w:t>
            </w:r>
          </w:p>
        </w:tc>
        <w:tc>
          <w:tcPr>
            <w:tcW w:w="160" w:type="dxa"/>
            <w:vAlign w:val="bottom"/>
          </w:tcPr>
          <w:p>
            <w:pPr>
              <w:spacing w:after="0"/>
              <w:rPr>
                <w:sz w:val="12"/>
                <w:szCs w:val="12"/>
                <w:color w:val="auto"/>
              </w:rPr>
            </w:pPr>
          </w:p>
        </w:tc>
        <w:tc>
          <w:tcPr>
            <w:tcW w:w="680" w:type="dxa"/>
            <w:vAlign w:val="bottom"/>
          </w:tcPr>
          <w:p>
            <w:pPr>
              <w:jc w:val="right"/>
              <w:ind w:right="55"/>
              <w:spacing w:after="0"/>
              <w:rPr>
                <w:sz w:val="20"/>
                <w:szCs w:val="20"/>
                <w:color w:val="auto"/>
              </w:rPr>
            </w:pPr>
            <w:r>
              <w:rPr>
                <w:rFonts w:ascii="Courier New" w:cs="Courier New" w:eastAsia="Courier New" w:hAnsi="Courier New"/>
                <w:sz w:val="13"/>
                <w:szCs w:val="13"/>
                <w:color w:val="auto"/>
              </w:rPr>
              <w:t>134</w:t>
            </w:r>
          </w:p>
        </w:tc>
        <w:tc>
          <w:tcPr>
            <w:tcW w:w="820" w:type="dxa"/>
            <w:vAlign w:val="bottom"/>
          </w:tcPr>
          <w:p>
            <w:pPr>
              <w:jc w:val="right"/>
              <w:spacing w:after="0"/>
              <w:rPr>
                <w:sz w:val="20"/>
                <w:szCs w:val="20"/>
                <w:color w:val="auto"/>
              </w:rPr>
            </w:pPr>
            <w:r>
              <w:rPr>
                <w:rFonts w:ascii="Courier New" w:cs="Courier New" w:eastAsia="Courier New" w:hAnsi="Courier New"/>
                <w:sz w:val="13"/>
                <w:szCs w:val="13"/>
                <w:color w:val="auto"/>
              </w:rPr>
              <w:t>810</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tcPr>
          <w:p>
            <w:pPr>
              <w:jc w:val="right"/>
              <w:ind w:right="555"/>
              <w:spacing w:after="0"/>
              <w:rPr>
                <w:sz w:val="20"/>
                <w:szCs w:val="20"/>
                <w:color w:val="auto"/>
              </w:rPr>
            </w:pPr>
            <w:r>
              <w:rPr>
                <w:rFonts w:ascii="Courier New" w:cs="Courier New" w:eastAsia="Courier New" w:hAnsi="Courier New"/>
                <w:sz w:val="13"/>
                <w:szCs w:val="13"/>
                <w:color w:val="auto"/>
              </w:rPr>
              <w:t>944</w:t>
            </w:r>
          </w:p>
        </w:tc>
      </w:tr>
      <w:tr>
        <w:trPr>
          <w:trHeight w:val="151"/>
        </w:trPr>
        <w:tc>
          <w:tcPr>
            <w:tcW w:w="4040" w:type="dxa"/>
            <w:vAlign w:val="bottom"/>
          </w:tcPr>
          <w:p>
            <w:pPr>
              <w:spacing w:after="0"/>
              <w:rPr>
                <w:sz w:val="20"/>
                <w:szCs w:val="20"/>
                <w:color w:val="auto"/>
              </w:rPr>
            </w:pPr>
            <w:r>
              <w:rPr>
                <w:rFonts w:ascii="Courier New" w:cs="Courier New" w:eastAsia="Courier New" w:hAnsi="Courier New"/>
                <w:sz w:val="13"/>
                <w:szCs w:val="13"/>
                <w:color w:val="auto"/>
              </w:rPr>
              <w:t>LOSS FOR THE PERIOD</w:t>
            </w: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96"/>
              </w:rPr>
              <w:t>(102,560)</w:t>
            </w: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60" w:type="dxa"/>
            <w:vAlign w:val="bottom"/>
            <w:gridSpan w:val="2"/>
          </w:tcPr>
          <w:p>
            <w:pPr>
              <w:jc w:val="right"/>
              <w:ind w:right="475"/>
              <w:spacing w:after="0"/>
              <w:rPr>
                <w:sz w:val="20"/>
                <w:szCs w:val="20"/>
                <w:color w:val="auto"/>
              </w:rPr>
            </w:pPr>
            <w:r>
              <w:rPr>
                <w:rFonts w:ascii="Courier New" w:cs="Courier New" w:eastAsia="Courier New" w:hAnsi="Courier New"/>
                <w:sz w:val="13"/>
                <w:szCs w:val="13"/>
                <w:color w:val="auto"/>
              </w:rPr>
              <w:t>(102,560)</w:t>
            </w:r>
          </w:p>
        </w:tc>
      </w:tr>
      <w:tr>
        <w:trPr>
          <w:trHeight w:val="151"/>
        </w:trPr>
        <w:tc>
          <w:tcPr>
            <w:tcW w:w="4040" w:type="dxa"/>
            <w:vAlign w:val="bottom"/>
          </w:tcPr>
          <w:p>
            <w:pPr>
              <w:spacing w:after="0"/>
              <w:rPr>
                <w:sz w:val="13"/>
                <w:szCs w:val="13"/>
                <w:color w:val="auto"/>
              </w:rPr>
            </w:pPr>
          </w:p>
        </w:tc>
        <w:tc>
          <w:tcPr>
            <w:tcW w:w="1140" w:type="dxa"/>
            <w:vAlign w:val="bottom"/>
          </w:tcPr>
          <w:p>
            <w:pPr>
              <w:jc w:val="right"/>
              <w:ind w:right="155"/>
              <w:spacing w:after="0"/>
              <w:rPr>
                <w:sz w:val="20"/>
                <w:szCs w:val="20"/>
                <w:color w:val="auto"/>
              </w:rPr>
            </w:pPr>
            <w:r>
              <w:rPr>
                <w:rFonts w:ascii="Courier New" w:cs="Courier New" w:eastAsia="Courier New" w:hAnsi="Courier New"/>
                <w:sz w:val="13"/>
                <w:szCs w:val="13"/>
                <w:color w:val="auto"/>
              </w:rPr>
              <w:t>----------</w:t>
            </w:r>
          </w:p>
        </w:tc>
        <w:tc>
          <w:tcPr>
            <w:tcW w:w="840" w:type="dxa"/>
            <w:vAlign w:val="bottom"/>
            <w:gridSpan w:val="2"/>
          </w:tcPr>
          <w:p>
            <w:pPr>
              <w:jc w:val="right"/>
              <w:ind w:right="55"/>
              <w:spacing w:after="0"/>
              <w:rPr>
                <w:sz w:val="20"/>
                <w:szCs w:val="20"/>
                <w:color w:val="auto"/>
              </w:rPr>
            </w:pPr>
            <w:r>
              <w:rPr>
                <w:rFonts w:ascii="Courier New" w:cs="Courier New" w:eastAsia="Courier New" w:hAnsi="Courier New"/>
                <w:sz w:val="13"/>
                <w:szCs w:val="13"/>
                <w:color w:val="auto"/>
                <w:w w:val="99"/>
              </w:rPr>
              <w:t>---------</w:t>
            </w:r>
          </w:p>
        </w:tc>
        <w:tc>
          <w:tcPr>
            <w:tcW w:w="82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1020" w:type="dxa"/>
            <w:vAlign w:val="bottom"/>
            <w:gridSpan w:val="3"/>
          </w:tcPr>
          <w:p>
            <w:pPr>
              <w:jc w:val="right"/>
              <w:ind w:right="15"/>
              <w:spacing w:after="0"/>
              <w:rPr>
                <w:sz w:val="20"/>
                <w:szCs w:val="20"/>
                <w:color w:val="auto"/>
              </w:rPr>
            </w:pPr>
            <w:r>
              <w:rPr>
                <w:rFonts w:ascii="Courier New" w:cs="Courier New" w:eastAsia="Courier New" w:hAnsi="Courier New"/>
                <w:sz w:val="13"/>
                <w:szCs w:val="13"/>
                <w:color w:val="auto"/>
              </w:rPr>
              <w:t>---------</w:t>
            </w:r>
          </w:p>
        </w:tc>
        <w:tc>
          <w:tcPr>
            <w:tcW w:w="1180" w:type="dxa"/>
            <w:vAlign w:val="bottom"/>
            <w:gridSpan w:val="3"/>
          </w:tcPr>
          <w:p>
            <w:pPr>
              <w:jc w:val="right"/>
              <w:ind w:right="15"/>
              <w:spacing w:after="0"/>
              <w:rPr>
                <w:sz w:val="20"/>
                <w:szCs w:val="20"/>
                <w:color w:val="auto"/>
              </w:rPr>
            </w:pPr>
            <w:r>
              <w:rPr>
                <w:rFonts w:ascii="Courier New" w:cs="Courier New" w:eastAsia="Courier New" w:hAnsi="Courier New"/>
                <w:sz w:val="13"/>
                <w:szCs w:val="13"/>
                <w:color w:val="auto"/>
              </w:rPr>
              <w:t>-----------</w:t>
            </w:r>
          </w:p>
        </w:tc>
        <w:tc>
          <w:tcPr>
            <w:tcW w:w="940" w:type="dxa"/>
            <w:vAlign w:val="bottom"/>
            <w:gridSpan w:val="2"/>
          </w:tcPr>
          <w:p>
            <w:pPr>
              <w:jc w:val="right"/>
              <w:ind w:right="15"/>
              <w:spacing w:after="0"/>
              <w:rPr>
                <w:sz w:val="20"/>
                <w:szCs w:val="20"/>
                <w:color w:val="auto"/>
              </w:rPr>
            </w:pPr>
            <w:r>
              <w:rPr>
                <w:rFonts w:ascii="Courier New" w:cs="Courier New" w:eastAsia="Courier New" w:hAnsi="Courier New"/>
                <w:sz w:val="13"/>
                <w:szCs w:val="13"/>
                <w:color w:val="auto"/>
              </w:rPr>
              <w:t>--------</w:t>
            </w:r>
          </w:p>
        </w:tc>
        <w:tc>
          <w:tcPr>
            <w:tcW w:w="1560" w:type="dxa"/>
            <w:vAlign w:val="bottom"/>
            <w:gridSpan w:val="2"/>
          </w:tcPr>
          <w:p>
            <w:pPr>
              <w:jc w:val="right"/>
              <w:ind w:right="555"/>
              <w:spacing w:after="0"/>
              <w:rPr>
                <w:sz w:val="20"/>
                <w:szCs w:val="20"/>
                <w:color w:val="auto"/>
              </w:rPr>
            </w:pPr>
            <w:r>
              <w:rPr>
                <w:rFonts w:ascii="Courier New" w:cs="Courier New" w:eastAsia="Courier New" w:hAnsi="Courier New"/>
                <w:sz w:val="13"/>
                <w:szCs w:val="13"/>
                <w:color w:val="auto"/>
              </w:rPr>
              <w:t>---------</w:t>
            </w:r>
          </w:p>
        </w:tc>
      </w:tr>
      <w:tr>
        <w:trPr>
          <w:trHeight w:val="151"/>
        </w:trPr>
        <w:tc>
          <w:tcPr>
            <w:tcW w:w="4040" w:type="dxa"/>
            <w:vAlign w:val="bottom"/>
          </w:tcPr>
          <w:p>
            <w:pPr>
              <w:ind w:left="320"/>
              <w:spacing w:after="0"/>
              <w:rPr>
                <w:sz w:val="20"/>
                <w:szCs w:val="20"/>
                <w:color w:val="auto"/>
              </w:rPr>
            </w:pPr>
            <w:r>
              <w:rPr>
                <w:rFonts w:ascii="Courier New" w:cs="Courier New" w:eastAsia="Courier New" w:hAnsi="Courier New"/>
                <w:sz w:val="13"/>
                <w:szCs w:val="13"/>
                <w:color w:val="auto"/>
              </w:rPr>
              <w:t>BALANCE - JUNE 30, 2005 (UNAUDITED)</w:t>
            </w:r>
          </w:p>
        </w:tc>
        <w:tc>
          <w:tcPr>
            <w:tcW w:w="1140" w:type="dxa"/>
            <w:vAlign w:val="bottom"/>
          </w:tcPr>
          <w:p>
            <w:pPr>
              <w:jc w:val="right"/>
              <w:ind w:right="155"/>
              <w:spacing w:after="0"/>
              <w:rPr>
                <w:sz w:val="20"/>
                <w:szCs w:val="20"/>
                <w:color w:val="auto"/>
              </w:rPr>
            </w:pPr>
            <w:r>
              <w:rPr>
                <w:rFonts w:ascii="Courier New" w:cs="Courier New" w:eastAsia="Courier New" w:hAnsi="Courier New"/>
                <w:sz w:val="13"/>
                <w:szCs w:val="13"/>
                <w:color w:val="auto"/>
              </w:rPr>
              <w:t>67,586,187</w:t>
            </w:r>
          </w:p>
        </w:tc>
        <w:tc>
          <w:tcPr>
            <w:tcW w:w="160" w:type="dxa"/>
            <w:vAlign w:val="bottom"/>
          </w:tcPr>
          <w:p>
            <w:pPr>
              <w:jc w:val="right"/>
              <w:ind w:right="15"/>
              <w:spacing w:after="0"/>
              <w:rPr>
                <w:sz w:val="20"/>
                <w:szCs w:val="20"/>
                <w:color w:val="auto"/>
              </w:rPr>
            </w:pPr>
            <w:r>
              <w:rPr>
                <w:rFonts w:ascii="Courier New" w:cs="Courier New" w:eastAsia="Courier New" w:hAnsi="Courier New"/>
                <w:sz w:val="13"/>
                <w:szCs w:val="13"/>
                <w:color w:val="auto"/>
                <w:w w:val="76"/>
              </w:rPr>
              <w:t>$</w:t>
            </w:r>
          </w:p>
        </w:tc>
        <w:tc>
          <w:tcPr>
            <w:tcW w:w="680" w:type="dxa"/>
            <w:vAlign w:val="bottom"/>
          </w:tcPr>
          <w:p>
            <w:pPr>
              <w:jc w:val="right"/>
              <w:ind w:right="55"/>
              <w:spacing w:after="0"/>
              <w:rPr>
                <w:sz w:val="20"/>
                <w:szCs w:val="20"/>
                <w:color w:val="auto"/>
              </w:rPr>
            </w:pPr>
            <w:r>
              <w:rPr>
                <w:rFonts w:ascii="Courier New" w:cs="Courier New" w:eastAsia="Courier New" w:hAnsi="Courier New"/>
                <w:sz w:val="13"/>
                <w:szCs w:val="13"/>
                <w:color w:val="auto"/>
              </w:rPr>
              <w:t>16,408</w:t>
            </w:r>
          </w:p>
        </w:tc>
        <w:tc>
          <w:tcPr>
            <w:tcW w:w="820" w:type="dxa"/>
            <w:vAlign w:val="bottom"/>
          </w:tcPr>
          <w:p>
            <w:pPr>
              <w:jc w:val="right"/>
              <w:spacing w:after="0"/>
              <w:rPr>
                <w:sz w:val="20"/>
                <w:szCs w:val="20"/>
                <w:color w:val="auto"/>
              </w:rPr>
            </w:pPr>
            <w:r>
              <w:rPr>
                <w:rFonts w:ascii="Courier New" w:cs="Courier New" w:eastAsia="Courier New" w:hAnsi="Courier New"/>
                <w:sz w:val="13"/>
                <w:szCs w:val="13"/>
                <w:color w:val="auto"/>
              </w:rPr>
              <w:t>$ 518,286</w:t>
            </w:r>
          </w:p>
        </w:tc>
        <w:tc>
          <w:tcPr>
            <w:tcW w:w="480" w:type="dxa"/>
            <w:vAlign w:val="bottom"/>
          </w:tcPr>
          <w:p>
            <w:pPr>
              <w:ind w:left="240"/>
              <w:spacing w:after="0"/>
              <w:rPr>
                <w:sz w:val="20"/>
                <w:szCs w:val="20"/>
                <w:color w:val="auto"/>
              </w:rPr>
            </w:pPr>
            <w:r>
              <w:rPr>
                <w:rFonts w:ascii="Courier New" w:cs="Courier New" w:eastAsia="Courier New" w:hAnsi="Courier New"/>
                <w:sz w:val="13"/>
                <w:szCs w:val="13"/>
                <w:color w:val="auto"/>
              </w:rPr>
              <w:t>$</w:t>
            </w:r>
          </w:p>
        </w:tc>
        <w:tc>
          <w:tcPr>
            <w:tcW w:w="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3"/>
                <w:szCs w:val="13"/>
                <w:color w:val="auto"/>
              </w:rPr>
              <w:t>(26)</w:t>
            </w:r>
          </w:p>
        </w:tc>
        <w:tc>
          <w:tcPr>
            <w:tcW w:w="4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w:t>
            </w:r>
          </w:p>
        </w:tc>
        <w:tc>
          <w:tcPr>
            <w:tcW w:w="70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96"/>
              </w:rPr>
              <w:t>(459,232)</w:t>
            </w:r>
          </w:p>
        </w:tc>
        <w:tc>
          <w:tcPr>
            <w:tcW w:w="94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 (9,072)</w:t>
            </w:r>
          </w:p>
        </w:tc>
        <w:tc>
          <w:tcPr>
            <w:tcW w:w="4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w:t>
            </w:r>
          </w:p>
        </w:tc>
        <w:tc>
          <w:tcPr>
            <w:tcW w:w="1080" w:type="dxa"/>
            <w:vAlign w:val="bottom"/>
          </w:tcPr>
          <w:p>
            <w:pPr>
              <w:jc w:val="right"/>
              <w:ind w:right="555"/>
              <w:spacing w:after="0"/>
              <w:rPr>
                <w:sz w:val="20"/>
                <w:szCs w:val="20"/>
                <w:color w:val="auto"/>
              </w:rPr>
            </w:pPr>
            <w:r>
              <w:rPr>
                <w:rFonts w:ascii="Courier New" w:cs="Courier New" w:eastAsia="Courier New" w:hAnsi="Courier New"/>
                <w:sz w:val="13"/>
                <w:szCs w:val="13"/>
                <w:color w:val="auto"/>
                <w:w w:val="93"/>
              </w:rPr>
              <w:t>66,364</w:t>
            </w:r>
          </w:p>
        </w:tc>
      </w:tr>
      <w:tr>
        <w:trPr>
          <w:trHeight w:val="151"/>
        </w:trPr>
        <w:tc>
          <w:tcPr>
            <w:tcW w:w="4040" w:type="dxa"/>
            <w:vAlign w:val="bottom"/>
          </w:tcPr>
          <w:p>
            <w:pPr>
              <w:spacing w:after="0"/>
              <w:rPr>
                <w:sz w:val="13"/>
                <w:szCs w:val="13"/>
                <w:color w:val="auto"/>
              </w:rPr>
            </w:pPr>
          </w:p>
        </w:tc>
        <w:tc>
          <w:tcPr>
            <w:tcW w:w="1140" w:type="dxa"/>
            <w:vAlign w:val="bottom"/>
          </w:tcPr>
          <w:p>
            <w:pPr>
              <w:jc w:val="right"/>
              <w:ind w:right="155"/>
              <w:spacing w:after="0"/>
              <w:rPr>
                <w:sz w:val="20"/>
                <w:szCs w:val="20"/>
                <w:color w:val="auto"/>
              </w:rPr>
            </w:pPr>
            <w:r>
              <w:rPr>
                <w:rFonts w:ascii="Courier New" w:cs="Courier New" w:eastAsia="Courier New" w:hAnsi="Courier New"/>
                <w:sz w:val="13"/>
                <w:szCs w:val="13"/>
                <w:color w:val="auto"/>
              </w:rPr>
              <w:t>==========</w:t>
            </w:r>
          </w:p>
        </w:tc>
        <w:tc>
          <w:tcPr>
            <w:tcW w:w="840" w:type="dxa"/>
            <w:vAlign w:val="bottom"/>
            <w:gridSpan w:val="2"/>
          </w:tcPr>
          <w:p>
            <w:pPr>
              <w:jc w:val="right"/>
              <w:ind w:right="55"/>
              <w:spacing w:after="0"/>
              <w:rPr>
                <w:sz w:val="20"/>
                <w:szCs w:val="20"/>
                <w:color w:val="auto"/>
              </w:rPr>
            </w:pPr>
            <w:r>
              <w:rPr>
                <w:rFonts w:ascii="Courier New" w:cs="Courier New" w:eastAsia="Courier New" w:hAnsi="Courier New"/>
                <w:sz w:val="13"/>
                <w:szCs w:val="13"/>
                <w:color w:val="auto"/>
                <w:w w:val="99"/>
              </w:rPr>
              <w:t>=========</w:t>
            </w:r>
          </w:p>
        </w:tc>
        <w:tc>
          <w:tcPr>
            <w:tcW w:w="82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1020" w:type="dxa"/>
            <w:vAlign w:val="bottom"/>
            <w:gridSpan w:val="3"/>
          </w:tcPr>
          <w:p>
            <w:pPr>
              <w:jc w:val="right"/>
              <w:ind w:right="15"/>
              <w:spacing w:after="0"/>
              <w:rPr>
                <w:sz w:val="20"/>
                <w:szCs w:val="20"/>
                <w:color w:val="auto"/>
              </w:rPr>
            </w:pPr>
            <w:r>
              <w:rPr>
                <w:rFonts w:ascii="Courier New" w:cs="Courier New" w:eastAsia="Courier New" w:hAnsi="Courier New"/>
                <w:sz w:val="13"/>
                <w:szCs w:val="13"/>
                <w:color w:val="auto"/>
              </w:rPr>
              <w:t>=========</w:t>
            </w:r>
          </w:p>
        </w:tc>
        <w:tc>
          <w:tcPr>
            <w:tcW w:w="1180" w:type="dxa"/>
            <w:vAlign w:val="bottom"/>
            <w:gridSpan w:val="3"/>
          </w:tcPr>
          <w:p>
            <w:pPr>
              <w:jc w:val="right"/>
              <w:ind w:right="15"/>
              <w:spacing w:after="0"/>
              <w:rPr>
                <w:sz w:val="20"/>
                <w:szCs w:val="20"/>
                <w:color w:val="auto"/>
              </w:rPr>
            </w:pPr>
            <w:r>
              <w:rPr>
                <w:rFonts w:ascii="Courier New" w:cs="Courier New" w:eastAsia="Courier New" w:hAnsi="Courier New"/>
                <w:sz w:val="13"/>
                <w:szCs w:val="13"/>
                <w:color w:val="auto"/>
              </w:rPr>
              <w:t>===========</w:t>
            </w:r>
          </w:p>
        </w:tc>
        <w:tc>
          <w:tcPr>
            <w:tcW w:w="940" w:type="dxa"/>
            <w:vAlign w:val="bottom"/>
            <w:gridSpan w:val="2"/>
          </w:tcPr>
          <w:p>
            <w:pPr>
              <w:jc w:val="right"/>
              <w:ind w:right="15"/>
              <w:spacing w:after="0"/>
              <w:rPr>
                <w:sz w:val="20"/>
                <w:szCs w:val="20"/>
                <w:color w:val="auto"/>
              </w:rPr>
            </w:pPr>
            <w:r>
              <w:rPr>
                <w:rFonts w:ascii="Courier New" w:cs="Courier New" w:eastAsia="Courier New" w:hAnsi="Courier New"/>
                <w:sz w:val="13"/>
                <w:szCs w:val="13"/>
                <w:color w:val="auto"/>
              </w:rPr>
              <w:t>========</w:t>
            </w:r>
          </w:p>
        </w:tc>
        <w:tc>
          <w:tcPr>
            <w:tcW w:w="1560" w:type="dxa"/>
            <w:vAlign w:val="bottom"/>
            <w:gridSpan w:val="2"/>
          </w:tcPr>
          <w:p>
            <w:pPr>
              <w:jc w:val="right"/>
              <w:ind w:right="555"/>
              <w:spacing w:after="0"/>
              <w:rPr>
                <w:sz w:val="20"/>
                <w:szCs w:val="20"/>
                <w:color w:val="auto"/>
              </w:rPr>
            </w:pPr>
            <w:r>
              <w:rPr>
                <w:rFonts w:ascii="Courier New" w:cs="Courier New" w:eastAsia="Courier New" w:hAnsi="Courier New"/>
                <w:sz w:val="13"/>
                <w:szCs w:val="13"/>
                <w:color w:val="auto"/>
              </w:rPr>
              <w:t>=========</w:t>
            </w:r>
          </w:p>
        </w:tc>
      </w:tr>
      <w:tr>
        <w:trPr>
          <w:trHeight w:val="151"/>
        </w:trPr>
        <w:tc>
          <w:tcPr>
            <w:tcW w:w="4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ind w:right="55"/>
              <w:spacing w:after="0"/>
              <w:rPr>
                <w:sz w:val="20"/>
                <w:szCs w:val="20"/>
                <w:color w:val="auto"/>
              </w:rPr>
            </w:pPr>
            <w:r>
              <w:rPr>
                <w:rFonts w:ascii="Courier New" w:cs="Courier New" w:eastAsia="Courier New" w:hAnsi="Courier New"/>
                <w:sz w:val="13"/>
                <w:szCs w:val="13"/>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jc w:val="right"/>
              <w:ind w:right="15"/>
              <w:spacing w:after="0"/>
              <w:rPr>
                <w:sz w:val="20"/>
                <w:szCs w:val="20"/>
                <w:color w:val="auto"/>
              </w:rPr>
            </w:pPr>
            <w:r>
              <w:rPr>
                <w:rFonts w:ascii="Courier New" w:cs="Courier New" w:eastAsia="Courier New" w:hAnsi="Courier New"/>
                <w:sz w:val="13"/>
                <w:szCs w:val="13"/>
                <w:color w:val="auto"/>
              </w:rPr>
              <w:t>-</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ind w:right="15"/>
              <w:spacing w:after="0"/>
              <w:rPr>
                <w:sz w:val="20"/>
                <w:szCs w:val="20"/>
                <w:color w:val="auto"/>
              </w:rPr>
            </w:pPr>
            <w:r>
              <w:rPr>
                <w:rFonts w:ascii="Courier New" w:cs="Courier New" w:eastAsia="Courier New" w:hAnsi="Courier New"/>
                <w:sz w:val="13"/>
                <w:szCs w:val="13"/>
                <w:color w:val="auto"/>
              </w:rPr>
              <w:t>-</w:t>
            </w:r>
          </w:p>
        </w:tc>
        <w:tc>
          <w:tcPr>
            <w:tcW w:w="500" w:type="dxa"/>
            <w:vAlign w:val="bottom"/>
          </w:tcPr>
          <w:p>
            <w:pPr>
              <w:spacing w:after="0"/>
              <w:rPr>
                <w:sz w:val="13"/>
                <w:szCs w:val="13"/>
                <w:color w:val="auto"/>
              </w:rPr>
            </w:pPr>
          </w:p>
        </w:tc>
        <w:tc>
          <w:tcPr>
            <w:tcW w:w="440" w:type="dxa"/>
            <w:vAlign w:val="bottom"/>
          </w:tcPr>
          <w:p>
            <w:pPr>
              <w:jc w:val="right"/>
              <w:ind w:right="15"/>
              <w:spacing w:after="0"/>
              <w:rPr>
                <w:sz w:val="20"/>
                <w:szCs w:val="20"/>
                <w:color w:val="auto"/>
              </w:rPr>
            </w:pPr>
            <w:r>
              <w:rPr>
                <w:rFonts w:ascii="Courier New" w:cs="Courier New" w:eastAsia="Courier New" w:hAnsi="Courier New"/>
                <w:sz w:val="13"/>
                <w:szCs w:val="13"/>
                <w:color w:val="auto"/>
              </w:rPr>
              <w:t>-</w:t>
            </w:r>
          </w:p>
        </w:tc>
        <w:tc>
          <w:tcPr>
            <w:tcW w:w="480" w:type="dxa"/>
            <w:vAlign w:val="bottom"/>
          </w:tcPr>
          <w:p>
            <w:pPr>
              <w:spacing w:after="0"/>
              <w:rPr>
                <w:sz w:val="13"/>
                <w:szCs w:val="13"/>
                <w:color w:val="auto"/>
              </w:rPr>
            </w:pPr>
          </w:p>
        </w:tc>
        <w:tc>
          <w:tcPr>
            <w:tcW w:w="1080" w:type="dxa"/>
            <w:vAlign w:val="bottom"/>
          </w:tcPr>
          <w:p>
            <w:pPr>
              <w:jc w:val="right"/>
              <w:ind w:right="555"/>
              <w:spacing w:after="0"/>
              <w:rPr>
                <w:sz w:val="20"/>
                <w:szCs w:val="20"/>
                <w:color w:val="auto"/>
              </w:rPr>
            </w:pPr>
            <w:r>
              <w:rPr>
                <w:rFonts w:ascii="Courier New" w:cs="Courier New" w:eastAsia="Courier New" w:hAnsi="Courier New"/>
                <w:sz w:val="13"/>
                <w:szCs w:val="13"/>
                <w:color w:val="auto"/>
              </w:rPr>
              <w:t>-</w:t>
            </w:r>
          </w:p>
        </w:tc>
      </w:tr>
      <w:tr>
        <w:trPr>
          <w:trHeight w:val="302"/>
        </w:trPr>
        <w:tc>
          <w:tcPr>
            <w:tcW w:w="4040" w:type="dxa"/>
            <w:vAlign w:val="bottom"/>
          </w:tcPr>
          <w:p>
            <w:pPr>
              <w:ind w:left="320"/>
              <w:spacing w:after="0"/>
              <w:rPr>
                <w:sz w:val="20"/>
                <w:szCs w:val="20"/>
                <w:color w:val="auto"/>
              </w:rPr>
            </w:pPr>
            <w:r>
              <w:rPr>
                <w:rFonts w:ascii="Courier New" w:cs="Courier New" w:eastAsia="Courier New" w:hAnsi="Courier New"/>
                <w:sz w:val="13"/>
                <w:szCs w:val="13"/>
                <w:color w:val="auto"/>
              </w:rPr>
              <w:t>BALANCE - APRIL 1, 2006</w:t>
            </w:r>
          </w:p>
        </w:tc>
        <w:tc>
          <w:tcPr>
            <w:tcW w:w="1140" w:type="dxa"/>
            <w:vAlign w:val="bottom"/>
          </w:tcPr>
          <w:p>
            <w:pPr>
              <w:jc w:val="right"/>
              <w:ind w:right="155"/>
              <w:spacing w:after="0"/>
              <w:rPr>
                <w:sz w:val="20"/>
                <w:szCs w:val="20"/>
                <w:color w:val="auto"/>
              </w:rPr>
            </w:pPr>
            <w:r>
              <w:rPr>
                <w:rFonts w:ascii="Courier New" w:cs="Courier New" w:eastAsia="Courier New" w:hAnsi="Courier New"/>
                <w:sz w:val="13"/>
                <w:szCs w:val="13"/>
                <w:color w:val="auto"/>
              </w:rPr>
              <w:t>76,946,189</w:t>
            </w:r>
          </w:p>
        </w:tc>
        <w:tc>
          <w:tcPr>
            <w:tcW w:w="160" w:type="dxa"/>
            <w:vAlign w:val="bottom"/>
          </w:tcPr>
          <w:p>
            <w:pPr>
              <w:jc w:val="right"/>
              <w:ind w:right="15"/>
              <w:spacing w:after="0"/>
              <w:rPr>
                <w:sz w:val="20"/>
                <w:szCs w:val="20"/>
                <w:color w:val="auto"/>
              </w:rPr>
            </w:pPr>
            <w:r>
              <w:rPr>
                <w:rFonts w:ascii="Courier New" w:cs="Courier New" w:eastAsia="Courier New" w:hAnsi="Courier New"/>
                <w:sz w:val="13"/>
                <w:szCs w:val="13"/>
                <w:color w:val="auto"/>
                <w:w w:val="76"/>
              </w:rPr>
              <w:t>$</w:t>
            </w:r>
          </w:p>
        </w:tc>
        <w:tc>
          <w:tcPr>
            <w:tcW w:w="680" w:type="dxa"/>
            <w:vAlign w:val="bottom"/>
          </w:tcPr>
          <w:p>
            <w:pPr>
              <w:jc w:val="right"/>
              <w:ind w:right="55"/>
              <w:spacing w:after="0"/>
              <w:rPr>
                <w:sz w:val="20"/>
                <w:szCs w:val="20"/>
                <w:color w:val="auto"/>
              </w:rPr>
            </w:pPr>
            <w:r>
              <w:rPr>
                <w:rFonts w:ascii="Courier New" w:cs="Courier New" w:eastAsia="Courier New" w:hAnsi="Courier New"/>
                <w:sz w:val="13"/>
                <w:szCs w:val="13"/>
                <w:color w:val="auto"/>
              </w:rPr>
              <w:t>18,403</w:t>
            </w:r>
          </w:p>
        </w:tc>
        <w:tc>
          <w:tcPr>
            <w:tcW w:w="820" w:type="dxa"/>
            <w:vAlign w:val="bottom"/>
          </w:tcPr>
          <w:p>
            <w:pPr>
              <w:jc w:val="right"/>
              <w:spacing w:after="0"/>
              <w:rPr>
                <w:sz w:val="20"/>
                <w:szCs w:val="20"/>
                <w:color w:val="auto"/>
              </w:rPr>
            </w:pPr>
            <w:r>
              <w:rPr>
                <w:rFonts w:ascii="Courier New" w:cs="Courier New" w:eastAsia="Courier New" w:hAnsi="Courier New"/>
                <w:sz w:val="13"/>
                <w:szCs w:val="13"/>
                <w:color w:val="auto"/>
              </w:rPr>
              <w:t>$ 531,123</w:t>
            </w:r>
          </w:p>
        </w:tc>
        <w:tc>
          <w:tcPr>
            <w:tcW w:w="480" w:type="dxa"/>
            <w:vAlign w:val="bottom"/>
          </w:tcPr>
          <w:p>
            <w:pPr>
              <w:ind w:left="240"/>
              <w:spacing w:after="0"/>
              <w:rPr>
                <w:sz w:val="20"/>
                <w:szCs w:val="20"/>
                <w:color w:val="auto"/>
              </w:rPr>
            </w:pPr>
            <w:r>
              <w:rPr>
                <w:rFonts w:ascii="Courier New" w:cs="Courier New" w:eastAsia="Courier New" w:hAnsi="Courier New"/>
                <w:sz w:val="13"/>
                <w:szCs w:val="13"/>
                <w:color w:val="auto"/>
              </w:rPr>
              <w:t>$</w:t>
            </w:r>
          </w:p>
        </w:tc>
        <w:tc>
          <w:tcPr>
            <w:tcW w:w="540" w:type="dxa"/>
            <w:vAlign w:val="bottom"/>
            <w:gridSpan w:val="2"/>
          </w:tcPr>
          <w:p>
            <w:pPr>
              <w:jc w:val="right"/>
              <w:ind w:right="15"/>
              <w:spacing w:after="0"/>
              <w:rPr>
                <w:sz w:val="20"/>
                <w:szCs w:val="20"/>
                <w:color w:val="auto"/>
              </w:rPr>
            </w:pPr>
            <w:r>
              <w:rPr>
                <w:rFonts w:ascii="Courier New" w:cs="Courier New" w:eastAsia="Courier New" w:hAnsi="Courier New"/>
                <w:sz w:val="13"/>
                <w:szCs w:val="13"/>
                <w:color w:val="auto"/>
                <w:w w:val="93"/>
              </w:rPr>
              <w:t>19,550</w:t>
            </w:r>
          </w:p>
        </w:tc>
        <w:tc>
          <w:tcPr>
            <w:tcW w:w="4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w:t>
            </w:r>
          </w:p>
        </w:tc>
        <w:tc>
          <w:tcPr>
            <w:tcW w:w="70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96"/>
              </w:rPr>
              <w:t>(604,810)</w:t>
            </w:r>
          </w:p>
        </w:tc>
        <w:tc>
          <w:tcPr>
            <w:tcW w:w="94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 (9,072)</w:t>
            </w:r>
          </w:p>
        </w:tc>
        <w:tc>
          <w:tcPr>
            <w:tcW w:w="1560" w:type="dxa"/>
            <w:vAlign w:val="bottom"/>
            <w:gridSpan w:val="2"/>
          </w:tcPr>
          <w:p>
            <w:pPr>
              <w:jc w:val="right"/>
              <w:ind w:right="475"/>
              <w:spacing w:after="0"/>
              <w:rPr>
                <w:sz w:val="20"/>
                <w:szCs w:val="20"/>
                <w:color w:val="auto"/>
              </w:rPr>
            </w:pPr>
            <w:r>
              <w:rPr>
                <w:rFonts w:ascii="Courier New" w:cs="Courier New" w:eastAsia="Courier New" w:hAnsi="Courier New"/>
                <w:sz w:val="13"/>
                <w:szCs w:val="13"/>
                <w:color w:val="auto"/>
              </w:rPr>
              <w:t>$ (44,806)</w:t>
            </w:r>
          </w:p>
        </w:tc>
      </w:tr>
      <w:tr>
        <w:trPr>
          <w:trHeight w:val="302"/>
        </w:trPr>
        <w:tc>
          <w:tcPr>
            <w:tcW w:w="4040" w:type="dxa"/>
            <w:vAlign w:val="bottom"/>
          </w:tcPr>
          <w:p>
            <w:pPr>
              <w:spacing w:after="0"/>
              <w:rPr>
                <w:sz w:val="20"/>
                <w:szCs w:val="20"/>
                <w:color w:val="auto"/>
              </w:rPr>
            </w:pPr>
            <w:r>
              <w:rPr>
                <w:rFonts w:ascii="Courier New" w:cs="Courier New" w:eastAsia="Courier New" w:hAnsi="Courier New"/>
                <w:sz w:val="13"/>
                <w:szCs w:val="13"/>
                <w:color w:val="auto"/>
              </w:rPr>
              <w:t>CHANGES DURING THREE-MONTH PERIOD (UNAUDITED):</w:t>
            </w: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02"/>
        </w:trPr>
        <w:tc>
          <w:tcPr>
            <w:tcW w:w="4040" w:type="dxa"/>
            <w:vAlign w:val="bottom"/>
          </w:tcPr>
          <w:p>
            <w:pPr>
              <w:spacing w:after="0"/>
              <w:rPr>
                <w:sz w:val="20"/>
                <w:szCs w:val="20"/>
                <w:color w:val="auto"/>
              </w:rPr>
            </w:pPr>
            <w:r>
              <w:rPr>
                <w:rFonts w:ascii="Courier New" w:cs="Courier New" w:eastAsia="Courier New" w:hAnsi="Courier New"/>
                <w:sz w:val="13"/>
                <w:szCs w:val="13"/>
                <w:color w:val="auto"/>
              </w:rPr>
              <w:t>ISSUANCE OF SHARES</w:t>
            </w:r>
          </w:p>
        </w:tc>
        <w:tc>
          <w:tcPr>
            <w:tcW w:w="1140" w:type="dxa"/>
            <w:vAlign w:val="bottom"/>
          </w:tcPr>
          <w:p>
            <w:pPr>
              <w:jc w:val="right"/>
              <w:ind w:right="155"/>
              <w:spacing w:after="0"/>
              <w:rPr>
                <w:sz w:val="20"/>
                <w:szCs w:val="20"/>
                <w:color w:val="auto"/>
              </w:rPr>
            </w:pPr>
            <w:r>
              <w:rPr>
                <w:rFonts w:ascii="Courier New" w:cs="Courier New" w:eastAsia="Courier New" w:hAnsi="Courier New"/>
                <w:sz w:val="13"/>
                <w:szCs w:val="13"/>
                <w:color w:val="auto"/>
              </w:rPr>
              <w:t>724,680</w:t>
            </w:r>
          </w:p>
        </w:tc>
        <w:tc>
          <w:tcPr>
            <w:tcW w:w="160" w:type="dxa"/>
            <w:vAlign w:val="bottom"/>
          </w:tcPr>
          <w:p>
            <w:pPr>
              <w:spacing w:after="0"/>
              <w:rPr>
                <w:sz w:val="24"/>
                <w:szCs w:val="24"/>
                <w:color w:val="auto"/>
              </w:rPr>
            </w:pPr>
          </w:p>
        </w:tc>
        <w:tc>
          <w:tcPr>
            <w:tcW w:w="680" w:type="dxa"/>
            <w:vAlign w:val="bottom"/>
          </w:tcPr>
          <w:p>
            <w:pPr>
              <w:jc w:val="right"/>
              <w:ind w:right="55"/>
              <w:spacing w:after="0"/>
              <w:rPr>
                <w:sz w:val="20"/>
                <w:szCs w:val="20"/>
                <w:color w:val="auto"/>
              </w:rPr>
            </w:pPr>
            <w:r>
              <w:rPr>
                <w:rFonts w:ascii="Courier New" w:cs="Courier New" w:eastAsia="Courier New" w:hAnsi="Courier New"/>
                <w:sz w:val="13"/>
                <w:szCs w:val="13"/>
                <w:color w:val="auto"/>
              </w:rPr>
              <w:t>158</w:t>
            </w:r>
          </w:p>
        </w:tc>
        <w:tc>
          <w:tcPr>
            <w:tcW w:w="820" w:type="dxa"/>
            <w:vAlign w:val="bottom"/>
          </w:tcPr>
          <w:p>
            <w:pPr>
              <w:jc w:val="right"/>
              <w:spacing w:after="0"/>
              <w:rPr>
                <w:sz w:val="20"/>
                <w:szCs w:val="20"/>
                <w:color w:val="auto"/>
              </w:rPr>
            </w:pPr>
            <w:r>
              <w:rPr>
                <w:rFonts w:ascii="Courier New" w:cs="Courier New" w:eastAsia="Courier New" w:hAnsi="Courier New"/>
                <w:sz w:val="13"/>
                <w:szCs w:val="13"/>
                <w:color w:val="auto"/>
              </w:rPr>
              <w:t>842</w:t>
            </w: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jc w:val="right"/>
              <w:ind w:right="555"/>
              <w:spacing w:after="0"/>
              <w:rPr>
                <w:sz w:val="20"/>
                <w:szCs w:val="20"/>
                <w:color w:val="auto"/>
              </w:rPr>
            </w:pPr>
            <w:r>
              <w:rPr>
                <w:rFonts w:ascii="Courier New" w:cs="Courier New" w:eastAsia="Courier New" w:hAnsi="Courier New"/>
                <w:sz w:val="13"/>
                <w:szCs w:val="13"/>
                <w:color w:val="auto"/>
              </w:rPr>
              <w:t>1,000</w:t>
            </w:r>
          </w:p>
        </w:tc>
      </w:tr>
      <w:tr>
        <w:trPr>
          <w:trHeight w:val="151"/>
        </w:trPr>
        <w:tc>
          <w:tcPr>
            <w:tcW w:w="4040" w:type="dxa"/>
            <w:vAlign w:val="bottom"/>
          </w:tcPr>
          <w:p>
            <w:pPr>
              <w:spacing w:after="0"/>
              <w:rPr>
                <w:sz w:val="20"/>
                <w:szCs w:val="20"/>
                <w:color w:val="auto"/>
              </w:rPr>
            </w:pPr>
            <w:r>
              <w:rPr>
                <w:rFonts w:ascii="Courier New" w:cs="Courier New" w:eastAsia="Courier New" w:hAnsi="Courier New"/>
                <w:sz w:val="13"/>
                <w:szCs w:val="13"/>
                <w:color w:val="auto"/>
              </w:rPr>
              <w:t>EQUITY COMPONENT OF CONVERTIBLE DEBENTURES</w:t>
            </w: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jc w:val="right"/>
              <w:ind w:right="15"/>
              <w:spacing w:after="0"/>
              <w:rPr>
                <w:sz w:val="20"/>
                <w:szCs w:val="20"/>
                <w:color w:val="auto"/>
              </w:rPr>
            </w:pPr>
            <w:r>
              <w:rPr>
                <w:rFonts w:ascii="Courier New" w:cs="Courier New" w:eastAsia="Courier New" w:hAnsi="Courier New"/>
                <w:sz w:val="13"/>
                <w:szCs w:val="13"/>
                <w:color w:val="auto"/>
                <w:w w:val="97"/>
              </w:rPr>
              <w:t>4,382</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80" w:type="dxa"/>
            <w:vAlign w:val="bottom"/>
          </w:tcPr>
          <w:p>
            <w:pPr>
              <w:jc w:val="right"/>
              <w:ind w:right="555"/>
              <w:spacing w:after="0"/>
              <w:rPr>
                <w:sz w:val="20"/>
                <w:szCs w:val="20"/>
                <w:color w:val="auto"/>
              </w:rPr>
            </w:pPr>
            <w:r>
              <w:rPr>
                <w:rFonts w:ascii="Courier New" w:cs="Courier New" w:eastAsia="Courier New" w:hAnsi="Courier New"/>
                <w:sz w:val="13"/>
                <w:szCs w:val="13"/>
                <w:color w:val="auto"/>
              </w:rPr>
              <w:t>4,382</w:t>
            </w:r>
          </w:p>
        </w:tc>
      </w:tr>
      <w:tr>
        <w:trPr>
          <w:trHeight w:val="151"/>
        </w:trPr>
        <w:tc>
          <w:tcPr>
            <w:tcW w:w="4040" w:type="dxa"/>
            <w:vAlign w:val="bottom"/>
          </w:tcPr>
          <w:p>
            <w:pPr>
              <w:spacing w:after="0"/>
              <w:rPr>
                <w:sz w:val="20"/>
                <w:szCs w:val="20"/>
                <w:color w:val="auto"/>
              </w:rPr>
            </w:pPr>
            <w:r>
              <w:rPr>
                <w:rFonts w:ascii="Courier New" w:cs="Courier New" w:eastAsia="Courier New" w:hAnsi="Courier New"/>
                <w:sz w:val="13"/>
                <w:szCs w:val="13"/>
                <w:color w:val="auto"/>
              </w:rPr>
              <w:t>CONVERSION OF CONVERTIBLE</w:t>
            </w: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51"/>
        </w:trPr>
        <w:tc>
          <w:tcPr>
            <w:tcW w:w="4040" w:type="dxa"/>
            <w:vAlign w:val="bottom"/>
          </w:tcPr>
          <w:p>
            <w:pPr>
              <w:ind w:left="240"/>
              <w:spacing w:after="0"/>
              <w:rPr>
                <w:sz w:val="20"/>
                <w:szCs w:val="20"/>
                <w:color w:val="auto"/>
              </w:rPr>
            </w:pPr>
            <w:r>
              <w:rPr>
                <w:rFonts w:ascii="Courier New" w:cs="Courier New" w:eastAsia="Courier New" w:hAnsi="Courier New"/>
                <w:sz w:val="13"/>
                <w:szCs w:val="13"/>
                <w:color w:val="auto"/>
              </w:rPr>
              <w:t>DEBENTURES INTO SHARES</w:t>
            </w:r>
          </w:p>
        </w:tc>
        <w:tc>
          <w:tcPr>
            <w:tcW w:w="1140" w:type="dxa"/>
            <w:vAlign w:val="bottom"/>
          </w:tcPr>
          <w:p>
            <w:pPr>
              <w:jc w:val="right"/>
              <w:ind w:right="155"/>
              <w:spacing w:after="0"/>
              <w:rPr>
                <w:sz w:val="20"/>
                <w:szCs w:val="20"/>
                <w:color w:val="auto"/>
              </w:rPr>
            </w:pPr>
            <w:r>
              <w:rPr>
                <w:rFonts w:ascii="Courier New" w:cs="Courier New" w:eastAsia="Courier New" w:hAnsi="Courier New"/>
                <w:sz w:val="13"/>
                <w:szCs w:val="13"/>
                <w:color w:val="auto"/>
              </w:rPr>
              <w:t>8,097,753</w:t>
            </w:r>
          </w:p>
        </w:tc>
        <w:tc>
          <w:tcPr>
            <w:tcW w:w="160" w:type="dxa"/>
            <w:vAlign w:val="bottom"/>
          </w:tcPr>
          <w:p>
            <w:pPr>
              <w:spacing w:after="0"/>
              <w:rPr>
                <w:sz w:val="13"/>
                <w:szCs w:val="13"/>
                <w:color w:val="auto"/>
              </w:rPr>
            </w:pPr>
          </w:p>
        </w:tc>
        <w:tc>
          <w:tcPr>
            <w:tcW w:w="680" w:type="dxa"/>
            <w:vAlign w:val="bottom"/>
          </w:tcPr>
          <w:p>
            <w:pPr>
              <w:jc w:val="right"/>
              <w:ind w:right="55"/>
              <w:spacing w:after="0"/>
              <w:rPr>
                <w:sz w:val="20"/>
                <w:szCs w:val="20"/>
                <w:color w:val="auto"/>
              </w:rPr>
            </w:pPr>
            <w:r>
              <w:rPr>
                <w:rFonts w:ascii="Courier New" w:cs="Courier New" w:eastAsia="Courier New" w:hAnsi="Courier New"/>
                <w:sz w:val="13"/>
                <w:szCs w:val="13"/>
                <w:color w:val="auto"/>
              </w:rPr>
              <w:t>1,805</w:t>
            </w:r>
          </w:p>
        </w:tc>
        <w:tc>
          <w:tcPr>
            <w:tcW w:w="820" w:type="dxa"/>
            <w:vAlign w:val="bottom"/>
          </w:tcPr>
          <w:p>
            <w:pPr>
              <w:jc w:val="right"/>
              <w:spacing w:after="0"/>
              <w:rPr>
                <w:sz w:val="20"/>
                <w:szCs w:val="20"/>
                <w:color w:val="auto"/>
              </w:rPr>
            </w:pPr>
            <w:r>
              <w:rPr>
                <w:rFonts w:ascii="Courier New" w:cs="Courier New" w:eastAsia="Courier New" w:hAnsi="Courier New"/>
                <w:sz w:val="13"/>
                <w:szCs w:val="13"/>
                <w:color w:val="auto"/>
              </w:rPr>
              <w:t>7,117</w:t>
            </w:r>
          </w:p>
        </w:tc>
        <w:tc>
          <w:tcPr>
            <w:tcW w:w="48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95"/>
              </w:rPr>
              <w:t>(3,753)</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80" w:type="dxa"/>
            <w:vAlign w:val="bottom"/>
          </w:tcPr>
          <w:p>
            <w:pPr>
              <w:jc w:val="right"/>
              <w:ind w:right="555"/>
              <w:spacing w:after="0"/>
              <w:rPr>
                <w:sz w:val="20"/>
                <w:szCs w:val="20"/>
                <w:color w:val="auto"/>
              </w:rPr>
            </w:pPr>
            <w:r>
              <w:rPr>
                <w:rFonts w:ascii="Courier New" w:cs="Courier New" w:eastAsia="Courier New" w:hAnsi="Courier New"/>
                <w:sz w:val="13"/>
                <w:szCs w:val="13"/>
                <w:color w:val="auto"/>
              </w:rPr>
              <w:t>5,169</w:t>
            </w:r>
          </w:p>
        </w:tc>
      </w:tr>
      <w:tr>
        <w:trPr>
          <w:trHeight w:val="151"/>
        </w:trPr>
        <w:tc>
          <w:tcPr>
            <w:tcW w:w="4040" w:type="dxa"/>
            <w:vAlign w:val="bottom"/>
          </w:tcPr>
          <w:p>
            <w:pPr>
              <w:spacing w:after="0"/>
              <w:rPr>
                <w:sz w:val="20"/>
                <w:szCs w:val="20"/>
                <w:color w:val="auto"/>
              </w:rPr>
            </w:pPr>
            <w:r>
              <w:rPr>
                <w:rFonts w:ascii="Courier New" w:cs="Courier New" w:eastAsia="Courier New" w:hAnsi="Courier New"/>
                <w:sz w:val="13"/>
                <w:szCs w:val="13"/>
                <w:color w:val="auto"/>
              </w:rPr>
              <w:t>ISSUANCE OF WARRANTS</w:t>
            </w: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3"/>
                <w:szCs w:val="13"/>
                <w:color w:val="auto"/>
              </w:rPr>
              <w:t>1,803</w:t>
            </w: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80" w:type="dxa"/>
            <w:vAlign w:val="bottom"/>
          </w:tcPr>
          <w:p>
            <w:pPr>
              <w:jc w:val="right"/>
              <w:ind w:right="555"/>
              <w:spacing w:after="0"/>
              <w:rPr>
                <w:sz w:val="20"/>
                <w:szCs w:val="20"/>
                <w:color w:val="auto"/>
              </w:rPr>
            </w:pPr>
            <w:r>
              <w:rPr>
                <w:rFonts w:ascii="Courier New" w:cs="Courier New" w:eastAsia="Courier New" w:hAnsi="Courier New"/>
                <w:sz w:val="13"/>
                <w:szCs w:val="13"/>
                <w:color w:val="auto"/>
              </w:rPr>
              <w:t>1,803</w:t>
            </w:r>
          </w:p>
        </w:tc>
      </w:tr>
      <w:tr>
        <w:trPr>
          <w:trHeight w:val="151"/>
        </w:trPr>
        <w:tc>
          <w:tcPr>
            <w:tcW w:w="4040" w:type="dxa"/>
            <w:vAlign w:val="bottom"/>
          </w:tcPr>
          <w:p>
            <w:pPr>
              <w:spacing w:after="0"/>
              <w:rPr>
                <w:sz w:val="20"/>
                <w:szCs w:val="20"/>
                <w:color w:val="auto"/>
              </w:rPr>
            </w:pPr>
            <w:r>
              <w:rPr>
                <w:rFonts w:ascii="Courier New" w:cs="Courier New" w:eastAsia="Courier New" w:hAnsi="Courier New"/>
                <w:sz w:val="13"/>
                <w:szCs w:val="13"/>
                <w:color w:val="auto"/>
              </w:rPr>
              <w:t>EMPLOYEE STOCK-BASED COMPENSATION</w:t>
            </w: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jc w:val="right"/>
              <w:ind w:right="15"/>
              <w:spacing w:after="0"/>
              <w:rPr>
                <w:sz w:val="20"/>
                <w:szCs w:val="20"/>
                <w:color w:val="auto"/>
              </w:rPr>
            </w:pPr>
            <w:r>
              <w:rPr>
                <w:rFonts w:ascii="Courier New" w:cs="Courier New" w:eastAsia="Courier New" w:hAnsi="Courier New"/>
                <w:sz w:val="13"/>
                <w:szCs w:val="13"/>
                <w:color w:val="auto"/>
              </w:rPr>
              <w:t>202</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80" w:type="dxa"/>
            <w:vAlign w:val="bottom"/>
          </w:tcPr>
          <w:p>
            <w:pPr>
              <w:jc w:val="right"/>
              <w:ind w:right="555"/>
              <w:spacing w:after="0"/>
              <w:rPr>
                <w:sz w:val="20"/>
                <w:szCs w:val="20"/>
                <w:color w:val="auto"/>
              </w:rPr>
            </w:pPr>
            <w:r>
              <w:rPr>
                <w:rFonts w:ascii="Courier New" w:cs="Courier New" w:eastAsia="Courier New" w:hAnsi="Courier New"/>
                <w:sz w:val="13"/>
                <w:szCs w:val="13"/>
                <w:color w:val="auto"/>
              </w:rPr>
              <w:t>202</w:t>
            </w:r>
          </w:p>
        </w:tc>
      </w:tr>
      <w:tr>
        <w:trPr>
          <w:trHeight w:val="151"/>
        </w:trPr>
        <w:tc>
          <w:tcPr>
            <w:tcW w:w="4040" w:type="dxa"/>
            <w:vAlign w:val="bottom"/>
          </w:tcPr>
          <w:p>
            <w:pPr>
              <w:spacing w:after="0"/>
              <w:rPr>
                <w:sz w:val="20"/>
                <w:szCs w:val="20"/>
                <w:color w:val="auto"/>
              </w:rPr>
            </w:pPr>
            <w:r>
              <w:rPr>
                <w:rFonts w:ascii="Courier New" w:cs="Courier New" w:eastAsia="Courier New" w:hAnsi="Courier New"/>
                <w:sz w:val="13"/>
                <w:szCs w:val="13"/>
                <w:color w:val="auto"/>
              </w:rPr>
              <w:t>LOSS FOR THE PERIOD</w:t>
            </w: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3"/>
                <w:szCs w:val="13"/>
                <w:color w:val="auto"/>
                <w:w w:val="96"/>
              </w:rPr>
              <w:t>(43,646)</w:t>
            </w: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60" w:type="dxa"/>
            <w:vAlign w:val="bottom"/>
            <w:gridSpan w:val="2"/>
          </w:tcPr>
          <w:p>
            <w:pPr>
              <w:jc w:val="right"/>
              <w:ind w:right="475"/>
              <w:spacing w:after="0"/>
              <w:rPr>
                <w:sz w:val="20"/>
                <w:szCs w:val="20"/>
                <w:color w:val="auto"/>
              </w:rPr>
            </w:pPr>
            <w:r>
              <w:rPr>
                <w:rFonts w:ascii="Courier New" w:cs="Courier New" w:eastAsia="Courier New" w:hAnsi="Courier New"/>
                <w:sz w:val="13"/>
                <w:szCs w:val="13"/>
                <w:color w:val="auto"/>
              </w:rPr>
              <w:t>(43,646)</w:t>
            </w:r>
          </w:p>
        </w:tc>
      </w:tr>
      <w:tr>
        <w:trPr>
          <w:trHeight w:val="151"/>
        </w:trPr>
        <w:tc>
          <w:tcPr>
            <w:tcW w:w="4040" w:type="dxa"/>
            <w:vAlign w:val="bottom"/>
          </w:tcPr>
          <w:p>
            <w:pPr>
              <w:spacing w:after="0"/>
              <w:rPr>
                <w:sz w:val="13"/>
                <w:szCs w:val="13"/>
                <w:color w:val="auto"/>
              </w:rPr>
            </w:pPr>
          </w:p>
        </w:tc>
        <w:tc>
          <w:tcPr>
            <w:tcW w:w="1140" w:type="dxa"/>
            <w:vAlign w:val="bottom"/>
          </w:tcPr>
          <w:p>
            <w:pPr>
              <w:jc w:val="right"/>
              <w:ind w:right="155"/>
              <w:spacing w:after="0"/>
              <w:rPr>
                <w:sz w:val="20"/>
                <w:szCs w:val="20"/>
                <w:color w:val="auto"/>
              </w:rPr>
            </w:pPr>
            <w:r>
              <w:rPr>
                <w:rFonts w:ascii="Courier New" w:cs="Courier New" w:eastAsia="Courier New" w:hAnsi="Courier New"/>
                <w:sz w:val="13"/>
                <w:szCs w:val="13"/>
                <w:color w:val="auto"/>
              </w:rPr>
              <w:t>----------</w:t>
            </w:r>
          </w:p>
        </w:tc>
        <w:tc>
          <w:tcPr>
            <w:tcW w:w="840" w:type="dxa"/>
            <w:vAlign w:val="bottom"/>
            <w:gridSpan w:val="2"/>
          </w:tcPr>
          <w:p>
            <w:pPr>
              <w:jc w:val="right"/>
              <w:ind w:right="55"/>
              <w:spacing w:after="0"/>
              <w:rPr>
                <w:sz w:val="20"/>
                <w:szCs w:val="20"/>
                <w:color w:val="auto"/>
              </w:rPr>
            </w:pPr>
            <w:r>
              <w:rPr>
                <w:rFonts w:ascii="Courier New" w:cs="Courier New" w:eastAsia="Courier New" w:hAnsi="Courier New"/>
                <w:sz w:val="13"/>
                <w:szCs w:val="13"/>
                <w:color w:val="auto"/>
                <w:w w:val="99"/>
              </w:rPr>
              <w:t>---------</w:t>
            </w:r>
          </w:p>
        </w:tc>
        <w:tc>
          <w:tcPr>
            <w:tcW w:w="82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1020" w:type="dxa"/>
            <w:vAlign w:val="bottom"/>
            <w:gridSpan w:val="3"/>
          </w:tcPr>
          <w:p>
            <w:pPr>
              <w:jc w:val="right"/>
              <w:ind w:right="15"/>
              <w:spacing w:after="0"/>
              <w:rPr>
                <w:sz w:val="20"/>
                <w:szCs w:val="20"/>
                <w:color w:val="auto"/>
              </w:rPr>
            </w:pPr>
            <w:r>
              <w:rPr>
                <w:rFonts w:ascii="Courier New" w:cs="Courier New" w:eastAsia="Courier New" w:hAnsi="Courier New"/>
                <w:sz w:val="13"/>
                <w:szCs w:val="13"/>
                <w:color w:val="auto"/>
              </w:rPr>
              <w:t>---------</w:t>
            </w:r>
          </w:p>
        </w:tc>
        <w:tc>
          <w:tcPr>
            <w:tcW w:w="1180" w:type="dxa"/>
            <w:vAlign w:val="bottom"/>
            <w:gridSpan w:val="3"/>
          </w:tcPr>
          <w:p>
            <w:pPr>
              <w:jc w:val="right"/>
              <w:ind w:right="15"/>
              <w:spacing w:after="0"/>
              <w:rPr>
                <w:sz w:val="20"/>
                <w:szCs w:val="20"/>
                <w:color w:val="auto"/>
              </w:rPr>
            </w:pPr>
            <w:r>
              <w:rPr>
                <w:rFonts w:ascii="Courier New" w:cs="Courier New" w:eastAsia="Courier New" w:hAnsi="Courier New"/>
                <w:sz w:val="13"/>
                <w:szCs w:val="13"/>
                <w:color w:val="auto"/>
              </w:rPr>
              <w:t>-----------</w:t>
            </w:r>
          </w:p>
        </w:tc>
        <w:tc>
          <w:tcPr>
            <w:tcW w:w="940" w:type="dxa"/>
            <w:vAlign w:val="bottom"/>
            <w:gridSpan w:val="2"/>
          </w:tcPr>
          <w:p>
            <w:pPr>
              <w:jc w:val="right"/>
              <w:ind w:right="15"/>
              <w:spacing w:after="0"/>
              <w:rPr>
                <w:sz w:val="20"/>
                <w:szCs w:val="20"/>
                <w:color w:val="auto"/>
              </w:rPr>
            </w:pPr>
            <w:r>
              <w:rPr>
                <w:rFonts w:ascii="Courier New" w:cs="Courier New" w:eastAsia="Courier New" w:hAnsi="Courier New"/>
                <w:sz w:val="13"/>
                <w:szCs w:val="13"/>
                <w:color w:val="auto"/>
              </w:rPr>
              <w:t>--------</w:t>
            </w:r>
          </w:p>
        </w:tc>
        <w:tc>
          <w:tcPr>
            <w:tcW w:w="1560" w:type="dxa"/>
            <w:vAlign w:val="bottom"/>
            <w:gridSpan w:val="2"/>
          </w:tcPr>
          <w:p>
            <w:pPr>
              <w:jc w:val="right"/>
              <w:ind w:right="555"/>
              <w:spacing w:after="0"/>
              <w:rPr>
                <w:sz w:val="20"/>
                <w:szCs w:val="20"/>
                <w:color w:val="auto"/>
              </w:rPr>
            </w:pPr>
            <w:r>
              <w:rPr>
                <w:rFonts w:ascii="Courier New" w:cs="Courier New" w:eastAsia="Courier New" w:hAnsi="Courier New"/>
                <w:sz w:val="13"/>
                <w:szCs w:val="13"/>
                <w:color w:val="auto"/>
              </w:rPr>
              <w:t>---------</w:t>
            </w:r>
          </w:p>
        </w:tc>
      </w:tr>
      <w:tr>
        <w:trPr>
          <w:trHeight w:val="151"/>
        </w:trPr>
        <w:tc>
          <w:tcPr>
            <w:tcW w:w="4040" w:type="dxa"/>
            <w:vAlign w:val="bottom"/>
          </w:tcPr>
          <w:p>
            <w:pPr>
              <w:ind w:left="320"/>
              <w:spacing w:after="0"/>
              <w:rPr>
                <w:sz w:val="20"/>
                <w:szCs w:val="20"/>
                <w:color w:val="auto"/>
              </w:rPr>
            </w:pPr>
            <w:r>
              <w:rPr>
                <w:rFonts w:ascii="Courier New" w:cs="Courier New" w:eastAsia="Courier New" w:hAnsi="Courier New"/>
                <w:sz w:val="13"/>
                <w:szCs w:val="13"/>
                <w:color w:val="auto"/>
              </w:rPr>
              <w:t>BALANCE - JUNE 30, 2006 (UNAUDITED)</w:t>
            </w:r>
          </w:p>
        </w:tc>
        <w:tc>
          <w:tcPr>
            <w:tcW w:w="1140" w:type="dxa"/>
            <w:vAlign w:val="bottom"/>
          </w:tcPr>
          <w:p>
            <w:pPr>
              <w:jc w:val="right"/>
              <w:ind w:right="155"/>
              <w:spacing w:after="0"/>
              <w:rPr>
                <w:sz w:val="20"/>
                <w:szCs w:val="20"/>
                <w:color w:val="auto"/>
              </w:rPr>
            </w:pPr>
            <w:r>
              <w:rPr>
                <w:rFonts w:ascii="Courier New" w:cs="Courier New" w:eastAsia="Courier New" w:hAnsi="Courier New"/>
                <w:sz w:val="13"/>
                <w:szCs w:val="13"/>
                <w:color w:val="auto"/>
              </w:rPr>
              <w:t>85,768,622</w:t>
            </w:r>
          </w:p>
        </w:tc>
        <w:tc>
          <w:tcPr>
            <w:tcW w:w="160" w:type="dxa"/>
            <w:vAlign w:val="bottom"/>
          </w:tcPr>
          <w:p>
            <w:pPr>
              <w:jc w:val="right"/>
              <w:ind w:right="15"/>
              <w:spacing w:after="0"/>
              <w:rPr>
                <w:sz w:val="20"/>
                <w:szCs w:val="20"/>
                <w:color w:val="auto"/>
              </w:rPr>
            </w:pPr>
            <w:r>
              <w:rPr>
                <w:rFonts w:ascii="Courier New" w:cs="Courier New" w:eastAsia="Courier New" w:hAnsi="Courier New"/>
                <w:sz w:val="13"/>
                <w:szCs w:val="13"/>
                <w:color w:val="auto"/>
                <w:w w:val="76"/>
              </w:rPr>
              <w:t>$</w:t>
            </w:r>
          </w:p>
        </w:tc>
        <w:tc>
          <w:tcPr>
            <w:tcW w:w="680" w:type="dxa"/>
            <w:vAlign w:val="bottom"/>
          </w:tcPr>
          <w:p>
            <w:pPr>
              <w:jc w:val="right"/>
              <w:ind w:right="55"/>
              <w:spacing w:after="0"/>
              <w:rPr>
                <w:sz w:val="20"/>
                <w:szCs w:val="20"/>
                <w:color w:val="auto"/>
              </w:rPr>
            </w:pPr>
            <w:r>
              <w:rPr>
                <w:rFonts w:ascii="Courier New" w:cs="Courier New" w:eastAsia="Courier New" w:hAnsi="Courier New"/>
                <w:sz w:val="13"/>
                <w:szCs w:val="13"/>
                <w:color w:val="auto"/>
              </w:rPr>
              <w:t>20,366</w:t>
            </w:r>
          </w:p>
        </w:tc>
        <w:tc>
          <w:tcPr>
            <w:tcW w:w="820" w:type="dxa"/>
            <w:vAlign w:val="bottom"/>
          </w:tcPr>
          <w:p>
            <w:pPr>
              <w:jc w:val="right"/>
              <w:spacing w:after="0"/>
              <w:rPr>
                <w:sz w:val="20"/>
                <w:szCs w:val="20"/>
                <w:color w:val="auto"/>
              </w:rPr>
            </w:pPr>
            <w:r>
              <w:rPr>
                <w:rFonts w:ascii="Courier New" w:cs="Courier New" w:eastAsia="Courier New" w:hAnsi="Courier New"/>
                <w:sz w:val="13"/>
                <w:szCs w:val="13"/>
                <w:color w:val="auto"/>
              </w:rPr>
              <w:t>$ 540,885</w:t>
            </w:r>
          </w:p>
        </w:tc>
        <w:tc>
          <w:tcPr>
            <w:tcW w:w="480" w:type="dxa"/>
            <w:vAlign w:val="bottom"/>
          </w:tcPr>
          <w:p>
            <w:pPr>
              <w:ind w:left="240"/>
              <w:spacing w:after="0"/>
              <w:rPr>
                <w:sz w:val="20"/>
                <w:szCs w:val="20"/>
                <w:color w:val="auto"/>
              </w:rPr>
            </w:pPr>
            <w:r>
              <w:rPr>
                <w:rFonts w:ascii="Courier New" w:cs="Courier New" w:eastAsia="Courier New" w:hAnsi="Courier New"/>
                <w:sz w:val="13"/>
                <w:szCs w:val="13"/>
                <w:color w:val="auto"/>
              </w:rPr>
              <w:t>$</w:t>
            </w:r>
          </w:p>
        </w:tc>
        <w:tc>
          <w:tcPr>
            <w:tcW w:w="540" w:type="dxa"/>
            <w:vAlign w:val="bottom"/>
            <w:gridSpan w:val="2"/>
          </w:tcPr>
          <w:p>
            <w:pPr>
              <w:jc w:val="right"/>
              <w:ind w:right="15"/>
              <w:spacing w:after="0"/>
              <w:rPr>
                <w:sz w:val="20"/>
                <w:szCs w:val="20"/>
                <w:color w:val="auto"/>
              </w:rPr>
            </w:pPr>
            <w:r>
              <w:rPr>
                <w:rFonts w:ascii="Courier New" w:cs="Courier New" w:eastAsia="Courier New" w:hAnsi="Courier New"/>
                <w:sz w:val="13"/>
                <w:szCs w:val="13"/>
                <w:color w:val="auto"/>
                <w:w w:val="93"/>
              </w:rPr>
              <w:t>20,381</w:t>
            </w:r>
          </w:p>
        </w:tc>
        <w:tc>
          <w:tcPr>
            <w:tcW w:w="4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w:t>
            </w:r>
          </w:p>
        </w:tc>
        <w:tc>
          <w:tcPr>
            <w:tcW w:w="70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96"/>
              </w:rPr>
              <w:t>(648,456)</w:t>
            </w:r>
          </w:p>
        </w:tc>
        <w:tc>
          <w:tcPr>
            <w:tcW w:w="94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 (9,072)</w:t>
            </w:r>
          </w:p>
        </w:tc>
        <w:tc>
          <w:tcPr>
            <w:tcW w:w="1560" w:type="dxa"/>
            <w:vAlign w:val="bottom"/>
            <w:gridSpan w:val="2"/>
          </w:tcPr>
          <w:p>
            <w:pPr>
              <w:jc w:val="right"/>
              <w:ind w:right="475"/>
              <w:spacing w:after="0"/>
              <w:rPr>
                <w:sz w:val="20"/>
                <w:szCs w:val="20"/>
                <w:color w:val="auto"/>
              </w:rPr>
            </w:pPr>
            <w:r>
              <w:rPr>
                <w:rFonts w:ascii="Courier New" w:cs="Courier New" w:eastAsia="Courier New" w:hAnsi="Courier New"/>
                <w:sz w:val="13"/>
                <w:szCs w:val="13"/>
                <w:color w:val="auto"/>
              </w:rPr>
              <w:t>$ (75,896)</w:t>
            </w:r>
          </w:p>
        </w:tc>
      </w:tr>
      <w:tr>
        <w:trPr>
          <w:trHeight w:val="151"/>
        </w:trPr>
        <w:tc>
          <w:tcPr>
            <w:tcW w:w="4040" w:type="dxa"/>
            <w:vAlign w:val="bottom"/>
          </w:tcPr>
          <w:p>
            <w:pPr>
              <w:spacing w:after="0"/>
              <w:rPr>
                <w:sz w:val="13"/>
                <w:szCs w:val="13"/>
                <w:color w:val="auto"/>
              </w:rPr>
            </w:pPr>
          </w:p>
        </w:tc>
        <w:tc>
          <w:tcPr>
            <w:tcW w:w="1140" w:type="dxa"/>
            <w:vAlign w:val="bottom"/>
          </w:tcPr>
          <w:p>
            <w:pPr>
              <w:jc w:val="right"/>
              <w:ind w:right="155"/>
              <w:spacing w:after="0"/>
              <w:rPr>
                <w:sz w:val="20"/>
                <w:szCs w:val="20"/>
                <w:color w:val="auto"/>
              </w:rPr>
            </w:pPr>
            <w:r>
              <w:rPr>
                <w:rFonts w:ascii="Courier New" w:cs="Courier New" w:eastAsia="Courier New" w:hAnsi="Courier New"/>
                <w:sz w:val="13"/>
                <w:szCs w:val="13"/>
                <w:color w:val="auto"/>
              </w:rPr>
              <w:t>==========</w:t>
            </w:r>
          </w:p>
        </w:tc>
        <w:tc>
          <w:tcPr>
            <w:tcW w:w="840" w:type="dxa"/>
            <w:vAlign w:val="bottom"/>
            <w:gridSpan w:val="2"/>
          </w:tcPr>
          <w:p>
            <w:pPr>
              <w:jc w:val="right"/>
              <w:ind w:right="55"/>
              <w:spacing w:after="0"/>
              <w:rPr>
                <w:sz w:val="20"/>
                <w:szCs w:val="20"/>
                <w:color w:val="auto"/>
              </w:rPr>
            </w:pPr>
            <w:r>
              <w:rPr>
                <w:rFonts w:ascii="Courier New" w:cs="Courier New" w:eastAsia="Courier New" w:hAnsi="Courier New"/>
                <w:sz w:val="13"/>
                <w:szCs w:val="13"/>
                <w:color w:val="auto"/>
                <w:w w:val="99"/>
              </w:rPr>
              <w:t>=========</w:t>
            </w:r>
          </w:p>
        </w:tc>
        <w:tc>
          <w:tcPr>
            <w:tcW w:w="82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1020" w:type="dxa"/>
            <w:vAlign w:val="bottom"/>
            <w:gridSpan w:val="3"/>
          </w:tcPr>
          <w:p>
            <w:pPr>
              <w:jc w:val="right"/>
              <w:ind w:right="15"/>
              <w:spacing w:after="0"/>
              <w:rPr>
                <w:sz w:val="20"/>
                <w:szCs w:val="20"/>
                <w:color w:val="auto"/>
              </w:rPr>
            </w:pPr>
            <w:r>
              <w:rPr>
                <w:rFonts w:ascii="Courier New" w:cs="Courier New" w:eastAsia="Courier New" w:hAnsi="Courier New"/>
                <w:sz w:val="13"/>
                <w:szCs w:val="13"/>
                <w:color w:val="auto"/>
              </w:rPr>
              <w:t>=========</w:t>
            </w:r>
          </w:p>
        </w:tc>
        <w:tc>
          <w:tcPr>
            <w:tcW w:w="1180" w:type="dxa"/>
            <w:vAlign w:val="bottom"/>
            <w:gridSpan w:val="3"/>
          </w:tcPr>
          <w:p>
            <w:pPr>
              <w:jc w:val="right"/>
              <w:ind w:right="15"/>
              <w:spacing w:after="0"/>
              <w:rPr>
                <w:sz w:val="20"/>
                <w:szCs w:val="20"/>
                <w:color w:val="auto"/>
              </w:rPr>
            </w:pPr>
            <w:r>
              <w:rPr>
                <w:rFonts w:ascii="Courier New" w:cs="Courier New" w:eastAsia="Courier New" w:hAnsi="Courier New"/>
                <w:sz w:val="13"/>
                <w:szCs w:val="13"/>
                <w:color w:val="auto"/>
              </w:rPr>
              <w:t>===========</w:t>
            </w:r>
          </w:p>
        </w:tc>
        <w:tc>
          <w:tcPr>
            <w:tcW w:w="940" w:type="dxa"/>
            <w:vAlign w:val="bottom"/>
            <w:gridSpan w:val="2"/>
          </w:tcPr>
          <w:p>
            <w:pPr>
              <w:jc w:val="right"/>
              <w:ind w:right="15"/>
              <w:spacing w:after="0"/>
              <w:rPr>
                <w:sz w:val="20"/>
                <w:szCs w:val="20"/>
                <w:color w:val="auto"/>
              </w:rPr>
            </w:pPr>
            <w:r>
              <w:rPr>
                <w:rFonts w:ascii="Courier New" w:cs="Courier New" w:eastAsia="Courier New" w:hAnsi="Courier New"/>
                <w:sz w:val="13"/>
                <w:szCs w:val="13"/>
                <w:color w:val="auto"/>
              </w:rPr>
              <w:t>========</w:t>
            </w:r>
          </w:p>
        </w:tc>
        <w:tc>
          <w:tcPr>
            <w:tcW w:w="1560" w:type="dxa"/>
            <w:vAlign w:val="bottom"/>
            <w:gridSpan w:val="2"/>
          </w:tcPr>
          <w:p>
            <w:pPr>
              <w:jc w:val="right"/>
              <w:ind w:right="555"/>
              <w:spacing w:after="0"/>
              <w:rPr>
                <w:sz w:val="20"/>
                <w:szCs w:val="20"/>
                <w:color w:val="auto"/>
              </w:rPr>
            </w:pPr>
            <w:r>
              <w:rPr>
                <w:rFonts w:ascii="Courier New" w:cs="Courier New" w:eastAsia="Courier New" w:hAnsi="Courier New"/>
                <w:sz w:val="13"/>
                <w:szCs w:val="13"/>
                <w:color w:val="auto"/>
              </w:rPr>
              <w:t>=========</w:t>
            </w:r>
          </w:p>
        </w:tc>
      </w:tr>
      <w:tr>
        <w:trPr>
          <w:trHeight w:val="302"/>
        </w:trPr>
        <w:tc>
          <w:tcPr>
            <w:tcW w:w="4040" w:type="dxa"/>
            <w:vAlign w:val="bottom"/>
          </w:tcPr>
          <w:p>
            <w:pPr>
              <w:ind w:left="320"/>
              <w:spacing w:after="0"/>
              <w:rPr>
                <w:sz w:val="20"/>
                <w:szCs w:val="20"/>
                <w:color w:val="auto"/>
              </w:rPr>
            </w:pPr>
            <w:r>
              <w:rPr>
                <w:rFonts w:ascii="Courier New" w:cs="Courier New" w:eastAsia="Courier New" w:hAnsi="Courier New"/>
                <w:sz w:val="13"/>
                <w:szCs w:val="13"/>
                <w:color w:val="auto"/>
              </w:rPr>
              <w:t>BALANCE - APRIL 1, 2005</w:t>
            </w:r>
          </w:p>
        </w:tc>
        <w:tc>
          <w:tcPr>
            <w:tcW w:w="1140" w:type="dxa"/>
            <w:vAlign w:val="bottom"/>
          </w:tcPr>
          <w:p>
            <w:pPr>
              <w:jc w:val="right"/>
              <w:ind w:right="155"/>
              <w:spacing w:after="0"/>
              <w:rPr>
                <w:sz w:val="20"/>
                <w:szCs w:val="20"/>
                <w:color w:val="auto"/>
              </w:rPr>
            </w:pPr>
            <w:r>
              <w:rPr>
                <w:rFonts w:ascii="Courier New" w:cs="Courier New" w:eastAsia="Courier New" w:hAnsi="Courier New"/>
                <w:sz w:val="13"/>
                <w:szCs w:val="13"/>
                <w:color w:val="auto"/>
              </w:rPr>
              <w:t>66,999,796</w:t>
            </w:r>
          </w:p>
        </w:tc>
        <w:tc>
          <w:tcPr>
            <w:tcW w:w="160" w:type="dxa"/>
            <w:vAlign w:val="bottom"/>
          </w:tcPr>
          <w:p>
            <w:pPr>
              <w:jc w:val="right"/>
              <w:ind w:right="15"/>
              <w:spacing w:after="0"/>
              <w:rPr>
                <w:sz w:val="20"/>
                <w:szCs w:val="20"/>
                <w:color w:val="auto"/>
              </w:rPr>
            </w:pPr>
            <w:r>
              <w:rPr>
                <w:rFonts w:ascii="Courier New" w:cs="Courier New" w:eastAsia="Courier New" w:hAnsi="Courier New"/>
                <w:sz w:val="13"/>
                <w:szCs w:val="13"/>
                <w:color w:val="auto"/>
                <w:w w:val="76"/>
              </w:rPr>
              <w:t>$</w:t>
            </w:r>
          </w:p>
        </w:tc>
        <w:tc>
          <w:tcPr>
            <w:tcW w:w="680" w:type="dxa"/>
            <w:vAlign w:val="bottom"/>
          </w:tcPr>
          <w:p>
            <w:pPr>
              <w:jc w:val="right"/>
              <w:ind w:right="55"/>
              <w:spacing w:after="0"/>
              <w:rPr>
                <w:sz w:val="20"/>
                <w:szCs w:val="20"/>
                <w:color w:val="auto"/>
              </w:rPr>
            </w:pPr>
            <w:r>
              <w:rPr>
                <w:rFonts w:ascii="Courier New" w:cs="Courier New" w:eastAsia="Courier New" w:hAnsi="Courier New"/>
                <w:sz w:val="13"/>
                <w:szCs w:val="13"/>
                <w:color w:val="auto"/>
              </w:rPr>
              <w:t>16,274</w:t>
            </w:r>
          </w:p>
        </w:tc>
        <w:tc>
          <w:tcPr>
            <w:tcW w:w="820" w:type="dxa"/>
            <w:vAlign w:val="bottom"/>
          </w:tcPr>
          <w:p>
            <w:pPr>
              <w:jc w:val="right"/>
              <w:spacing w:after="0"/>
              <w:rPr>
                <w:sz w:val="20"/>
                <w:szCs w:val="20"/>
                <w:color w:val="auto"/>
              </w:rPr>
            </w:pPr>
            <w:r>
              <w:rPr>
                <w:rFonts w:ascii="Courier New" w:cs="Courier New" w:eastAsia="Courier New" w:hAnsi="Courier New"/>
                <w:sz w:val="13"/>
                <w:szCs w:val="13"/>
                <w:color w:val="auto"/>
              </w:rPr>
              <w:t>$ 517,476</w:t>
            </w:r>
          </w:p>
        </w:tc>
        <w:tc>
          <w:tcPr>
            <w:tcW w:w="480" w:type="dxa"/>
            <w:vAlign w:val="bottom"/>
          </w:tcPr>
          <w:p>
            <w:pPr>
              <w:ind w:left="240"/>
              <w:spacing w:after="0"/>
              <w:rPr>
                <w:sz w:val="20"/>
                <w:szCs w:val="20"/>
                <w:color w:val="auto"/>
              </w:rPr>
            </w:pPr>
            <w:r>
              <w:rPr>
                <w:rFonts w:ascii="Courier New" w:cs="Courier New" w:eastAsia="Courier New" w:hAnsi="Courier New"/>
                <w:sz w:val="13"/>
                <w:szCs w:val="13"/>
                <w:color w:val="auto"/>
              </w:rPr>
              <w:t>$</w:t>
            </w:r>
          </w:p>
        </w:tc>
        <w:tc>
          <w:tcPr>
            <w:tcW w:w="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3"/>
                <w:szCs w:val="13"/>
                <w:color w:val="auto"/>
              </w:rPr>
              <w:t>(26)</w:t>
            </w:r>
          </w:p>
        </w:tc>
        <w:tc>
          <w:tcPr>
            <w:tcW w:w="4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w:t>
            </w:r>
          </w:p>
        </w:tc>
        <w:tc>
          <w:tcPr>
            <w:tcW w:w="70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96"/>
              </w:rPr>
              <w:t>(411,992)</w:t>
            </w:r>
          </w:p>
        </w:tc>
        <w:tc>
          <w:tcPr>
            <w:tcW w:w="94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 (9,072)</w:t>
            </w:r>
          </w:p>
        </w:tc>
        <w:tc>
          <w:tcPr>
            <w:tcW w:w="1560" w:type="dxa"/>
            <w:vAlign w:val="bottom"/>
            <w:gridSpan w:val="2"/>
          </w:tcPr>
          <w:p>
            <w:pPr>
              <w:jc w:val="right"/>
              <w:ind w:right="555"/>
              <w:spacing w:after="0"/>
              <w:rPr>
                <w:sz w:val="20"/>
                <w:szCs w:val="20"/>
                <w:color w:val="auto"/>
              </w:rPr>
            </w:pPr>
            <w:r>
              <w:rPr>
                <w:rFonts w:ascii="Courier New" w:cs="Courier New" w:eastAsia="Courier New" w:hAnsi="Courier New"/>
                <w:sz w:val="13"/>
                <w:szCs w:val="13"/>
                <w:color w:val="auto"/>
              </w:rPr>
              <w:t>$ 112,660</w:t>
            </w:r>
          </w:p>
        </w:tc>
      </w:tr>
      <w:tr>
        <w:trPr>
          <w:trHeight w:val="302"/>
        </w:trPr>
        <w:tc>
          <w:tcPr>
            <w:tcW w:w="4040" w:type="dxa"/>
            <w:vAlign w:val="bottom"/>
          </w:tcPr>
          <w:p>
            <w:pPr>
              <w:spacing w:after="0"/>
              <w:rPr>
                <w:sz w:val="20"/>
                <w:szCs w:val="20"/>
                <w:color w:val="auto"/>
              </w:rPr>
            </w:pPr>
            <w:r>
              <w:rPr>
                <w:rFonts w:ascii="Courier New" w:cs="Courier New" w:eastAsia="Courier New" w:hAnsi="Courier New"/>
                <w:sz w:val="13"/>
                <w:szCs w:val="13"/>
                <w:color w:val="auto"/>
              </w:rPr>
              <w:t>CHANGES DURING THREE-MONTH PERIOD (UNAUDITED):</w:t>
            </w: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02"/>
        </w:trPr>
        <w:tc>
          <w:tcPr>
            <w:tcW w:w="4040" w:type="dxa"/>
            <w:vAlign w:val="bottom"/>
          </w:tcPr>
          <w:p>
            <w:pPr>
              <w:spacing w:after="0"/>
              <w:rPr>
                <w:sz w:val="20"/>
                <w:szCs w:val="20"/>
                <w:color w:val="auto"/>
              </w:rPr>
            </w:pPr>
            <w:r>
              <w:rPr>
                <w:rFonts w:ascii="Courier New" w:cs="Courier New" w:eastAsia="Courier New" w:hAnsi="Courier New"/>
                <w:sz w:val="13"/>
                <w:szCs w:val="13"/>
                <w:color w:val="auto"/>
              </w:rPr>
              <w:t>ISSUANCE OF SHARES</w:t>
            </w:r>
          </w:p>
        </w:tc>
        <w:tc>
          <w:tcPr>
            <w:tcW w:w="1140" w:type="dxa"/>
            <w:vAlign w:val="bottom"/>
          </w:tcPr>
          <w:p>
            <w:pPr>
              <w:jc w:val="right"/>
              <w:ind w:right="155"/>
              <w:spacing w:after="0"/>
              <w:rPr>
                <w:sz w:val="20"/>
                <w:szCs w:val="20"/>
                <w:color w:val="auto"/>
              </w:rPr>
            </w:pPr>
            <w:r>
              <w:rPr>
                <w:rFonts w:ascii="Courier New" w:cs="Courier New" w:eastAsia="Courier New" w:hAnsi="Courier New"/>
                <w:sz w:val="13"/>
                <w:szCs w:val="13"/>
                <w:color w:val="auto"/>
              </w:rPr>
              <w:t>586,391</w:t>
            </w:r>
          </w:p>
        </w:tc>
        <w:tc>
          <w:tcPr>
            <w:tcW w:w="160" w:type="dxa"/>
            <w:vAlign w:val="bottom"/>
          </w:tcPr>
          <w:p>
            <w:pPr>
              <w:spacing w:after="0"/>
              <w:rPr>
                <w:sz w:val="24"/>
                <w:szCs w:val="24"/>
                <w:color w:val="auto"/>
              </w:rPr>
            </w:pPr>
          </w:p>
        </w:tc>
        <w:tc>
          <w:tcPr>
            <w:tcW w:w="680" w:type="dxa"/>
            <w:vAlign w:val="bottom"/>
          </w:tcPr>
          <w:p>
            <w:pPr>
              <w:jc w:val="right"/>
              <w:ind w:right="55"/>
              <w:spacing w:after="0"/>
              <w:rPr>
                <w:sz w:val="20"/>
                <w:szCs w:val="20"/>
                <w:color w:val="auto"/>
              </w:rPr>
            </w:pPr>
            <w:r>
              <w:rPr>
                <w:rFonts w:ascii="Courier New" w:cs="Courier New" w:eastAsia="Courier New" w:hAnsi="Courier New"/>
                <w:sz w:val="13"/>
                <w:szCs w:val="13"/>
                <w:color w:val="auto"/>
              </w:rPr>
              <w:t>134</w:t>
            </w:r>
          </w:p>
        </w:tc>
        <w:tc>
          <w:tcPr>
            <w:tcW w:w="820" w:type="dxa"/>
            <w:vAlign w:val="bottom"/>
          </w:tcPr>
          <w:p>
            <w:pPr>
              <w:jc w:val="right"/>
              <w:spacing w:after="0"/>
              <w:rPr>
                <w:sz w:val="20"/>
                <w:szCs w:val="20"/>
                <w:color w:val="auto"/>
              </w:rPr>
            </w:pPr>
            <w:r>
              <w:rPr>
                <w:rFonts w:ascii="Courier New" w:cs="Courier New" w:eastAsia="Courier New" w:hAnsi="Courier New"/>
                <w:sz w:val="13"/>
                <w:szCs w:val="13"/>
                <w:color w:val="auto"/>
              </w:rPr>
              <w:t>810</w:t>
            </w: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jc w:val="right"/>
              <w:ind w:right="555"/>
              <w:spacing w:after="0"/>
              <w:rPr>
                <w:sz w:val="20"/>
                <w:szCs w:val="20"/>
                <w:color w:val="auto"/>
              </w:rPr>
            </w:pPr>
            <w:r>
              <w:rPr>
                <w:rFonts w:ascii="Courier New" w:cs="Courier New" w:eastAsia="Courier New" w:hAnsi="Courier New"/>
                <w:sz w:val="13"/>
                <w:szCs w:val="13"/>
                <w:color w:val="auto"/>
              </w:rPr>
              <w:t>944</w:t>
            </w:r>
          </w:p>
        </w:tc>
      </w:tr>
      <w:tr>
        <w:trPr>
          <w:trHeight w:val="151"/>
        </w:trPr>
        <w:tc>
          <w:tcPr>
            <w:tcW w:w="4040" w:type="dxa"/>
            <w:vAlign w:val="bottom"/>
          </w:tcPr>
          <w:p>
            <w:pPr>
              <w:spacing w:after="0"/>
              <w:rPr>
                <w:sz w:val="20"/>
                <w:szCs w:val="20"/>
                <w:color w:val="auto"/>
              </w:rPr>
            </w:pPr>
            <w:r>
              <w:rPr>
                <w:rFonts w:ascii="Courier New" w:cs="Courier New" w:eastAsia="Courier New" w:hAnsi="Courier New"/>
                <w:sz w:val="13"/>
                <w:szCs w:val="13"/>
                <w:color w:val="auto"/>
              </w:rPr>
              <w:t>LOSS FOR THE PERIOD</w:t>
            </w: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3"/>
                <w:szCs w:val="13"/>
                <w:color w:val="auto"/>
                <w:w w:val="96"/>
              </w:rPr>
              <w:t>(47,240)</w:t>
            </w: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60" w:type="dxa"/>
            <w:vAlign w:val="bottom"/>
            <w:gridSpan w:val="2"/>
          </w:tcPr>
          <w:p>
            <w:pPr>
              <w:jc w:val="right"/>
              <w:ind w:right="475"/>
              <w:spacing w:after="0"/>
              <w:rPr>
                <w:sz w:val="20"/>
                <w:szCs w:val="20"/>
                <w:color w:val="auto"/>
              </w:rPr>
            </w:pPr>
            <w:r>
              <w:rPr>
                <w:rFonts w:ascii="Courier New" w:cs="Courier New" w:eastAsia="Courier New" w:hAnsi="Courier New"/>
                <w:sz w:val="13"/>
                <w:szCs w:val="13"/>
                <w:color w:val="auto"/>
              </w:rPr>
              <w:t>(47,240)</w:t>
            </w:r>
          </w:p>
        </w:tc>
      </w:tr>
      <w:tr>
        <w:trPr>
          <w:trHeight w:val="151"/>
        </w:trPr>
        <w:tc>
          <w:tcPr>
            <w:tcW w:w="4040" w:type="dxa"/>
            <w:vAlign w:val="bottom"/>
          </w:tcPr>
          <w:p>
            <w:pPr>
              <w:spacing w:after="0"/>
              <w:rPr>
                <w:sz w:val="13"/>
                <w:szCs w:val="13"/>
                <w:color w:val="auto"/>
              </w:rPr>
            </w:pPr>
          </w:p>
        </w:tc>
        <w:tc>
          <w:tcPr>
            <w:tcW w:w="1140" w:type="dxa"/>
            <w:vAlign w:val="bottom"/>
          </w:tcPr>
          <w:p>
            <w:pPr>
              <w:jc w:val="right"/>
              <w:ind w:right="155"/>
              <w:spacing w:after="0"/>
              <w:rPr>
                <w:sz w:val="20"/>
                <w:szCs w:val="20"/>
                <w:color w:val="auto"/>
              </w:rPr>
            </w:pPr>
            <w:r>
              <w:rPr>
                <w:rFonts w:ascii="Courier New" w:cs="Courier New" w:eastAsia="Courier New" w:hAnsi="Courier New"/>
                <w:sz w:val="13"/>
                <w:szCs w:val="13"/>
                <w:color w:val="auto"/>
              </w:rPr>
              <w:t>----------</w:t>
            </w:r>
          </w:p>
        </w:tc>
        <w:tc>
          <w:tcPr>
            <w:tcW w:w="840" w:type="dxa"/>
            <w:vAlign w:val="bottom"/>
            <w:gridSpan w:val="2"/>
          </w:tcPr>
          <w:p>
            <w:pPr>
              <w:jc w:val="right"/>
              <w:ind w:right="55"/>
              <w:spacing w:after="0"/>
              <w:rPr>
                <w:sz w:val="20"/>
                <w:szCs w:val="20"/>
                <w:color w:val="auto"/>
              </w:rPr>
            </w:pPr>
            <w:r>
              <w:rPr>
                <w:rFonts w:ascii="Courier New" w:cs="Courier New" w:eastAsia="Courier New" w:hAnsi="Courier New"/>
                <w:sz w:val="13"/>
                <w:szCs w:val="13"/>
                <w:color w:val="auto"/>
                <w:w w:val="99"/>
              </w:rPr>
              <w:t>---------</w:t>
            </w:r>
          </w:p>
        </w:tc>
        <w:tc>
          <w:tcPr>
            <w:tcW w:w="82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1020" w:type="dxa"/>
            <w:vAlign w:val="bottom"/>
            <w:gridSpan w:val="3"/>
          </w:tcPr>
          <w:p>
            <w:pPr>
              <w:jc w:val="right"/>
              <w:ind w:right="15"/>
              <w:spacing w:after="0"/>
              <w:rPr>
                <w:sz w:val="20"/>
                <w:szCs w:val="20"/>
                <w:color w:val="auto"/>
              </w:rPr>
            </w:pPr>
            <w:r>
              <w:rPr>
                <w:rFonts w:ascii="Courier New" w:cs="Courier New" w:eastAsia="Courier New" w:hAnsi="Courier New"/>
                <w:sz w:val="13"/>
                <w:szCs w:val="13"/>
                <w:color w:val="auto"/>
              </w:rPr>
              <w:t>---------</w:t>
            </w:r>
          </w:p>
        </w:tc>
        <w:tc>
          <w:tcPr>
            <w:tcW w:w="1180" w:type="dxa"/>
            <w:vAlign w:val="bottom"/>
            <w:gridSpan w:val="3"/>
          </w:tcPr>
          <w:p>
            <w:pPr>
              <w:jc w:val="right"/>
              <w:ind w:right="15"/>
              <w:spacing w:after="0"/>
              <w:rPr>
                <w:sz w:val="20"/>
                <w:szCs w:val="20"/>
                <w:color w:val="auto"/>
              </w:rPr>
            </w:pPr>
            <w:r>
              <w:rPr>
                <w:rFonts w:ascii="Courier New" w:cs="Courier New" w:eastAsia="Courier New" w:hAnsi="Courier New"/>
                <w:sz w:val="13"/>
                <w:szCs w:val="13"/>
                <w:color w:val="auto"/>
              </w:rPr>
              <w:t>-----------</w:t>
            </w:r>
          </w:p>
        </w:tc>
        <w:tc>
          <w:tcPr>
            <w:tcW w:w="940" w:type="dxa"/>
            <w:vAlign w:val="bottom"/>
            <w:gridSpan w:val="2"/>
          </w:tcPr>
          <w:p>
            <w:pPr>
              <w:jc w:val="right"/>
              <w:ind w:right="15"/>
              <w:spacing w:after="0"/>
              <w:rPr>
                <w:sz w:val="20"/>
                <w:szCs w:val="20"/>
                <w:color w:val="auto"/>
              </w:rPr>
            </w:pPr>
            <w:r>
              <w:rPr>
                <w:rFonts w:ascii="Courier New" w:cs="Courier New" w:eastAsia="Courier New" w:hAnsi="Courier New"/>
                <w:sz w:val="13"/>
                <w:szCs w:val="13"/>
                <w:color w:val="auto"/>
              </w:rPr>
              <w:t>--------</w:t>
            </w:r>
          </w:p>
        </w:tc>
        <w:tc>
          <w:tcPr>
            <w:tcW w:w="1560" w:type="dxa"/>
            <w:vAlign w:val="bottom"/>
            <w:gridSpan w:val="2"/>
          </w:tcPr>
          <w:p>
            <w:pPr>
              <w:jc w:val="right"/>
              <w:ind w:right="555"/>
              <w:spacing w:after="0"/>
              <w:rPr>
                <w:sz w:val="20"/>
                <w:szCs w:val="20"/>
                <w:color w:val="auto"/>
              </w:rPr>
            </w:pPr>
            <w:r>
              <w:rPr>
                <w:rFonts w:ascii="Courier New" w:cs="Courier New" w:eastAsia="Courier New" w:hAnsi="Courier New"/>
                <w:sz w:val="13"/>
                <w:szCs w:val="13"/>
                <w:color w:val="auto"/>
              </w:rPr>
              <w:t>---------</w:t>
            </w:r>
          </w:p>
        </w:tc>
      </w:tr>
      <w:tr>
        <w:trPr>
          <w:trHeight w:val="151"/>
        </w:trPr>
        <w:tc>
          <w:tcPr>
            <w:tcW w:w="4040" w:type="dxa"/>
            <w:vAlign w:val="bottom"/>
          </w:tcPr>
          <w:p>
            <w:pPr>
              <w:ind w:left="320"/>
              <w:spacing w:after="0"/>
              <w:rPr>
                <w:sz w:val="20"/>
                <w:szCs w:val="20"/>
                <w:color w:val="auto"/>
              </w:rPr>
            </w:pPr>
            <w:r>
              <w:rPr>
                <w:rFonts w:ascii="Courier New" w:cs="Courier New" w:eastAsia="Courier New" w:hAnsi="Courier New"/>
                <w:sz w:val="13"/>
                <w:szCs w:val="13"/>
                <w:color w:val="auto"/>
              </w:rPr>
              <w:t>BALANCE - JUNE 30, 2005 (UNAUDITED)</w:t>
            </w:r>
          </w:p>
        </w:tc>
        <w:tc>
          <w:tcPr>
            <w:tcW w:w="1140" w:type="dxa"/>
            <w:vAlign w:val="bottom"/>
          </w:tcPr>
          <w:p>
            <w:pPr>
              <w:jc w:val="right"/>
              <w:ind w:right="155"/>
              <w:spacing w:after="0"/>
              <w:rPr>
                <w:sz w:val="20"/>
                <w:szCs w:val="20"/>
                <w:color w:val="auto"/>
              </w:rPr>
            </w:pPr>
            <w:r>
              <w:rPr>
                <w:rFonts w:ascii="Courier New" w:cs="Courier New" w:eastAsia="Courier New" w:hAnsi="Courier New"/>
                <w:sz w:val="13"/>
                <w:szCs w:val="13"/>
                <w:color w:val="auto"/>
              </w:rPr>
              <w:t>67,586,187</w:t>
            </w:r>
          </w:p>
        </w:tc>
        <w:tc>
          <w:tcPr>
            <w:tcW w:w="160" w:type="dxa"/>
            <w:vAlign w:val="bottom"/>
          </w:tcPr>
          <w:p>
            <w:pPr>
              <w:jc w:val="right"/>
              <w:ind w:right="15"/>
              <w:spacing w:after="0"/>
              <w:rPr>
                <w:sz w:val="20"/>
                <w:szCs w:val="20"/>
                <w:color w:val="auto"/>
              </w:rPr>
            </w:pPr>
            <w:r>
              <w:rPr>
                <w:rFonts w:ascii="Courier New" w:cs="Courier New" w:eastAsia="Courier New" w:hAnsi="Courier New"/>
                <w:sz w:val="13"/>
                <w:szCs w:val="13"/>
                <w:color w:val="auto"/>
                <w:w w:val="76"/>
              </w:rPr>
              <w:t>$</w:t>
            </w:r>
          </w:p>
        </w:tc>
        <w:tc>
          <w:tcPr>
            <w:tcW w:w="680" w:type="dxa"/>
            <w:vAlign w:val="bottom"/>
          </w:tcPr>
          <w:p>
            <w:pPr>
              <w:jc w:val="right"/>
              <w:ind w:right="55"/>
              <w:spacing w:after="0"/>
              <w:rPr>
                <w:sz w:val="20"/>
                <w:szCs w:val="20"/>
                <w:color w:val="auto"/>
              </w:rPr>
            </w:pPr>
            <w:r>
              <w:rPr>
                <w:rFonts w:ascii="Courier New" w:cs="Courier New" w:eastAsia="Courier New" w:hAnsi="Courier New"/>
                <w:sz w:val="13"/>
                <w:szCs w:val="13"/>
                <w:color w:val="auto"/>
              </w:rPr>
              <w:t>16,408</w:t>
            </w:r>
          </w:p>
        </w:tc>
        <w:tc>
          <w:tcPr>
            <w:tcW w:w="820" w:type="dxa"/>
            <w:vAlign w:val="bottom"/>
          </w:tcPr>
          <w:p>
            <w:pPr>
              <w:jc w:val="right"/>
              <w:spacing w:after="0"/>
              <w:rPr>
                <w:sz w:val="20"/>
                <w:szCs w:val="20"/>
                <w:color w:val="auto"/>
              </w:rPr>
            </w:pPr>
            <w:r>
              <w:rPr>
                <w:rFonts w:ascii="Courier New" w:cs="Courier New" w:eastAsia="Courier New" w:hAnsi="Courier New"/>
                <w:sz w:val="13"/>
                <w:szCs w:val="13"/>
                <w:color w:val="auto"/>
              </w:rPr>
              <w:t>$ 518,286</w:t>
            </w:r>
          </w:p>
        </w:tc>
        <w:tc>
          <w:tcPr>
            <w:tcW w:w="480" w:type="dxa"/>
            <w:vAlign w:val="bottom"/>
          </w:tcPr>
          <w:p>
            <w:pPr>
              <w:ind w:left="240"/>
              <w:spacing w:after="0"/>
              <w:rPr>
                <w:sz w:val="20"/>
                <w:szCs w:val="20"/>
                <w:color w:val="auto"/>
              </w:rPr>
            </w:pPr>
            <w:r>
              <w:rPr>
                <w:rFonts w:ascii="Courier New" w:cs="Courier New" w:eastAsia="Courier New" w:hAnsi="Courier New"/>
                <w:sz w:val="13"/>
                <w:szCs w:val="13"/>
                <w:color w:val="auto"/>
              </w:rPr>
              <w:t>$</w:t>
            </w:r>
          </w:p>
        </w:tc>
        <w:tc>
          <w:tcPr>
            <w:tcW w:w="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3"/>
                <w:szCs w:val="13"/>
                <w:color w:val="auto"/>
              </w:rPr>
              <w:t>(26)</w:t>
            </w:r>
          </w:p>
        </w:tc>
        <w:tc>
          <w:tcPr>
            <w:tcW w:w="4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w:t>
            </w:r>
          </w:p>
        </w:tc>
        <w:tc>
          <w:tcPr>
            <w:tcW w:w="70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96"/>
              </w:rPr>
              <w:t>(459,232)</w:t>
            </w:r>
          </w:p>
        </w:tc>
        <w:tc>
          <w:tcPr>
            <w:tcW w:w="94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 (9,072)</w:t>
            </w:r>
          </w:p>
        </w:tc>
        <w:tc>
          <w:tcPr>
            <w:tcW w:w="4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w:t>
            </w:r>
          </w:p>
        </w:tc>
        <w:tc>
          <w:tcPr>
            <w:tcW w:w="1080" w:type="dxa"/>
            <w:vAlign w:val="bottom"/>
          </w:tcPr>
          <w:p>
            <w:pPr>
              <w:jc w:val="right"/>
              <w:ind w:right="555"/>
              <w:spacing w:after="0"/>
              <w:rPr>
                <w:sz w:val="20"/>
                <w:szCs w:val="20"/>
                <w:color w:val="auto"/>
              </w:rPr>
            </w:pPr>
            <w:r>
              <w:rPr>
                <w:rFonts w:ascii="Courier New" w:cs="Courier New" w:eastAsia="Courier New" w:hAnsi="Courier New"/>
                <w:sz w:val="13"/>
                <w:szCs w:val="13"/>
                <w:color w:val="auto"/>
                <w:w w:val="93"/>
              </w:rPr>
              <w:t>66,364</w:t>
            </w:r>
          </w:p>
        </w:tc>
      </w:tr>
      <w:tr>
        <w:trPr>
          <w:trHeight w:val="151"/>
        </w:trPr>
        <w:tc>
          <w:tcPr>
            <w:tcW w:w="4040" w:type="dxa"/>
            <w:vAlign w:val="bottom"/>
          </w:tcPr>
          <w:p>
            <w:pPr>
              <w:spacing w:after="0"/>
              <w:rPr>
                <w:sz w:val="13"/>
                <w:szCs w:val="13"/>
                <w:color w:val="auto"/>
              </w:rPr>
            </w:pPr>
          </w:p>
        </w:tc>
        <w:tc>
          <w:tcPr>
            <w:tcW w:w="1140" w:type="dxa"/>
            <w:vAlign w:val="bottom"/>
          </w:tcPr>
          <w:p>
            <w:pPr>
              <w:jc w:val="right"/>
              <w:ind w:right="155"/>
              <w:spacing w:after="0"/>
              <w:rPr>
                <w:sz w:val="20"/>
                <w:szCs w:val="20"/>
                <w:color w:val="auto"/>
              </w:rPr>
            </w:pPr>
            <w:r>
              <w:rPr>
                <w:rFonts w:ascii="Courier New" w:cs="Courier New" w:eastAsia="Courier New" w:hAnsi="Courier New"/>
                <w:sz w:val="13"/>
                <w:szCs w:val="13"/>
                <w:color w:val="auto"/>
              </w:rPr>
              <w:t>==========</w:t>
            </w:r>
          </w:p>
        </w:tc>
        <w:tc>
          <w:tcPr>
            <w:tcW w:w="840" w:type="dxa"/>
            <w:vAlign w:val="bottom"/>
            <w:gridSpan w:val="2"/>
          </w:tcPr>
          <w:p>
            <w:pPr>
              <w:jc w:val="right"/>
              <w:ind w:right="55"/>
              <w:spacing w:after="0"/>
              <w:rPr>
                <w:sz w:val="20"/>
                <w:szCs w:val="20"/>
                <w:color w:val="auto"/>
              </w:rPr>
            </w:pPr>
            <w:r>
              <w:rPr>
                <w:rFonts w:ascii="Courier New" w:cs="Courier New" w:eastAsia="Courier New" w:hAnsi="Courier New"/>
                <w:sz w:val="13"/>
                <w:szCs w:val="13"/>
                <w:color w:val="auto"/>
                <w:w w:val="99"/>
              </w:rPr>
              <w:t>=========</w:t>
            </w:r>
          </w:p>
        </w:tc>
        <w:tc>
          <w:tcPr>
            <w:tcW w:w="82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1020" w:type="dxa"/>
            <w:vAlign w:val="bottom"/>
            <w:gridSpan w:val="3"/>
          </w:tcPr>
          <w:p>
            <w:pPr>
              <w:jc w:val="right"/>
              <w:ind w:right="15"/>
              <w:spacing w:after="0"/>
              <w:rPr>
                <w:sz w:val="20"/>
                <w:szCs w:val="20"/>
                <w:color w:val="auto"/>
              </w:rPr>
            </w:pPr>
            <w:r>
              <w:rPr>
                <w:rFonts w:ascii="Courier New" w:cs="Courier New" w:eastAsia="Courier New" w:hAnsi="Courier New"/>
                <w:sz w:val="13"/>
                <w:szCs w:val="13"/>
                <w:color w:val="auto"/>
              </w:rPr>
              <w:t>=========</w:t>
            </w:r>
          </w:p>
        </w:tc>
        <w:tc>
          <w:tcPr>
            <w:tcW w:w="1180" w:type="dxa"/>
            <w:vAlign w:val="bottom"/>
            <w:gridSpan w:val="3"/>
          </w:tcPr>
          <w:p>
            <w:pPr>
              <w:jc w:val="right"/>
              <w:ind w:right="15"/>
              <w:spacing w:after="0"/>
              <w:rPr>
                <w:sz w:val="20"/>
                <w:szCs w:val="20"/>
                <w:color w:val="auto"/>
              </w:rPr>
            </w:pPr>
            <w:r>
              <w:rPr>
                <w:rFonts w:ascii="Courier New" w:cs="Courier New" w:eastAsia="Courier New" w:hAnsi="Courier New"/>
                <w:sz w:val="13"/>
                <w:szCs w:val="13"/>
                <w:color w:val="auto"/>
              </w:rPr>
              <w:t>===========</w:t>
            </w:r>
          </w:p>
        </w:tc>
        <w:tc>
          <w:tcPr>
            <w:tcW w:w="940" w:type="dxa"/>
            <w:vAlign w:val="bottom"/>
            <w:gridSpan w:val="2"/>
          </w:tcPr>
          <w:p>
            <w:pPr>
              <w:jc w:val="right"/>
              <w:ind w:right="15"/>
              <w:spacing w:after="0"/>
              <w:rPr>
                <w:sz w:val="20"/>
                <w:szCs w:val="20"/>
                <w:color w:val="auto"/>
              </w:rPr>
            </w:pPr>
            <w:r>
              <w:rPr>
                <w:rFonts w:ascii="Courier New" w:cs="Courier New" w:eastAsia="Courier New" w:hAnsi="Courier New"/>
                <w:sz w:val="13"/>
                <w:szCs w:val="13"/>
                <w:color w:val="auto"/>
              </w:rPr>
              <w:t>========</w:t>
            </w:r>
          </w:p>
        </w:tc>
        <w:tc>
          <w:tcPr>
            <w:tcW w:w="1560" w:type="dxa"/>
            <w:vAlign w:val="bottom"/>
            <w:gridSpan w:val="2"/>
          </w:tcPr>
          <w:p>
            <w:pPr>
              <w:jc w:val="right"/>
              <w:ind w:right="555"/>
              <w:spacing w:after="0"/>
              <w:rPr>
                <w:sz w:val="20"/>
                <w:szCs w:val="20"/>
                <w:color w:val="auto"/>
              </w:rPr>
            </w:pPr>
            <w:r>
              <w:rPr>
                <w:rFonts w:ascii="Courier New" w:cs="Courier New" w:eastAsia="Courier New" w:hAnsi="Courier New"/>
                <w:sz w:val="13"/>
                <w:szCs w:val="13"/>
                <w:color w:val="auto"/>
              </w:rPr>
              <w:t>=========</w:t>
            </w:r>
          </w:p>
        </w:tc>
      </w:tr>
      <w:tr>
        <w:trPr>
          <w:trHeight w:val="302"/>
        </w:trPr>
        <w:tc>
          <w:tcPr>
            <w:tcW w:w="4040" w:type="dxa"/>
            <w:vAlign w:val="bottom"/>
          </w:tcPr>
          <w:p>
            <w:pPr>
              <w:ind w:left="320"/>
              <w:spacing w:after="0"/>
              <w:rPr>
                <w:sz w:val="20"/>
                <w:szCs w:val="20"/>
                <w:color w:val="auto"/>
              </w:rPr>
            </w:pPr>
            <w:r>
              <w:rPr>
                <w:rFonts w:ascii="Courier New" w:cs="Courier New" w:eastAsia="Courier New" w:hAnsi="Courier New"/>
                <w:sz w:val="13"/>
                <w:szCs w:val="13"/>
                <w:color w:val="auto"/>
              </w:rPr>
              <w:t>BALANCE - JANUARY 1, 2005</w:t>
            </w:r>
          </w:p>
        </w:tc>
        <w:tc>
          <w:tcPr>
            <w:tcW w:w="1140" w:type="dxa"/>
            <w:vAlign w:val="bottom"/>
          </w:tcPr>
          <w:p>
            <w:pPr>
              <w:jc w:val="right"/>
              <w:ind w:right="155"/>
              <w:spacing w:after="0"/>
              <w:rPr>
                <w:sz w:val="20"/>
                <w:szCs w:val="20"/>
                <w:color w:val="auto"/>
              </w:rPr>
            </w:pPr>
            <w:r>
              <w:rPr>
                <w:rFonts w:ascii="Courier New" w:cs="Courier New" w:eastAsia="Courier New" w:hAnsi="Courier New"/>
                <w:sz w:val="13"/>
                <w:szCs w:val="13"/>
                <w:color w:val="auto"/>
              </w:rPr>
              <w:t>66,999,796</w:t>
            </w:r>
          </w:p>
        </w:tc>
        <w:tc>
          <w:tcPr>
            <w:tcW w:w="160" w:type="dxa"/>
            <w:vAlign w:val="bottom"/>
          </w:tcPr>
          <w:p>
            <w:pPr>
              <w:jc w:val="right"/>
              <w:ind w:right="15"/>
              <w:spacing w:after="0"/>
              <w:rPr>
                <w:sz w:val="20"/>
                <w:szCs w:val="20"/>
                <w:color w:val="auto"/>
              </w:rPr>
            </w:pPr>
            <w:r>
              <w:rPr>
                <w:rFonts w:ascii="Courier New" w:cs="Courier New" w:eastAsia="Courier New" w:hAnsi="Courier New"/>
                <w:sz w:val="13"/>
                <w:szCs w:val="13"/>
                <w:color w:val="auto"/>
                <w:w w:val="76"/>
              </w:rPr>
              <w:t>$</w:t>
            </w:r>
          </w:p>
        </w:tc>
        <w:tc>
          <w:tcPr>
            <w:tcW w:w="680" w:type="dxa"/>
            <w:vAlign w:val="bottom"/>
          </w:tcPr>
          <w:p>
            <w:pPr>
              <w:jc w:val="right"/>
              <w:ind w:right="55"/>
              <w:spacing w:after="0"/>
              <w:rPr>
                <w:sz w:val="20"/>
                <w:szCs w:val="20"/>
                <w:color w:val="auto"/>
              </w:rPr>
            </w:pPr>
            <w:r>
              <w:rPr>
                <w:rFonts w:ascii="Courier New" w:cs="Courier New" w:eastAsia="Courier New" w:hAnsi="Courier New"/>
                <w:sz w:val="13"/>
                <w:szCs w:val="13"/>
                <w:color w:val="auto"/>
              </w:rPr>
              <w:t>16,274</w:t>
            </w:r>
          </w:p>
        </w:tc>
        <w:tc>
          <w:tcPr>
            <w:tcW w:w="820" w:type="dxa"/>
            <w:vAlign w:val="bottom"/>
          </w:tcPr>
          <w:p>
            <w:pPr>
              <w:jc w:val="right"/>
              <w:spacing w:after="0"/>
              <w:rPr>
                <w:sz w:val="20"/>
                <w:szCs w:val="20"/>
                <w:color w:val="auto"/>
              </w:rPr>
            </w:pPr>
            <w:r>
              <w:rPr>
                <w:rFonts w:ascii="Courier New" w:cs="Courier New" w:eastAsia="Courier New" w:hAnsi="Courier New"/>
                <w:sz w:val="13"/>
                <w:szCs w:val="13"/>
                <w:color w:val="auto"/>
              </w:rPr>
              <w:t>$ 517,476</w:t>
            </w:r>
          </w:p>
        </w:tc>
        <w:tc>
          <w:tcPr>
            <w:tcW w:w="480" w:type="dxa"/>
            <w:vAlign w:val="bottom"/>
          </w:tcPr>
          <w:p>
            <w:pPr>
              <w:ind w:left="240"/>
              <w:spacing w:after="0"/>
              <w:rPr>
                <w:sz w:val="20"/>
                <w:szCs w:val="20"/>
                <w:color w:val="auto"/>
              </w:rPr>
            </w:pPr>
            <w:r>
              <w:rPr>
                <w:rFonts w:ascii="Courier New" w:cs="Courier New" w:eastAsia="Courier New" w:hAnsi="Courier New"/>
                <w:sz w:val="13"/>
                <w:szCs w:val="13"/>
                <w:color w:val="auto"/>
              </w:rPr>
              <w:t>$</w:t>
            </w:r>
          </w:p>
        </w:tc>
        <w:tc>
          <w:tcPr>
            <w:tcW w:w="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3"/>
                <w:szCs w:val="13"/>
                <w:color w:val="auto"/>
              </w:rPr>
              <w:t>(26)</w:t>
            </w:r>
          </w:p>
        </w:tc>
        <w:tc>
          <w:tcPr>
            <w:tcW w:w="4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w:t>
            </w:r>
          </w:p>
        </w:tc>
        <w:tc>
          <w:tcPr>
            <w:tcW w:w="70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96"/>
              </w:rPr>
              <w:t>(356,672)</w:t>
            </w:r>
          </w:p>
        </w:tc>
        <w:tc>
          <w:tcPr>
            <w:tcW w:w="94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 (9,072)</w:t>
            </w:r>
          </w:p>
        </w:tc>
        <w:tc>
          <w:tcPr>
            <w:tcW w:w="1560" w:type="dxa"/>
            <w:vAlign w:val="bottom"/>
            <w:gridSpan w:val="2"/>
          </w:tcPr>
          <w:p>
            <w:pPr>
              <w:jc w:val="right"/>
              <w:ind w:right="555"/>
              <w:spacing w:after="0"/>
              <w:rPr>
                <w:sz w:val="20"/>
                <w:szCs w:val="20"/>
                <w:color w:val="auto"/>
              </w:rPr>
            </w:pPr>
            <w:r>
              <w:rPr>
                <w:rFonts w:ascii="Courier New" w:cs="Courier New" w:eastAsia="Courier New" w:hAnsi="Courier New"/>
                <w:sz w:val="13"/>
                <w:szCs w:val="13"/>
                <w:color w:val="auto"/>
              </w:rPr>
              <w:t>$ 167,980</w:t>
            </w:r>
          </w:p>
        </w:tc>
      </w:tr>
      <w:tr>
        <w:trPr>
          <w:trHeight w:val="302"/>
        </w:trPr>
        <w:tc>
          <w:tcPr>
            <w:tcW w:w="4040" w:type="dxa"/>
            <w:vAlign w:val="bottom"/>
          </w:tcPr>
          <w:p>
            <w:pPr>
              <w:spacing w:after="0"/>
              <w:rPr>
                <w:sz w:val="20"/>
                <w:szCs w:val="20"/>
                <w:color w:val="auto"/>
              </w:rPr>
            </w:pPr>
            <w:r>
              <w:rPr>
                <w:rFonts w:ascii="Courier New" w:cs="Courier New" w:eastAsia="Courier New" w:hAnsi="Courier New"/>
                <w:sz w:val="13"/>
                <w:szCs w:val="13"/>
                <w:color w:val="auto"/>
              </w:rPr>
              <w:t>CHANGES DURING 2005:</w:t>
            </w: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02"/>
        </w:trPr>
        <w:tc>
          <w:tcPr>
            <w:tcW w:w="4040" w:type="dxa"/>
            <w:vAlign w:val="bottom"/>
          </w:tcPr>
          <w:p>
            <w:pPr>
              <w:spacing w:after="0"/>
              <w:rPr>
                <w:sz w:val="20"/>
                <w:szCs w:val="20"/>
                <w:color w:val="auto"/>
              </w:rPr>
            </w:pPr>
            <w:r>
              <w:rPr>
                <w:rFonts w:ascii="Courier New" w:cs="Courier New" w:eastAsia="Courier New" w:hAnsi="Courier New"/>
                <w:sz w:val="13"/>
                <w:szCs w:val="13"/>
                <w:color w:val="auto"/>
              </w:rPr>
              <w:t>ISSUANCE OF SHARES</w:t>
            </w:r>
          </w:p>
        </w:tc>
        <w:tc>
          <w:tcPr>
            <w:tcW w:w="1140" w:type="dxa"/>
            <w:vAlign w:val="bottom"/>
          </w:tcPr>
          <w:p>
            <w:pPr>
              <w:jc w:val="right"/>
              <w:ind w:right="155"/>
              <w:spacing w:after="0"/>
              <w:rPr>
                <w:sz w:val="20"/>
                <w:szCs w:val="20"/>
                <w:color w:val="auto"/>
              </w:rPr>
            </w:pPr>
            <w:r>
              <w:rPr>
                <w:rFonts w:ascii="Courier New" w:cs="Courier New" w:eastAsia="Courier New" w:hAnsi="Courier New"/>
                <w:sz w:val="13"/>
                <w:szCs w:val="13"/>
                <w:color w:val="auto"/>
              </w:rPr>
              <w:t>1,232,260</w:t>
            </w:r>
          </w:p>
        </w:tc>
        <w:tc>
          <w:tcPr>
            <w:tcW w:w="160" w:type="dxa"/>
            <w:vAlign w:val="bottom"/>
          </w:tcPr>
          <w:p>
            <w:pPr>
              <w:spacing w:after="0"/>
              <w:rPr>
                <w:sz w:val="24"/>
                <w:szCs w:val="24"/>
                <w:color w:val="auto"/>
              </w:rPr>
            </w:pPr>
          </w:p>
        </w:tc>
        <w:tc>
          <w:tcPr>
            <w:tcW w:w="680" w:type="dxa"/>
            <w:vAlign w:val="bottom"/>
          </w:tcPr>
          <w:p>
            <w:pPr>
              <w:jc w:val="right"/>
              <w:ind w:right="55"/>
              <w:spacing w:after="0"/>
              <w:rPr>
                <w:sz w:val="20"/>
                <w:szCs w:val="20"/>
                <w:color w:val="auto"/>
              </w:rPr>
            </w:pPr>
            <w:r>
              <w:rPr>
                <w:rFonts w:ascii="Courier New" w:cs="Courier New" w:eastAsia="Courier New" w:hAnsi="Courier New"/>
                <w:sz w:val="13"/>
                <w:szCs w:val="13"/>
                <w:color w:val="auto"/>
              </w:rPr>
              <w:t>274</w:t>
            </w:r>
          </w:p>
        </w:tc>
        <w:tc>
          <w:tcPr>
            <w:tcW w:w="820" w:type="dxa"/>
            <w:vAlign w:val="bottom"/>
          </w:tcPr>
          <w:p>
            <w:pPr>
              <w:jc w:val="right"/>
              <w:spacing w:after="0"/>
              <w:rPr>
                <w:sz w:val="20"/>
                <w:szCs w:val="20"/>
                <w:color w:val="auto"/>
              </w:rPr>
            </w:pPr>
            <w:r>
              <w:rPr>
                <w:rFonts w:ascii="Courier New" w:cs="Courier New" w:eastAsia="Courier New" w:hAnsi="Courier New"/>
                <w:sz w:val="13"/>
                <w:szCs w:val="13"/>
                <w:color w:val="auto"/>
              </w:rPr>
              <w:t>1,520</w:t>
            </w: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jc w:val="right"/>
              <w:ind w:right="555"/>
              <w:spacing w:after="0"/>
              <w:rPr>
                <w:sz w:val="20"/>
                <w:szCs w:val="20"/>
                <w:color w:val="auto"/>
              </w:rPr>
            </w:pPr>
            <w:r>
              <w:rPr>
                <w:rFonts w:ascii="Courier New" w:cs="Courier New" w:eastAsia="Courier New" w:hAnsi="Courier New"/>
                <w:sz w:val="13"/>
                <w:szCs w:val="13"/>
                <w:color w:val="auto"/>
              </w:rPr>
              <w:t>1,794</w:t>
            </w:r>
          </w:p>
        </w:tc>
      </w:tr>
      <w:tr>
        <w:trPr>
          <w:trHeight w:val="151"/>
        </w:trPr>
        <w:tc>
          <w:tcPr>
            <w:tcW w:w="4040" w:type="dxa"/>
            <w:vAlign w:val="bottom"/>
          </w:tcPr>
          <w:p>
            <w:pPr>
              <w:spacing w:after="0"/>
              <w:rPr>
                <w:sz w:val="20"/>
                <w:szCs w:val="20"/>
                <w:color w:val="auto"/>
              </w:rPr>
            </w:pPr>
            <w:r>
              <w:rPr>
                <w:rFonts w:ascii="Courier New" w:cs="Courier New" w:eastAsia="Courier New" w:hAnsi="Courier New"/>
                <w:sz w:val="13"/>
                <w:szCs w:val="13"/>
                <w:color w:val="auto"/>
              </w:rPr>
              <w:t>STOCK-BASED COMPENSATION RELATED TO THE</w:t>
            </w: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51"/>
        </w:trPr>
        <w:tc>
          <w:tcPr>
            <w:tcW w:w="4040" w:type="dxa"/>
            <w:vAlign w:val="bottom"/>
          </w:tcPr>
          <w:p>
            <w:pPr>
              <w:ind w:left="240"/>
              <w:spacing w:after="0"/>
              <w:rPr>
                <w:sz w:val="20"/>
                <w:szCs w:val="20"/>
                <w:color w:val="auto"/>
              </w:rPr>
            </w:pPr>
            <w:r>
              <w:rPr>
                <w:rFonts w:ascii="Courier New" w:cs="Courier New" w:eastAsia="Courier New" w:hAnsi="Courier New"/>
                <w:sz w:val="13"/>
                <w:szCs w:val="13"/>
                <w:color w:val="auto"/>
              </w:rPr>
              <w:t>FACILITY AGREEMENT WITH THE BANKS</w:t>
            </w: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3"/>
                <w:szCs w:val="13"/>
                <w:color w:val="auto"/>
              </w:rPr>
              <w:t>2,793</w:t>
            </w: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80" w:type="dxa"/>
            <w:vAlign w:val="bottom"/>
          </w:tcPr>
          <w:p>
            <w:pPr>
              <w:jc w:val="right"/>
              <w:ind w:right="555"/>
              <w:spacing w:after="0"/>
              <w:rPr>
                <w:sz w:val="20"/>
                <w:szCs w:val="20"/>
                <w:color w:val="auto"/>
              </w:rPr>
            </w:pPr>
            <w:r>
              <w:rPr>
                <w:rFonts w:ascii="Courier New" w:cs="Courier New" w:eastAsia="Courier New" w:hAnsi="Courier New"/>
                <w:sz w:val="13"/>
                <w:szCs w:val="13"/>
                <w:color w:val="auto"/>
              </w:rPr>
              <w:t>2,793</w:t>
            </w:r>
          </w:p>
        </w:tc>
      </w:tr>
      <w:tr>
        <w:trPr>
          <w:trHeight w:val="151"/>
        </w:trPr>
        <w:tc>
          <w:tcPr>
            <w:tcW w:w="4040" w:type="dxa"/>
            <w:vAlign w:val="bottom"/>
          </w:tcPr>
          <w:p>
            <w:pPr>
              <w:spacing w:after="0"/>
              <w:rPr>
                <w:sz w:val="20"/>
                <w:szCs w:val="20"/>
                <w:color w:val="auto"/>
              </w:rPr>
            </w:pPr>
            <w:r>
              <w:rPr>
                <w:rFonts w:ascii="Courier New" w:cs="Courier New" w:eastAsia="Courier New" w:hAnsi="Courier New"/>
                <w:sz w:val="13"/>
                <w:szCs w:val="13"/>
                <w:color w:val="auto"/>
              </w:rPr>
              <w:t>STOCK-BASED COMPENSATION RELATED TO RIGHTS OFFERED</w:t>
            </w: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51"/>
        </w:trPr>
        <w:tc>
          <w:tcPr>
            <w:tcW w:w="4040" w:type="dxa"/>
            <w:vAlign w:val="bottom"/>
          </w:tcPr>
          <w:p>
            <w:pPr>
              <w:ind w:left="240"/>
              <w:spacing w:after="0"/>
              <w:rPr>
                <w:sz w:val="20"/>
                <w:szCs w:val="20"/>
                <w:color w:val="auto"/>
              </w:rPr>
            </w:pPr>
            <w:r>
              <w:rPr>
                <w:rFonts w:ascii="Courier New" w:cs="Courier New" w:eastAsia="Courier New" w:hAnsi="Courier New"/>
                <w:sz w:val="13"/>
                <w:szCs w:val="13"/>
                <w:color w:val="auto"/>
              </w:rPr>
              <w:t>TO EMPLOYEES</w:t>
            </w: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3"/>
                <w:szCs w:val="13"/>
                <w:color w:val="auto"/>
              </w:rPr>
              <w:t>448</w:t>
            </w: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80" w:type="dxa"/>
            <w:vAlign w:val="bottom"/>
          </w:tcPr>
          <w:p>
            <w:pPr>
              <w:jc w:val="right"/>
              <w:ind w:right="555"/>
              <w:spacing w:after="0"/>
              <w:rPr>
                <w:sz w:val="20"/>
                <w:szCs w:val="20"/>
                <w:color w:val="auto"/>
              </w:rPr>
            </w:pPr>
            <w:r>
              <w:rPr>
                <w:rFonts w:ascii="Courier New" w:cs="Courier New" w:eastAsia="Courier New" w:hAnsi="Courier New"/>
                <w:sz w:val="13"/>
                <w:szCs w:val="13"/>
                <w:color w:val="auto"/>
              </w:rPr>
              <w:t>448</w:t>
            </w:r>
          </w:p>
        </w:tc>
      </w:tr>
      <w:tr>
        <w:trPr>
          <w:trHeight w:val="151"/>
        </w:trPr>
        <w:tc>
          <w:tcPr>
            <w:tcW w:w="4040" w:type="dxa"/>
            <w:vAlign w:val="bottom"/>
          </w:tcPr>
          <w:p>
            <w:pPr>
              <w:spacing w:after="0"/>
              <w:rPr>
                <w:sz w:val="20"/>
                <w:szCs w:val="20"/>
                <w:color w:val="auto"/>
              </w:rPr>
            </w:pPr>
            <w:r>
              <w:rPr>
                <w:rFonts w:ascii="Courier New" w:cs="Courier New" w:eastAsia="Courier New" w:hAnsi="Courier New"/>
                <w:sz w:val="13"/>
                <w:szCs w:val="13"/>
                <w:color w:val="auto"/>
              </w:rPr>
              <w:t>LOSS FOR THE YEAR</w:t>
            </w: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96"/>
              </w:rPr>
              <w:t>(203,082)</w:t>
            </w: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60" w:type="dxa"/>
            <w:vAlign w:val="bottom"/>
            <w:gridSpan w:val="2"/>
          </w:tcPr>
          <w:p>
            <w:pPr>
              <w:jc w:val="right"/>
              <w:ind w:right="475"/>
              <w:spacing w:after="0"/>
              <w:rPr>
                <w:sz w:val="20"/>
                <w:szCs w:val="20"/>
                <w:color w:val="auto"/>
              </w:rPr>
            </w:pPr>
            <w:r>
              <w:rPr>
                <w:rFonts w:ascii="Courier New" w:cs="Courier New" w:eastAsia="Courier New" w:hAnsi="Courier New"/>
                <w:sz w:val="13"/>
                <w:szCs w:val="13"/>
                <w:color w:val="auto"/>
              </w:rPr>
              <w:t>(203,082)</w:t>
            </w:r>
          </w:p>
        </w:tc>
      </w:tr>
      <w:tr>
        <w:trPr>
          <w:trHeight w:val="151"/>
        </w:trPr>
        <w:tc>
          <w:tcPr>
            <w:tcW w:w="4040" w:type="dxa"/>
            <w:vAlign w:val="bottom"/>
          </w:tcPr>
          <w:p>
            <w:pPr>
              <w:spacing w:after="0"/>
              <w:rPr>
                <w:sz w:val="13"/>
                <w:szCs w:val="13"/>
                <w:color w:val="auto"/>
              </w:rPr>
            </w:pPr>
          </w:p>
        </w:tc>
        <w:tc>
          <w:tcPr>
            <w:tcW w:w="1140" w:type="dxa"/>
            <w:vAlign w:val="bottom"/>
          </w:tcPr>
          <w:p>
            <w:pPr>
              <w:jc w:val="right"/>
              <w:ind w:right="155"/>
              <w:spacing w:after="0"/>
              <w:rPr>
                <w:sz w:val="20"/>
                <w:szCs w:val="20"/>
                <w:color w:val="auto"/>
              </w:rPr>
            </w:pPr>
            <w:r>
              <w:rPr>
                <w:rFonts w:ascii="Courier New" w:cs="Courier New" w:eastAsia="Courier New" w:hAnsi="Courier New"/>
                <w:sz w:val="13"/>
                <w:szCs w:val="13"/>
                <w:color w:val="auto"/>
              </w:rPr>
              <w:t>----------</w:t>
            </w:r>
          </w:p>
        </w:tc>
        <w:tc>
          <w:tcPr>
            <w:tcW w:w="840" w:type="dxa"/>
            <w:vAlign w:val="bottom"/>
            <w:gridSpan w:val="2"/>
          </w:tcPr>
          <w:p>
            <w:pPr>
              <w:jc w:val="right"/>
              <w:ind w:right="55"/>
              <w:spacing w:after="0"/>
              <w:rPr>
                <w:sz w:val="20"/>
                <w:szCs w:val="20"/>
                <w:color w:val="auto"/>
              </w:rPr>
            </w:pPr>
            <w:r>
              <w:rPr>
                <w:rFonts w:ascii="Courier New" w:cs="Courier New" w:eastAsia="Courier New" w:hAnsi="Courier New"/>
                <w:sz w:val="13"/>
                <w:szCs w:val="13"/>
                <w:color w:val="auto"/>
                <w:w w:val="99"/>
              </w:rPr>
              <w:t>---------</w:t>
            </w:r>
          </w:p>
        </w:tc>
        <w:tc>
          <w:tcPr>
            <w:tcW w:w="82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1020" w:type="dxa"/>
            <w:vAlign w:val="bottom"/>
            <w:gridSpan w:val="3"/>
          </w:tcPr>
          <w:p>
            <w:pPr>
              <w:jc w:val="right"/>
              <w:ind w:right="15"/>
              <w:spacing w:after="0"/>
              <w:rPr>
                <w:sz w:val="20"/>
                <w:szCs w:val="20"/>
                <w:color w:val="auto"/>
              </w:rPr>
            </w:pPr>
            <w:r>
              <w:rPr>
                <w:rFonts w:ascii="Courier New" w:cs="Courier New" w:eastAsia="Courier New" w:hAnsi="Courier New"/>
                <w:sz w:val="13"/>
                <w:szCs w:val="13"/>
                <w:color w:val="auto"/>
              </w:rPr>
              <w:t>---------</w:t>
            </w:r>
          </w:p>
        </w:tc>
        <w:tc>
          <w:tcPr>
            <w:tcW w:w="1180" w:type="dxa"/>
            <w:vAlign w:val="bottom"/>
            <w:gridSpan w:val="3"/>
          </w:tcPr>
          <w:p>
            <w:pPr>
              <w:jc w:val="right"/>
              <w:ind w:right="15"/>
              <w:spacing w:after="0"/>
              <w:rPr>
                <w:sz w:val="20"/>
                <w:szCs w:val="20"/>
                <w:color w:val="auto"/>
              </w:rPr>
            </w:pPr>
            <w:r>
              <w:rPr>
                <w:rFonts w:ascii="Courier New" w:cs="Courier New" w:eastAsia="Courier New" w:hAnsi="Courier New"/>
                <w:sz w:val="13"/>
                <w:szCs w:val="13"/>
                <w:color w:val="auto"/>
              </w:rPr>
              <w:t>-----------</w:t>
            </w:r>
          </w:p>
        </w:tc>
        <w:tc>
          <w:tcPr>
            <w:tcW w:w="940" w:type="dxa"/>
            <w:vAlign w:val="bottom"/>
            <w:gridSpan w:val="2"/>
          </w:tcPr>
          <w:p>
            <w:pPr>
              <w:jc w:val="right"/>
              <w:ind w:right="15"/>
              <w:spacing w:after="0"/>
              <w:rPr>
                <w:sz w:val="20"/>
                <w:szCs w:val="20"/>
                <w:color w:val="auto"/>
              </w:rPr>
            </w:pPr>
            <w:r>
              <w:rPr>
                <w:rFonts w:ascii="Courier New" w:cs="Courier New" w:eastAsia="Courier New" w:hAnsi="Courier New"/>
                <w:sz w:val="13"/>
                <w:szCs w:val="13"/>
                <w:color w:val="auto"/>
              </w:rPr>
              <w:t>--------</w:t>
            </w:r>
          </w:p>
        </w:tc>
        <w:tc>
          <w:tcPr>
            <w:tcW w:w="1560" w:type="dxa"/>
            <w:vAlign w:val="bottom"/>
            <w:gridSpan w:val="2"/>
          </w:tcPr>
          <w:p>
            <w:pPr>
              <w:jc w:val="right"/>
              <w:ind w:right="555"/>
              <w:spacing w:after="0"/>
              <w:rPr>
                <w:sz w:val="20"/>
                <w:szCs w:val="20"/>
                <w:color w:val="auto"/>
              </w:rPr>
            </w:pPr>
            <w:r>
              <w:rPr>
                <w:rFonts w:ascii="Courier New" w:cs="Courier New" w:eastAsia="Courier New" w:hAnsi="Courier New"/>
                <w:sz w:val="13"/>
                <w:szCs w:val="13"/>
                <w:color w:val="auto"/>
              </w:rPr>
              <w:t>---------</w:t>
            </w:r>
          </w:p>
        </w:tc>
      </w:tr>
      <w:tr>
        <w:trPr>
          <w:trHeight w:val="151"/>
        </w:trPr>
        <w:tc>
          <w:tcPr>
            <w:tcW w:w="4040" w:type="dxa"/>
            <w:vAlign w:val="bottom"/>
          </w:tcPr>
          <w:p>
            <w:pPr>
              <w:ind w:left="320"/>
              <w:spacing w:after="0"/>
              <w:rPr>
                <w:sz w:val="20"/>
                <w:szCs w:val="20"/>
                <w:color w:val="auto"/>
              </w:rPr>
            </w:pPr>
            <w:r>
              <w:rPr>
                <w:rFonts w:ascii="Courier New" w:cs="Courier New" w:eastAsia="Courier New" w:hAnsi="Courier New"/>
                <w:sz w:val="13"/>
                <w:szCs w:val="13"/>
                <w:color w:val="auto"/>
              </w:rPr>
              <w:t>BALANCE - DECEMBER 31, 2005</w:t>
            </w:r>
          </w:p>
        </w:tc>
        <w:tc>
          <w:tcPr>
            <w:tcW w:w="1140" w:type="dxa"/>
            <w:vAlign w:val="bottom"/>
          </w:tcPr>
          <w:p>
            <w:pPr>
              <w:jc w:val="right"/>
              <w:ind w:right="155"/>
              <w:spacing w:after="0"/>
              <w:rPr>
                <w:sz w:val="20"/>
                <w:szCs w:val="20"/>
                <w:color w:val="auto"/>
              </w:rPr>
            </w:pPr>
            <w:r>
              <w:rPr>
                <w:rFonts w:ascii="Courier New" w:cs="Courier New" w:eastAsia="Courier New" w:hAnsi="Courier New"/>
                <w:sz w:val="13"/>
                <w:szCs w:val="13"/>
                <w:color w:val="auto"/>
              </w:rPr>
              <w:t>68,232,056</w:t>
            </w:r>
          </w:p>
        </w:tc>
        <w:tc>
          <w:tcPr>
            <w:tcW w:w="160" w:type="dxa"/>
            <w:vAlign w:val="bottom"/>
          </w:tcPr>
          <w:p>
            <w:pPr>
              <w:jc w:val="right"/>
              <w:ind w:right="15"/>
              <w:spacing w:after="0"/>
              <w:rPr>
                <w:sz w:val="20"/>
                <w:szCs w:val="20"/>
                <w:color w:val="auto"/>
              </w:rPr>
            </w:pPr>
            <w:r>
              <w:rPr>
                <w:rFonts w:ascii="Courier New" w:cs="Courier New" w:eastAsia="Courier New" w:hAnsi="Courier New"/>
                <w:sz w:val="13"/>
                <w:szCs w:val="13"/>
                <w:color w:val="auto"/>
                <w:w w:val="76"/>
              </w:rPr>
              <w:t>$</w:t>
            </w:r>
          </w:p>
        </w:tc>
        <w:tc>
          <w:tcPr>
            <w:tcW w:w="680" w:type="dxa"/>
            <w:vAlign w:val="bottom"/>
          </w:tcPr>
          <w:p>
            <w:pPr>
              <w:jc w:val="right"/>
              <w:ind w:right="55"/>
              <w:spacing w:after="0"/>
              <w:rPr>
                <w:sz w:val="20"/>
                <w:szCs w:val="20"/>
                <w:color w:val="auto"/>
              </w:rPr>
            </w:pPr>
            <w:r>
              <w:rPr>
                <w:rFonts w:ascii="Courier New" w:cs="Courier New" w:eastAsia="Courier New" w:hAnsi="Courier New"/>
                <w:sz w:val="13"/>
                <w:szCs w:val="13"/>
                <w:color w:val="auto"/>
              </w:rPr>
              <w:t>16,548</w:t>
            </w:r>
          </w:p>
        </w:tc>
        <w:tc>
          <w:tcPr>
            <w:tcW w:w="820" w:type="dxa"/>
            <w:vAlign w:val="bottom"/>
          </w:tcPr>
          <w:p>
            <w:pPr>
              <w:jc w:val="right"/>
              <w:spacing w:after="0"/>
              <w:rPr>
                <w:sz w:val="20"/>
                <w:szCs w:val="20"/>
                <w:color w:val="auto"/>
              </w:rPr>
            </w:pPr>
            <w:r>
              <w:rPr>
                <w:rFonts w:ascii="Courier New" w:cs="Courier New" w:eastAsia="Courier New" w:hAnsi="Courier New"/>
                <w:sz w:val="13"/>
                <w:szCs w:val="13"/>
                <w:color w:val="auto"/>
              </w:rPr>
              <w:t>$ 522,237</w:t>
            </w:r>
          </w:p>
        </w:tc>
        <w:tc>
          <w:tcPr>
            <w:tcW w:w="480" w:type="dxa"/>
            <w:vAlign w:val="bottom"/>
          </w:tcPr>
          <w:p>
            <w:pPr>
              <w:ind w:left="240"/>
              <w:spacing w:after="0"/>
              <w:rPr>
                <w:sz w:val="20"/>
                <w:szCs w:val="20"/>
                <w:color w:val="auto"/>
              </w:rPr>
            </w:pPr>
            <w:r>
              <w:rPr>
                <w:rFonts w:ascii="Courier New" w:cs="Courier New" w:eastAsia="Courier New" w:hAnsi="Courier New"/>
                <w:sz w:val="13"/>
                <w:szCs w:val="13"/>
                <w:color w:val="auto"/>
              </w:rPr>
              <w:t>$</w:t>
            </w:r>
          </w:p>
        </w:tc>
        <w:tc>
          <w:tcPr>
            <w:tcW w:w="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3"/>
                <w:szCs w:val="13"/>
                <w:color w:val="auto"/>
              </w:rPr>
              <w:t>(26)</w:t>
            </w:r>
          </w:p>
        </w:tc>
        <w:tc>
          <w:tcPr>
            <w:tcW w:w="4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w:t>
            </w:r>
          </w:p>
        </w:tc>
        <w:tc>
          <w:tcPr>
            <w:tcW w:w="70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96"/>
              </w:rPr>
              <w:t>(559,754)</w:t>
            </w:r>
          </w:p>
        </w:tc>
        <w:tc>
          <w:tcPr>
            <w:tcW w:w="94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 (9,072)</w:t>
            </w:r>
          </w:p>
        </w:tc>
        <w:tc>
          <w:tcPr>
            <w:tcW w:w="1560" w:type="dxa"/>
            <w:vAlign w:val="bottom"/>
            <w:gridSpan w:val="2"/>
          </w:tcPr>
          <w:p>
            <w:pPr>
              <w:jc w:val="right"/>
              <w:ind w:right="475"/>
              <w:spacing w:after="0"/>
              <w:rPr>
                <w:sz w:val="20"/>
                <w:szCs w:val="20"/>
                <w:color w:val="auto"/>
              </w:rPr>
            </w:pPr>
            <w:r>
              <w:rPr>
                <w:rFonts w:ascii="Courier New" w:cs="Courier New" w:eastAsia="Courier New" w:hAnsi="Courier New"/>
                <w:sz w:val="13"/>
                <w:szCs w:val="13"/>
                <w:color w:val="auto"/>
              </w:rPr>
              <w:t>$ (30,067)</w:t>
            </w:r>
          </w:p>
        </w:tc>
      </w:tr>
      <w:tr>
        <w:trPr>
          <w:trHeight w:val="151"/>
        </w:trPr>
        <w:tc>
          <w:tcPr>
            <w:tcW w:w="4040" w:type="dxa"/>
            <w:vAlign w:val="bottom"/>
          </w:tcPr>
          <w:p>
            <w:pPr>
              <w:spacing w:after="0"/>
              <w:rPr>
                <w:sz w:val="13"/>
                <w:szCs w:val="13"/>
                <w:color w:val="auto"/>
              </w:rPr>
            </w:pPr>
          </w:p>
        </w:tc>
        <w:tc>
          <w:tcPr>
            <w:tcW w:w="1140" w:type="dxa"/>
            <w:vAlign w:val="bottom"/>
          </w:tcPr>
          <w:p>
            <w:pPr>
              <w:jc w:val="right"/>
              <w:ind w:right="155"/>
              <w:spacing w:after="0"/>
              <w:rPr>
                <w:sz w:val="20"/>
                <w:szCs w:val="20"/>
                <w:color w:val="auto"/>
              </w:rPr>
            </w:pPr>
            <w:r>
              <w:rPr>
                <w:rFonts w:ascii="Courier New" w:cs="Courier New" w:eastAsia="Courier New" w:hAnsi="Courier New"/>
                <w:sz w:val="13"/>
                <w:szCs w:val="13"/>
                <w:color w:val="auto"/>
              </w:rPr>
              <w:t>==========</w:t>
            </w:r>
          </w:p>
        </w:tc>
        <w:tc>
          <w:tcPr>
            <w:tcW w:w="840" w:type="dxa"/>
            <w:vAlign w:val="bottom"/>
            <w:gridSpan w:val="2"/>
          </w:tcPr>
          <w:p>
            <w:pPr>
              <w:jc w:val="right"/>
              <w:ind w:right="55"/>
              <w:spacing w:after="0"/>
              <w:rPr>
                <w:sz w:val="20"/>
                <w:szCs w:val="20"/>
                <w:color w:val="auto"/>
              </w:rPr>
            </w:pPr>
            <w:r>
              <w:rPr>
                <w:rFonts w:ascii="Courier New" w:cs="Courier New" w:eastAsia="Courier New" w:hAnsi="Courier New"/>
                <w:sz w:val="13"/>
                <w:szCs w:val="13"/>
                <w:color w:val="auto"/>
                <w:w w:val="99"/>
              </w:rPr>
              <w:t>=========</w:t>
            </w:r>
          </w:p>
        </w:tc>
        <w:tc>
          <w:tcPr>
            <w:tcW w:w="82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1020" w:type="dxa"/>
            <w:vAlign w:val="bottom"/>
            <w:gridSpan w:val="3"/>
          </w:tcPr>
          <w:p>
            <w:pPr>
              <w:jc w:val="right"/>
              <w:ind w:right="15"/>
              <w:spacing w:after="0"/>
              <w:rPr>
                <w:sz w:val="20"/>
                <w:szCs w:val="20"/>
                <w:color w:val="auto"/>
              </w:rPr>
            </w:pPr>
            <w:r>
              <w:rPr>
                <w:rFonts w:ascii="Courier New" w:cs="Courier New" w:eastAsia="Courier New" w:hAnsi="Courier New"/>
                <w:sz w:val="13"/>
                <w:szCs w:val="13"/>
                <w:color w:val="auto"/>
              </w:rPr>
              <w:t>=========</w:t>
            </w:r>
          </w:p>
        </w:tc>
        <w:tc>
          <w:tcPr>
            <w:tcW w:w="1180" w:type="dxa"/>
            <w:vAlign w:val="bottom"/>
            <w:gridSpan w:val="3"/>
          </w:tcPr>
          <w:p>
            <w:pPr>
              <w:jc w:val="right"/>
              <w:ind w:right="15"/>
              <w:spacing w:after="0"/>
              <w:rPr>
                <w:sz w:val="20"/>
                <w:szCs w:val="20"/>
                <w:color w:val="auto"/>
              </w:rPr>
            </w:pPr>
            <w:r>
              <w:rPr>
                <w:rFonts w:ascii="Courier New" w:cs="Courier New" w:eastAsia="Courier New" w:hAnsi="Courier New"/>
                <w:sz w:val="13"/>
                <w:szCs w:val="13"/>
                <w:color w:val="auto"/>
              </w:rPr>
              <w:t>===========</w:t>
            </w:r>
          </w:p>
        </w:tc>
        <w:tc>
          <w:tcPr>
            <w:tcW w:w="940" w:type="dxa"/>
            <w:vAlign w:val="bottom"/>
            <w:gridSpan w:val="2"/>
          </w:tcPr>
          <w:p>
            <w:pPr>
              <w:jc w:val="right"/>
              <w:ind w:right="15"/>
              <w:spacing w:after="0"/>
              <w:rPr>
                <w:sz w:val="20"/>
                <w:szCs w:val="20"/>
                <w:color w:val="auto"/>
              </w:rPr>
            </w:pPr>
            <w:r>
              <w:rPr>
                <w:rFonts w:ascii="Courier New" w:cs="Courier New" w:eastAsia="Courier New" w:hAnsi="Courier New"/>
                <w:sz w:val="13"/>
                <w:szCs w:val="13"/>
                <w:color w:val="auto"/>
              </w:rPr>
              <w:t>========</w:t>
            </w:r>
          </w:p>
        </w:tc>
        <w:tc>
          <w:tcPr>
            <w:tcW w:w="1560" w:type="dxa"/>
            <w:vAlign w:val="bottom"/>
            <w:gridSpan w:val="2"/>
          </w:tcPr>
          <w:p>
            <w:pPr>
              <w:jc w:val="right"/>
              <w:ind w:right="555"/>
              <w:spacing w:after="0"/>
              <w:rPr>
                <w:sz w:val="20"/>
                <w:szCs w:val="20"/>
                <w:color w:val="auto"/>
              </w:rPr>
            </w:pPr>
            <w:r>
              <w:rPr>
                <w:rFonts w:ascii="Courier New" w:cs="Courier New" w:eastAsia="Courier New" w:hAnsi="Courier New"/>
                <w:sz w:val="13"/>
                <w:szCs w:val="13"/>
                <w:color w:val="auto"/>
              </w:rPr>
              <w:t>=========</w:t>
            </w:r>
          </w:p>
        </w:tc>
      </w:tr>
      <w:tr>
        <w:trPr>
          <w:trHeight w:val="302"/>
        </w:trPr>
        <w:tc>
          <w:tcPr>
            <w:tcW w:w="5180" w:type="dxa"/>
            <w:vAlign w:val="bottom"/>
            <w:gridSpan w:val="2"/>
          </w:tcPr>
          <w:p>
            <w:pPr>
              <w:spacing w:after="0"/>
              <w:rPr>
                <w:sz w:val="20"/>
                <w:szCs w:val="20"/>
                <w:color w:val="auto"/>
              </w:rPr>
            </w:pPr>
            <w:r>
              <w:rPr>
                <w:rFonts w:ascii="Courier New" w:cs="Courier New" w:eastAsia="Courier New" w:hAnsi="Courier New"/>
                <w:sz w:val="13"/>
                <w:szCs w:val="13"/>
                <w:color w:val="auto"/>
              </w:rPr>
              <w:t>SEE NOTES TO CONDENSED INTERIM CONSOLIDATED FINANCIAL STATEMENTS.</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53"/>
        </w:trPr>
        <w:tc>
          <w:tcPr>
            <w:tcW w:w="4040" w:type="dxa"/>
            <w:vAlign w:val="bottom"/>
          </w:tcPr>
          <w:p>
            <w:pPr>
              <w:ind w:left="2900"/>
              <w:spacing w:after="0"/>
              <w:rPr>
                <w:sz w:val="20"/>
                <w:szCs w:val="20"/>
                <w:color w:val="auto"/>
              </w:rPr>
            </w:pPr>
            <w:r>
              <w:rPr>
                <w:rFonts w:ascii="Courier New" w:cs="Courier New" w:eastAsia="Courier New" w:hAnsi="Courier New"/>
                <w:sz w:val="13"/>
                <w:szCs w:val="13"/>
                <w:color w:val="auto"/>
              </w:rPr>
              <w:t>- 3 -</w:t>
            </w: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584"/>
        </w:trPr>
        <w:tc>
          <w:tcPr>
            <w:tcW w:w="5180" w:type="dxa"/>
            <w:vAlign w:val="bottom"/>
            <w:gridSpan w:val="2"/>
          </w:tcPr>
          <w:p>
            <w:pPr>
              <w:ind w:left="1660"/>
              <w:spacing w:after="0"/>
              <w:rPr>
                <w:sz w:val="20"/>
                <w:szCs w:val="20"/>
                <w:color w:val="auto"/>
              </w:rPr>
            </w:pPr>
            <w:r>
              <w:rPr>
                <w:rFonts w:ascii="Courier New" w:cs="Courier New" w:eastAsia="Courier New" w:hAnsi="Courier New"/>
                <w:sz w:val="13"/>
                <w:szCs w:val="13"/>
                <w:color w:val="auto"/>
              </w:rPr>
              <w:t>TOWER SEMICONDUCTOR LTD. AND SUBSIDIARY</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51"/>
        </w:trPr>
        <w:tc>
          <w:tcPr>
            <w:tcW w:w="5180" w:type="dxa"/>
            <w:vAlign w:val="bottom"/>
            <w:gridSpan w:val="2"/>
          </w:tcPr>
          <w:p>
            <w:pPr>
              <w:ind w:left="1720"/>
              <w:spacing w:after="0"/>
              <w:rPr>
                <w:sz w:val="20"/>
                <w:szCs w:val="20"/>
                <w:color w:val="auto"/>
              </w:rPr>
            </w:pPr>
            <w:r>
              <w:rPr>
                <w:rFonts w:ascii="Courier New" w:cs="Courier New" w:eastAsia="Courier New" w:hAnsi="Courier New"/>
                <w:sz w:val="13"/>
                <w:szCs w:val="13"/>
                <w:color w:val="auto"/>
              </w:rPr>
              <w:t>CONSOLIDATED STATEMENTS OF CASH FLOWS</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51"/>
        </w:trPr>
        <w:tc>
          <w:tcPr>
            <w:tcW w:w="6020" w:type="dxa"/>
            <w:vAlign w:val="bottom"/>
            <w:gridSpan w:val="4"/>
          </w:tcPr>
          <w:p>
            <w:pPr>
              <w:ind w:left="780"/>
              <w:spacing w:after="0"/>
              <w:rPr>
                <w:sz w:val="20"/>
                <w:szCs w:val="20"/>
                <w:color w:val="auto"/>
              </w:rPr>
            </w:pPr>
            <w:r>
              <w:rPr>
                <w:rFonts w:ascii="Courier New" w:cs="Courier New" w:eastAsia="Courier New" w:hAnsi="Courier New"/>
                <w:sz w:val="13"/>
                <w:szCs w:val="13"/>
                <w:color w:val="auto"/>
              </w:rPr>
              <w:t>(DOLLARS IN THOUSANDS, EXCEPT SHARE DATA AND PER SHARE DATA)</w:t>
            </w: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302"/>
        </w:trPr>
        <w:tc>
          <w:tcPr>
            <w:tcW w:w="4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00" w:type="dxa"/>
            <w:vAlign w:val="bottom"/>
            <w:gridSpan w:val="4"/>
          </w:tcPr>
          <w:p>
            <w:pPr>
              <w:jc w:val="right"/>
              <w:ind w:right="175"/>
              <w:spacing w:after="0"/>
              <w:rPr>
                <w:sz w:val="20"/>
                <w:szCs w:val="20"/>
                <w:color w:val="auto"/>
              </w:rPr>
            </w:pPr>
            <w:r>
              <w:rPr>
                <w:rFonts w:ascii="Courier New" w:cs="Courier New" w:eastAsia="Courier New" w:hAnsi="Courier New"/>
                <w:sz w:val="13"/>
                <w:szCs w:val="13"/>
                <w:color w:val="auto"/>
                <w:w w:val="99"/>
              </w:rPr>
              <w:t>SIX MONTHS ENDED</w:t>
            </w:r>
          </w:p>
        </w:tc>
        <w:tc>
          <w:tcPr>
            <w:tcW w:w="80" w:type="dxa"/>
            <w:vAlign w:val="bottom"/>
          </w:tcPr>
          <w:p>
            <w:pPr>
              <w:spacing w:after="0"/>
              <w:rPr>
                <w:sz w:val="24"/>
                <w:szCs w:val="24"/>
                <w:color w:val="auto"/>
              </w:rPr>
            </w:pPr>
          </w:p>
        </w:tc>
        <w:tc>
          <w:tcPr>
            <w:tcW w:w="2040" w:type="dxa"/>
            <w:vAlign w:val="bottom"/>
            <w:gridSpan w:val="4"/>
          </w:tcPr>
          <w:p>
            <w:pPr>
              <w:jc w:val="right"/>
              <w:ind w:right="175"/>
              <w:spacing w:after="0"/>
              <w:rPr>
                <w:sz w:val="20"/>
                <w:szCs w:val="20"/>
                <w:color w:val="auto"/>
              </w:rPr>
            </w:pPr>
            <w:r>
              <w:rPr>
                <w:rFonts w:ascii="Courier New" w:cs="Courier New" w:eastAsia="Courier New" w:hAnsi="Courier New"/>
                <w:sz w:val="13"/>
                <w:szCs w:val="13"/>
                <w:color w:val="auto"/>
              </w:rPr>
              <w:t>THREE MONTHS ENDED</w:t>
            </w:r>
          </w:p>
        </w:tc>
        <w:tc>
          <w:tcPr>
            <w:tcW w:w="1080" w:type="dxa"/>
            <w:vAlign w:val="bottom"/>
          </w:tcPr>
          <w:p>
            <w:pPr>
              <w:jc w:val="center"/>
              <w:ind w:left="95"/>
              <w:spacing w:after="0"/>
              <w:rPr>
                <w:sz w:val="20"/>
                <w:szCs w:val="20"/>
                <w:color w:val="auto"/>
              </w:rPr>
            </w:pPr>
            <w:r>
              <w:rPr>
                <w:rFonts w:ascii="Courier New" w:cs="Courier New" w:eastAsia="Courier New" w:hAnsi="Courier New"/>
                <w:sz w:val="13"/>
                <w:szCs w:val="13"/>
                <w:color w:val="auto"/>
              </w:rPr>
              <w:t>YEAR ENDED</w:t>
            </w:r>
          </w:p>
        </w:tc>
      </w:tr>
      <w:tr>
        <w:trPr>
          <w:trHeight w:val="151"/>
        </w:trPr>
        <w:tc>
          <w:tcPr>
            <w:tcW w:w="4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20" w:type="dxa"/>
            <w:vAlign w:val="bottom"/>
            <w:gridSpan w:val="3"/>
          </w:tcPr>
          <w:p>
            <w:pPr>
              <w:jc w:val="right"/>
              <w:ind w:right="15"/>
              <w:spacing w:after="0"/>
              <w:rPr>
                <w:sz w:val="20"/>
                <w:szCs w:val="20"/>
                <w:color w:val="auto"/>
              </w:rPr>
            </w:pPr>
            <w:r>
              <w:rPr>
                <w:rFonts w:ascii="Courier New" w:cs="Courier New" w:eastAsia="Courier New" w:hAnsi="Courier New"/>
                <w:sz w:val="13"/>
                <w:szCs w:val="13"/>
                <w:color w:val="auto"/>
              </w:rPr>
              <w:t>JUNE 30,</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40" w:type="dxa"/>
            <w:vAlign w:val="bottom"/>
            <w:gridSpan w:val="2"/>
          </w:tcPr>
          <w:p>
            <w:pPr>
              <w:jc w:val="right"/>
              <w:ind w:right="15"/>
              <w:spacing w:after="0"/>
              <w:rPr>
                <w:sz w:val="20"/>
                <w:szCs w:val="20"/>
                <w:color w:val="auto"/>
              </w:rPr>
            </w:pPr>
            <w:r>
              <w:rPr>
                <w:rFonts w:ascii="Courier New" w:cs="Courier New" w:eastAsia="Courier New" w:hAnsi="Courier New"/>
                <w:sz w:val="13"/>
                <w:szCs w:val="13"/>
                <w:color w:val="auto"/>
              </w:rPr>
              <w:t>JUNE 30,</w:t>
            </w:r>
          </w:p>
        </w:tc>
        <w:tc>
          <w:tcPr>
            <w:tcW w:w="480" w:type="dxa"/>
            <w:vAlign w:val="bottom"/>
          </w:tcPr>
          <w:p>
            <w:pPr>
              <w:spacing w:after="0"/>
              <w:rPr>
                <w:sz w:val="13"/>
                <w:szCs w:val="13"/>
                <w:color w:val="auto"/>
              </w:rPr>
            </w:pPr>
          </w:p>
        </w:tc>
        <w:tc>
          <w:tcPr>
            <w:tcW w:w="1080" w:type="dxa"/>
            <w:vAlign w:val="bottom"/>
          </w:tcPr>
          <w:p>
            <w:pPr>
              <w:jc w:val="center"/>
              <w:ind w:left="95"/>
              <w:spacing w:after="0"/>
              <w:rPr>
                <w:sz w:val="20"/>
                <w:szCs w:val="20"/>
                <w:color w:val="auto"/>
              </w:rPr>
            </w:pPr>
            <w:r>
              <w:rPr>
                <w:rFonts w:ascii="Courier New" w:cs="Courier New" w:eastAsia="Courier New" w:hAnsi="Courier New"/>
                <w:sz w:val="13"/>
                <w:szCs w:val="13"/>
                <w:color w:val="auto"/>
                <w:w w:val="98"/>
              </w:rPr>
              <w:t>DECEMBER 31,</w:t>
            </w:r>
          </w:p>
        </w:tc>
      </w:tr>
      <w:tr>
        <w:trPr>
          <w:trHeight w:val="151"/>
        </w:trPr>
        <w:tc>
          <w:tcPr>
            <w:tcW w:w="4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320" w:type="dxa"/>
            <w:vAlign w:val="bottom"/>
            <w:gridSpan w:val="5"/>
          </w:tcPr>
          <w:p>
            <w:pPr>
              <w:jc w:val="right"/>
              <w:spacing w:after="0"/>
              <w:rPr>
                <w:sz w:val="20"/>
                <w:szCs w:val="20"/>
                <w:color w:val="auto"/>
              </w:rPr>
            </w:pPr>
            <w:r>
              <w:rPr>
                <w:rFonts w:ascii="Courier New" w:cs="Courier New" w:eastAsia="Courier New" w:hAnsi="Courier New"/>
                <w:sz w:val="13"/>
                <w:szCs w:val="13"/>
                <w:color w:val="auto"/>
              </w:rPr>
              <w:t>----------------------</w:t>
            </w:r>
          </w:p>
        </w:tc>
        <w:tc>
          <w:tcPr>
            <w:tcW w:w="80" w:type="dxa"/>
            <w:vAlign w:val="bottom"/>
          </w:tcPr>
          <w:p>
            <w:pPr>
              <w:spacing w:after="0"/>
              <w:rPr>
                <w:sz w:val="13"/>
                <w:szCs w:val="13"/>
                <w:color w:val="auto"/>
              </w:rPr>
            </w:pPr>
          </w:p>
        </w:tc>
        <w:tc>
          <w:tcPr>
            <w:tcW w:w="2040" w:type="dxa"/>
            <w:vAlign w:val="bottom"/>
            <w:gridSpan w:val="4"/>
          </w:tcPr>
          <w:p>
            <w:pPr>
              <w:jc w:val="right"/>
              <w:ind w:right="15"/>
              <w:spacing w:after="0"/>
              <w:rPr>
                <w:sz w:val="20"/>
                <w:szCs w:val="20"/>
                <w:color w:val="auto"/>
              </w:rPr>
            </w:pPr>
            <w:r>
              <w:rPr>
                <w:rFonts w:ascii="Courier New" w:cs="Courier New" w:eastAsia="Courier New" w:hAnsi="Courier New"/>
                <w:sz w:val="13"/>
                <w:szCs w:val="13"/>
                <w:color w:val="auto"/>
              </w:rPr>
              <w:t>----------------------</w:t>
            </w:r>
          </w:p>
        </w:tc>
        <w:tc>
          <w:tcPr>
            <w:tcW w:w="1080" w:type="dxa"/>
            <w:vAlign w:val="bottom"/>
          </w:tcPr>
          <w:p>
            <w:pPr>
              <w:jc w:val="right"/>
              <w:ind w:right="75"/>
              <w:spacing w:after="0"/>
              <w:rPr>
                <w:sz w:val="20"/>
                <w:szCs w:val="20"/>
                <w:color w:val="auto"/>
              </w:rPr>
            </w:pPr>
            <w:r>
              <w:rPr>
                <w:rFonts w:ascii="Courier New" w:cs="Courier New" w:eastAsia="Courier New" w:hAnsi="Courier New"/>
                <w:sz w:val="13"/>
                <w:szCs w:val="13"/>
                <w:color w:val="auto"/>
              </w:rPr>
              <w:t>---------</w:t>
            </w:r>
          </w:p>
        </w:tc>
      </w:tr>
      <w:tr>
        <w:trPr>
          <w:trHeight w:val="151"/>
        </w:trPr>
        <w:tc>
          <w:tcPr>
            <w:tcW w:w="4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300" w:type="dxa"/>
            <w:vAlign w:val="bottom"/>
            <w:gridSpan w:val="2"/>
          </w:tcPr>
          <w:p>
            <w:pPr>
              <w:jc w:val="right"/>
              <w:ind w:right="175"/>
              <w:spacing w:after="0"/>
              <w:rPr>
                <w:sz w:val="20"/>
                <w:szCs w:val="20"/>
                <w:color w:val="auto"/>
              </w:rPr>
            </w:pPr>
            <w:r>
              <w:rPr>
                <w:rFonts w:ascii="Courier New" w:cs="Courier New" w:eastAsia="Courier New" w:hAnsi="Courier New"/>
                <w:sz w:val="13"/>
                <w:szCs w:val="13"/>
                <w:color w:val="auto"/>
              </w:rPr>
              <w:t>2006</w:t>
            </w:r>
          </w:p>
        </w:tc>
        <w:tc>
          <w:tcPr>
            <w:tcW w:w="60" w:type="dxa"/>
            <w:vAlign w:val="bottom"/>
          </w:tcPr>
          <w:p>
            <w:pPr>
              <w:spacing w:after="0"/>
              <w:rPr>
                <w:sz w:val="13"/>
                <w:szCs w:val="13"/>
                <w:color w:val="auto"/>
              </w:rPr>
            </w:pPr>
          </w:p>
        </w:tc>
        <w:tc>
          <w:tcPr>
            <w:tcW w:w="960" w:type="dxa"/>
            <w:vAlign w:val="bottom"/>
            <w:gridSpan w:val="2"/>
          </w:tcPr>
          <w:p>
            <w:pPr>
              <w:jc w:val="right"/>
              <w:ind w:right="175"/>
              <w:spacing w:after="0"/>
              <w:rPr>
                <w:sz w:val="20"/>
                <w:szCs w:val="20"/>
                <w:color w:val="auto"/>
              </w:rPr>
            </w:pPr>
            <w:r>
              <w:rPr>
                <w:rFonts w:ascii="Courier New" w:cs="Courier New" w:eastAsia="Courier New" w:hAnsi="Courier New"/>
                <w:sz w:val="13"/>
                <w:szCs w:val="13"/>
                <w:color w:val="auto"/>
              </w:rPr>
              <w:t>2005</w:t>
            </w:r>
          </w:p>
        </w:tc>
        <w:tc>
          <w:tcPr>
            <w:tcW w:w="80" w:type="dxa"/>
            <w:vAlign w:val="bottom"/>
          </w:tcPr>
          <w:p>
            <w:pPr>
              <w:spacing w:after="0"/>
              <w:rPr>
                <w:sz w:val="13"/>
                <w:szCs w:val="13"/>
                <w:color w:val="auto"/>
              </w:rPr>
            </w:pPr>
          </w:p>
        </w:tc>
        <w:tc>
          <w:tcPr>
            <w:tcW w:w="1120" w:type="dxa"/>
            <w:vAlign w:val="bottom"/>
            <w:gridSpan w:val="2"/>
          </w:tcPr>
          <w:p>
            <w:pPr>
              <w:jc w:val="right"/>
              <w:ind w:right="275"/>
              <w:spacing w:after="0"/>
              <w:rPr>
                <w:sz w:val="20"/>
                <w:szCs w:val="20"/>
                <w:color w:val="auto"/>
              </w:rPr>
            </w:pPr>
            <w:r>
              <w:rPr>
                <w:rFonts w:ascii="Courier New" w:cs="Courier New" w:eastAsia="Courier New" w:hAnsi="Courier New"/>
                <w:sz w:val="13"/>
                <w:szCs w:val="13"/>
                <w:color w:val="auto"/>
              </w:rPr>
              <w:t>2006</w:t>
            </w:r>
          </w:p>
        </w:tc>
        <w:tc>
          <w:tcPr>
            <w:tcW w:w="920" w:type="dxa"/>
            <w:vAlign w:val="bottom"/>
            <w:gridSpan w:val="2"/>
          </w:tcPr>
          <w:p>
            <w:pPr>
              <w:jc w:val="right"/>
              <w:ind w:right="175"/>
              <w:spacing w:after="0"/>
              <w:rPr>
                <w:sz w:val="20"/>
                <w:szCs w:val="20"/>
                <w:color w:val="auto"/>
              </w:rPr>
            </w:pPr>
            <w:r>
              <w:rPr>
                <w:rFonts w:ascii="Courier New" w:cs="Courier New" w:eastAsia="Courier New" w:hAnsi="Courier New"/>
                <w:sz w:val="13"/>
                <w:szCs w:val="13"/>
                <w:color w:val="auto"/>
              </w:rPr>
              <w:t>2005</w:t>
            </w:r>
          </w:p>
        </w:tc>
        <w:tc>
          <w:tcPr>
            <w:tcW w:w="1080" w:type="dxa"/>
            <w:vAlign w:val="bottom"/>
          </w:tcPr>
          <w:p>
            <w:pPr>
              <w:jc w:val="center"/>
              <w:ind w:left="95"/>
              <w:spacing w:after="0"/>
              <w:rPr>
                <w:sz w:val="20"/>
                <w:szCs w:val="20"/>
                <w:color w:val="auto"/>
              </w:rPr>
            </w:pPr>
            <w:r>
              <w:rPr>
                <w:rFonts w:ascii="Courier New" w:cs="Courier New" w:eastAsia="Courier New" w:hAnsi="Courier New"/>
                <w:sz w:val="13"/>
                <w:szCs w:val="13"/>
                <w:color w:val="auto"/>
              </w:rPr>
              <w:t>2005</w:t>
            </w:r>
          </w:p>
        </w:tc>
      </w:tr>
      <w:tr>
        <w:trPr>
          <w:trHeight w:val="151"/>
        </w:trPr>
        <w:tc>
          <w:tcPr>
            <w:tcW w:w="4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60" w:type="dxa"/>
            <w:vAlign w:val="bottom"/>
          </w:tcPr>
          <w:p>
            <w:pPr>
              <w:spacing w:after="0"/>
              <w:rPr>
                <w:sz w:val="13"/>
                <w:szCs w:val="13"/>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80" w:type="dxa"/>
            <w:vAlign w:val="bottom"/>
          </w:tcPr>
          <w:p>
            <w:pPr>
              <w:spacing w:after="0"/>
              <w:rPr>
                <w:sz w:val="13"/>
                <w:szCs w:val="13"/>
                <w:color w:val="auto"/>
              </w:rPr>
            </w:pPr>
          </w:p>
        </w:tc>
        <w:tc>
          <w:tcPr>
            <w:tcW w:w="1120" w:type="dxa"/>
            <w:vAlign w:val="bottom"/>
            <w:gridSpan w:val="2"/>
          </w:tcPr>
          <w:p>
            <w:pPr>
              <w:jc w:val="right"/>
              <w:ind w:right="115"/>
              <w:spacing w:after="0"/>
              <w:rPr>
                <w:sz w:val="20"/>
                <w:szCs w:val="20"/>
                <w:color w:val="auto"/>
              </w:rPr>
            </w:pPr>
            <w:r>
              <w:rPr>
                <w:rFonts w:ascii="Courier New" w:cs="Courier New" w:eastAsia="Courier New" w:hAnsi="Courier New"/>
                <w:sz w:val="13"/>
                <w:szCs w:val="13"/>
                <w:color w:val="auto"/>
              </w:rPr>
              <w:t>---------</w:t>
            </w:r>
          </w:p>
        </w:tc>
        <w:tc>
          <w:tcPr>
            <w:tcW w:w="920" w:type="dxa"/>
            <w:vAlign w:val="bottom"/>
            <w:gridSpan w:val="2"/>
          </w:tcPr>
          <w:p>
            <w:pPr>
              <w:jc w:val="right"/>
              <w:ind w:right="15"/>
              <w:spacing w:after="0"/>
              <w:rPr>
                <w:sz w:val="20"/>
                <w:szCs w:val="20"/>
                <w:color w:val="auto"/>
              </w:rPr>
            </w:pPr>
            <w:r>
              <w:rPr>
                <w:rFonts w:ascii="Courier New" w:cs="Courier New" w:eastAsia="Courier New" w:hAnsi="Courier New"/>
                <w:sz w:val="13"/>
                <w:szCs w:val="13"/>
                <w:color w:val="auto"/>
              </w:rPr>
              <w:t>---------</w:t>
            </w:r>
          </w:p>
        </w:tc>
        <w:tc>
          <w:tcPr>
            <w:tcW w:w="1080" w:type="dxa"/>
            <w:vAlign w:val="bottom"/>
          </w:tcPr>
          <w:p>
            <w:pPr>
              <w:jc w:val="right"/>
              <w:ind w:right="75"/>
              <w:spacing w:after="0"/>
              <w:rPr>
                <w:sz w:val="20"/>
                <w:szCs w:val="20"/>
                <w:color w:val="auto"/>
              </w:rPr>
            </w:pPr>
            <w:r>
              <w:rPr>
                <w:rFonts w:ascii="Courier New" w:cs="Courier New" w:eastAsia="Courier New" w:hAnsi="Courier New"/>
                <w:sz w:val="13"/>
                <w:szCs w:val="13"/>
                <w:color w:val="auto"/>
              </w:rPr>
              <w:t>---------</w:t>
            </w:r>
          </w:p>
        </w:tc>
      </w:tr>
      <w:tr>
        <w:trPr>
          <w:trHeight w:val="151"/>
        </w:trPr>
        <w:tc>
          <w:tcPr>
            <w:tcW w:w="4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500" w:type="dxa"/>
            <w:vAlign w:val="bottom"/>
            <w:gridSpan w:val="4"/>
          </w:tcPr>
          <w:p>
            <w:pPr>
              <w:ind w:left="240"/>
              <w:spacing w:after="0"/>
              <w:rPr>
                <w:sz w:val="20"/>
                <w:szCs w:val="20"/>
                <w:color w:val="auto"/>
              </w:rPr>
            </w:pPr>
            <w:r>
              <w:rPr>
                <w:rFonts w:ascii="Courier New" w:cs="Courier New" w:eastAsia="Courier New" w:hAnsi="Courier New"/>
                <w:sz w:val="13"/>
                <w:szCs w:val="13"/>
                <w:color w:val="auto"/>
              </w:rPr>
              <w:t>(UNAUDITED)</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40" w:type="dxa"/>
            <w:vAlign w:val="bottom"/>
            <w:gridSpan w:val="2"/>
          </w:tcPr>
          <w:p>
            <w:pPr>
              <w:jc w:val="right"/>
              <w:ind w:right="15"/>
              <w:spacing w:after="0"/>
              <w:rPr>
                <w:sz w:val="20"/>
                <w:szCs w:val="20"/>
                <w:color w:val="auto"/>
              </w:rPr>
            </w:pPr>
            <w:r>
              <w:rPr>
                <w:rFonts w:ascii="Courier New" w:cs="Courier New" w:eastAsia="Courier New" w:hAnsi="Courier New"/>
                <w:sz w:val="13"/>
                <w:szCs w:val="13"/>
                <w:color w:val="auto"/>
                <w:w w:val="97"/>
              </w:rPr>
              <w:t>(UNAUDITED)</w:t>
            </w:r>
          </w:p>
        </w:tc>
        <w:tc>
          <w:tcPr>
            <w:tcW w:w="48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51"/>
        </w:trPr>
        <w:tc>
          <w:tcPr>
            <w:tcW w:w="4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320" w:type="dxa"/>
            <w:vAlign w:val="bottom"/>
            <w:gridSpan w:val="5"/>
          </w:tcPr>
          <w:p>
            <w:pPr>
              <w:jc w:val="right"/>
              <w:spacing w:after="0"/>
              <w:rPr>
                <w:sz w:val="20"/>
                <w:szCs w:val="20"/>
                <w:color w:val="auto"/>
              </w:rPr>
            </w:pPr>
            <w:r>
              <w:rPr>
                <w:rFonts w:ascii="Courier New" w:cs="Courier New" w:eastAsia="Courier New" w:hAnsi="Courier New"/>
                <w:sz w:val="13"/>
                <w:szCs w:val="13"/>
                <w:color w:val="auto"/>
              </w:rPr>
              <w:t>----------------------</w:t>
            </w:r>
          </w:p>
        </w:tc>
        <w:tc>
          <w:tcPr>
            <w:tcW w:w="80" w:type="dxa"/>
            <w:vAlign w:val="bottom"/>
          </w:tcPr>
          <w:p>
            <w:pPr>
              <w:spacing w:after="0"/>
              <w:rPr>
                <w:sz w:val="13"/>
                <w:szCs w:val="13"/>
                <w:color w:val="auto"/>
              </w:rPr>
            </w:pPr>
          </w:p>
        </w:tc>
        <w:tc>
          <w:tcPr>
            <w:tcW w:w="2040" w:type="dxa"/>
            <w:vAlign w:val="bottom"/>
            <w:gridSpan w:val="4"/>
          </w:tcPr>
          <w:p>
            <w:pPr>
              <w:jc w:val="right"/>
              <w:ind w:right="15"/>
              <w:spacing w:after="0"/>
              <w:rPr>
                <w:sz w:val="20"/>
                <w:szCs w:val="20"/>
                <w:color w:val="auto"/>
              </w:rPr>
            </w:pPr>
            <w:r>
              <w:rPr>
                <w:rFonts w:ascii="Courier New" w:cs="Courier New" w:eastAsia="Courier New" w:hAnsi="Courier New"/>
                <w:sz w:val="13"/>
                <w:szCs w:val="13"/>
                <w:color w:val="auto"/>
              </w:rPr>
              <w:t>----------------------</w:t>
            </w:r>
          </w:p>
        </w:tc>
        <w:tc>
          <w:tcPr>
            <w:tcW w:w="1080" w:type="dxa"/>
            <w:vAlign w:val="bottom"/>
          </w:tcPr>
          <w:p>
            <w:pPr>
              <w:spacing w:after="0"/>
              <w:rPr>
                <w:sz w:val="13"/>
                <w:szCs w:val="13"/>
                <w:color w:val="auto"/>
              </w:rPr>
            </w:pPr>
          </w:p>
        </w:tc>
      </w:tr>
      <w:tr>
        <w:trPr>
          <w:trHeight w:val="302"/>
        </w:trPr>
        <w:tc>
          <w:tcPr>
            <w:tcW w:w="4040" w:type="dxa"/>
            <w:vAlign w:val="bottom"/>
          </w:tcPr>
          <w:p>
            <w:pPr>
              <w:spacing w:after="0"/>
              <w:rPr>
                <w:sz w:val="20"/>
                <w:szCs w:val="20"/>
                <w:color w:val="auto"/>
              </w:rPr>
            </w:pPr>
            <w:r>
              <w:rPr>
                <w:rFonts w:ascii="Courier New" w:cs="Courier New" w:eastAsia="Courier New" w:hAnsi="Courier New"/>
                <w:sz w:val="13"/>
                <w:szCs w:val="13"/>
                <w:color w:val="auto"/>
              </w:rPr>
              <w:t>CASH FLOWS - OPERATING ACTIVITIES</w:t>
            </w: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02"/>
        </w:trPr>
        <w:tc>
          <w:tcPr>
            <w:tcW w:w="4040" w:type="dxa"/>
            <w:vAlign w:val="bottom"/>
          </w:tcPr>
          <w:p>
            <w:pPr>
              <w:ind w:left="240"/>
              <w:spacing w:after="0"/>
              <w:rPr>
                <w:sz w:val="20"/>
                <w:szCs w:val="20"/>
                <w:color w:val="auto"/>
              </w:rPr>
            </w:pPr>
            <w:r>
              <w:rPr>
                <w:rFonts w:ascii="Courier New" w:cs="Courier New" w:eastAsia="Courier New" w:hAnsi="Courier New"/>
                <w:sz w:val="13"/>
                <w:szCs w:val="13"/>
                <w:color w:val="auto"/>
              </w:rPr>
              <w:t>LOSS FOR THE PERIOD</w:t>
            </w: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60" w:type="dxa"/>
            <w:vAlign w:val="bottom"/>
            <w:gridSpan w:val="3"/>
          </w:tcPr>
          <w:p>
            <w:pPr>
              <w:jc w:val="right"/>
              <w:spacing w:after="0"/>
              <w:rPr>
                <w:sz w:val="20"/>
                <w:szCs w:val="20"/>
                <w:color w:val="auto"/>
              </w:rPr>
            </w:pPr>
            <w:r>
              <w:rPr>
                <w:rFonts w:ascii="Courier New" w:cs="Courier New" w:eastAsia="Courier New" w:hAnsi="Courier New"/>
                <w:sz w:val="13"/>
                <w:szCs w:val="13"/>
                <w:color w:val="auto"/>
              </w:rPr>
              <w:t>$ (88,702)</w:t>
            </w:r>
          </w:p>
        </w:tc>
        <w:tc>
          <w:tcPr>
            <w:tcW w:w="1040" w:type="dxa"/>
            <w:vAlign w:val="bottom"/>
            <w:gridSpan w:val="3"/>
          </w:tcPr>
          <w:p>
            <w:pPr>
              <w:jc w:val="right"/>
              <w:spacing w:after="0"/>
              <w:rPr>
                <w:sz w:val="20"/>
                <w:szCs w:val="20"/>
                <w:color w:val="auto"/>
              </w:rPr>
            </w:pPr>
            <w:r>
              <w:rPr>
                <w:rFonts w:ascii="Courier New" w:cs="Courier New" w:eastAsia="Courier New" w:hAnsi="Courier New"/>
                <w:sz w:val="13"/>
                <w:szCs w:val="13"/>
                <w:color w:val="auto"/>
              </w:rPr>
              <w:t>$(102,560)</w:t>
            </w:r>
          </w:p>
        </w:tc>
        <w:tc>
          <w:tcPr>
            <w:tcW w:w="1120" w:type="dxa"/>
            <w:vAlign w:val="bottom"/>
            <w:gridSpan w:val="2"/>
          </w:tcPr>
          <w:p>
            <w:pPr>
              <w:jc w:val="right"/>
              <w:ind w:right="35"/>
              <w:spacing w:after="0"/>
              <w:rPr>
                <w:sz w:val="20"/>
                <w:szCs w:val="20"/>
                <w:color w:val="auto"/>
              </w:rPr>
            </w:pPr>
            <w:r>
              <w:rPr>
                <w:rFonts w:ascii="Courier New" w:cs="Courier New" w:eastAsia="Courier New" w:hAnsi="Courier New"/>
                <w:sz w:val="13"/>
                <w:szCs w:val="13"/>
                <w:color w:val="auto"/>
              </w:rPr>
              <w:t>$ (43,646)</w:t>
            </w:r>
          </w:p>
        </w:tc>
        <w:tc>
          <w:tcPr>
            <w:tcW w:w="92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 (47,240)</w:t>
            </w:r>
          </w:p>
        </w:tc>
        <w:tc>
          <w:tcPr>
            <w:tcW w:w="1080" w:type="dxa"/>
            <w:vAlign w:val="bottom"/>
          </w:tcPr>
          <w:p>
            <w:pPr>
              <w:jc w:val="right"/>
              <w:spacing w:after="0"/>
              <w:rPr>
                <w:sz w:val="20"/>
                <w:szCs w:val="20"/>
                <w:color w:val="auto"/>
              </w:rPr>
            </w:pPr>
            <w:r>
              <w:rPr>
                <w:rFonts w:ascii="Courier New" w:cs="Courier New" w:eastAsia="Courier New" w:hAnsi="Courier New"/>
                <w:sz w:val="13"/>
                <w:szCs w:val="13"/>
                <w:color w:val="auto"/>
              </w:rPr>
              <w:t>$(203,082)</w:t>
            </w:r>
          </w:p>
        </w:tc>
      </w:tr>
      <w:tr>
        <w:trPr>
          <w:trHeight w:val="151"/>
        </w:trPr>
        <w:tc>
          <w:tcPr>
            <w:tcW w:w="4040" w:type="dxa"/>
            <w:vAlign w:val="bottom"/>
          </w:tcPr>
          <w:p>
            <w:pPr>
              <w:ind w:left="240"/>
              <w:spacing w:after="0"/>
              <w:rPr>
                <w:sz w:val="20"/>
                <w:szCs w:val="20"/>
                <w:color w:val="auto"/>
              </w:rPr>
            </w:pPr>
            <w:r>
              <w:rPr>
                <w:rFonts w:ascii="Courier New" w:cs="Courier New" w:eastAsia="Courier New" w:hAnsi="Courier New"/>
                <w:sz w:val="13"/>
                <w:szCs w:val="13"/>
                <w:color w:val="auto"/>
              </w:rPr>
              <w:t>ADJUSTMENTS TO RECONCILE LOSS FOR THE PERIOD</w:t>
            </w: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51"/>
        </w:trPr>
        <w:tc>
          <w:tcPr>
            <w:tcW w:w="4040" w:type="dxa"/>
            <w:vAlign w:val="bottom"/>
          </w:tcPr>
          <w:p>
            <w:pPr>
              <w:ind w:left="400"/>
              <w:spacing w:after="0"/>
              <w:rPr>
                <w:sz w:val="20"/>
                <w:szCs w:val="20"/>
                <w:color w:val="auto"/>
              </w:rPr>
            </w:pPr>
            <w:r>
              <w:rPr>
                <w:rFonts w:ascii="Courier New" w:cs="Courier New" w:eastAsia="Courier New" w:hAnsi="Courier New"/>
                <w:sz w:val="13"/>
                <w:szCs w:val="13"/>
                <w:color w:val="auto"/>
              </w:rPr>
              <w:t>TO NET CASH USED IN OPERATING ACTIVITIES:</w:t>
            </w: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51"/>
        </w:trPr>
        <w:tc>
          <w:tcPr>
            <w:tcW w:w="5180" w:type="dxa"/>
            <w:vAlign w:val="bottom"/>
            <w:gridSpan w:val="2"/>
          </w:tcPr>
          <w:p>
            <w:pPr>
              <w:ind w:left="560"/>
              <w:spacing w:after="0"/>
              <w:rPr>
                <w:sz w:val="20"/>
                <w:szCs w:val="20"/>
                <w:color w:val="auto"/>
              </w:rPr>
            </w:pPr>
            <w:r>
              <w:rPr>
                <w:rFonts w:ascii="Courier New" w:cs="Courier New" w:eastAsia="Courier New" w:hAnsi="Courier New"/>
                <w:sz w:val="13"/>
                <w:szCs w:val="13"/>
                <w:color w:val="auto"/>
              </w:rPr>
              <w:t>INCOME AND EXPENSE ITEMS NOT INVOLVING CASH FLOWS:</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51"/>
        </w:trPr>
        <w:tc>
          <w:tcPr>
            <w:tcW w:w="4040" w:type="dxa"/>
            <w:vAlign w:val="bottom"/>
          </w:tcPr>
          <w:p>
            <w:pPr>
              <w:ind w:left="700"/>
              <w:spacing w:after="0"/>
              <w:rPr>
                <w:sz w:val="20"/>
                <w:szCs w:val="20"/>
                <w:color w:val="auto"/>
              </w:rPr>
            </w:pPr>
            <w:r>
              <w:rPr>
                <w:rFonts w:ascii="Courier New" w:cs="Courier New" w:eastAsia="Courier New" w:hAnsi="Courier New"/>
                <w:sz w:val="13"/>
                <w:szCs w:val="13"/>
                <w:color w:val="auto"/>
              </w:rPr>
              <w:t>DEPRECIATION AND AMORTIZATION</w:t>
            </w: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3"/>
                <w:szCs w:val="13"/>
                <w:color w:val="auto"/>
                <w:w w:val="98"/>
              </w:rPr>
              <w:t>75,639</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3"/>
                <w:szCs w:val="13"/>
                <w:color w:val="auto"/>
                <w:w w:val="98"/>
              </w:rPr>
              <w:t>71,153</w:t>
            </w:r>
          </w:p>
        </w:tc>
        <w:tc>
          <w:tcPr>
            <w:tcW w:w="80" w:type="dxa"/>
            <w:vAlign w:val="bottom"/>
          </w:tcPr>
          <w:p>
            <w:pPr>
              <w:spacing w:after="0"/>
              <w:rPr>
                <w:sz w:val="13"/>
                <w:szCs w:val="13"/>
                <w:color w:val="auto"/>
              </w:rPr>
            </w:pPr>
          </w:p>
        </w:tc>
        <w:tc>
          <w:tcPr>
            <w:tcW w:w="1120" w:type="dxa"/>
            <w:vAlign w:val="bottom"/>
            <w:gridSpan w:val="2"/>
          </w:tcPr>
          <w:p>
            <w:pPr>
              <w:jc w:val="right"/>
              <w:ind w:right="115"/>
              <w:spacing w:after="0"/>
              <w:rPr>
                <w:sz w:val="20"/>
                <w:szCs w:val="20"/>
                <w:color w:val="auto"/>
              </w:rPr>
            </w:pPr>
            <w:r>
              <w:rPr>
                <w:rFonts w:ascii="Courier New" w:cs="Courier New" w:eastAsia="Courier New" w:hAnsi="Courier New"/>
                <w:sz w:val="13"/>
                <w:szCs w:val="13"/>
                <w:color w:val="auto"/>
              </w:rPr>
              <w:t>37,563</w:t>
            </w:r>
          </w:p>
        </w:tc>
        <w:tc>
          <w:tcPr>
            <w:tcW w:w="920" w:type="dxa"/>
            <w:vAlign w:val="bottom"/>
            <w:gridSpan w:val="2"/>
          </w:tcPr>
          <w:p>
            <w:pPr>
              <w:jc w:val="right"/>
              <w:ind w:right="15"/>
              <w:spacing w:after="0"/>
              <w:rPr>
                <w:sz w:val="20"/>
                <w:szCs w:val="20"/>
                <w:color w:val="auto"/>
              </w:rPr>
            </w:pPr>
            <w:r>
              <w:rPr>
                <w:rFonts w:ascii="Courier New" w:cs="Courier New" w:eastAsia="Courier New" w:hAnsi="Courier New"/>
                <w:sz w:val="13"/>
                <w:szCs w:val="13"/>
                <w:color w:val="auto"/>
              </w:rPr>
              <w:t>36,559</w:t>
            </w:r>
          </w:p>
        </w:tc>
        <w:tc>
          <w:tcPr>
            <w:tcW w:w="1080" w:type="dxa"/>
            <w:vAlign w:val="bottom"/>
          </w:tcPr>
          <w:p>
            <w:pPr>
              <w:jc w:val="right"/>
              <w:ind w:right="75"/>
              <w:spacing w:after="0"/>
              <w:rPr>
                <w:sz w:val="20"/>
                <w:szCs w:val="20"/>
                <w:color w:val="auto"/>
              </w:rPr>
            </w:pPr>
            <w:r>
              <w:rPr>
                <w:rFonts w:ascii="Courier New" w:cs="Courier New" w:eastAsia="Courier New" w:hAnsi="Courier New"/>
                <w:sz w:val="13"/>
                <w:szCs w:val="13"/>
                <w:color w:val="auto"/>
              </w:rPr>
              <w:t>144,852</w:t>
            </w:r>
          </w:p>
        </w:tc>
      </w:tr>
      <w:tr>
        <w:trPr>
          <w:trHeight w:val="151"/>
        </w:trPr>
        <w:tc>
          <w:tcPr>
            <w:tcW w:w="4040" w:type="dxa"/>
            <w:vAlign w:val="bottom"/>
          </w:tcPr>
          <w:p>
            <w:pPr>
              <w:ind w:left="700"/>
              <w:spacing w:after="0"/>
              <w:rPr>
                <w:sz w:val="20"/>
                <w:szCs w:val="20"/>
                <w:color w:val="auto"/>
              </w:rPr>
            </w:pPr>
            <w:r>
              <w:rPr>
                <w:rFonts w:ascii="Courier New" w:cs="Courier New" w:eastAsia="Courier New" w:hAnsi="Courier New"/>
                <w:sz w:val="13"/>
                <w:szCs w:val="13"/>
                <w:color w:val="auto"/>
              </w:rPr>
              <w:t>EFFECT OF INDEXATION AND TRANSLATION ON</w:t>
            </w: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51"/>
        </w:trPr>
        <w:tc>
          <w:tcPr>
            <w:tcW w:w="4040" w:type="dxa"/>
            <w:vAlign w:val="bottom"/>
          </w:tcPr>
          <w:p>
            <w:pPr>
              <w:ind w:left="860"/>
              <w:spacing w:after="0"/>
              <w:rPr>
                <w:sz w:val="20"/>
                <w:szCs w:val="20"/>
                <w:color w:val="auto"/>
              </w:rPr>
            </w:pPr>
            <w:r>
              <w:rPr>
                <w:rFonts w:ascii="Courier New" w:cs="Courier New" w:eastAsia="Courier New" w:hAnsi="Courier New"/>
                <w:sz w:val="13"/>
                <w:szCs w:val="13"/>
                <w:color w:val="auto"/>
              </w:rPr>
              <w:t>CONVERTIBLE DEBENTURES</w:t>
            </w: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3"/>
                <w:szCs w:val="13"/>
                <w:color w:val="auto"/>
              </w:rPr>
              <w:t>1,096</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98"/>
              </w:rPr>
              <w:t>(1,427)</w:t>
            </w:r>
          </w:p>
        </w:tc>
        <w:tc>
          <w:tcPr>
            <w:tcW w:w="1120" w:type="dxa"/>
            <w:vAlign w:val="bottom"/>
            <w:gridSpan w:val="2"/>
          </w:tcPr>
          <w:p>
            <w:pPr>
              <w:jc w:val="right"/>
              <w:ind w:right="115"/>
              <w:spacing w:after="0"/>
              <w:rPr>
                <w:sz w:val="20"/>
                <w:szCs w:val="20"/>
                <w:color w:val="auto"/>
              </w:rPr>
            </w:pPr>
            <w:r>
              <w:rPr>
                <w:rFonts w:ascii="Courier New" w:cs="Courier New" w:eastAsia="Courier New" w:hAnsi="Courier New"/>
                <w:sz w:val="13"/>
                <w:szCs w:val="13"/>
                <w:color w:val="auto"/>
              </w:rPr>
              <w:t>1,353</w:t>
            </w:r>
          </w:p>
        </w:tc>
        <w:tc>
          <w:tcPr>
            <w:tcW w:w="92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(1,024)</w:t>
            </w:r>
          </w:p>
        </w:tc>
        <w:tc>
          <w:tcPr>
            <w:tcW w:w="1080" w:type="dxa"/>
            <w:vAlign w:val="bottom"/>
          </w:tcPr>
          <w:p>
            <w:pPr>
              <w:jc w:val="right"/>
              <w:spacing w:after="0"/>
              <w:rPr>
                <w:sz w:val="20"/>
                <w:szCs w:val="20"/>
                <w:color w:val="auto"/>
              </w:rPr>
            </w:pPr>
            <w:r>
              <w:rPr>
                <w:rFonts w:ascii="Courier New" w:cs="Courier New" w:eastAsia="Courier New" w:hAnsi="Courier New"/>
                <w:sz w:val="13"/>
                <w:szCs w:val="13"/>
                <w:color w:val="auto"/>
              </w:rPr>
              <w:t>(1,031)</w:t>
            </w:r>
          </w:p>
        </w:tc>
      </w:tr>
      <w:tr>
        <w:trPr>
          <w:trHeight w:val="151"/>
        </w:trPr>
        <w:tc>
          <w:tcPr>
            <w:tcW w:w="4040" w:type="dxa"/>
            <w:vAlign w:val="bottom"/>
          </w:tcPr>
          <w:p>
            <w:pPr>
              <w:ind w:left="700"/>
              <w:spacing w:after="0"/>
              <w:rPr>
                <w:sz w:val="20"/>
                <w:szCs w:val="20"/>
                <w:color w:val="auto"/>
              </w:rPr>
            </w:pPr>
            <w:r>
              <w:rPr>
                <w:rFonts w:ascii="Courier New" w:cs="Courier New" w:eastAsia="Courier New" w:hAnsi="Courier New"/>
                <w:sz w:val="13"/>
                <w:szCs w:val="13"/>
                <w:color w:val="auto"/>
              </w:rPr>
              <w:t>OTHER INCOME, NET</w:t>
            </w: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(591)</w:t>
            </w:r>
          </w:p>
        </w:tc>
        <w:tc>
          <w:tcPr>
            <w:tcW w:w="480" w:type="dxa"/>
            <w:vAlign w:val="bottom"/>
          </w:tcPr>
          <w:p>
            <w:pPr>
              <w:spacing w:after="0"/>
              <w:rPr>
                <w:sz w:val="13"/>
                <w:szCs w:val="13"/>
                <w:color w:val="auto"/>
              </w:rPr>
            </w:pPr>
          </w:p>
        </w:tc>
        <w:tc>
          <w:tcPr>
            <w:tcW w:w="5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98"/>
              </w:rPr>
              <w:t>(2,476)</w:t>
            </w:r>
          </w:p>
        </w:tc>
        <w:tc>
          <w:tcPr>
            <w:tcW w:w="620" w:type="dxa"/>
            <w:vAlign w:val="bottom"/>
          </w:tcPr>
          <w:p>
            <w:pPr>
              <w:spacing w:after="0"/>
              <w:rPr>
                <w:sz w:val="13"/>
                <w:szCs w:val="13"/>
                <w:color w:val="auto"/>
              </w:rPr>
            </w:pPr>
          </w:p>
        </w:tc>
        <w:tc>
          <w:tcPr>
            <w:tcW w:w="500" w:type="dxa"/>
            <w:vAlign w:val="bottom"/>
          </w:tcPr>
          <w:p>
            <w:pPr>
              <w:jc w:val="right"/>
              <w:ind w:right="35"/>
              <w:spacing w:after="0"/>
              <w:rPr>
                <w:sz w:val="20"/>
                <w:szCs w:val="20"/>
                <w:color w:val="auto"/>
              </w:rPr>
            </w:pPr>
            <w:r>
              <w:rPr>
                <w:rFonts w:ascii="Courier New" w:cs="Courier New" w:eastAsia="Courier New" w:hAnsi="Courier New"/>
                <w:sz w:val="13"/>
                <w:szCs w:val="13"/>
                <w:color w:val="auto"/>
              </w:rPr>
              <w:t>(40)</w:t>
            </w:r>
          </w:p>
        </w:tc>
        <w:tc>
          <w:tcPr>
            <w:tcW w:w="92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(2,283)</w:t>
            </w:r>
          </w:p>
        </w:tc>
        <w:tc>
          <w:tcPr>
            <w:tcW w:w="1080" w:type="dxa"/>
            <w:vAlign w:val="bottom"/>
          </w:tcPr>
          <w:p>
            <w:pPr>
              <w:jc w:val="right"/>
              <w:spacing w:after="0"/>
              <w:rPr>
                <w:sz w:val="20"/>
                <w:szCs w:val="20"/>
                <w:color w:val="auto"/>
              </w:rPr>
            </w:pPr>
            <w:r>
              <w:rPr>
                <w:rFonts w:ascii="Courier New" w:cs="Courier New" w:eastAsia="Courier New" w:hAnsi="Courier New"/>
                <w:sz w:val="13"/>
                <w:szCs w:val="13"/>
                <w:color w:val="auto"/>
              </w:rPr>
              <w:t>(2,383)</w:t>
            </w:r>
          </w:p>
        </w:tc>
      </w:tr>
      <w:tr>
        <w:trPr>
          <w:trHeight w:val="151"/>
        </w:trPr>
        <w:tc>
          <w:tcPr>
            <w:tcW w:w="4040" w:type="dxa"/>
            <w:vAlign w:val="bottom"/>
          </w:tcPr>
          <w:p>
            <w:pPr>
              <w:ind w:left="560"/>
              <w:spacing w:after="0"/>
              <w:rPr>
                <w:sz w:val="20"/>
                <w:szCs w:val="20"/>
                <w:color w:val="auto"/>
              </w:rPr>
            </w:pPr>
            <w:r>
              <w:rPr>
                <w:rFonts w:ascii="Courier New" w:cs="Courier New" w:eastAsia="Courier New" w:hAnsi="Courier New"/>
                <w:sz w:val="13"/>
                <w:szCs w:val="13"/>
                <w:color w:val="auto"/>
              </w:rPr>
              <w:t>CHANGES IN ASSETS AND LIABILITIES:</w:t>
            </w: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51"/>
        </w:trPr>
        <w:tc>
          <w:tcPr>
            <w:tcW w:w="5180" w:type="dxa"/>
            <w:vAlign w:val="bottom"/>
            <w:gridSpan w:val="2"/>
          </w:tcPr>
          <w:p>
            <w:pPr>
              <w:ind w:left="700"/>
              <w:spacing w:after="0"/>
              <w:rPr>
                <w:sz w:val="20"/>
                <w:szCs w:val="20"/>
                <w:color w:val="auto"/>
              </w:rPr>
            </w:pPr>
            <w:r>
              <w:rPr>
                <w:rFonts w:ascii="Courier New" w:cs="Courier New" w:eastAsia="Courier New" w:hAnsi="Courier New"/>
                <w:sz w:val="13"/>
                <w:szCs w:val="13"/>
                <w:color w:val="auto"/>
              </w:rPr>
              <w:t>DECREASE (INCREASE) IN TRADE ACCOUNTS RECEIVABLE</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95"/>
              </w:rPr>
              <w:t>(4,850)</w:t>
            </w:r>
          </w:p>
        </w:tc>
        <w:tc>
          <w:tcPr>
            <w:tcW w:w="4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3"/>
                <w:szCs w:val="13"/>
                <w:color w:val="auto"/>
              </w:rPr>
              <w:t>8,433</w:t>
            </w:r>
          </w:p>
        </w:tc>
        <w:tc>
          <w:tcPr>
            <w:tcW w:w="80" w:type="dxa"/>
            <w:vAlign w:val="bottom"/>
          </w:tcPr>
          <w:p>
            <w:pPr>
              <w:spacing w:after="0"/>
              <w:rPr>
                <w:sz w:val="13"/>
                <w:szCs w:val="13"/>
                <w:color w:val="auto"/>
              </w:rPr>
            </w:pPr>
          </w:p>
        </w:tc>
        <w:tc>
          <w:tcPr>
            <w:tcW w:w="1120" w:type="dxa"/>
            <w:vAlign w:val="bottom"/>
            <w:gridSpan w:val="2"/>
          </w:tcPr>
          <w:p>
            <w:pPr>
              <w:jc w:val="right"/>
              <w:ind w:right="35"/>
              <w:spacing w:after="0"/>
              <w:rPr>
                <w:sz w:val="20"/>
                <w:szCs w:val="20"/>
                <w:color w:val="auto"/>
              </w:rPr>
            </w:pPr>
            <w:r>
              <w:rPr>
                <w:rFonts w:ascii="Courier New" w:cs="Courier New" w:eastAsia="Courier New" w:hAnsi="Courier New"/>
                <w:sz w:val="13"/>
                <w:szCs w:val="13"/>
                <w:color w:val="auto"/>
              </w:rPr>
              <w:t>(2,744)</w:t>
            </w:r>
          </w:p>
        </w:tc>
        <w:tc>
          <w:tcPr>
            <w:tcW w:w="440" w:type="dxa"/>
            <w:vAlign w:val="bottom"/>
          </w:tcPr>
          <w:p>
            <w:pPr>
              <w:spacing w:after="0"/>
              <w:rPr>
                <w:sz w:val="13"/>
                <w:szCs w:val="13"/>
                <w:color w:val="auto"/>
              </w:rPr>
            </w:pPr>
          </w:p>
        </w:tc>
        <w:tc>
          <w:tcPr>
            <w:tcW w:w="480" w:type="dxa"/>
            <w:vAlign w:val="bottom"/>
          </w:tcPr>
          <w:p>
            <w:pPr>
              <w:jc w:val="right"/>
              <w:ind w:right="15"/>
              <w:spacing w:after="0"/>
              <w:rPr>
                <w:sz w:val="20"/>
                <w:szCs w:val="20"/>
                <w:color w:val="auto"/>
              </w:rPr>
            </w:pPr>
            <w:r>
              <w:rPr>
                <w:rFonts w:ascii="Courier New" w:cs="Courier New" w:eastAsia="Courier New" w:hAnsi="Courier New"/>
                <w:sz w:val="13"/>
                <w:szCs w:val="13"/>
                <w:color w:val="auto"/>
                <w:w w:val="97"/>
              </w:rPr>
              <w:t>1,288</w:t>
            </w:r>
          </w:p>
        </w:tc>
        <w:tc>
          <w:tcPr>
            <w:tcW w:w="1080" w:type="dxa"/>
            <w:vAlign w:val="bottom"/>
          </w:tcPr>
          <w:p>
            <w:pPr>
              <w:jc w:val="right"/>
              <w:ind w:right="75"/>
              <w:spacing w:after="0"/>
              <w:rPr>
                <w:sz w:val="20"/>
                <w:szCs w:val="20"/>
                <w:color w:val="auto"/>
              </w:rPr>
            </w:pPr>
            <w:r>
              <w:rPr>
                <w:rFonts w:ascii="Courier New" w:cs="Courier New" w:eastAsia="Courier New" w:hAnsi="Courier New"/>
                <w:sz w:val="13"/>
                <w:szCs w:val="13"/>
                <w:color w:val="auto"/>
              </w:rPr>
              <w:t>2,510</w:t>
            </w:r>
          </w:p>
        </w:tc>
      </w:tr>
      <w:tr>
        <w:trPr>
          <w:trHeight w:val="151"/>
        </w:trPr>
        <w:tc>
          <w:tcPr>
            <w:tcW w:w="6020" w:type="dxa"/>
            <w:vAlign w:val="bottom"/>
            <w:gridSpan w:val="4"/>
          </w:tcPr>
          <w:p>
            <w:pPr>
              <w:ind w:left="700"/>
              <w:spacing w:after="0"/>
              <w:rPr>
                <w:sz w:val="20"/>
                <w:szCs w:val="20"/>
                <w:color w:val="auto"/>
              </w:rPr>
            </w:pPr>
            <w:r>
              <w:rPr>
                <w:rFonts w:ascii="Courier New" w:cs="Courier New" w:eastAsia="Courier New" w:hAnsi="Courier New"/>
                <w:sz w:val="13"/>
                <w:szCs w:val="13"/>
                <w:color w:val="auto"/>
              </w:rPr>
              <w:t>DECREASE (INCREASE) IN OTHER RECEIVABLES AND OTHER CURRENT ASSETS</w:t>
            </w:r>
          </w:p>
        </w:tc>
        <w:tc>
          <w:tcPr>
            <w:tcW w:w="82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95"/>
              </w:rPr>
              <w:t>(1,856)</w:t>
            </w:r>
          </w:p>
        </w:tc>
        <w:tc>
          <w:tcPr>
            <w:tcW w:w="4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3"/>
                <w:szCs w:val="13"/>
                <w:color w:val="auto"/>
              </w:rPr>
              <w:t>2,660</w:t>
            </w:r>
          </w:p>
        </w:tc>
        <w:tc>
          <w:tcPr>
            <w:tcW w:w="80" w:type="dxa"/>
            <w:vAlign w:val="bottom"/>
          </w:tcPr>
          <w:p>
            <w:pPr>
              <w:spacing w:after="0"/>
              <w:rPr>
                <w:sz w:val="13"/>
                <w:szCs w:val="13"/>
                <w:color w:val="auto"/>
              </w:rPr>
            </w:pPr>
          </w:p>
        </w:tc>
        <w:tc>
          <w:tcPr>
            <w:tcW w:w="1120" w:type="dxa"/>
            <w:vAlign w:val="bottom"/>
            <w:gridSpan w:val="2"/>
          </w:tcPr>
          <w:p>
            <w:pPr>
              <w:jc w:val="right"/>
              <w:ind w:right="35"/>
              <w:spacing w:after="0"/>
              <w:rPr>
                <w:sz w:val="20"/>
                <w:szCs w:val="20"/>
                <w:color w:val="auto"/>
              </w:rPr>
            </w:pPr>
            <w:r>
              <w:rPr>
                <w:rFonts w:ascii="Courier New" w:cs="Courier New" w:eastAsia="Courier New" w:hAnsi="Courier New"/>
                <w:sz w:val="13"/>
                <w:szCs w:val="13"/>
                <w:color w:val="auto"/>
              </w:rPr>
              <w:t>(1,379)</w:t>
            </w:r>
          </w:p>
        </w:tc>
        <w:tc>
          <w:tcPr>
            <w:tcW w:w="440" w:type="dxa"/>
            <w:vAlign w:val="bottom"/>
          </w:tcPr>
          <w:p>
            <w:pPr>
              <w:spacing w:after="0"/>
              <w:rPr>
                <w:sz w:val="13"/>
                <w:szCs w:val="13"/>
                <w:color w:val="auto"/>
              </w:rPr>
            </w:pPr>
          </w:p>
        </w:tc>
        <w:tc>
          <w:tcPr>
            <w:tcW w:w="480" w:type="dxa"/>
            <w:vAlign w:val="bottom"/>
          </w:tcPr>
          <w:p>
            <w:pPr>
              <w:jc w:val="right"/>
              <w:ind w:right="15"/>
              <w:spacing w:after="0"/>
              <w:rPr>
                <w:sz w:val="20"/>
                <w:szCs w:val="20"/>
                <w:color w:val="auto"/>
              </w:rPr>
            </w:pPr>
            <w:r>
              <w:rPr>
                <w:rFonts w:ascii="Courier New" w:cs="Courier New" w:eastAsia="Courier New" w:hAnsi="Courier New"/>
                <w:sz w:val="13"/>
                <w:szCs w:val="13"/>
                <w:color w:val="auto"/>
              </w:rPr>
              <w:t>624</w:t>
            </w:r>
          </w:p>
        </w:tc>
        <w:tc>
          <w:tcPr>
            <w:tcW w:w="1080" w:type="dxa"/>
            <w:vAlign w:val="bottom"/>
          </w:tcPr>
          <w:p>
            <w:pPr>
              <w:jc w:val="right"/>
              <w:ind w:right="75"/>
              <w:spacing w:after="0"/>
              <w:rPr>
                <w:sz w:val="20"/>
                <w:szCs w:val="20"/>
                <w:color w:val="auto"/>
              </w:rPr>
            </w:pPr>
            <w:r>
              <w:rPr>
                <w:rFonts w:ascii="Courier New" w:cs="Courier New" w:eastAsia="Courier New" w:hAnsi="Courier New"/>
                <w:sz w:val="13"/>
                <w:szCs w:val="13"/>
                <w:color w:val="auto"/>
              </w:rPr>
              <w:t>1,988</w:t>
            </w:r>
          </w:p>
        </w:tc>
      </w:tr>
      <w:tr>
        <w:trPr>
          <w:trHeight w:val="151"/>
        </w:trPr>
        <w:tc>
          <w:tcPr>
            <w:tcW w:w="4040" w:type="dxa"/>
            <w:vAlign w:val="bottom"/>
          </w:tcPr>
          <w:p>
            <w:pPr>
              <w:ind w:left="700"/>
              <w:spacing w:after="0"/>
              <w:rPr>
                <w:sz w:val="20"/>
                <w:szCs w:val="20"/>
                <w:color w:val="auto"/>
              </w:rPr>
            </w:pPr>
            <w:r>
              <w:rPr>
                <w:rFonts w:ascii="Courier New" w:cs="Courier New" w:eastAsia="Courier New" w:hAnsi="Courier New"/>
                <w:sz w:val="13"/>
                <w:szCs w:val="13"/>
                <w:color w:val="auto"/>
              </w:rPr>
              <w:t>DECREASE (INCREASE) IN INVENTORIES</w:t>
            </w: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360" w:type="dxa"/>
            <w:vAlign w:val="bottom"/>
            <w:gridSpan w:val="3"/>
          </w:tcPr>
          <w:p>
            <w:pPr>
              <w:jc w:val="right"/>
              <w:spacing w:after="0"/>
              <w:rPr>
                <w:sz w:val="20"/>
                <w:szCs w:val="20"/>
                <w:color w:val="auto"/>
              </w:rPr>
            </w:pPr>
            <w:r>
              <w:rPr>
                <w:rFonts w:ascii="Courier New" w:cs="Courier New" w:eastAsia="Courier New" w:hAnsi="Courier New"/>
                <w:sz w:val="13"/>
                <w:szCs w:val="13"/>
                <w:color w:val="auto"/>
              </w:rPr>
              <w:t>(10,025)</w:t>
            </w:r>
          </w:p>
        </w:tc>
        <w:tc>
          <w:tcPr>
            <w:tcW w:w="4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3"/>
                <w:szCs w:val="13"/>
                <w:color w:val="auto"/>
              </w:rPr>
              <w:t>8,611</w:t>
            </w:r>
          </w:p>
        </w:tc>
        <w:tc>
          <w:tcPr>
            <w:tcW w:w="80" w:type="dxa"/>
            <w:vAlign w:val="bottom"/>
          </w:tcPr>
          <w:p>
            <w:pPr>
              <w:spacing w:after="0"/>
              <w:rPr>
                <w:sz w:val="13"/>
                <w:szCs w:val="13"/>
                <w:color w:val="auto"/>
              </w:rPr>
            </w:pPr>
          </w:p>
        </w:tc>
        <w:tc>
          <w:tcPr>
            <w:tcW w:w="1120" w:type="dxa"/>
            <w:vAlign w:val="bottom"/>
            <w:gridSpan w:val="2"/>
          </w:tcPr>
          <w:p>
            <w:pPr>
              <w:jc w:val="right"/>
              <w:ind w:right="35"/>
              <w:spacing w:after="0"/>
              <w:rPr>
                <w:sz w:val="20"/>
                <w:szCs w:val="20"/>
                <w:color w:val="auto"/>
              </w:rPr>
            </w:pPr>
            <w:r>
              <w:rPr>
                <w:rFonts w:ascii="Courier New" w:cs="Courier New" w:eastAsia="Courier New" w:hAnsi="Courier New"/>
                <w:sz w:val="13"/>
                <w:szCs w:val="13"/>
                <w:color w:val="auto"/>
              </w:rPr>
              <w:t>(5,717)</w:t>
            </w:r>
          </w:p>
        </w:tc>
        <w:tc>
          <w:tcPr>
            <w:tcW w:w="440" w:type="dxa"/>
            <w:vAlign w:val="bottom"/>
          </w:tcPr>
          <w:p>
            <w:pPr>
              <w:spacing w:after="0"/>
              <w:rPr>
                <w:sz w:val="13"/>
                <w:szCs w:val="13"/>
                <w:color w:val="auto"/>
              </w:rPr>
            </w:pPr>
          </w:p>
        </w:tc>
        <w:tc>
          <w:tcPr>
            <w:tcW w:w="480" w:type="dxa"/>
            <w:vAlign w:val="bottom"/>
          </w:tcPr>
          <w:p>
            <w:pPr>
              <w:jc w:val="right"/>
              <w:ind w:right="15"/>
              <w:spacing w:after="0"/>
              <w:rPr>
                <w:sz w:val="20"/>
                <w:szCs w:val="20"/>
                <w:color w:val="auto"/>
              </w:rPr>
            </w:pPr>
            <w:r>
              <w:rPr>
                <w:rFonts w:ascii="Courier New" w:cs="Courier New" w:eastAsia="Courier New" w:hAnsi="Courier New"/>
                <w:sz w:val="13"/>
                <w:szCs w:val="13"/>
                <w:color w:val="auto"/>
                <w:w w:val="97"/>
              </w:rPr>
              <w:t>4,566</w:t>
            </w:r>
          </w:p>
        </w:tc>
        <w:tc>
          <w:tcPr>
            <w:tcW w:w="1080" w:type="dxa"/>
            <w:vAlign w:val="bottom"/>
          </w:tcPr>
          <w:p>
            <w:pPr>
              <w:jc w:val="right"/>
              <w:ind w:right="75"/>
              <w:spacing w:after="0"/>
              <w:rPr>
                <w:sz w:val="20"/>
                <w:szCs w:val="20"/>
                <w:color w:val="auto"/>
              </w:rPr>
            </w:pPr>
            <w:r>
              <w:rPr>
                <w:rFonts w:ascii="Courier New" w:cs="Courier New" w:eastAsia="Courier New" w:hAnsi="Courier New"/>
                <w:sz w:val="13"/>
                <w:szCs w:val="13"/>
                <w:color w:val="auto"/>
              </w:rPr>
              <w:t>1,293</w:t>
            </w:r>
          </w:p>
        </w:tc>
      </w:tr>
      <w:tr>
        <w:trPr>
          <w:trHeight w:val="151"/>
        </w:trPr>
        <w:tc>
          <w:tcPr>
            <w:tcW w:w="5180" w:type="dxa"/>
            <w:vAlign w:val="bottom"/>
            <w:gridSpan w:val="2"/>
          </w:tcPr>
          <w:p>
            <w:pPr>
              <w:ind w:left="700"/>
              <w:spacing w:after="0"/>
              <w:rPr>
                <w:sz w:val="20"/>
                <w:szCs w:val="20"/>
                <w:color w:val="auto"/>
              </w:rPr>
            </w:pPr>
            <w:r>
              <w:rPr>
                <w:rFonts w:ascii="Courier New" w:cs="Courier New" w:eastAsia="Courier New" w:hAnsi="Courier New"/>
                <w:sz w:val="13"/>
                <w:szCs w:val="13"/>
                <w:color w:val="auto"/>
              </w:rPr>
              <w:t>INCREASE (DECREASE) IN TRADE ACCOUNTS PAYABLE</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3"/>
                <w:szCs w:val="13"/>
                <w:color w:val="auto"/>
              </w:rPr>
              <w:t>3,583</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(160)</w:t>
            </w:r>
          </w:p>
        </w:tc>
        <w:tc>
          <w:tcPr>
            <w:tcW w:w="1120" w:type="dxa"/>
            <w:vAlign w:val="bottom"/>
            <w:gridSpan w:val="2"/>
          </w:tcPr>
          <w:p>
            <w:pPr>
              <w:jc w:val="right"/>
              <w:ind w:right="115"/>
              <w:spacing w:after="0"/>
              <w:rPr>
                <w:sz w:val="20"/>
                <w:szCs w:val="20"/>
                <w:color w:val="auto"/>
              </w:rPr>
            </w:pPr>
            <w:r>
              <w:rPr>
                <w:rFonts w:ascii="Courier New" w:cs="Courier New" w:eastAsia="Courier New" w:hAnsi="Courier New"/>
                <w:sz w:val="13"/>
                <w:szCs w:val="13"/>
                <w:color w:val="auto"/>
              </w:rPr>
              <w:t>2,235</w:t>
            </w:r>
          </w:p>
        </w:tc>
        <w:tc>
          <w:tcPr>
            <w:tcW w:w="440" w:type="dxa"/>
            <w:vAlign w:val="bottom"/>
          </w:tcPr>
          <w:p>
            <w:pPr>
              <w:spacing w:after="0"/>
              <w:rPr>
                <w:sz w:val="13"/>
                <w:szCs w:val="13"/>
                <w:color w:val="auto"/>
              </w:rPr>
            </w:pPr>
          </w:p>
        </w:tc>
        <w:tc>
          <w:tcPr>
            <w:tcW w:w="480" w:type="dxa"/>
            <w:vAlign w:val="bottom"/>
          </w:tcPr>
          <w:p>
            <w:pPr>
              <w:jc w:val="right"/>
              <w:ind w:right="15"/>
              <w:spacing w:after="0"/>
              <w:rPr>
                <w:sz w:val="20"/>
                <w:szCs w:val="20"/>
                <w:color w:val="auto"/>
              </w:rPr>
            </w:pPr>
            <w:r>
              <w:rPr>
                <w:rFonts w:ascii="Courier New" w:cs="Courier New" w:eastAsia="Courier New" w:hAnsi="Courier New"/>
                <w:sz w:val="13"/>
                <w:szCs w:val="13"/>
                <w:color w:val="auto"/>
              </w:rPr>
              <w:t>891</w:t>
            </w:r>
          </w:p>
        </w:tc>
        <w:tc>
          <w:tcPr>
            <w:tcW w:w="1080" w:type="dxa"/>
            <w:vAlign w:val="bottom"/>
          </w:tcPr>
          <w:p>
            <w:pPr>
              <w:jc w:val="right"/>
              <w:ind w:right="75"/>
              <w:spacing w:after="0"/>
              <w:rPr>
                <w:sz w:val="20"/>
                <w:szCs w:val="20"/>
                <w:color w:val="auto"/>
              </w:rPr>
            </w:pPr>
            <w:r>
              <w:rPr>
                <w:rFonts w:ascii="Courier New" w:cs="Courier New" w:eastAsia="Courier New" w:hAnsi="Courier New"/>
                <w:sz w:val="13"/>
                <w:szCs w:val="13"/>
                <w:color w:val="auto"/>
              </w:rPr>
              <w:t>3,082</w:t>
            </w:r>
          </w:p>
        </w:tc>
      </w:tr>
      <w:tr>
        <w:trPr>
          <w:trHeight w:val="151"/>
        </w:trPr>
        <w:tc>
          <w:tcPr>
            <w:tcW w:w="5180" w:type="dxa"/>
            <w:vAlign w:val="bottom"/>
            <w:gridSpan w:val="2"/>
          </w:tcPr>
          <w:p>
            <w:pPr>
              <w:ind w:left="700"/>
              <w:spacing w:after="0"/>
              <w:rPr>
                <w:sz w:val="20"/>
                <w:szCs w:val="20"/>
                <w:color w:val="auto"/>
              </w:rPr>
            </w:pPr>
            <w:r>
              <w:rPr>
                <w:rFonts w:ascii="Courier New" w:cs="Courier New" w:eastAsia="Courier New" w:hAnsi="Courier New"/>
                <w:sz w:val="13"/>
                <w:szCs w:val="13"/>
                <w:color w:val="auto"/>
              </w:rPr>
              <w:t>INCREASE (DECREASE) IN OTHER CURRENT LIABILITIES</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3"/>
                <w:szCs w:val="13"/>
                <w:color w:val="auto"/>
              </w:rPr>
              <w:t>2,113</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98"/>
              </w:rPr>
              <w:t>(1,465)</w:t>
            </w:r>
          </w:p>
        </w:tc>
        <w:tc>
          <w:tcPr>
            <w:tcW w:w="1120" w:type="dxa"/>
            <w:vAlign w:val="bottom"/>
            <w:gridSpan w:val="2"/>
          </w:tcPr>
          <w:p>
            <w:pPr>
              <w:jc w:val="right"/>
              <w:ind w:right="115"/>
              <w:spacing w:after="0"/>
              <w:rPr>
                <w:sz w:val="20"/>
                <w:szCs w:val="20"/>
                <w:color w:val="auto"/>
              </w:rPr>
            </w:pPr>
            <w:r>
              <w:rPr>
                <w:rFonts w:ascii="Courier New" w:cs="Courier New" w:eastAsia="Courier New" w:hAnsi="Courier New"/>
                <w:sz w:val="13"/>
                <w:szCs w:val="13"/>
                <w:color w:val="auto"/>
              </w:rPr>
              <w:t>2,292</w:t>
            </w:r>
          </w:p>
        </w:tc>
        <w:tc>
          <w:tcPr>
            <w:tcW w:w="4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3"/>
                <w:szCs w:val="13"/>
                <w:color w:val="auto"/>
              </w:rPr>
              <w:t>(202)</w:t>
            </w:r>
          </w:p>
        </w:tc>
        <w:tc>
          <w:tcPr>
            <w:tcW w:w="1080" w:type="dxa"/>
            <w:vAlign w:val="bottom"/>
          </w:tcPr>
          <w:p>
            <w:pPr>
              <w:jc w:val="right"/>
              <w:spacing w:after="0"/>
              <w:rPr>
                <w:sz w:val="20"/>
                <w:szCs w:val="20"/>
                <w:color w:val="auto"/>
              </w:rPr>
            </w:pPr>
            <w:r>
              <w:rPr>
                <w:rFonts w:ascii="Courier New" w:cs="Courier New" w:eastAsia="Courier New" w:hAnsi="Courier New"/>
                <w:sz w:val="13"/>
                <w:szCs w:val="13"/>
                <w:color w:val="auto"/>
              </w:rPr>
              <w:t>(1,839)</w:t>
            </w:r>
          </w:p>
        </w:tc>
      </w:tr>
      <w:tr>
        <w:trPr>
          <w:trHeight w:val="151"/>
        </w:trPr>
        <w:tc>
          <w:tcPr>
            <w:tcW w:w="4040" w:type="dxa"/>
            <w:vAlign w:val="bottom"/>
          </w:tcPr>
          <w:p>
            <w:pPr>
              <w:ind w:left="700"/>
              <w:spacing w:after="0"/>
              <w:rPr>
                <w:sz w:val="20"/>
                <w:szCs w:val="20"/>
                <w:color w:val="auto"/>
              </w:rPr>
            </w:pPr>
            <w:r>
              <w:rPr>
                <w:rFonts w:ascii="Courier New" w:cs="Courier New" w:eastAsia="Courier New" w:hAnsi="Courier New"/>
                <w:sz w:val="13"/>
                <w:szCs w:val="13"/>
                <w:color w:val="auto"/>
              </w:rPr>
              <w:t>DECREASE IN OTHER LONG-TERM LIABILITIES</w:t>
            </w: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95"/>
              </w:rPr>
              <w:t>(1,679)</w:t>
            </w:r>
          </w:p>
        </w:tc>
        <w:tc>
          <w:tcPr>
            <w:tcW w:w="480" w:type="dxa"/>
            <w:vAlign w:val="bottom"/>
          </w:tcPr>
          <w:p>
            <w:pPr>
              <w:spacing w:after="0"/>
              <w:rPr>
                <w:sz w:val="13"/>
                <w:szCs w:val="13"/>
                <w:color w:val="auto"/>
              </w:rPr>
            </w:pPr>
          </w:p>
        </w:tc>
        <w:tc>
          <w:tcPr>
            <w:tcW w:w="5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98"/>
              </w:rPr>
              <w:t>(7,077)</w:t>
            </w:r>
          </w:p>
        </w:tc>
        <w:tc>
          <w:tcPr>
            <w:tcW w:w="620" w:type="dxa"/>
            <w:vAlign w:val="bottom"/>
          </w:tcPr>
          <w:p>
            <w:pPr>
              <w:spacing w:after="0"/>
              <w:rPr>
                <w:sz w:val="13"/>
                <w:szCs w:val="13"/>
                <w:color w:val="auto"/>
              </w:rPr>
            </w:pPr>
          </w:p>
        </w:tc>
        <w:tc>
          <w:tcPr>
            <w:tcW w:w="500" w:type="dxa"/>
            <w:vAlign w:val="bottom"/>
          </w:tcPr>
          <w:p>
            <w:pPr>
              <w:jc w:val="right"/>
              <w:ind w:right="35"/>
              <w:spacing w:after="0"/>
              <w:rPr>
                <w:sz w:val="20"/>
                <w:szCs w:val="20"/>
                <w:color w:val="auto"/>
              </w:rPr>
            </w:pPr>
            <w:r>
              <w:rPr>
                <w:rFonts w:ascii="Courier New" w:cs="Courier New" w:eastAsia="Courier New" w:hAnsi="Courier New"/>
                <w:sz w:val="13"/>
                <w:szCs w:val="13"/>
                <w:color w:val="auto"/>
                <w:w w:val="97"/>
              </w:rPr>
              <w:t>(473)</w:t>
            </w:r>
          </w:p>
        </w:tc>
        <w:tc>
          <w:tcPr>
            <w:tcW w:w="92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(6,510)</w:t>
            </w:r>
          </w:p>
        </w:tc>
        <w:tc>
          <w:tcPr>
            <w:tcW w:w="1080" w:type="dxa"/>
            <w:vAlign w:val="bottom"/>
          </w:tcPr>
          <w:p>
            <w:pPr>
              <w:jc w:val="right"/>
              <w:spacing w:after="0"/>
              <w:rPr>
                <w:sz w:val="20"/>
                <w:szCs w:val="20"/>
                <w:color w:val="auto"/>
              </w:rPr>
            </w:pPr>
            <w:r>
              <w:rPr>
                <w:rFonts w:ascii="Courier New" w:cs="Courier New" w:eastAsia="Courier New" w:hAnsi="Courier New"/>
                <w:sz w:val="13"/>
                <w:szCs w:val="13"/>
                <w:color w:val="auto"/>
              </w:rPr>
              <w:t>(5,368)</w:t>
            </w:r>
          </w:p>
        </w:tc>
      </w:tr>
      <w:tr>
        <w:trPr>
          <w:trHeight w:val="151"/>
        </w:trPr>
        <w:tc>
          <w:tcPr>
            <w:tcW w:w="4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60" w:type="dxa"/>
            <w:vAlign w:val="bottom"/>
          </w:tcPr>
          <w:p>
            <w:pPr>
              <w:spacing w:after="0"/>
              <w:rPr>
                <w:sz w:val="13"/>
                <w:szCs w:val="13"/>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80" w:type="dxa"/>
            <w:vAlign w:val="bottom"/>
          </w:tcPr>
          <w:p>
            <w:pPr>
              <w:spacing w:after="0"/>
              <w:rPr>
                <w:sz w:val="13"/>
                <w:szCs w:val="13"/>
                <w:color w:val="auto"/>
              </w:rPr>
            </w:pPr>
          </w:p>
        </w:tc>
        <w:tc>
          <w:tcPr>
            <w:tcW w:w="1120" w:type="dxa"/>
            <w:vAlign w:val="bottom"/>
            <w:gridSpan w:val="2"/>
          </w:tcPr>
          <w:p>
            <w:pPr>
              <w:jc w:val="right"/>
              <w:ind w:right="115"/>
              <w:spacing w:after="0"/>
              <w:rPr>
                <w:sz w:val="20"/>
                <w:szCs w:val="20"/>
                <w:color w:val="auto"/>
              </w:rPr>
            </w:pPr>
            <w:r>
              <w:rPr>
                <w:rFonts w:ascii="Courier New" w:cs="Courier New" w:eastAsia="Courier New" w:hAnsi="Courier New"/>
                <w:sz w:val="13"/>
                <w:szCs w:val="13"/>
                <w:color w:val="auto"/>
              </w:rPr>
              <w:t>---------</w:t>
            </w:r>
          </w:p>
        </w:tc>
        <w:tc>
          <w:tcPr>
            <w:tcW w:w="920" w:type="dxa"/>
            <w:vAlign w:val="bottom"/>
            <w:gridSpan w:val="2"/>
          </w:tcPr>
          <w:p>
            <w:pPr>
              <w:jc w:val="right"/>
              <w:ind w:right="15"/>
              <w:spacing w:after="0"/>
              <w:rPr>
                <w:sz w:val="20"/>
                <w:szCs w:val="20"/>
                <w:color w:val="auto"/>
              </w:rPr>
            </w:pPr>
            <w:r>
              <w:rPr>
                <w:rFonts w:ascii="Courier New" w:cs="Courier New" w:eastAsia="Courier New" w:hAnsi="Courier New"/>
                <w:sz w:val="13"/>
                <w:szCs w:val="13"/>
                <w:color w:val="auto"/>
              </w:rPr>
              <w:t>---------</w:t>
            </w:r>
          </w:p>
        </w:tc>
        <w:tc>
          <w:tcPr>
            <w:tcW w:w="1080" w:type="dxa"/>
            <w:vAlign w:val="bottom"/>
          </w:tcPr>
          <w:p>
            <w:pPr>
              <w:jc w:val="right"/>
              <w:ind w:right="75"/>
              <w:spacing w:after="0"/>
              <w:rPr>
                <w:sz w:val="20"/>
                <w:szCs w:val="20"/>
                <w:color w:val="auto"/>
              </w:rPr>
            </w:pPr>
            <w:r>
              <w:rPr>
                <w:rFonts w:ascii="Courier New" w:cs="Courier New" w:eastAsia="Courier New" w:hAnsi="Courier New"/>
                <w:sz w:val="13"/>
                <w:szCs w:val="13"/>
                <w:color w:val="auto"/>
              </w:rPr>
              <w:t>---------</w:t>
            </w:r>
          </w:p>
        </w:tc>
      </w:tr>
      <w:tr>
        <w:trPr>
          <w:trHeight w:val="151"/>
        </w:trPr>
        <w:tc>
          <w:tcPr>
            <w:tcW w:w="4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360" w:type="dxa"/>
            <w:vAlign w:val="bottom"/>
            <w:gridSpan w:val="3"/>
          </w:tcPr>
          <w:p>
            <w:pPr>
              <w:jc w:val="right"/>
              <w:spacing w:after="0"/>
              <w:rPr>
                <w:sz w:val="20"/>
                <w:szCs w:val="20"/>
                <w:color w:val="auto"/>
              </w:rPr>
            </w:pPr>
            <w:r>
              <w:rPr>
                <w:rFonts w:ascii="Courier New" w:cs="Courier New" w:eastAsia="Courier New" w:hAnsi="Courier New"/>
                <w:sz w:val="13"/>
                <w:szCs w:val="13"/>
                <w:color w:val="auto"/>
              </w:rPr>
              <w:t>(25,272)</w:t>
            </w:r>
          </w:p>
        </w:tc>
        <w:tc>
          <w:tcPr>
            <w:tcW w:w="1040" w:type="dxa"/>
            <w:vAlign w:val="bottom"/>
            <w:gridSpan w:val="3"/>
          </w:tcPr>
          <w:p>
            <w:pPr>
              <w:jc w:val="right"/>
              <w:spacing w:after="0"/>
              <w:rPr>
                <w:sz w:val="20"/>
                <w:szCs w:val="20"/>
                <w:color w:val="auto"/>
              </w:rPr>
            </w:pPr>
            <w:r>
              <w:rPr>
                <w:rFonts w:ascii="Courier New" w:cs="Courier New" w:eastAsia="Courier New" w:hAnsi="Courier New"/>
                <w:sz w:val="13"/>
                <w:szCs w:val="13"/>
                <w:color w:val="auto"/>
              </w:rPr>
              <w:t>(24,308)</w:t>
            </w:r>
          </w:p>
        </w:tc>
        <w:tc>
          <w:tcPr>
            <w:tcW w:w="1120" w:type="dxa"/>
            <w:vAlign w:val="bottom"/>
            <w:gridSpan w:val="2"/>
          </w:tcPr>
          <w:p>
            <w:pPr>
              <w:jc w:val="right"/>
              <w:ind w:right="35"/>
              <w:spacing w:after="0"/>
              <w:rPr>
                <w:sz w:val="20"/>
                <w:szCs w:val="20"/>
                <w:color w:val="auto"/>
              </w:rPr>
            </w:pPr>
            <w:r>
              <w:rPr>
                <w:rFonts w:ascii="Courier New" w:cs="Courier New" w:eastAsia="Courier New" w:hAnsi="Courier New"/>
                <w:sz w:val="13"/>
                <w:szCs w:val="13"/>
                <w:color w:val="auto"/>
              </w:rPr>
              <w:t>(10,556)</w:t>
            </w:r>
          </w:p>
        </w:tc>
        <w:tc>
          <w:tcPr>
            <w:tcW w:w="92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(13,331)</w:t>
            </w:r>
          </w:p>
        </w:tc>
        <w:tc>
          <w:tcPr>
            <w:tcW w:w="1080" w:type="dxa"/>
            <w:vAlign w:val="bottom"/>
          </w:tcPr>
          <w:p>
            <w:pPr>
              <w:jc w:val="right"/>
              <w:spacing w:after="0"/>
              <w:rPr>
                <w:sz w:val="20"/>
                <w:szCs w:val="20"/>
                <w:color w:val="auto"/>
              </w:rPr>
            </w:pPr>
            <w:r>
              <w:rPr>
                <w:rFonts w:ascii="Courier New" w:cs="Courier New" w:eastAsia="Courier New" w:hAnsi="Courier New"/>
                <w:sz w:val="13"/>
                <w:szCs w:val="13"/>
                <w:color w:val="auto"/>
              </w:rPr>
              <w:t>(59,978)</w:t>
            </w:r>
          </w:p>
        </w:tc>
      </w:tr>
      <w:tr>
        <w:trPr>
          <w:trHeight w:val="151"/>
        </w:trPr>
        <w:tc>
          <w:tcPr>
            <w:tcW w:w="4040" w:type="dxa"/>
            <w:vAlign w:val="bottom"/>
          </w:tcPr>
          <w:p>
            <w:pPr>
              <w:ind w:left="700"/>
              <w:spacing w:after="0"/>
              <w:rPr>
                <w:sz w:val="20"/>
                <w:szCs w:val="20"/>
                <w:color w:val="auto"/>
              </w:rPr>
            </w:pPr>
            <w:r>
              <w:rPr>
                <w:rFonts w:ascii="Courier New" w:cs="Courier New" w:eastAsia="Courier New" w:hAnsi="Courier New"/>
                <w:sz w:val="13"/>
                <w:szCs w:val="13"/>
                <w:color w:val="auto"/>
              </w:rPr>
              <w:t>DECREASE IN LONG-TERM LIABILITY</w:t>
            </w: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51"/>
        </w:trPr>
        <w:tc>
          <w:tcPr>
            <w:tcW w:w="4040" w:type="dxa"/>
            <w:vAlign w:val="bottom"/>
          </w:tcPr>
          <w:p>
            <w:pPr>
              <w:ind w:left="860"/>
              <w:spacing w:after="0"/>
              <w:rPr>
                <w:sz w:val="20"/>
                <w:szCs w:val="20"/>
                <w:color w:val="auto"/>
              </w:rPr>
            </w:pPr>
            <w:r>
              <w:rPr>
                <w:rFonts w:ascii="Courier New" w:cs="Courier New" w:eastAsia="Courier New" w:hAnsi="Courier New"/>
                <w:sz w:val="13"/>
                <w:szCs w:val="13"/>
                <w:color w:val="auto"/>
              </w:rPr>
              <w:t>IN RESPECT OF CUSTOMERS' ADVANCES, NET</w:t>
            </w: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(814)</w:t>
            </w:r>
          </w:p>
        </w:tc>
        <w:tc>
          <w:tcPr>
            <w:tcW w:w="480" w:type="dxa"/>
            <w:vAlign w:val="bottom"/>
          </w:tcPr>
          <w:p>
            <w:pPr>
              <w:spacing w:after="0"/>
              <w:rPr>
                <w:sz w:val="13"/>
                <w:szCs w:val="13"/>
                <w:color w:val="auto"/>
              </w:rPr>
            </w:pPr>
          </w:p>
        </w:tc>
        <w:tc>
          <w:tcPr>
            <w:tcW w:w="56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(232)</w:t>
            </w:r>
          </w:p>
        </w:tc>
        <w:tc>
          <w:tcPr>
            <w:tcW w:w="620" w:type="dxa"/>
            <w:vAlign w:val="bottom"/>
          </w:tcPr>
          <w:p>
            <w:pPr>
              <w:spacing w:after="0"/>
              <w:rPr>
                <w:sz w:val="13"/>
                <w:szCs w:val="13"/>
                <w:color w:val="auto"/>
              </w:rPr>
            </w:pPr>
          </w:p>
        </w:tc>
        <w:tc>
          <w:tcPr>
            <w:tcW w:w="500" w:type="dxa"/>
            <w:vAlign w:val="bottom"/>
          </w:tcPr>
          <w:p>
            <w:pPr>
              <w:jc w:val="right"/>
              <w:ind w:right="35"/>
              <w:spacing w:after="0"/>
              <w:rPr>
                <w:sz w:val="20"/>
                <w:szCs w:val="20"/>
                <w:color w:val="auto"/>
              </w:rPr>
            </w:pPr>
            <w:r>
              <w:rPr>
                <w:rFonts w:ascii="Courier New" w:cs="Courier New" w:eastAsia="Courier New" w:hAnsi="Courier New"/>
                <w:sz w:val="13"/>
                <w:szCs w:val="13"/>
                <w:color w:val="auto"/>
                <w:w w:val="97"/>
              </w:rPr>
              <w:t>(399)</w:t>
            </w:r>
          </w:p>
        </w:tc>
        <w:tc>
          <w:tcPr>
            <w:tcW w:w="4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3"/>
                <w:szCs w:val="13"/>
                <w:color w:val="auto"/>
              </w:rPr>
              <w:t>(126)</w:t>
            </w:r>
          </w:p>
        </w:tc>
        <w:tc>
          <w:tcPr>
            <w:tcW w:w="1080" w:type="dxa"/>
            <w:vAlign w:val="bottom"/>
          </w:tcPr>
          <w:p>
            <w:pPr>
              <w:jc w:val="right"/>
              <w:spacing w:after="0"/>
              <w:rPr>
                <w:sz w:val="20"/>
                <w:szCs w:val="20"/>
                <w:color w:val="auto"/>
              </w:rPr>
            </w:pPr>
            <w:r>
              <w:rPr>
                <w:rFonts w:ascii="Courier New" w:cs="Courier New" w:eastAsia="Courier New" w:hAnsi="Courier New"/>
                <w:sz w:val="13"/>
                <w:szCs w:val="13"/>
                <w:color w:val="auto"/>
              </w:rPr>
              <w:t>(760)</w:t>
            </w:r>
          </w:p>
        </w:tc>
      </w:tr>
      <w:tr>
        <w:trPr>
          <w:trHeight w:val="151"/>
        </w:trPr>
        <w:tc>
          <w:tcPr>
            <w:tcW w:w="4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60" w:type="dxa"/>
            <w:vAlign w:val="bottom"/>
          </w:tcPr>
          <w:p>
            <w:pPr>
              <w:spacing w:after="0"/>
              <w:rPr>
                <w:sz w:val="13"/>
                <w:szCs w:val="13"/>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80" w:type="dxa"/>
            <w:vAlign w:val="bottom"/>
          </w:tcPr>
          <w:p>
            <w:pPr>
              <w:spacing w:after="0"/>
              <w:rPr>
                <w:sz w:val="13"/>
                <w:szCs w:val="13"/>
                <w:color w:val="auto"/>
              </w:rPr>
            </w:pPr>
          </w:p>
        </w:tc>
        <w:tc>
          <w:tcPr>
            <w:tcW w:w="1120" w:type="dxa"/>
            <w:vAlign w:val="bottom"/>
            <w:gridSpan w:val="2"/>
          </w:tcPr>
          <w:p>
            <w:pPr>
              <w:jc w:val="right"/>
              <w:ind w:right="115"/>
              <w:spacing w:after="0"/>
              <w:rPr>
                <w:sz w:val="20"/>
                <w:szCs w:val="20"/>
                <w:color w:val="auto"/>
              </w:rPr>
            </w:pPr>
            <w:r>
              <w:rPr>
                <w:rFonts w:ascii="Courier New" w:cs="Courier New" w:eastAsia="Courier New" w:hAnsi="Courier New"/>
                <w:sz w:val="13"/>
                <w:szCs w:val="13"/>
                <w:color w:val="auto"/>
              </w:rPr>
              <w:t>---------</w:t>
            </w:r>
          </w:p>
        </w:tc>
        <w:tc>
          <w:tcPr>
            <w:tcW w:w="920" w:type="dxa"/>
            <w:vAlign w:val="bottom"/>
            <w:gridSpan w:val="2"/>
          </w:tcPr>
          <w:p>
            <w:pPr>
              <w:jc w:val="right"/>
              <w:ind w:right="15"/>
              <w:spacing w:after="0"/>
              <w:rPr>
                <w:sz w:val="20"/>
                <w:szCs w:val="20"/>
                <w:color w:val="auto"/>
              </w:rPr>
            </w:pPr>
            <w:r>
              <w:rPr>
                <w:rFonts w:ascii="Courier New" w:cs="Courier New" w:eastAsia="Courier New" w:hAnsi="Courier New"/>
                <w:sz w:val="13"/>
                <w:szCs w:val="13"/>
                <w:color w:val="auto"/>
              </w:rPr>
              <w:t>---------</w:t>
            </w:r>
          </w:p>
        </w:tc>
        <w:tc>
          <w:tcPr>
            <w:tcW w:w="1080" w:type="dxa"/>
            <w:vAlign w:val="bottom"/>
          </w:tcPr>
          <w:p>
            <w:pPr>
              <w:jc w:val="right"/>
              <w:ind w:right="75"/>
              <w:spacing w:after="0"/>
              <w:rPr>
                <w:sz w:val="20"/>
                <w:szCs w:val="20"/>
                <w:color w:val="auto"/>
              </w:rPr>
            </w:pPr>
            <w:r>
              <w:rPr>
                <w:rFonts w:ascii="Courier New" w:cs="Courier New" w:eastAsia="Courier New" w:hAnsi="Courier New"/>
                <w:sz w:val="13"/>
                <w:szCs w:val="13"/>
                <w:color w:val="auto"/>
              </w:rPr>
              <w:t>---------</w:t>
            </w:r>
          </w:p>
        </w:tc>
      </w:tr>
      <w:tr>
        <w:trPr>
          <w:trHeight w:val="151"/>
        </w:trPr>
        <w:tc>
          <w:tcPr>
            <w:tcW w:w="4040" w:type="dxa"/>
            <w:vAlign w:val="bottom"/>
          </w:tcPr>
          <w:p>
            <w:pPr>
              <w:ind w:left="860"/>
              <w:spacing w:after="0"/>
              <w:rPr>
                <w:sz w:val="20"/>
                <w:szCs w:val="20"/>
                <w:color w:val="auto"/>
              </w:rPr>
            </w:pPr>
            <w:r>
              <w:rPr>
                <w:rFonts w:ascii="Courier New" w:cs="Courier New" w:eastAsia="Courier New" w:hAnsi="Courier New"/>
                <w:sz w:val="13"/>
                <w:szCs w:val="13"/>
                <w:color w:val="auto"/>
              </w:rPr>
              <w:t>NET CASH USED IN OPERATING ACTIVITIES</w:t>
            </w: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360" w:type="dxa"/>
            <w:vAlign w:val="bottom"/>
            <w:gridSpan w:val="3"/>
          </w:tcPr>
          <w:p>
            <w:pPr>
              <w:jc w:val="right"/>
              <w:spacing w:after="0"/>
              <w:rPr>
                <w:sz w:val="20"/>
                <w:szCs w:val="20"/>
                <w:color w:val="auto"/>
              </w:rPr>
            </w:pPr>
            <w:r>
              <w:rPr>
                <w:rFonts w:ascii="Courier New" w:cs="Courier New" w:eastAsia="Courier New" w:hAnsi="Courier New"/>
                <w:sz w:val="13"/>
                <w:szCs w:val="13"/>
                <w:color w:val="auto"/>
              </w:rPr>
              <w:t>(26,086)</w:t>
            </w:r>
          </w:p>
        </w:tc>
        <w:tc>
          <w:tcPr>
            <w:tcW w:w="1040" w:type="dxa"/>
            <w:vAlign w:val="bottom"/>
            <w:gridSpan w:val="3"/>
          </w:tcPr>
          <w:p>
            <w:pPr>
              <w:jc w:val="right"/>
              <w:spacing w:after="0"/>
              <w:rPr>
                <w:sz w:val="20"/>
                <w:szCs w:val="20"/>
                <w:color w:val="auto"/>
              </w:rPr>
            </w:pPr>
            <w:r>
              <w:rPr>
                <w:rFonts w:ascii="Courier New" w:cs="Courier New" w:eastAsia="Courier New" w:hAnsi="Courier New"/>
                <w:sz w:val="13"/>
                <w:szCs w:val="13"/>
                <w:color w:val="auto"/>
              </w:rPr>
              <w:t>(24,540)</w:t>
            </w:r>
          </w:p>
        </w:tc>
        <w:tc>
          <w:tcPr>
            <w:tcW w:w="1120" w:type="dxa"/>
            <w:vAlign w:val="bottom"/>
            <w:gridSpan w:val="2"/>
          </w:tcPr>
          <w:p>
            <w:pPr>
              <w:jc w:val="right"/>
              <w:ind w:right="35"/>
              <w:spacing w:after="0"/>
              <w:rPr>
                <w:sz w:val="20"/>
                <w:szCs w:val="20"/>
                <w:color w:val="auto"/>
              </w:rPr>
            </w:pPr>
            <w:r>
              <w:rPr>
                <w:rFonts w:ascii="Courier New" w:cs="Courier New" w:eastAsia="Courier New" w:hAnsi="Courier New"/>
                <w:sz w:val="13"/>
                <w:szCs w:val="13"/>
                <w:color w:val="auto"/>
              </w:rPr>
              <w:t>(10,955)</w:t>
            </w:r>
          </w:p>
        </w:tc>
        <w:tc>
          <w:tcPr>
            <w:tcW w:w="92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(13,457)</w:t>
            </w:r>
          </w:p>
        </w:tc>
        <w:tc>
          <w:tcPr>
            <w:tcW w:w="1080" w:type="dxa"/>
            <w:vAlign w:val="bottom"/>
          </w:tcPr>
          <w:p>
            <w:pPr>
              <w:jc w:val="right"/>
              <w:spacing w:after="0"/>
              <w:rPr>
                <w:sz w:val="20"/>
                <w:szCs w:val="20"/>
                <w:color w:val="auto"/>
              </w:rPr>
            </w:pPr>
            <w:r>
              <w:rPr>
                <w:rFonts w:ascii="Courier New" w:cs="Courier New" w:eastAsia="Courier New" w:hAnsi="Courier New"/>
                <w:sz w:val="13"/>
                <w:szCs w:val="13"/>
                <w:color w:val="auto"/>
              </w:rPr>
              <w:t>(60,738)</w:t>
            </w:r>
          </w:p>
        </w:tc>
      </w:tr>
      <w:tr>
        <w:trPr>
          <w:trHeight w:val="151"/>
        </w:trPr>
        <w:tc>
          <w:tcPr>
            <w:tcW w:w="4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60" w:type="dxa"/>
            <w:vAlign w:val="bottom"/>
          </w:tcPr>
          <w:p>
            <w:pPr>
              <w:spacing w:after="0"/>
              <w:rPr>
                <w:sz w:val="13"/>
                <w:szCs w:val="13"/>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80" w:type="dxa"/>
            <w:vAlign w:val="bottom"/>
          </w:tcPr>
          <w:p>
            <w:pPr>
              <w:spacing w:after="0"/>
              <w:rPr>
                <w:sz w:val="13"/>
                <w:szCs w:val="13"/>
                <w:color w:val="auto"/>
              </w:rPr>
            </w:pPr>
          </w:p>
        </w:tc>
        <w:tc>
          <w:tcPr>
            <w:tcW w:w="1120" w:type="dxa"/>
            <w:vAlign w:val="bottom"/>
            <w:gridSpan w:val="2"/>
          </w:tcPr>
          <w:p>
            <w:pPr>
              <w:jc w:val="right"/>
              <w:ind w:right="115"/>
              <w:spacing w:after="0"/>
              <w:rPr>
                <w:sz w:val="20"/>
                <w:szCs w:val="20"/>
                <w:color w:val="auto"/>
              </w:rPr>
            </w:pPr>
            <w:r>
              <w:rPr>
                <w:rFonts w:ascii="Courier New" w:cs="Courier New" w:eastAsia="Courier New" w:hAnsi="Courier New"/>
                <w:sz w:val="13"/>
                <w:szCs w:val="13"/>
                <w:color w:val="auto"/>
              </w:rPr>
              <w:t>---------</w:t>
            </w:r>
          </w:p>
        </w:tc>
        <w:tc>
          <w:tcPr>
            <w:tcW w:w="920" w:type="dxa"/>
            <w:vAlign w:val="bottom"/>
            <w:gridSpan w:val="2"/>
          </w:tcPr>
          <w:p>
            <w:pPr>
              <w:jc w:val="right"/>
              <w:ind w:right="15"/>
              <w:spacing w:after="0"/>
              <w:rPr>
                <w:sz w:val="20"/>
                <w:szCs w:val="20"/>
                <w:color w:val="auto"/>
              </w:rPr>
            </w:pPr>
            <w:r>
              <w:rPr>
                <w:rFonts w:ascii="Courier New" w:cs="Courier New" w:eastAsia="Courier New" w:hAnsi="Courier New"/>
                <w:sz w:val="13"/>
                <w:szCs w:val="13"/>
                <w:color w:val="auto"/>
              </w:rPr>
              <w:t>---------</w:t>
            </w:r>
          </w:p>
        </w:tc>
        <w:tc>
          <w:tcPr>
            <w:tcW w:w="1080" w:type="dxa"/>
            <w:vAlign w:val="bottom"/>
          </w:tcPr>
          <w:p>
            <w:pPr>
              <w:jc w:val="right"/>
              <w:ind w:right="75"/>
              <w:spacing w:after="0"/>
              <w:rPr>
                <w:sz w:val="20"/>
                <w:szCs w:val="20"/>
                <w:color w:val="auto"/>
              </w:rPr>
            </w:pPr>
            <w:r>
              <w:rPr>
                <w:rFonts w:ascii="Courier New" w:cs="Courier New" w:eastAsia="Courier New" w:hAnsi="Courier New"/>
                <w:sz w:val="13"/>
                <w:szCs w:val="13"/>
                <w:color w:val="auto"/>
              </w:rPr>
              <w:t>---------</w:t>
            </w:r>
          </w:p>
        </w:tc>
      </w:tr>
      <w:tr>
        <w:trPr>
          <w:trHeight w:val="453"/>
        </w:trPr>
        <w:tc>
          <w:tcPr>
            <w:tcW w:w="4040" w:type="dxa"/>
            <w:vAlign w:val="bottom"/>
          </w:tcPr>
          <w:p>
            <w:pPr>
              <w:spacing w:after="0"/>
              <w:rPr>
                <w:sz w:val="20"/>
                <w:szCs w:val="20"/>
                <w:color w:val="auto"/>
              </w:rPr>
            </w:pPr>
            <w:r>
              <w:rPr>
                <w:rFonts w:ascii="Courier New" w:cs="Courier New" w:eastAsia="Courier New" w:hAnsi="Courier New"/>
                <w:sz w:val="13"/>
                <w:szCs w:val="13"/>
                <w:color w:val="auto"/>
              </w:rPr>
              <w:t>CASH FLOWS - INVESTING ACTIVITIES</w:t>
            </w: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02"/>
        </w:trPr>
        <w:tc>
          <w:tcPr>
            <w:tcW w:w="5180" w:type="dxa"/>
            <w:vAlign w:val="bottom"/>
            <w:gridSpan w:val="2"/>
          </w:tcPr>
          <w:p>
            <w:pPr>
              <w:ind w:left="240"/>
              <w:spacing w:after="0"/>
              <w:rPr>
                <w:sz w:val="20"/>
                <w:szCs w:val="20"/>
                <w:color w:val="auto"/>
              </w:rPr>
            </w:pPr>
            <w:r>
              <w:rPr>
                <w:rFonts w:ascii="Courier New" w:cs="Courier New" w:eastAsia="Courier New" w:hAnsi="Courier New"/>
                <w:sz w:val="13"/>
                <w:szCs w:val="13"/>
                <w:color w:val="auto"/>
              </w:rPr>
              <w:t>DECREASE IN DESIGNATED CASH, SHORT-TERM AND LONG-TERM</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51"/>
        </w:trPr>
        <w:tc>
          <w:tcPr>
            <w:tcW w:w="4040" w:type="dxa"/>
            <w:vAlign w:val="bottom"/>
          </w:tcPr>
          <w:p>
            <w:pPr>
              <w:ind w:left="400"/>
              <w:spacing w:after="0"/>
              <w:rPr>
                <w:sz w:val="20"/>
                <w:szCs w:val="20"/>
                <w:color w:val="auto"/>
              </w:rPr>
            </w:pPr>
            <w:r>
              <w:rPr>
                <w:rFonts w:ascii="Courier New" w:cs="Courier New" w:eastAsia="Courier New" w:hAnsi="Courier New"/>
                <w:sz w:val="13"/>
                <w:szCs w:val="13"/>
                <w:color w:val="auto"/>
              </w:rPr>
              <w:t>INTEREST-BEARING DEPOSITS, NET</w:t>
            </w: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3"/>
                <w:szCs w:val="13"/>
                <w:color w:val="auto"/>
                <w:w w:val="98"/>
              </w:rPr>
              <w:t>28,752</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3"/>
                <w:szCs w:val="13"/>
                <w:color w:val="auto"/>
                <w:w w:val="98"/>
              </w:rPr>
              <w:t>41,974</w:t>
            </w:r>
          </w:p>
        </w:tc>
        <w:tc>
          <w:tcPr>
            <w:tcW w:w="80" w:type="dxa"/>
            <w:vAlign w:val="bottom"/>
          </w:tcPr>
          <w:p>
            <w:pPr>
              <w:spacing w:after="0"/>
              <w:rPr>
                <w:sz w:val="13"/>
                <w:szCs w:val="13"/>
                <w:color w:val="auto"/>
              </w:rPr>
            </w:pPr>
          </w:p>
        </w:tc>
        <w:tc>
          <w:tcPr>
            <w:tcW w:w="1120" w:type="dxa"/>
            <w:vAlign w:val="bottom"/>
            <w:gridSpan w:val="2"/>
          </w:tcPr>
          <w:p>
            <w:pPr>
              <w:jc w:val="right"/>
              <w:ind w:right="115"/>
              <w:spacing w:after="0"/>
              <w:rPr>
                <w:sz w:val="20"/>
                <w:szCs w:val="20"/>
                <w:color w:val="auto"/>
              </w:rPr>
            </w:pPr>
            <w:r>
              <w:rPr>
                <w:rFonts w:ascii="Courier New" w:cs="Courier New" w:eastAsia="Courier New" w:hAnsi="Courier New"/>
                <w:sz w:val="13"/>
                <w:szCs w:val="13"/>
                <w:color w:val="auto"/>
              </w:rPr>
              <w:t>12,217</w:t>
            </w:r>
          </w:p>
        </w:tc>
        <w:tc>
          <w:tcPr>
            <w:tcW w:w="440" w:type="dxa"/>
            <w:vAlign w:val="bottom"/>
          </w:tcPr>
          <w:p>
            <w:pPr>
              <w:spacing w:after="0"/>
              <w:rPr>
                <w:sz w:val="13"/>
                <w:szCs w:val="13"/>
                <w:color w:val="auto"/>
              </w:rPr>
            </w:pPr>
          </w:p>
        </w:tc>
        <w:tc>
          <w:tcPr>
            <w:tcW w:w="480" w:type="dxa"/>
            <w:vAlign w:val="bottom"/>
          </w:tcPr>
          <w:p>
            <w:pPr>
              <w:jc w:val="right"/>
              <w:ind w:right="15"/>
              <w:spacing w:after="0"/>
              <w:rPr>
                <w:sz w:val="20"/>
                <w:szCs w:val="20"/>
                <w:color w:val="auto"/>
              </w:rPr>
            </w:pPr>
            <w:r>
              <w:rPr>
                <w:rFonts w:ascii="Courier New" w:cs="Courier New" w:eastAsia="Courier New" w:hAnsi="Courier New"/>
                <w:sz w:val="13"/>
                <w:szCs w:val="13"/>
                <w:color w:val="auto"/>
                <w:w w:val="97"/>
              </w:rPr>
              <w:t>5,732</w:t>
            </w:r>
          </w:p>
        </w:tc>
        <w:tc>
          <w:tcPr>
            <w:tcW w:w="1080" w:type="dxa"/>
            <w:vAlign w:val="bottom"/>
          </w:tcPr>
          <w:p>
            <w:pPr>
              <w:jc w:val="right"/>
              <w:ind w:right="75"/>
              <w:spacing w:after="0"/>
              <w:rPr>
                <w:sz w:val="20"/>
                <w:szCs w:val="20"/>
                <w:color w:val="auto"/>
              </w:rPr>
            </w:pPr>
            <w:r>
              <w:rPr>
                <w:rFonts w:ascii="Courier New" w:cs="Courier New" w:eastAsia="Courier New" w:hAnsi="Courier New"/>
                <w:sz w:val="13"/>
                <w:szCs w:val="13"/>
                <w:color w:val="auto"/>
              </w:rPr>
              <w:t>27,266</w:t>
            </w:r>
          </w:p>
        </w:tc>
      </w:tr>
      <w:tr>
        <w:trPr>
          <w:trHeight w:val="151"/>
        </w:trPr>
        <w:tc>
          <w:tcPr>
            <w:tcW w:w="4040" w:type="dxa"/>
            <w:vAlign w:val="bottom"/>
          </w:tcPr>
          <w:p>
            <w:pPr>
              <w:ind w:left="240"/>
              <w:spacing w:after="0"/>
              <w:rPr>
                <w:sz w:val="20"/>
                <w:szCs w:val="20"/>
                <w:color w:val="auto"/>
              </w:rPr>
            </w:pPr>
            <w:r>
              <w:rPr>
                <w:rFonts w:ascii="Courier New" w:cs="Courier New" w:eastAsia="Courier New" w:hAnsi="Courier New"/>
                <w:sz w:val="13"/>
                <w:szCs w:val="13"/>
                <w:color w:val="auto"/>
              </w:rPr>
              <w:t>INVESTMENTS IN PROPERTY AND EQUIPMENT</w:t>
            </w: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360" w:type="dxa"/>
            <w:vAlign w:val="bottom"/>
            <w:gridSpan w:val="3"/>
          </w:tcPr>
          <w:p>
            <w:pPr>
              <w:jc w:val="right"/>
              <w:spacing w:after="0"/>
              <w:rPr>
                <w:sz w:val="20"/>
                <w:szCs w:val="20"/>
                <w:color w:val="auto"/>
              </w:rPr>
            </w:pPr>
            <w:r>
              <w:rPr>
                <w:rFonts w:ascii="Courier New" w:cs="Courier New" w:eastAsia="Courier New" w:hAnsi="Courier New"/>
                <w:sz w:val="13"/>
                <w:szCs w:val="13"/>
                <w:color w:val="auto"/>
              </w:rPr>
              <w:t>(25,735)</w:t>
            </w:r>
          </w:p>
        </w:tc>
        <w:tc>
          <w:tcPr>
            <w:tcW w:w="1040" w:type="dxa"/>
            <w:vAlign w:val="bottom"/>
            <w:gridSpan w:val="3"/>
          </w:tcPr>
          <w:p>
            <w:pPr>
              <w:jc w:val="right"/>
              <w:spacing w:after="0"/>
              <w:rPr>
                <w:sz w:val="20"/>
                <w:szCs w:val="20"/>
                <w:color w:val="auto"/>
              </w:rPr>
            </w:pPr>
            <w:r>
              <w:rPr>
                <w:rFonts w:ascii="Courier New" w:cs="Courier New" w:eastAsia="Courier New" w:hAnsi="Courier New"/>
                <w:sz w:val="13"/>
                <w:szCs w:val="13"/>
                <w:color w:val="auto"/>
              </w:rPr>
              <w:t>(24,105)</w:t>
            </w:r>
          </w:p>
        </w:tc>
        <w:tc>
          <w:tcPr>
            <w:tcW w:w="1120" w:type="dxa"/>
            <w:vAlign w:val="bottom"/>
            <w:gridSpan w:val="2"/>
          </w:tcPr>
          <w:p>
            <w:pPr>
              <w:jc w:val="right"/>
              <w:ind w:right="35"/>
              <w:spacing w:after="0"/>
              <w:rPr>
                <w:sz w:val="20"/>
                <w:szCs w:val="20"/>
                <w:color w:val="auto"/>
              </w:rPr>
            </w:pPr>
            <w:r>
              <w:rPr>
                <w:rFonts w:ascii="Courier New" w:cs="Courier New" w:eastAsia="Courier New" w:hAnsi="Courier New"/>
                <w:sz w:val="13"/>
                <w:szCs w:val="13"/>
                <w:color w:val="auto"/>
              </w:rPr>
              <w:t>(12,331)</w:t>
            </w:r>
          </w:p>
        </w:tc>
        <w:tc>
          <w:tcPr>
            <w:tcW w:w="92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(4,455)</w:t>
            </w:r>
          </w:p>
        </w:tc>
        <w:tc>
          <w:tcPr>
            <w:tcW w:w="1080" w:type="dxa"/>
            <w:vAlign w:val="bottom"/>
          </w:tcPr>
          <w:p>
            <w:pPr>
              <w:jc w:val="right"/>
              <w:spacing w:after="0"/>
              <w:rPr>
                <w:sz w:val="20"/>
                <w:szCs w:val="20"/>
                <w:color w:val="auto"/>
              </w:rPr>
            </w:pPr>
            <w:r>
              <w:rPr>
                <w:rFonts w:ascii="Courier New" w:cs="Courier New" w:eastAsia="Courier New" w:hAnsi="Courier New"/>
                <w:sz w:val="13"/>
                <w:szCs w:val="13"/>
                <w:color w:val="auto"/>
              </w:rPr>
              <w:t>(38,878)</w:t>
            </w:r>
          </w:p>
        </w:tc>
      </w:tr>
      <w:tr>
        <w:trPr>
          <w:trHeight w:val="151"/>
        </w:trPr>
        <w:tc>
          <w:tcPr>
            <w:tcW w:w="4040" w:type="dxa"/>
            <w:vAlign w:val="bottom"/>
          </w:tcPr>
          <w:p>
            <w:pPr>
              <w:ind w:left="240"/>
              <w:spacing w:after="0"/>
              <w:rPr>
                <w:sz w:val="20"/>
                <w:szCs w:val="20"/>
                <w:color w:val="auto"/>
              </w:rPr>
            </w:pPr>
            <w:r>
              <w:rPr>
                <w:rFonts w:ascii="Courier New" w:cs="Courier New" w:eastAsia="Courier New" w:hAnsi="Courier New"/>
                <w:sz w:val="13"/>
                <w:szCs w:val="13"/>
                <w:color w:val="auto"/>
              </w:rPr>
              <w:t>INVESTMENT GRANTS RECEIVED</w:t>
            </w: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3"/>
                <w:szCs w:val="13"/>
                <w:color w:val="auto"/>
              </w:rPr>
              <w:t>3,298</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3"/>
                <w:szCs w:val="13"/>
                <w:color w:val="auto"/>
              </w:rPr>
              <w:t>4,358</w:t>
            </w:r>
          </w:p>
        </w:tc>
        <w:tc>
          <w:tcPr>
            <w:tcW w:w="80" w:type="dxa"/>
            <w:vAlign w:val="bottom"/>
          </w:tcPr>
          <w:p>
            <w:pPr>
              <w:spacing w:after="0"/>
              <w:rPr>
                <w:sz w:val="13"/>
                <w:szCs w:val="13"/>
                <w:color w:val="auto"/>
              </w:rPr>
            </w:pPr>
          </w:p>
        </w:tc>
        <w:tc>
          <w:tcPr>
            <w:tcW w:w="1120" w:type="dxa"/>
            <w:vAlign w:val="bottom"/>
            <w:gridSpan w:val="2"/>
          </w:tcPr>
          <w:p>
            <w:pPr>
              <w:jc w:val="right"/>
              <w:ind w:right="115"/>
              <w:spacing w:after="0"/>
              <w:rPr>
                <w:sz w:val="20"/>
                <w:szCs w:val="20"/>
                <w:color w:val="auto"/>
              </w:rPr>
            </w:pPr>
            <w:r>
              <w:rPr>
                <w:rFonts w:ascii="Courier New" w:cs="Courier New" w:eastAsia="Courier New" w:hAnsi="Courier New"/>
                <w:sz w:val="13"/>
                <w:szCs w:val="13"/>
                <w:color w:val="auto"/>
              </w:rPr>
              <w:t>2,426</w:t>
            </w:r>
          </w:p>
        </w:tc>
        <w:tc>
          <w:tcPr>
            <w:tcW w:w="440" w:type="dxa"/>
            <w:vAlign w:val="bottom"/>
          </w:tcPr>
          <w:p>
            <w:pPr>
              <w:spacing w:after="0"/>
              <w:rPr>
                <w:sz w:val="13"/>
                <w:szCs w:val="13"/>
                <w:color w:val="auto"/>
              </w:rPr>
            </w:pPr>
          </w:p>
        </w:tc>
        <w:tc>
          <w:tcPr>
            <w:tcW w:w="480" w:type="dxa"/>
            <w:vAlign w:val="bottom"/>
          </w:tcPr>
          <w:p>
            <w:pPr>
              <w:jc w:val="right"/>
              <w:ind w:right="15"/>
              <w:spacing w:after="0"/>
              <w:rPr>
                <w:sz w:val="20"/>
                <w:szCs w:val="20"/>
                <w:color w:val="auto"/>
              </w:rPr>
            </w:pPr>
            <w:r>
              <w:rPr>
                <w:rFonts w:ascii="Courier New" w:cs="Courier New" w:eastAsia="Courier New" w:hAnsi="Courier New"/>
                <w:sz w:val="13"/>
                <w:szCs w:val="13"/>
                <w:color w:val="auto"/>
              </w:rPr>
              <w:t>870</w:t>
            </w:r>
          </w:p>
        </w:tc>
        <w:tc>
          <w:tcPr>
            <w:tcW w:w="1080" w:type="dxa"/>
            <w:vAlign w:val="bottom"/>
          </w:tcPr>
          <w:p>
            <w:pPr>
              <w:jc w:val="right"/>
              <w:ind w:right="75"/>
              <w:spacing w:after="0"/>
              <w:rPr>
                <w:sz w:val="20"/>
                <w:szCs w:val="20"/>
                <w:color w:val="auto"/>
              </w:rPr>
            </w:pPr>
            <w:r>
              <w:rPr>
                <w:rFonts w:ascii="Courier New" w:cs="Courier New" w:eastAsia="Courier New" w:hAnsi="Courier New"/>
                <w:sz w:val="13"/>
                <w:szCs w:val="13"/>
                <w:color w:val="auto"/>
              </w:rPr>
              <w:t>7,496</w:t>
            </w:r>
          </w:p>
        </w:tc>
      </w:tr>
      <w:tr>
        <w:trPr>
          <w:trHeight w:val="151"/>
        </w:trPr>
        <w:tc>
          <w:tcPr>
            <w:tcW w:w="5180" w:type="dxa"/>
            <w:vAlign w:val="bottom"/>
            <w:gridSpan w:val="2"/>
          </w:tcPr>
          <w:p>
            <w:pPr>
              <w:ind w:left="240"/>
              <w:spacing w:after="0"/>
              <w:rPr>
                <w:sz w:val="20"/>
                <w:szCs w:val="20"/>
                <w:color w:val="auto"/>
              </w:rPr>
            </w:pPr>
            <w:r>
              <w:rPr>
                <w:rFonts w:ascii="Courier New" w:cs="Courier New" w:eastAsia="Courier New" w:hAnsi="Courier New"/>
                <w:sz w:val="13"/>
                <w:szCs w:val="13"/>
                <w:color w:val="auto"/>
              </w:rPr>
              <w:t>PROCEEDS RELATED TO SALE AND DISPOSAL OF PROPERTY AND EQUIPMENT</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3"/>
                <w:szCs w:val="13"/>
                <w:color w:val="auto"/>
              </w:rPr>
              <w:t>591</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3"/>
                <w:szCs w:val="13"/>
                <w:color w:val="auto"/>
              </w:rPr>
              <w:t>1,708</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jc w:val="right"/>
              <w:ind w:right="115"/>
              <w:spacing w:after="0"/>
              <w:rPr>
                <w:sz w:val="20"/>
                <w:szCs w:val="20"/>
                <w:color w:val="auto"/>
              </w:rPr>
            </w:pPr>
            <w:r>
              <w:rPr>
                <w:rFonts w:ascii="Courier New" w:cs="Courier New" w:eastAsia="Courier New" w:hAnsi="Courier New"/>
                <w:sz w:val="13"/>
                <w:szCs w:val="13"/>
                <w:color w:val="auto"/>
              </w:rPr>
              <w:t>40</w:t>
            </w:r>
          </w:p>
        </w:tc>
        <w:tc>
          <w:tcPr>
            <w:tcW w:w="440" w:type="dxa"/>
            <w:vAlign w:val="bottom"/>
          </w:tcPr>
          <w:p>
            <w:pPr>
              <w:spacing w:after="0"/>
              <w:rPr>
                <w:sz w:val="13"/>
                <w:szCs w:val="13"/>
                <w:color w:val="auto"/>
              </w:rPr>
            </w:pPr>
          </w:p>
        </w:tc>
        <w:tc>
          <w:tcPr>
            <w:tcW w:w="480" w:type="dxa"/>
            <w:vAlign w:val="bottom"/>
          </w:tcPr>
          <w:p>
            <w:pPr>
              <w:jc w:val="right"/>
              <w:ind w:right="15"/>
              <w:spacing w:after="0"/>
              <w:rPr>
                <w:sz w:val="20"/>
                <w:szCs w:val="20"/>
                <w:color w:val="auto"/>
              </w:rPr>
            </w:pPr>
            <w:r>
              <w:rPr>
                <w:rFonts w:ascii="Courier New" w:cs="Courier New" w:eastAsia="Courier New" w:hAnsi="Courier New"/>
                <w:sz w:val="13"/>
                <w:szCs w:val="13"/>
                <w:color w:val="auto"/>
                <w:w w:val="97"/>
              </w:rPr>
              <w:t>1,362</w:t>
            </w:r>
          </w:p>
        </w:tc>
        <w:tc>
          <w:tcPr>
            <w:tcW w:w="1080" w:type="dxa"/>
            <w:vAlign w:val="bottom"/>
          </w:tcPr>
          <w:p>
            <w:pPr>
              <w:jc w:val="right"/>
              <w:ind w:right="75"/>
              <w:spacing w:after="0"/>
              <w:rPr>
                <w:sz w:val="20"/>
                <w:szCs w:val="20"/>
                <w:color w:val="auto"/>
              </w:rPr>
            </w:pPr>
            <w:r>
              <w:rPr>
                <w:rFonts w:ascii="Courier New" w:cs="Courier New" w:eastAsia="Courier New" w:hAnsi="Courier New"/>
                <w:sz w:val="13"/>
                <w:szCs w:val="13"/>
                <w:color w:val="auto"/>
              </w:rPr>
              <w:t>2,179</w:t>
            </w:r>
          </w:p>
        </w:tc>
      </w:tr>
      <w:tr>
        <w:trPr>
          <w:trHeight w:val="151"/>
        </w:trPr>
        <w:tc>
          <w:tcPr>
            <w:tcW w:w="4040" w:type="dxa"/>
            <w:vAlign w:val="bottom"/>
          </w:tcPr>
          <w:p>
            <w:pPr>
              <w:ind w:left="240"/>
              <w:spacing w:after="0"/>
              <w:rPr>
                <w:sz w:val="20"/>
                <w:szCs w:val="20"/>
                <w:color w:val="auto"/>
              </w:rPr>
            </w:pPr>
            <w:r>
              <w:rPr>
                <w:rFonts w:ascii="Courier New" w:cs="Courier New" w:eastAsia="Courier New" w:hAnsi="Courier New"/>
                <w:sz w:val="13"/>
                <w:szCs w:val="13"/>
                <w:color w:val="auto"/>
              </w:rPr>
              <w:t>INVESTMENTS IN OTHER ASSETS</w:t>
            </w: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95"/>
              </w:rPr>
              <w:t>(3,619)</w:t>
            </w:r>
          </w:p>
        </w:tc>
        <w:tc>
          <w:tcPr>
            <w:tcW w:w="480" w:type="dxa"/>
            <w:vAlign w:val="bottom"/>
          </w:tcPr>
          <w:p>
            <w:pPr>
              <w:spacing w:after="0"/>
              <w:rPr>
                <w:sz w:val="13"/>
                <w:szCs w:val="13"/>
                <w:color w:val="auto"/>
              </w:rPr>
            </w:pPr>
          </w:p>
        </w:tc>
        <w:tc>
          <w:tcPr>
            <w:tcW w:w="5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98"/>
              </w:rPr>
              <w:t>(3,600)</w:t>
            </w:r>
          </w:p>
        </w:tc>
        <w:tc>
          <w:tcPr>
            <w:tcW w:w="620" w:type="dxa"/>
            <w:vAlign w:val="bottom"/>
          </w:tcPr>
          <w:p>
            <w:pPr>
              <w:spacing w:after="0"/>
              <w:rPr>
                <w:sz w:val="13"/>
                <w:szCs w:val="13"/>
                <w:color w:val="auto"/>
              </w:rPr>
            </w:pPr>
          </w:p>
        </w:tc>
        <w:tc>
          <w:tcPr>
            <w:tcW w:w="500" w:type="dxa"/>
            <w:vAlign w:val="bottom"/>
          </w:tcPr>
          <w:p>
            <w:pPr>
              <w:jc w:val="right"/>
              <w:ind w:right="35"/>
              <w:spacing w:after="0"/>
              <w:rPr>
                <w:sz w:val="20"/>
                <w:szCs w:val="20"/>
                <w:color w:val="auto"/>
              </w:rPr>
            </w:pPr>
            <w:r>
              <w:rPr>
                <w:rFonts w:ascii="Courier New" w:cs="Courier New" w:eastAsia="Courier New" w:hAnsi="Courier New"/>
                <w:sz w:val="13"/>
                <w:szCs w:val="13"/>
                <w:color w:val="auto"/>
                <w:w w:val="97"/>
              </w:rPr>
              <w:t>(112)</w:t>
            </w:r>
          </w:p>
        </w:tc>
        <w:tc>
          <w:tcPr>
            <w:tcW w:w="92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(1,100)</w:t>
            </w:r>
          </w:p>
        </w:tc>
        <w:tc>
          <w:tcPr>
            <w:tcW w:w="1080" w:type="dxa"/>
            <w:vAlign w:val="bottom"/>
          </w:tcPr>
          <w:p>
            <w:pPr>
              <w:jc w:val="right"/>
              <w:spacing w:after="0"/>
              <w:rPr>
                <w:sz w:val="20"/>
                <w:szCs w:val="20"/>
                <w:color w:val="auto"/>
              </w:rPr>
            </w:pPr>
            <w:r>
              <w:rPr>
                <w:rFonts w:ascii="Courier New" w:cs="Courier New" w:eastAsia="Courier New" w:hAnsi="Courier New"/>
                <w:sz w:val="13"/>
                <w:szCs w:val="13"/>
                <w:color w:val="auto"/>
              </w:rPr>
              <w:t>(3,841)</w:t>
            </w:r>
          </w:p>
        </w:tc>
      </w:tr>
      <w:tr>
        <w:trPr>
          <w:trHeight w:val="151"/>
        </w:trPr>
        <w:tc>
          <w:tcPr>
            <w:tcW w:w="4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60" w:type="dxa"/>
            <w:vAlign w:val="bottom"/>
          </w:tcPr>
          <w:p>
            <w:pPr>
              <w:spacing w:after="0"/>
              <w:rPr>
                <w:sz w:val="13"/>
                <w:szCs w:val="13"/>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80" w:type="dxa"/>
            <w:vAlign w:val="bottom"/>
          </w:tcPr>
          <w:p>
            <w:pPr>
              <w:spacing w:after="0"/>
              <w:rPr>
                <w:sz w:val="13"/>
                <w:szCs w:val="13"/>
                <w:color w:val="auto"/>
              </w:rPr>
            </w:pPr>
          </w:p>
        </w:tc>
        <w:tc>
          <w:tcPr>
            <w:tcW w:w="1120" w:type="dxa"/>
            <w:vAlign w:val="bottom"/>
            <w:gridSpan w:val="2"/>
          </w:tcPr>
          <w:p>
            <w:pPr>
              <w:jc w:val="right"/>
              <w:ind w:right="115"/>
              <w:spacing w:after="0"/>
              <w:rPr>
                <w:sz w:val="20"/>
                <w:szCs w:val="20"/>
                <w:color w:val="auto"/>
              </w:rPr>
            </w:pPr>
            <w:r>
              <w:rPr>
                <w:rFonts w:ascii="Courier New" w:cs="Courier New" w:eastAsia="Courier New" w:hAnsi="Courier New"/>
                <w:sz w:val="13"/>
                <w:szCs w:val="13"/>
                <w:color w:val="auto"/>
              </w:rPr>
              <w:t>---------</w:t>
            </w:r>
          </w:p>
        </w:tc>
        <w:tc>
          <w:tcPr>
            <w:tcW w:w="920" w:type="dxa"/>
            <w:vAlign w:val="bottom"/>
            <w:gridSpan w:val="2"/>
          </w:tcPr>
          <w:p>
            <w:pPr>
              <w:jc w:val="right"/>
              <w:ind w:right="15"/>
              <w:spacing w:after="0"/>
              <w:rPr>
                <w:sz w:val="20"/>
                <w:szCs w:val="20"/>
                <w:color w:val="auto"/>
              </w:rPr>
            </w:pPr>
            <w:r>
              <w:rPr>
                <w:rFonts w:ascii="Courier New" w:cs="Courier New" w:eastAsia="Courier New" w:hAnsi="Courier New"/>
                <w:sz w:val="13"/>
                <w:szCs w:val="13"/>
                <w:color w:val="auto"/>
              </w:rPr>
              <w:t>---------</w:t>
            </w:r>
          </w:p>
        </w:tc>
        <w:tc>
          <w:tcPr>
            <w:tcW w:w="1080" w:type="dxa"/>
            <w:vAlign w:val="bottom"/>
          </w:tcPr>
          <w:p>
            <w:pPr>
              <w:jc w:val="right"/>
              <w:ind w:right="75"/>
              <w:spacing w:after="0"/>
              <w:rPr>
                <w:sz w:val="20"/>
                <w:szCs w:val="20"/>
                <w:color w:val="auto"/>
              </w:rPr>
            </w:pPr>
            <w:r>
              <w:rPr>
                <w:rFonts w:ascii="Courier New" w:cs="Courier New" w:eastAsia="Courier New" w:hAnsi="Courier New"/>
                <w:sz w:val="13"/>
                <w:szCs w:val="13"/>
                <w:color w:val="auto"/>
              </w:rPr>
              <w:t>---------</w:t>
            </w:r>
          </w:p>
        </w:tc>
      </w:tr>
      <w:tr>
        <w:trPr>
          <w:trHeight w:val="151"/>
        </w:trPr>
        <w:tc>
          <w:tcPr>
            <w:tcW w:w="5180" w:type="dxa"/>
            <w:vAlign w:val="bottom"/>
            <w:gridSpan w:val="2"/>
          </w:tcPr>
          <w:p>
            <w:pPr>
              <w:ind w:left="860"/>
              <w:spacing w:after="0"/>
              <w:rPr>
                <w:sz w:val="20"/>
                <w:szCs w:val="20"/>
                <w:color w:val="auto"/>
              </w:rPr>
            </w:pPr>
            <w:r>
              <w:rPr>
                <w:rFonts w:ascii="Courier New" w:cs="Courier New" w:eastAsia="Courier New" w:hAnsi="Courier New"/>
                <w:sz w:val="13"/>
                <w:szCs w:val="13"/>
                <w:color w:val="auto"/>
              </w:rPr>
              <w:t>NET CASH PROVIDED BY (USED IN) INVESTING ACTIVITIES</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3"/>
                <w:szCs w:val="13"/>
                <w:color w:val="auto"/>
              </w:rPr>
              <w:t>3,287</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3"/>
                <w:szCs w:val="13"/>
                <w:color w:val="auto"/>
                <w:w w:val="98"/>
              </w:rPr>
              <w:t>20,335</w:t>
            </w:r>
          </w:p>
        </w:tc>
        <w:tc>
          <w:tcPr>
            <w:tcW w:w="80" w:type="dxa"/>
            <w:vAlign w:val="bottom"/>
          </w:tcPr>
          <w:p>
            <w:pPr>
              <w:spacing w:after="0"/>
              <w:rPr>
                <w:sz w:val="13"/>
                <w:szCs w:val="13"/>
                <w:color w:val="auto"/>
              </w:rPr>
            </w:pPr>
          </w:p>
        </w:tc>
        <w:tc>
          <w:tcPr>
            <w:tcW w:w="1120" w:type="dxa"/>
            <w:vAlign w:val="bottom"/>
            <w:gridSpan w:val="2"/>
          </w:tcPr>
          <w:p>
            <w:pPr>
              <w:jc w:val="right"/>
              <w:ind w:right="115"/>
              <w:spacing w:after="0"/>
              <w:rPr>
                <w:sz w:val="20"/>
                <w:szCs w:val="20"/>
                <w:color w:val="auto"/>
              </w:rPr>
            </w:pPr>
            <w:r>
              <w:rPr>
                <w:rFonts w:ascii="Courier New" w:cs="Courier New" w:eastAsia="Courier New" w:hAnsi="Courier New"/>
                <w:sz w:val="13"/>
                <w:szCs w:val="13"/>
                <w:color w:val="auto"/>
              </w:rPr>
              <w:t>2,240</w:t>
            </w:r>
          </w:p>
        </w:tc>
        <w:tc>
          <w:tcPr>
            <w:tcW w:w="440" w:type="dxa"/>
            <w:vAlign w:val="bottom"/>
          </w:tcPr>
          <w:p>
            <w:pPr>
              <w:spacing w:after="0"/>
              <w:rPr>
                <w:sz w:val="13"/>
                <w:szCs w:val="13"/>
                <w:color w:val="auto"/>
              </w:rPr>
            </w:pPr>
          </w:p>
        </w:tc>
        <w:tc>
          <w:tcPr>
            <w:tcW w:w="480" w:type="dxa"/>
            <w:vAlign w:val="bottom"/>
          </w:tcPr>
          <w:p>
            <w:pPr>
              <w:jc w:val="right"/>
              <w:ind w:right="15"/>
              <w:spacing w:after="0"/>
              <w:rPr>
                <w:sz w:val="20"/>
                <w:szCs w:val="20"/>
                <w:color w:val="auto"/>
              </w:rPr>
            </w:pPr>
            <w:r>
              <w:rPr>
                <w:rFonts w:ascii="Courier New" w:cs="Courier New" w:eastAsia="Courier New" w:hAnsi="Courier New"/>
                <w:sz w:val="13"/>
                <w:szCs w:val="13"/>
                <w:color w:val="auto"/>
                <w:w w:val="97"/>
              </w:rPr>
              <w:t>2,409</w:t>
            </w:r>
          </w:p>
        </w:tc>
        <w:tc>
          <w:tcPr>
            <w:tcW w:w="1080" w:type="dxa"/>
            <w:vAlign w:val="bottom"/>
          </w:tcPr>
          <w:p>
            <w:pPr>
              <w:jc w:val="right"/>
              <w:spacing w:after="0"/>
              <w:rPr>
                <w:sz w:val="20"/>
                <w:szCs w:val="20"/>
                <w:color w:val="auto"/>
              </w:rPr>
            </w:pPr>
            <w:r>
              <w:rPr>
                <w:rFonts w:ascii="Courier New" w:cs="Courier New" w:eastAsia="Courier New" w:hAnsi="Courier New"/>
                <w:sz w:val="13"/>
                <w:szCs w:val="13"/>
                <w:color w:val="auto"/>
              </w:rPr>
              <w:t>(5,778)</w:t>
            </w:r>
          </w:p>
        </w:tc>
      </w:tr>
      <w:tr>
        <w:trPr>
          <w:trHeight w:val="151"/>
        </w:trPr>
        <w:tc>
          <w:tcPr>
            <w:tcW w:w="4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60" w:type="dxa"/>
            <w:vAlign w:val="bottom"/>
          </w:tcPr>
          <w:p>
            <w:pPr>
              <w:spacing w:after="0"/>
              <w:rPr>
                <w:sz w:val="13"/>
                <w:szCs w:val="13"/>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80" w:type="dxa"/>
            <w:vAlign w:val="bottom"/>
          </w:tcPr>
          <w:p>
            <w:pPr>
              <w:spacing w:after="0"/>
              <w:rPr>
                <w:sz w:val="13"/>
                <w:szCs w:val="13"/>
                <w:color w:val="auto"/>
              </w:rPr>
            </w:pPr>
          </w:p>
        </w:tc>
        <w:tc>
          <w:tcPr>
            <w:tcW w:w="1120" w:type="dxa"/>
            <w:vAlign w:val="bottom"/>
            <w:gridSpan w:val="2"/>
          </w:tcPr>
          <w:p>
            <w:pPr>
              <w:jc w:val="right"/>
              <w:ind w:right="115"/>
              <w:spacing w:after="0"/>
              <w:rPr>
                <w:sz w:val="20"/>
                <w:szCs w:val="20"/>
                <w:color w:val="auto"/>
              </w:rPr>
            </w:pPr>
            <w:r>
              <w:rPr>
                <w:rFonts w:ascii="Courier New" w:cs="Courier New" w:eastAsia="Courier New" w:hAnsi="Courier New"/>
                <w:sz w:val="13"/>
                <w:szCs w:val="13"/>
                <w:color w:val="auto"/>
              </w:rPr>
              <w:t>---------</w:t>
            </w:r>
          </w:p>
        </w:tc>
        <w:tc>
          <w:tcPr>
            <w:tcW w:w="920" w:type="dxa"/>
            <w:vAlign w:val="bottom"/>
            <w:gridSpan w:val="2"/>
          </w:tcPr>
          <w:p>
            <w:pPr>
              <w:jc w:val="right"/>
              <w:ind w:right="15"/>
              <w:spacing w:after="0"/>
              <w:rPr>
                <w:sz w:val="20"/>
                <w:szCs w:val="20"/>
                <w:color w:val="auto"/>
              </w:rPr>
            </w:pPr>
            <w:r>
              <w:rPr>
                <w:rFonts w:ascii="Courier New" w:cs="Courier New" w:eastAsia="Courier New" w:hAnsi="Courier New"/>
                <w:sz w:val="13"/>
                <w:szCs w:val="13"/>
                <w:color w:val="auto"/>
              </w:rPr>
              <w:t>---------</w:t>
            </w:r>
          </w:p>
        </w:tc>
        <w:tc>
          <w:tcPr>
            <w:tcW w:w="1080" w:type="dxa"/>
            <w:vAlign w:val="bottom"/>
          </w:tcPr>
          <w:p>
            <w:pPr>
              <w:jc w:val="right"/>
              <w:ind w:right="75"/>
              <w:spacing w:after="0"/>
              <w:rPr>
                <w:sz w:val="20"/>
                <w:szCs w:val="20"/>
                <w:color w:val="auto"/>
              </w:rPr>
            </w:pPr>
            <w:r>
              <w:rPr>
                <w:rFonts w:ascii="Courier New" w:cs="Courier New" w:eastAsia="Courier New" w:hAnsi="Courier New"/>
                <w:sz w:val="13"/>
                <w:szCs w:val="13"/>
                <w:color w:val="auto"/>
              </w:rPr>
              <w:t>---------</w:t>
            </w:r>
          </w:p>
        </w:tc>
      </w:tr>
      <w:tr>
        <w:trPr>
          <w:trHeight w:val="302"/>
        </w:trPr>
        <w:tc>
          <w:tcPr>
            <w:tcW w:w="4040" w:type="dxa"/>
            <w:vAlign w:val="bottom"/>
          </w:tcPr>
          <w:p>
            <w:pPr>
              <w:spacing w:after="0"/>
              <w:rPr>
                <w:sz w:val="20"/>
                <w:szCs w:val="20"/>
                <w:color w:val="auto"/>
              </w:rPr>
            </w:pPr>
            <w:r>
              <w:rPr>
                <w:rFonts w:ascii="Courier New" w:cs="Courier New" w:eastAsia="Courier New" w:hAnsi="Courier New"/>
                <w:sz w:val="13"/>
                <w:szCs w:val="13"/>
                <w:color w:val="auto"/>
              </w:rPr>
              <w:t>CASH FLOWS - FINANCING ACTIVITIES</w:t>
            </w: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02"/>
        </w:trPr>
        <w:tc>
          <w:tcPr>
            <w:tcW w:w="5180" w:type="dxa"/>
            <w:vAlign w:val="bottom"/>
            <w:gridSpan w:val="2"/>
          </w:tcPr>
          <w:p>
            <w:pPr>
              <w:ind w:left="240"/>
              <w:spacing w:after="0"/>
              <w:rPr>
                <w:sz w:val="20"/>
                <w:szCs w:val="20"/>
                <w:color w:val="auto"/>
              </w:rPr>
            </w:pPr>
            <w:r>
              <w:rPr>
                <w:rFonts w:ascii="Courier New" w:cs="Courier New" w:eastAsia="Courier New" w:hAnsi="Courier New"/>
                <w:sz w:val="13"/>
                <w:szCs w:val="13"/>
                <w:color w:val="auto"/>
              </w:rPr>
              <w:t>PROCEEDS FROM ISSUANCE OF CONVERTIBLE DEBENTURE, NET</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3"/>
                <w:szCs w:val="13"/>
                <w:color w:val="auto"/>
                <w:w w:val="98"/>
              </w:rPr>
              <w:t>21,929</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jc w:val="right"/>
              <w:ind w:right="35"/>
              <w:spacing w:after="0"/>
              <w:rPr>
                <w:sz w:val="20"/>
                <w:szCs w:val="20"/>
                <w:color w:val="auto"/>
              </w:rPr>
            </w:pPr>
            <w:r>
              <w:rPr>
                <w:rFonts w:ascii="Courier New" w:cs="Courier New" w:eastAsia="Courier New" w:hAnsi="Courier New"/>
                <w:sz w:val="13"/>
                <w:szCs w:val="13"/>
                <w:color w:val="auto"/>
                <w:w w:val="97"/>
              </w:rPr>
              <w:t>(274)</w:t>
            </w:r>
          </w:p>
        </w:tc>
        <w:tc>
          <w:tcPr>
            <w:tcW w:w="440" w:type="dxa"/>
            <w:vAlign w:val="bottom"/>
          </w:tcPr>
          <w:p>
            <w:pPr>
              <w:spacing w:after="0"/>
              <w:rPr>
                <w:sz w:val="24"/>
                <w:szCs w:val="24"/>
                <w:color w:val="auto"/>
              </w:rPr>
            </w:pPr>
          </w:p>
        </w:tc>
        <w:tc>
          <w:tcPr>
            <w:tcW w:w="480" w:type="dxa"/>
            <w:vAlign w:val="bottom"/>
          </w:tcPr>
          <w:p>
            <w:pPr>
              <w:jc w:val="right"/>
              <w:ind w:right="15"/>
              <w:spacing w:after="0"/>
              <w:rPr>
                <w:sz w:val="20"/>
                <w:szCs w:val="20"/>
                <w:color w:val="auto"/>
              </w:rPr>
            </w:pPr>
            <w:r>
              <w:rPr>
                <w:rFonts w:ascii="Courier New" w:cs="Courier New" w:eastAsia="Courier New" w:hAnsi="Courier New"/>
                <w:sz w:val="13"/>
                <w:szCs w:val="13"/>
                <w:color w:val="auto"/>
              </w:rPr>
              <w:t>--</w:t>
            </w:r>
          </w:p>
        </w:tc>
        <w:tc>
          <w:tcPr>
            <w:tcW w:w="1080" w:type="dxa"/>
            <w:vAlign w:val="bottom"/>
          </w:tcPr>
          <w:p>
            <w:pPr>
              <w:jc w:val="right"/>
              <w:ind w:right="75"/>
              <w:spacing w:after="0"/>
              <w:rPr>
                <w:sz w:val="20"/>
                <w:szCs w:val="20"/>
                <w:color w:val="auto"/>
              </w:rPr>
            </w:pPr>
            <w:r>
              <w:rPr>
                <w:rFonts w:ascii="Courier New" w:cs="Courier New" w:eastAsia="Courier New" w:hAnsi="Courier New"/>
                <w:sz w:val="13"/>
                <w:szCs w:val="13"/>
                <w:color w:val="auto"/>
              </w:rPr>
              <w:t>25,086</w:t>
            </w:r>
          </w:p>
        </w:tc>
      </w:tr>
      <w:tr>
        <w:trPr>
          <w:trHeight w:val="151"/>
        </w:trPr>
        <w:tc>
          <w:tcPr>
            <w:tcW w:w="4040" w:type="dxa"/>
            <w:vAlign w:val="bottom"/>
          </w:tcPr>
          <w:p>
            <w:pPr>
              <w:ind w:left="240"/>
              <w:spacing w:after="0"/>
              <w:rPr>
                <w:sz w:val="20"/>
                <w:szCs w:val="20"/>
                <w:color w:val="auto"/>
              </w:rPr>
            </w:pPr>
            <w:r>
              <w:rPr>
                <w:rFonts w:ascii="Courier New" w:cs="Courier New" w:eastAsia="Courier New" w:hAnsi="Courier New"/>
                <w:sz w:val="13"/>
                <w:szCs w:val="13"/>
                <w:color w:val="auto"/>
              </w:rPr>
              <w:t>PROCEEDS FROM LONG-TERM DEBT</w:t>
            </w: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3"/>
                <w:szCs w:val="13"/>
                <w:color w:val="auto"/>
              </w:rPr>
              <w:t>8,590</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jc w:val="right"/>
              <w:ind w:right="115"/>
              <w:spacing w:after="0"/>
              <w:rPr>
                <w:sz w:val="20"/>
                <w:szCs w:val="20"/>
                <w:color w:val="auto"/>
              </w:rPr>
            </w:pPr>
            <w:r>
              <w:rPr>
                <w:rFonts w:ascii="Courier New" w:cs="Courier New" w:eastAsia="Courier New" w:hAnsi="Courier New"/>
                <w:sz w:val="13"/>
                <w:szCs w:val="13"/>
                <w:color w:val="auto"/>
              </w:rPr>
              <w:t>-</w:t>
            </w:r>
          </w:p>
        </w:tc>
        <w:tc>
          <w:tcPr>
            <w:tcW w:w="440" w:type="dxa"/>
            <w:vAlign w:val="bottom"/>
          </w:tcPr>
          <w:p>
            <w:pPr>
              <w:spacing w:after="0"/>
              <w:rPr>
                <w:sz w:val="13"/>
                <w:szCs w:val="13"/>
                <w:color w:val="auto"/>
              </w:rPr>
            </w:pPr>
          </w:p>
        </w:tc>
        <w:tc>
          <w:tcPr>
            <w:tcW w:w="480" w:type="dxa"/>
            <w:vAlign w:val="bottom"/>
          </w:tcPr>
          <w:p>
            <w:pPr>
              <w:jc w:val="right"/>
              <w:ind w:right="15"/>
              <w:spacing w:after="0"/>
              <w:rPr>
                <w:sz w:val="20"/>
                <w:szCs w:val="20"/>
                <w:color w:val="auto"/>
              </w:rPr>
            </w:pPr>
            <w:r>
              <w:rPr>
                <w:rFonts w:ascii="Courier New" w:cs="Courier New" w:eastAsia="Courier New" w:hAnsi="Courier New"/>
                <w:sz w:val="13"/>
                <w:szCs w:val="13"/>
                <w:color w:val="auto"/>
              </w:rPr>
              <w:t>--</w:t>
            </w:r>
          </w:p>
        </w:tc>
        <w:tc>
          <w:tcPr>
            <w:tcW w:w="1080" w:type="dxa"/>
            <w:vAlign w:val="bottom"/>
          </w:tcPr>
          <w:p>
            <w:pPr>
              <w:jc w:val="right"/>
              <w:ind w:right="75"/>
              <w:spacing w:after="0"/>
              <w:rPr>
                <w:sz w:val="20"/>
                <w:szCs w:val="20"/>
                <w:color w:val="auto"/>
              </w:rPr>
            </w:pPr>
            <w:r>
              <w:rPr>
                <w:rFonts w:ascii="Courier New" w:cs="Courier New" w:eastAsia="Courier New" w:hAnsi="Courier New"/>
                <w:sz w:val="13"/>
                <w:szCs w:val="13"/>
                <w:color w:val="auto"/>
              </w:rPr>
              <w:t>21,103</w:t>
            </w:r>
          </w:p>
        </w:tc>
      </w:tr>
      <w:tr>
        <w:trPr>
          <w:trHeight w:val="151"/>
        </w:trPr>
        <w:tc>
          <w:tcPr>
            <w:tcW w:w="4040" w:type="dxa"/>
            <w:vAlign w:val="bottom"/>
          </w:tcPr>
          <w:p>
            <w:pPr>
              <w:ind w:left="240"/>
              <w:spacing w:after="0"/>
              <w:rPr>
                <w:sz w:val="20"/>
                <w:szCs w:val="20"/>
                <w:color w:val="auto"/>
              </w:rPr>
            </w:pPr>
            <w:r>
              <w:rPr>
                <w:rFonts w:ascii="Courier New" w:cs="Courier New" w:eastAsia="Courier New" w:hAnsi="Courier New"/>
                <w:sz w:val="13"/>
                <w:szCs w:val="13"/>
                <w:color w:val="auto"/>
              </w:rPr>
              <w:t>REPAYMENT OF CONVERTIBLE DEBENTURES</w:t>
            </w: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95"/>
              </w:rPr>
              <w:t>(6,476)</w:t>
            </w:r>
          </w:p>
        </w:tc>
        <w:tc>
          <w:tcPr>
            <w:tcW w:w="4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jc w:val="right"/>
              <w:ind w:right="115"/>
              <w:spacing w:after="0"/>
              <w:rPr>
                <w:sz w:val="20"/>
                <w:szCs w:val="20"/>
                <w:color w:val="auto"/>
              </w:rPr>
            </w:pPr>
            <w:r>
              <w:rPr>
                <w:rFonts w:ascii="Courier New" w:cs="Courier New" w:eastAsia="Courier New" w:hAnsi="Courier New"/>
                <w:sz w:val="13"/>
                <w:szCs w:val="13"/>
                <w:color w:val="auto"/>
              </w:rPr>
              <w:t>-</w:t>
            </w:r>
          </w:p>
        </w:tc>
        <w:tc>
          <w:tcPr>
            <w:tcW w:w="440" w:type="dxa"/>
            <w:vAlign w:val="bottom"/>
          </w:tcPr>
          <w:p>
            <w:pPr>
              <w:spacing w:after="0"/>
              <w:rPr>
                <w:sz w:val="13"/>
                <w:szCs w:val="13"/>
                <w:color w:val="auto"/>
              </w:rPr>
            </w:pPr>
          </w:p>
        </w:tc>
        <w:tc>
          <w:tcPr>
            <w:tcW w:w="480" w:type="dxa"/>
            <w:vAlign w:val="bottom"/>
          </w:tcPr>
          <w:p>
            <w:pPr>
              <w:jc w:val="right"/>
              <w:ind w:right="15"/>
              <w:spacing w:after="0"/>
              <w:rPr>
                <w:sz w:val="20"/>
                <w:szCs w:val="20"/>
                <w:color w:val="auto"/>
              </w:rPr>
            </w:pPr>
            <w:r>
              <w:rPr>
                <w:rFonts w:ascii="Courier New" w:cs="Courier New" w:eastAsia="Courier New" w:hAnsi="Courier New"/>
                <w:sz w:val="13"/>
                <w:szCs w:val="13"/>
                <w:color w:val="auto"/>
              </w:rPr>
              <w:t>--</w:t>
            </w:r>
          </w:p>
        </w:tc>
        <w:tc>
          <w:tcPr>
            <w:tcW w:w="1080" w:type="dxa"/>
            <w:vAlign w:val="bottom"/>
          </w:tcPr>
          <w:p>
            <w:pPr>
              <w:jc w:val="right"/>
              <w:ind w:right="75"/>
              <w:spacing w:after="0"/>
              <w:rPr>
                <w:sz w:val="20"/>
                <w:szCs w:val="20"/>
                <w:color w:val="auto"/>
              </w:rPr>
            </w:pPr>
            <w:r>
              <w:rPr>
                <w:rFonts w:ascii="Courier New" w:cs="Courier New" w:eastAsia="Courier New" w:hAnsi="Courier New"/>
                <w:sz w:val="13"/>
                <w:szCs w:val="13"/>
                <w:color w:val="auto"/>
              </w:rPr>
              <w:t>-</w:t>
            </w:r>
          </w:p>
        </w:tc>
      </w:tr>
      <w:tr>
        <w:trPr>
          <w:trHeight w:val="151"/>
        </w:trPr>
        <w:tc>
          <w:tcPr>
            <w:tcW w:w="4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60" w:type="dxa"/>
            <w:vAlign w:val="bottom"/>
          </w:tcPr>
          <w:p>
            <w:pPr>
              <w:spacing w:after="0"/>
              <w:rPr>
                <w:sz w:val="13"/>
                <w:szCs w:val="13"/>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80" w:type="dxa"/>
            <w:vAlign w:val="bottom"/>
          </w:tcPr>
          <w:p>
            <w:pPr>
              <w:spacing w:after="0"/>
              <w:rPr>
                <w:sz w:val="13"/>
                <w:szCs w:val="13"/>
                <w:color w:val="auto"/>
              </w:rPr>
            </w:pPr>
          </w:p>
        </w:tc>
        <w:tc>
          <w:tcPr>
            <w:tcW w:w="1120" w:type="dxa"/>
            <w:vAlign w:val="bottom"/>
            <w:gridSpan w:val="2"/>
          </w:tcPr>
          <w:p>
            <w:pPr>
              <w:jc w:val="right"/>
              <w:ind w:right="115"/>
              <w:spacing w:after="0"/>
              <w:rPr>
                <w:sz w:val="20"/>
                <w:szCs w:val="20"/>
                <w:color w:val="auto"/>
              </w:rPr>
            </w:pPr>
            <w:r>
              <w:rPr>
                <w:rFonts w:ascii="Courier New" w:cs="Courier New" w:eastAsia="Courier New" w:hAnsi="Courier New"/>
                <w:sz w:val="13"/>
                <w:szCs w:val="13"/>
                <w:color w:val="auto"/>
              </w:rPr>
              <w:t>---------</w:t>
            </w:r>
          </w:p>
        </w:tc>
        <w:tc>
          <w:tcPr>
            <w:tcW w:w="920" w:type="dxa"/>
            <w:vAlign w:val="bottom"/>
            <w:gridSpan w:val="2"/>
          </w:tcPr>
          <w:p>
            <w:pPr>
              <w:jc w:val="right"/>
              <w:ind w:right="15"/>
              <w:spacing w:after="0"/>
              <w:rPr>
                <w:sz w:val="20"/>
                <w:szCs w:val="20"/>
                <w:color w:val="auto"/>
              </w:rPr>
            </w:pPr>
            <w:r>
              <w:rPr>
                <w:rFonts w:ascii="Courier New" w:cs="Courier New" w:eastAsia="Courier New" w:hAnsi="Courier New"/>
                <w:sz w:val="13"/>
                <w:szCs w:val="13"/>
                <w:color w:val="auto"/>
              </w:rPr>
              <w:t>---------</w:t>
            </w:r>
          </w:p>
        </w:tc>
        <w:tc>
          <w:tcPr>
            <w:tcW w:w="1080" w:type="dxa"/>
            <w:vAlign w:val="bottom"/>
          </w:tcPr>
          <w:p>
            <w:pPr>
              <w:jc w:val="right"/>
              <w:ind w:right="75"/>
              <w:spacing w:after="0"/>
              <w:rPr>
                <w:sz w:val="20"/>
                <w:szCs w:val="20"/>
                <w:color w:val="auto"/>
              </w:rPr>
            </w:pPr>
            <w:r>
              <w:rPr>
                <w:rFonts w:ascii="Courier New" w:cs="Courier New" w:eastAsia="Courier New" w:hAnsi="Courier New"/>
                <w:sz w:val="13"/>
                <w:szCs w:val="13"/>
                <w:color w:val="auto"/>
              </w:rPr>
              <w:t>---------</w:t>
            </w:r>
          </w:p>
        </w:tc>
      </w:tr>
    </w:tbl>
    <w:p>
      <w:pPr>
        <w:sectPr>
          <w:pgSz w:w="11900" w:h="16838" w:orient="portrait"/>
          <w:cols w:equalWidth="0" w:num="1">
            <w:col w:w="11540"/>
          </w:cols>
          <w:pgMar w:left="220" w:top="141" w:right="13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6060" w:type="dxa"/>
            <w:vAlign w:val="bottom"/>
          </w:tcPr>
          <w:p>
            <w:pPr>
              <w:ind w:left="860"/>
              <w:spacing w:after="0"/>
              <w:rPr>
                <w:sz w:val="20"/>
                <w:szCs w:val="20"/>
                <w:color w:val="auto"/>
              </w:rPr>
            </w:pPr>
            <w:r>
              <w:rPr>
                <w:rFonts w:ascii="Courier New" w:cs="Courier New" w:eastAsia="Courier New" w:hAnsi="Courier New"/>
                <w:sz w:val="13"/>
                <w:szCs w:val="13"/>
                <w:color w:val="auto"/>
              </w:rPr>
              <w:t>NET CASH PROVIDED BY (USED IN) FINANCING ACTIVITIES</w:t>
            </w:r>
          </w:p>
        </w:tc>
        <w:tc>
          <w:tcPr>
            <w:tcW w:w="700" w:type="dxa"/>
            <w:vAlign w:val="bottom"/>
          </w:tcPr>
          <w:p>
            <w:pPr>
              <w:spacing w:after="0"/>
              <w:rPr>
                <w:sz w:val="12"/>
                <w:szCs w:val="12"/>
                <w:color w:val="auto"/>
              </w:rPr>
            </w:pPr>
          </w:p>
        </w:tc>
        <w:tc>
          <w:tcPr>
            <w:tcW w:w="700" w:type="dxa"/>
            <w:vAlign w:val="bottom"/>
          </w:tcPr>
          <w:p>
            <w:pPr>
              <w:jc w:val="right"/>
              <w:ind w:right="75"/>
              <w:spacing w:after="0"/>
              <w:rPr>
                <w:sz w:val="20"/>
                <w:szCs w:val="20"/>
                <w:color w:val="auto"/>
              </w:rPr>
            </w:pPr>
            <w:r>
              <w:rPr>
                <w:rFonts w:ascii="Courier New" w:cs="Courier New" w:eastAsia="Courier New" w:hAnsi="Courier New"/>
                <w:sz w:val="13"/>
                <w:szCs w:val="13"/>
                <w:color w:val="auto"/>
              </w:rPr>
              <w:t>24,043</w:t>
            </w:r>
          </w:p>
        </w:tc>
        <w:tc>
          <w:tcPr>
            <w:tcW w:w="320" w:type="dxa"/>
            <w:vAlign w:val="bottom"/>
          </w:tcPr>
          <w:p>
            <w:pPr>
              <w:spacing w:after="0"/>
              <w:rPr>
                <w:sz w:val="12"/>
                <w:szCs w:val="12"/>
                <w:color w:val="auto"/>
              </w:rPr>
            </w:pPr>
          </w:p>
        </w:tc>
        <w:tc>
          <w:tcPr>
            <w:tcW w:w="740" w:type="dxa"/>
            <w:vAlign w:val="bottom"/>
          </w:tcPr>
          <w:p>
            <w:pPr>
              <w:jc w:val="right"/>
              <w:ind w:right="115"/>
              <w:spacing w:after="0"/>
              <w:rPr>
                <w:sz w:val="20"/>
                <w:szCs w:val="20"/>
                <w:color w:val="auto"/>
              </w:rPr>
            </w:pPr>
            <w:r>
              <w:rPr>
                <w:rFonts w:ascii="Courier New" w:cs="Courier New" w:eastAsia="Courier New" w:hAnsi="Courier New"/>
                <w:sz w:val="13"/>
                <w:szCs w:val="13"/>
                <w:color w:val="auto"/>
              </w:rPr>
              <w:t>--</w:t>
            </w:r>
          </w:p>
        </w:tc>
        <w:tc>
          <w:tcPr>
            <w:tcW w:w="280" w:type="dxa"/>
            <w:vAlign w:val="bottom"/>
          </w:tcPr>
          <w:p>
            <w:pPr>
              <w:spacing w:after="0"/>
              <w:rPr>
                <w:sz w:val="12"/>
                <w:szCs w:val="12"/>
                <w:color w:val="auto"/>
              </w:rPr>
            </w:pPr>
          </w:p>
        </w:tc>
        <w:tc>
          <w:tcPr>
            <w:tcW w:w="740" w:type="dxa"/>
            <w:vAlign w:val="bottom"/>
          </w:tcPr>
          <w:p>
            <w:pPr>
              <w:jc w:val="right"/>
              <w:ind w:right="35"/>
              <w:spacing w:after="0"/>
              <w:rPr>
                <w:sz w:val="20"/>
                <w:szCs w:val="20"/>
                <w:color w:val="auto"/>
              </w:rPr>
            </w:pPr>
            <w:r>
              <w:rPr>
                <w:rFonts w:ascii="Courier New" w:cs="Courier New" w:eastAsia="Courier New" w:hAnsi="Courier New"/>
                <w:sz w:val="13"/>
                <w:szCs w:val="13"/>
                <w:color w:val="auto"/>
              </w:rPr>
              <w:t>(274)</w:t>
            </w:r>
          </w:p>
        </w:tc>
        <w:tc>
          <w:tcPr>
            <w:tcW w:w="240" w:type="dxa"/>
            <w:vAlign w:val="bottom"/>
          </w:tcPr>
          <w:p>
            <w:pPr>
              <w:spacing w:after="0"/>
              <w:rPr>
                <w:sz w:val="12"/>
                <w:szCs w:val="12"/>
                <w:color w:val="auto"/>
              </w:rPr>
            </w:pPr>
          </w:p>
        </w:tc>
        <w:tc>
          <w:tcPr>
            <w:tcW w:w="80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w:t>
            </w:r>
          </w:p>
        </w:tc>
        <w:tc>
          <w:tcPr>
            <w:tcW w:w="220" w:type="dxa"/>
            <w:vAlign w:val="bottom"/>
          </w:tcPr>
          <w:p>
            <w:pPr>
              <w:spacing w:after="0"/>
              <w:rPr>
                <w:sz w:val="12"/>
                <w:szCs w:val="12"/>
                <w:color w:val="auto"/>
              </w:rPr>
            </w:pPr>
          </w:p>
        </w:tc>
        <w:tc>
          <w:tcPr>
            <w:tcW w:w="680" w:type="dxa"/>
            <w:vAlign w:val="bottom"/>
          </w:tcPr>
          <w:p>
            <w:pPr>
              <w:jc w:val="right"/>
              <w:ind w:right="15"/>
              <w:spacing w:after="0"/>
              <w:rPr>
                <w:sz w:val="20"/>
                <w:szCs w:val="20"/>
                <w:color w:val="auto"/>
              </w:rPr>
            </w:pPr>
            <w:r>
              <w:rPr>
                <w:rFonts w:ascii="Courier New" w:cs="Courier New" w:eastAsia="Courier New" w:hAnsi="Courier New"/>
                <w:sz w:val="13"/>
                <w:szCs w:val="13"/>
                <w:color w:val="auto"/>
              </w:rPr>
              <w:t>46,189</w:t>
            </w:r>
          </w:p>
        </w:tc>
      </w:tr>
      <w:tr>
        <w:trPr>
          <w:trHeight w:val="151"/>
        </w:trPr>
        <w:tc>
          <w:tcPr>
            <w:tcW w:w="6060" w:type="dxa"/>
            <w:vAlign w:val="bottom"/>
          </w:tcPr>
          <w:p>
            <w:pPr>
              <w:spacing w:after="0"/>
              <w:rPr>
                <w:sz w:val="13"/>
                <w:szCs w:val="13"/>
                <w:color w:val="auto"/>
              </w:rPr>
            </w:pPr>
          </w:p>
        </w:tc>
        <w:tc>
          <w:tcPr>
            <w:tcW w:w="1400" w:type="dxa"/>
            <w:vAlign w:val="bottom"/>
            <w:gridSpan w:val="2"/>
          </w:tcPr>
          <w:p>
            <w:pPr>
              <w:jc w:val="right"/>
              <w:ind w:right="75"/>
              <w:spacing w:after="0"/>
              <w:rPr>
                <w:sz w:val="20"/>
                <w:szCs w:val="20"/>
                <w:color w:val="auto"/>
              </w:rPr>
            </w:pPr>
            <w:r>
              <w:rPr>
                <w:rFonts w:ascii="Courier New" w:cs="Courier New" w:eastAsia="Courier New" w:hAnsi="Courier New"/>
                <w:sz w:val="13"/>
                <w:szCs w:val="13"/>
                <w:color w:val="auto"/>
              </w:rPr>
              <w:t>=========</w:t>
            </w:r>
          </w:p>
        </w:tc>
        <w:tc>
          <w:tcPr>
            <w:tcW w:w="1060" w:type="dxa"/>
            <w:vAlign w:val="bottom"/>
            <w:gridSpan w:val="2"/>
          </w:tcPr>
          <w:p>
            <w:pPr>
              <w:jc w:val="right"/>
              <w:ind w:right="115"/>
              <w:spacing w:after="0"/>
              <w:rPr>
                <w:sz w:val="20"/>
                <w:szCs w:val="20"/>
                <w:color w:val="auto"/>
              </w:rPr>
            </w:pPr>
            <w:r>
              <w:rPr>
                <w:rFonts w:ascii="Courier New" w:cs="Courier New" w:eastAsia="Courier New" w:hAnsi="Courier New"/>
                <w:sz w:val="13"/>
                <w:szCs w:val="13"/>
                <w:color w:val="auto"/>
              </w:rPr>
              <w:t>=========</w:t>
            </w:r>
          </w:p>
        </w:tc>
        <w:tc>
          <w:tcPr>
            <w:tcW w:w="1020" w:type="dxa"/>
            <w:vAlign w:val="bottom"/>
            <w:gridSpan w:val="2"/>
          </w:tcPr>
          <w:p>
            <w:pPr>
              <w:jc w:val="right"/>
              <w:ind w:right="115"/>
              <w:spacing w:after="0"/>
              <w:rPr>
                <w:sz w:val="20"/>
                <w:szCs w:val="20"/>
                <w:color w:val="auto"/>
              </w:rPr>
            </w:pPr>
            <w:r>
              <w:rPr>
                <w:rFonts w:ascii="Courier New" w:cs="Courier New" w:eastAsia="Courier New" w:hAnsi="Courier New"/>
                <w:sz w:val="13"/>
                <w:szCs w:val="13"/>
                <w:color w:val="auto"/>
              </w:rPr>
              <w:t>=========</w:t>
            </w:r>
          </w:p>
        </w:tc>
        <w:tc>
          <w:tcPr>
            <w:tcW w:w="1040" w:type="dxa"/>
            <w:vAlign w:val="bottom"/>
            <w:gridSpan w:val="2"/>
          </w:tcPr>
          <w:p>
            <w:pPr>
              <w:jc w:val="right"/>
              <w:ind w:right="135"/>
              <w:spacing w:after="0"/>
              <w:rPr>
                <w:sz w:val="20"/>
                <w:szCs w:val="20"/>
                <w:color w:val="auto"/>
              </w:rPr>
            </w:pPr>
            <w:r>
              <w:rPr>
                <w:rFonts w:ascii="Courier New" w:cs="Courier New" w:eastAsia="Courier New" w:hAnsi="Courier New"/>
                <w:sz w:val="13"/>
                <w:szCs w:val="13"/>
                <w:color w:val="auto"/>
              </w:rPr>
              <w:t>=========</w:t>
            </w:r>
          </w:p>
        </w:tc>
        <w:tc>
          <w:tcPr>
            <w:tcW w:w="900" w:type="dxa"/>
            <w:vAlign w:val="bottom"/>
            <w:gridSpan w:val="2"/>
          </w:tcPr>
          <w:p>
            <w:pPr>
              <w:jc w:val="right"/>
              <w:ind w:right="15"/>
              <w:spacing w:after="0"/>
              <w:rPr>
                <w:sz w:val="20"/>
                <w:szCs w:val="20"/>
                <w:color w:val="auto"/>
              </w:rPr>
            </w:pPr>
            <w:r>
              <w:rPr>
                <w:rFonts w:ascii="Courier New" w:cs="Courier New" w:eastAsia="Courier New" w:hAnsi="Courier New"/>
                <w:sz w:val="13"/>
                <w:szCs w:val="13"/>
                <w:color w:val="auto"/>
              </w:rPr>
              <w:t>=========</w:t>
            </w:r>
          </w:p>
        </w:tc>
      </w:tr>
      <w:tr>
        <w:trPr>
          <w:trHeight w:val="302"/>
        </w:trPr>
        <w:tc>
          <w:tcPr>
            <w:tcW w:w="6060" w:type="dxa"/>
            <w:vAlign w:val="bottom"/>
          </w:tcPr>
          <w:p>
            <w:pPr>
              <w:ind w:left="560"/>
              <w:spacing w:after="0"/>
              <w:rPr>
                <w:sz w:val="20"/>
                <w:szCs w:val="20"/>
                <w:color w:val="auto"/>
              </w:rPr>
            </w:pPr>
            <w:r>
              <w:rPr>
                <w:rFonts w:ascii="Courier New" w:cs="Courier New" w:eastAsia="Courier New" w:hAnsi="Courier New"/>
                <w:sz w:val="13"/>
                <w:szCs w:val="13"/>
                <w:color w:val="auto"/>
              </w:rPr>
              <w:t>INCREASE (DECREASE) IN CASH AND CASH EQUIVALENTS</w:t>
            </w:r>
          </w:p>
        </w:tc>
        <w:tc>
          <w:tcPr>
            <w:tcW w:w="700" w:type="dxa"/>
            <w:vAlign w:val="bottom"/>
          </w:tcPr>
          <w:p>
            <w:pPr>
              <w:spacing w:after="0"/>
              <w:rPr>
                <w:sz w:val="24"/>
                <w:szCs w:val="24"/>
                <w:color w:val="auto"/>
              </w:rPr>
            </w:pPr>
          </w:p>
        </w:tc>
        <w:tc>
          <w:tcPr>
            <w:tcW w:w="700" w:type="dxa"/>
            <w:vAlign w:val="bottom"/>
          </w:tcPr>
          <w:p>
            <w:pPr>
              <w:jc w:val="right"/>
              <w:ind w:right="75"/>
              <w:spacing w:after="0"/>
              <w:rPr>
                <w:sz w:val="20"/>
                <w:szCs w:val="20"/>
                <w:color w:val="auto"/>
              </w:rPr>
            </w:pPr>
            <w:r>
              <w:rPr>
                <w:rFonts w:ascii="Courier New" w:cs="Courier New" w:eastAsia="Courier New" w:hAnsi="Courier New"/>
                <w:sz w:val="13"/>
                <w:szCs w:val="13"/>
                <w:color w:val="auto"/>
              </w:rPr>
              <w:t>1,244</w:t>
            </w:r>
          </w:p>
        </w:tc>
        <w:tc>
          <w:tcPr>
            <w:tcW w:w="320" w:type="dxa"/>
            <w:vAlign w:val="bottom"/>
          </w:tcPr>
          <w:p>
            <w:pPr>
              <w:spacing w:after="0"/>
              <w:rPr>
                <w:sz w:val="24"/>
                <w:szCs w:val="24"/>
                <w:color w:val="auto"/>
              </w:rPr>
            </w:pPr>
          </w:p>
        </w:tc>
        <w:tc>
          <w:tcPr>
            <w:tcW w:w="740" w:type="dxa"/>
            <w:vAlign w:val="bottom"/>
          </w:tcPr>
          <w:p>
            <w:pPr>
              <w:jc w:val="right"/>
              <w:ind w:right="35"/>
              <w:spacing w:after="0"/>
              <w:rPr>
                <w:sz w:val="20"/>
                <w:szCs w:val="20"/>
                <w:color w:val="auto"/>
              </w:rPr>
            </w:pPr>
            <w:r>
              <w:rPr>
                <w:rFonts w:ascii="Courier New" w:cs="Courier New" w:eastAsia="Courier New" w:hAnsi="Courier New"/>
                <w:sz w:val="13"/>
                <w:szCs w:val="13"/>
                <w:color w:val="auto"/>
              </w:rPr>
              <w:t>(4,205)</w:t>
            </w:r>
          </w:p>
        </w:tc>
        <w:tc>
          <w:tcPr>
            <w:tcW w:w="280" w:type="dxa"/>
            <w:vAlign w:val="bottom"/>
          </w:tcPr>
          <w:p>
            <w:pPr>
              <w:spacing w:after="0"/>
              <w:rPr>
                <w:sz w:val="24"/>
                <w:szCs w:val="24"/>
                <w:color w:val="auto"/>
              </w:rPr>
            </w:pPr>
          </w:p>
        </w:tc>
        <w:tc>
          <w:tcPr>
            <w:tcW w:w="740" w:type="dxa"/>
            <w:vAlign w:val="bottom"/>
          </w:tcPr>
          <w:p>
            <w:pPr>
              <w:jc w:val="right"/>
              <w:ind w:right="35"/>
              <w:spacing w:after="0"/>
              <w:rPr>
                <w:sz w:val="20"/>
                <w:szCs w:val="20"/>
                <w:color w:val="auto"/>
              </w:rPr>
            </w:pPr>
            <w:r>
              <w:rPr>
                <w:rFonts w:ascii="Courier New" w:cs="Courier New" w:eastAsia="Courier New" w:hAnsi="Courier New"/>
                <w:sz w:val="13"/>
                <w:szCs w:val="13"/>
                <w:color w:val="auto"/>
              </w:rPr>
              <w:t>(8,989)</w:t>
            </w:r>
          </w:p>
        </w:tc>
        <w:tc>
          <w:tcPr>
            <w:tcW w:w="240" w:type="dxa"/>
            <w:vAlign w:val="bottom"/>
          </w:tcPr>
          <w:p>
            <w:pPr>
              <w:spacing w:after="0"/>
              <w:rPr>
                <w:sz w:val="24"/>
                <w:szCs w:val="24"/>
                <w:color w:val="auto"/>
              </w:rPr>
            </w:pPr>
          </w:p>
        </w:tc>
        <w:tc>
          <w:tcPr>
            <w:tcW w:w="800" w:type="dxa"/>
            <w:vAlign w:val="bottom"/>
          </w:tcPr>
          <w:p>
            <w:pPr>
              <w:jc w:val="right"/>
              <w:ind w:right="55"/>
              <w:spacing w:after="0"/>
              <w:rPr>
                <w:sz w:val="20"/>
                <w:szCs w:val="20"/>
                <w:color w:val="auto"/>
              </w:rPr>
            </w:pPr>
            <w:r>
              <w:rPr>
                <w:rFonts w:ascii="Courier New" w:cs="Courier New" w:eastAsia="Courier New" w:hAnsi="Courier New"/>
                <w:sz w:val="13"/>
                <w:szCs w:val="13"/>
                <w:color w:val="auto"/>
              </w:rPr>
              <w:t>(11,048)</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3"/>
                <w:szCs w:val="13"/>
                <w:color w:val="auto"/>
              </w:rPr>
              <w:t>(20,327)</w:t>
            </w:r>
          </w:p>
        </w:tc>
      </w:tr>
      <w:tr>
        <w:trPr>
          <w:trHeight w:val="151"/>
        </w:trPr>
        <w:tc>
          <w:tcPr>
            <w:tcW w:w="6060" w:type="dxa"/>
            <w:vAlign w:val="bottom"/>
          </w:tcPr>
          <w:p>
            <w:pPr>
              <w:spacing w:after="0"/>
              <w:rPr>
                <w:sz w:val="20"/>
                <w:szCs w:val="20"/>
                <w:color w:val="auto"/>
              </w:rPr>
            </w:pPr>
            <w:r>
              <w:rPr>
                <w:rFonts w:ascii="Courier New" w:cs="Courier New" w:eastAsia="Courier New" w:hAnsi="Courier New"/>
                <w:sz w:val="13"/>
                <w:szCs w:val="13"/>
                <w:color w:val="auto"/>
              </w:rPr>
              <w:t>CASH AND CASH EQUIVALENTS - BEGINNING OF PERIOD</w:t>
            </w:r>
          </w:p>
        </w:tc>
        <w:tc>
          <w:tcPr>
            <w:tcW w:w="700" w:type="dxa"/>
            <w:vAlign w:val="bottom"/>
          </w:tcPr>
          <w:p>
            <w:pPr>
              <w:spacing w:after="0"/>
              <w:rPr>
                <w:sz w:val="13"/>
                <w:szCs w:val="13"/>
                <w:color w:val="auto"/>
              </w:rPr>
            </w:pPr>
          </w:p>
        </w:tc>
        <w:tc>
          <w:tcPr>
            <w:tcW w:w="700" w:type="dxa"/>
            <w:vAlign w:val="bottom"/>
          </w:tcPr>
          <w:p>
            <w:pPr>
              <w:jc w:val="right"/>
              <w:ind w:right="75"/>
              <w:spacing w:after="0"/>
              <w:rPr>
                <w:sz w:val="20"/>
                <w:szCs w:val="20"/>
                <w:color w:val="auto"/>
              </w:rPr>
            </w:pPr>
            <w:r>
              <w:rPr>
                <w:rFonts w:ascii="Courier New" w:cs="Courier New" w:eastAsia="Courier New" w:hAnsi="Courier New"/>
                <w:sz w:val="13"/>
                <w:szCs w:val="13"/>
                <w:color w:val="auto"/>
              </w:rPr>
              <w:t>7,337</w:t>
            </w:r>
          </w:p>
        </w:tc>
        <w:tc>
          <w:tcPr>
            <w:tcW w:w="320" w:type="dxa"/>
            <w:vAlign w:val="bottom"/>
          </w:tcPr>
          <w:p>
            <w:pPr>
              <w:spacing w:after="0"/>
              <w:rPr>
                <w:sz w:val="13"/>
                <w:szCs w:val="13"/>
                <w:color w:val="auto"/>
              </w:rPr>
            </w:pPr>
          </w:p>
        </w:tc>
        <w:tc>
          <w:tcPr>
            <w:tcW w:w="740" w:type="dxa"/>
            <w:vAlign w:val="bottom"/>
          </w:tcPr>
          <w:p>
            <w:pPr>
              <w:jc w:val="right"/>
              <w:ind w:right="115"/>
              <w:spacing w:after="0"/>
              <w:rPr>
                <w:sz w:val="20"/>
                <w:szCs w:val="20"/>
                <w:color w:val="auto"/>
              </w:rPr>
            </w:pPr>
            <w:r>
              <w:rPr>
                <w:rFonts w:ascii="Courier New" w:cs="Courier New" w:eastAsia="Courier New" w:hAnsi="Courier New"/>
                <w:sz w:val="13"/>
                <w:szCs w:val="13"/>
                <w:color w:val="auto"/>
              </w:rPr>
              <w:t>27,664</w:t>
            </w:r>
          </w:p>
        </w:tc>
        <w:tc>
          <w:tcPr>
            <w:tcW w:w="280" w:type="dxa"/>
            <w:vAlign w:val="bottom"/>
          </w:tcPr>
          <w:p>
            <w:pPr>
              <w:spacing w:after="0"/>
              <w:rPr>
                <w:sz w:val="13"/>
                <w:szCs w:val="13"/>
                <w:color w:val="auto"/>
              </w:rPr>
            </w:pPr>
          </w:p>
        </w:tc>
        <w:tc>
          <w:tcPr>
            <w:tcW w:w="740" w:type="dxa"/>
            <w:vAlign w:val="bottom"/>
          </w:tcPr>
          <w:p>
            <w:pPr>
              <w:jc w:val="right"/>
              <w:ind w:right="115"/>
              <w:spacing w:after="0"/>
              <w:rPr>
                <w:sz w:val="20"/>
                <w:szCs w:val="20"/>
                <w:color w:val="auto"/>
              </w:rPr>
            </w:pPr>
            <w:r>
              <w:rPr>
                <w:rFonts w:ascii="Courier New" w:cs="Courier New" w:eastAsia="Courier New" w:hAnsi="Courier New"/>
                <w:sz w:val="13"/>
                <w:szCs w:val="13"/>
                <w:color w:val="auto"/>
              </w:rPr>
              <w:t>17,570</w:t>
            </w:r>
          </w:p>
        </w:tc>
        <w:tc>
          <w:tcPr>
            <w:tcW w:w="240" w:type="dxa"/>
            <w:vAlign w:val="bottom"/>
          </w:tcPr>
          <w:p>
            <w:pPr>
              <w:spacing w:after="0"/>
              <w:rPr>
                <w:sz w:val="13"/>
                <w:szCs w:val="13"/>
                <w:color w:val="auto"/>
              </w:rPr>
            </w:pPr>
          </w:p>
        </w:tc>
        <w:tc>
          <w:tcPr>
            <w:tcW w:w="80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34,507</w:t>
            </w:r>
          </w:p>
        </w:tc>
        <w:tc>
          <w:tcPr>
            <w:tcW w:w="220" w:type="dxa"/>
            <w:vAlign w:val="bottom"/>
          </w:tcPr>
          <w:p>
            <w:pPr>
              <w:spacing w:after="0"/>
              <w:rPr>
                <w:sz w:val="13"/>
                <w:szCs w:val="13"/>
                <w:color w:val="auto"/>
              </w:rPr>
            </w:pPr>
          </w:p>
        </w:tc>
        <w:tc>
          <w:tcPr>
            <w:tcW w:w="680" w:type="dxa"/>
            <w:vAlign w:val="bottom"/>
          </w:tcPr>
          <w:p>
            <w:pPr>
              <w:jc w:val="right"/>
              <w:ind w:right="15"/>
              <w:spacing w:after="0"/>
              <w:rPr>
                <w:sz w:val="20"/>
                <w:szCs w:val="20"/>
                <w:color w:val="auto"/>
              </w:rPr>
            </w:pPr>
            <w:r>
              <w:rPr>
                <w:rFonts w:ascii="Courier New" w:cs="Courier New" w:eastAsia="Courier New" w:hAnsi="Courier New"/>
                <w:sz w:val="13"/>
                <w:szCs w:val="13"/>
                <w:color w:val="auto"/>
              </w:rPr>
              <w:t>27,664</w:t>
            </w:r>
          </w:p>
        </w:tc>
      </w:tr>
      <w:tr>
        <w:trPr>
          <w:trHeight w:val="151"/>
        </w:trPr>
        <w:tc>
          <w:tcPr>
            <w:tcW w:w="6060" w:type="dxa"/>
            <w:vAlign w:val="bottom"/>
          </w:tcPr>
          <w:p>
            <w:pPr>
              <w:spacing w:after="0"/>
              <w:rPr>
                <w:sz w:val="13"/>
                <w:szCs w:val="13"/>
                <w:color w:val="auto"/>
              </w:rPr>
            </w:pPr>
          </w:p>
        </w:tc>
        <w:tc>
          <w:tcPr>
            <w:tcW w:w="1400" w:type="dxa"/>
            <w:vAlign w:val="bottom"/>
            <w:gridSpan w:val="2"/>
          </w:tcPr>
          <w:p>
            <w:pPr>
              <w:jc w:val="right"/>
              <w:ind w:right="75"/>
              <w:spacing w:after="0"/>
              <w:rPr>
                <w:sz w:val="20"/>
                <w:szCs w:val="20"/>
                <w:color w:val="auto"/>
              </w:rPr>
            </w:pPr>
            <w:r>
              <w:rPr>
                <w:rFonts w:ascii="Courier New" w:cs="Courier New" w:eastAsia="Courier New" w:hAnsi="Courier New"/>
                <w:sz w:val="13"/>
                <w:szCs w:val="13"/>
                <w:color w:val="auto"/>
              </w:rPr>
              <w:t>---------</w:t>
            </w:r>
          </w:p>
        </w:tc>
        <w:tc>
          <w:tcPr>
            <w:tcW w:w="1060" w:type="dxa"/>
            <w:vAlign w:val="bottom"/>
            <w:gridSpan w:val="2"/>
          </w:tcPr>
          <w:p>
            <w:pPr>
              <w:jc w:val="right"/>
              <w:ind w:right="115"/>
              <w:spacing w:after="0"/>
              <w:rPr>
                <w:sz w:val="20"/>
                <w:szCs w:val="20"/>
                <w:color w:val="auto"/>
              </w:rPr>
            </w:pPr>
            <w:r>
              <w:rPr>
                <w:rFonts w:ascii="Courier New" w:cs="Courier New" w:eastAsia="Courier New" w:hAnsi="Courier New"/>
                <w:sz w:val="13"/>
                <w:szCs w:val="13"/>
                <w:color w:val="auto"/>
              </w:rPr>
              <w:t>---------</w:t>
            </w:r>
          </w:p>
        </w:tc>
        <w:tc>
          <w:tcPr>
            <w:tcW w:w="1020" w:type="dxa"/>
            <w:vAlign w:val="bottom"/>
            <w:gridSpan w:val="2"/>
          </w:tcPr>
          <w:p>
            <w:pPr>
              <w:jc w:val="right"/>
              <w:ind w:right="115"/>
              <w:spacing w:after="0"/>
              <w:rPr>
                <w:sz w:val="20"/>
                <w:szCs w:val="20"/>
                <w:color w:val="auto"/>
              </w:rPr>
            </w:pPr>
            <w:r>
              <w:rPr>
                <w:rFonts w:ascii="Courier New" w:cs="Courier New" w:eastAsia="Courier New" w:hAnsi="Courier New"/>
                <w:sz w:val="13"/>
                <w:szCs w:val="13"/>
                <w:color w:val="auto"/>
              </w:rPr>
              <w:t>---------</w:t>
            </w:r>
          </w:p>
        </w:tc>
        <w:tc>
          <w:tcPr>
            <w:tcW w:w="1040" w:type="dxa"/>
            <w:vAlign w:val="bottom"/>
            <w:gridSpan w:val="2"/>
          </w:tcPr>
          <w:p>
            <w:pPr>
              <w:jc w:val="right"/>
              <w:ind w:right="135"/>
              <w:spacing w:after="0"/>
              <w:rPr>
                <w:sz w:val="20"/>
                <w:szCs w:val="20"/>
                <w:color w:val="auto"/>
              </w:rPr>
            </w:pPr>
            <w:r>
              <w:rPr>
                <w:rFonts w:ascii="Courier New" w:cs="Courier New" w:eastAsia="Courier New" w:hAnsi="Courier New"/>
                <w:sz w:val="13"/>
                <w:szCs w:val="13"/>
                <w:color w:val="auto"/>
              </w:rPr>
              <w:t>---------</w:t>
            </w:r>
          </w:p>
        </w:tc>
        <w:tc>
          <w:tcPr>
            <w:tcW w:w="900" w:type="dxa"/>
            <w:vAlign w:val="bottom"/>
            <w:gridSpan w:val="2"/>
          </w:tcPr>
          <w:p>
            <w:pPr>
              <w:jc w:val="right"/>
              <w:ind w:right="15"/>
              <w:spacing w:after="0"/>
              <w:rPr>
                <w:sz w:val="20"/>
                <w:szCs w:val="20"/>
                <w:color w:val="auto"/>
              </w:rPr>
            </w:pPr>
            <w:r>
              <w:rPr>
                <w:rFonts w:ascii="Courier New" w:cs="Courier New" w:eastAsia="Courier New" w:hAnsi="Courier New"/>
                <w:sz w:val="13"/>
                <w:szCs w:val="13"/>
                <w:color w:val="auto"/>
              </w:rPr>
              <w:t>---------</w:t>
            </w:r>
          </w:p>
        </w:tc>
      </w:tr>
      <w:tr>
        <w:trPr>
          <w:trHeight w:val="302"/>
        </w:trPr>
        <w:tc>
          <w:tcPr>
            <w:tcW w:w="6060" w:type="dxa"/>
            <w:vAlign w:val="bottom"/>
          </w:tcPr>
          <w:p>
            <w:pPr>
              <w:ind w:left="560"/>
              <w:spacing w:after="0"/>
              <w:rPr>
                <w:sz w:val="20"/>
                <w:szCs w:val="20"/>
                <w:color w:val="auto"/>
              </w:rPr>
            </w:pPr>
            <w:r>
              <w:rPr>
                <w:rFonts w:ascii="Courier New" w:cs="Courier New" w:eastAsia="Courier New" w:hAnsi="Courier New"/>
                <w:sz w:val="13"/>
                <w:szCs w:val="13"/>
                <w:color w:val="auto"/>
              </w:rPr>
              <w:t>CASH AND CASH EQUIVALENTS - END OF PERIOD</w:t>
            </w:r>
          </w:p>
        </w:tc>
        <w:tc>
          <w:tcPr>
            <w:tcW w:w="700" w:type="dxa"/>
            <w:vAlign w:val="bottom"/>
          </w:tcPr>
          <w:p>
            <w:pPr>
              <w:jc w:val="right"/>
              <w:ind w:right="15"/>
              <w:spacing w:after="0"/>
              <w:rPr>
                <w:sz w:val="20"/>
                <w:szCs w:val="20"/>
                <w:color w:val="auto"/>
              </w:rPr>
            </w:pPr>
            <w:r>
              <w:rPr>
                <w:rFonts w:ascii="Courier New" w:cs="Courier New" w:eastAsia="Courier New" w:hAnsi="Courier New"/>
                <w:sz w:val="13"/>
                <w:szCs w:val="13"/>
                <w:color w:val="auto"/>
              </w:rPr>
              <w:t>$</w:t>
            </w:r>
          </w:p>
        </w:tc>
        <w:tc>
          <w:tcPr>
            <w:tcW w:w="700" w:type="dxa"/>
            <w:vAlign w:val="bottom"/>
          </w:tcPr>
          <w:p>
            <w:pPr>
              <w:jc w:val="right"/>
              <w:ind w:right="75"/>
              <w:spacing w:after="0"/>
              <w:rPr>
                <w:sz w:val="20"/>
                <w:szCs w:val="20"/>
                <w:color w:val="auto"/>
              </w:rPr>
            </w:pPr>
            <w:r>
              <w:rPr>
                <w:rFonts w:ascii="Courier New" w:cs="Courier New" w:eastAsia="Courier New" w:hAnsi="Courier New"/>
                <w:sz w:val="13"/>
                <w:szCs w:val="13"/>
                <w:color w:val="auto"/>
              </w:rPr>
              <w:t>8,581</w:t>
            </w:r>
          </w:p>
        </w:tc>
        <w:tc>
          <w:tcPr>
            <w:tcW w:w="320" w:type="dxa"/>
            <w:vAlign w:val="bottom"/>
          </w:tcPr>
          <w:p>
            <w:pPr>
              <w:jc w:val="right"/>
              <w:ind w:right="15"/>
              <w:spacing w:after="0"/>
              <w:rPr>
                <w:sz w:val="20"/>
                <w:szCs w:val="20"/>
                <w:color w:val="auto"/>
              </w:rPr>
            </w:pPr>
            <w:r>
              <w:rPr>
                <w:rFonts w:ascii="Courier New" w:cs="Courier New" w:eastAsia="Courier New" w:hAnsi="Courier New"/>
                <w:sz w:val="13"/>
                <w:szCs w:val="13"/>
                <w:color w:val="auto"/>
              </w:rPr>
              <w:t>$</w:t>
            </w:r>
          </w:p>
        </w:tc>
        <w:tc>
          <w:tcPr>
            <w:tcW w:w="740" w:type="dxa"/>
            <w:vAlign w:val="bottom"/>
          </w:tcPr>
          <w:p>
            <w:pPr>
              <w:jc w:val="right"/>
              <w:ind w:right="115"/>
              <w:spacing w:after="0"/>
              <w:rPr>
                <w:sz w:val="20"/>
                <w:szCs w:val="20"/>
                <w:color w:val="auto"/>
              </w:rPr>
            </w:pPr>
            <w:r>
              <w:rPr>
                <w:rFonts w:ascii="Courier New" w:cs="Courier New" w:eastAsia="Courier New" w:hAnsi="Courier New"/>
                <w:sz w:val="13"/>
                <w:szCs w:val="13"/>
                <w:color w:val="auto"/>
              </w:rPr>
              <w:t>23,459</w:t>
            </w:r>
          </w:p>
        </w:tc>
        <w:tc>
          <w:tcPr>
            <w:tcW w:w="280" w:type="dxa"/>
            <w:vAlign w:val="bottom"/>
          </w:tcPr>
          <w:p>
            <w:pPr>
              <w:jc w:val="right"/>
              <w:ind w:right="15"/>
              <w:spacing w:after="0"/>
              <w:rPr>
                <w:sz w:val="20"/>
                <w:szCs w:val="20"/>
                <w:color w:val="auto"/>
              </w:rPr>
            </w:pPr>
            <w:r>
              <w:rPr>
                <w:rFonts w:ascii="Courier New" w:cs="Courier New" w:eastAsia="Courier New" w:hAnsi="Courier New"/>
                <w:sz w:val="13"/>
                <w:szCs w:val="13"/>
                <w:color w:val="auto"/>
              </w:rPr>
              <w:t>$</w:t>
            </w:r>
          </w:p>
        </w:tc>
        <w:tc>
          <w:tcPr>
            <w:tcW w:w="740" w:type="dxa"/>
            <w:vAlign w:val="bottom"/>
          </w:tcPr>
          <w:p>
            <w:pPr>
              <w:jc w:val="right"/>
              <w:ind w:right="115"/>
              <w:spacing w:after="0"/>
              <w:rPr>
                <w:sz w:val="20"/>
                <w:szCs w:val="20"/>
                <w:color w:val="auto"/>
              </w:rPr>
            </w:pPr>
            <w:r>
              <w:rPr>
                <w:rFonts w:ascii="Courier New" w:cs="Courier New" w:eastAsia="Courier New" w:hAnsi="Courier New"/>
                <w:sz w:val="13"/>
                <w:szCs w:val="13"/>
                <w:color w:val="auto"/>
              </w:rPr>
              <w:t>8,581</w:t>
            </w:r>
          </w:p>
        </w:tc>
        <w:tc>
          <w:tcPr>
            <w:tcW w:w="24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80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23,459</w:t>
            </w:r>
          </w:p>
        </w:tc>
        <w:tc>
          <w:tcPr>
            <w:tcW w:w="22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680" w:type="dxa"/>
            <w:vAlign w:val="bottom"/>
          </w:tcPr>
          <w:p>
            <w:pPr>
              <w:jc w:val="right"/>
              <w:ind w:right="15"/>
              <w:spacing w:after="0"/>
              <w:rPr>
                <w:sz w:val="20"/>
                <w:szCs w:val="20"/>
                <w:color w:val="auto"/>
              </w:rPr>
            </w:pPr>
            <w:r>
              <w:rPr>
                <w:rFonts w:ascii="Courier New" w:cs="Courier New" w:eastAsia="Courier New" w:hAnsi="Courier New"/>
                <w:sz w:val="13"/>
                <w:szCs w:val="13"/>
                <w:color w:val="auto"/>
              </w:rPr>
              <w:t>7,337</w:t>
            </w:r>
          </w:p>
        </w:tc>
      </w:tr>
      <w:tr>
        <w:trPr>
          <w:trHeight w:val="151"/>
        </w:trPr>
        <w:tc>
          <w:tcPr>
            <w:tcW w:w="6060" w:type="dxa"/>
            <w:vAlign w:val="bottom"/>
          </w:tcPr>
          <w:p>
            <w:pPr>
              <w:spacing w:after="0"/>
              <w:rPr>
                <w:sz w:val="13"/>
                <w:szCs w:val="13"/>
                <w:color w:val="auto"/>
              </w:rPr>
            </w:pPr>
          </w:p>
        </w:tc>
        <w:tc>
          <w:tcPr>
            <w:tcW w:w="1400" w:type="dxa"/>
            <w:vAlign w:val="bottom"/>
            <w:gridSpan w:val="2"/>
          </w:tcPr>
          <w:p>
            <w:pPr>
              <w:jc w:val="right"/>
              <w:ind w:right="75"/>
              <w:spacing w:after="0"/>
              <w:rPr>
                <w:sz w:val="20"/>
                <w:szCs w:val="20"/>
                <w:color w:val="auto"/>
              </w:rPr>
            </w:pPr>
            <w:r>
              <w:rPr>
                <w:rFonts w:ascii="Courier New" w:cs="Courier New" w:eastAsia="Courier New" w:hAnsi="Courier New"/>
                <w:sz w:val="13"/>
                <w:szCs w:val="13"/>
                <w:color w:val="auto"/>
              </w:rPr>
              <w:t>=========</w:t>
            </w:r>
          </w:p>
        </w:tc>
        <w:tc>
          <w:tcPr>
            <w:tcW w:w="1060" w:type="dxa"/>
            <w:vAlign w:val="bottom"/>
            <w:gridSpan w:val="2"/>
          </w:tcPr>
          <w:p>
            <w:pPr>
              <w:jc w:val="right"/>
              <w:ind w:right="115"/>
              <w:spacing w:after="0"/>
              <w:rPr>
                <w:sz w:val="20"/>
                <w:szCs w:val="20"/>
                <w:color w:val="auto"/>
              </w:rPr>
            </w:pPr>
            <w:r>
              <w:rPr>
                <w:rFonts w:ascii="Courier New" w:cs="Courier New" w:eastAsia="Courier New" w:hAnsi="Courier New"/>
                <w:sz w:val="13"/>
                <w:szCs w:val="13"/>
                <w:color w:val="auto"/>
              </w:rPr>
              <w:t>=========</w:t>
            </w:r>
          </w:p>
        </w:tc>
        <w:tc>
          <w:tcPr>
            <w:tcW w:w="1020" w:type="dxa"/>
            <w:vAlign w:val="bottom"/>
            <w:gridSpan w:val="2"/>
          </w:tcPr>
          <w:p>
            <w:pPr>
              <w:jc w:val="right"/>
              <w:ind w:right="115"/>
              <w:spacing w:after="0"/>
              <w:rPr>
                <w:sz w:val="20"/>
                <w:szCs w:val="20"/>
                <w:color w:val="auto"/>
              </w:rPr>
            </w:pPr>
            <w:r>
              <w:rPr>
                <w:rFonts w:ascii="Courier New" w:cs="Courier New" w:eastAsia="Courier New" w:hAnsi="Courier New"/>
                <w:sz w:val="13"/>
                <w:szCs w:val="13"/>
                <w:color w:val="auto"/>
              </w:rPr>
              <w:t>=========</w:t>
            </w:r>
          </w:p>
        </w:tc>
        <w:tc>
          <w:tcPr>
            <w:tcW w:w="1040" w:type="dxa"/>
            <w:vAlign w:val="bottom"/>
            <w:gridSpan w:val="2"/>
          </w:tcPr>
          <w:p>
            <w:pPr>
              <w:jc w:val="right"/>
              <w:ind w:right="135"/>
              <w:spacing w:after="0"/>
              <w:rPr>
                <w:sz w:val="20"/>
                <w:szCs w:val="20"/>
                <w:color w:val="auto"/>
              </w:rPr>
            </w:pPr>
            <w:r>
              <w:rPr>
                <w:rFonts w:ascii="Courier New" w:cs="Courier New" w:eastAsia="Courier New" w:hAnsi="Courier New"/>
                <w:sz w:val="13"/>
                <w:szCs w:val="13"/>
                <w:color w:val="auto"/>
              </w:rPr>
              <w:t>=========</w:t>
            </w:r>
          </w:p>
        </w:tc>
        <w:tc>
          <w:tcPr>
            <w:tcW w:w="900" w:type="dxa"/>
            <w:vAlign w:val="bottom"/>
            <w:gridSpan w:val="2"/>
          </w:tcPr>
          <w:p>
            <w:pPr>
              <w:jc w:val="right"/>
              <w:ind w:right="15"/>
              <w:spacing w:after="0"/>
              <w:rPr>
                <w:sz w:val="20"/>
                <w:szCs w:val="20"/>
                <w:color w:val="auto"/>
              </w:rPr>
            </w:pPr>
            <w:r>
              <w:rPr>
                <w:rFonts w:ascii="Courier New" w:cs="Courier New" w:eastAsia="Courier New" w:hAnsi="Courier New"/>
                <w:sz w:val="13"/>
                <w:szCs w:val="13"/>
                <w:color w:val="auto"/>
              </w:rPr>
              <w:t>=========</w:t>
            </w:r>
          </w:p>
        </w:tc>
      </w:tr>
      <w:tr>
        <w:trPr>
          <w:trHeight w:val="302"/>
        </w:trPr>
        <w:tc>
          <w:tcPr>
            <w:tcW w:w="6060" w:type="dxa"/>
            <w:vAlign w:val="bottom"/>
          </w:tcPr>
          <w:p>
            <w:pPr>
              <w:spacing w:after="0"/>
              <w:rPr>
                <w:sz w:val="20"/>
                <w:szCs w:val="20"/>
                <w:color w:val="auto"/>
              </w:rPr>
            </w:pPr>
            <w:r>
              <w:rPr>
                <w:rFonts w:ascii="Courier New" w:cs="Courier New" w:eastAsia="Courier New" w:hAnsi="Courier New"/>
                <w:sz w:val="13"/>
                <w:szCs w:val="13"/>
                <w:color w:val="auto"/>
              </w:rPr>
              <w:t>NON-CASH ACTIVITIES</w:t>
            </w: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02"/>
        </w:trPr>
        <w:tc>
          <w:tcPr>
            <w:tcW w:w="6060" w:type="dxa"/>
            <w:vAlign w:val="bottom"/>
          </w:tcPr>
          <w:p>
            <w:pPr>
              <w:ind w:left="240"/>
              <w:spacing w:after="0"/>
              <w:rPr>
                <w:sz w:val="20"/>
                <w:szCs w:val="20"/>
                <w:color w:val="auto"/>
              </w:rPr>
            </w:pPr>
            <w:r>
              <w:rPr>
                <w:rFonts w:ascii="Courier New" w:cs="Courier New" w:eastAsia="Courier New" w:hAnsi="Courier New"/>
                <w:sz w:val="13"/>
                <w:szCs w:val="13"/>
                <w:color w:val="auto"/>
              </w:rPr>
              <w:t>INVESTMENTS IN PROPERTY AND EQUIPMENT</w:t>
            </w:r>
          </w:p>
        </w:tc>
        <w:tc>
          <w:tcPr>
            <w:tcW w:w="700" w:type="dxa"/>
            <w:vAlign w:val="bottom"/>
          </w:tcPr>
          <w:p>
            <w:pPr>
              <w:jc w:val="right"/>
              <w:ind w:right="15"/>
              <w:spacing w:after="0"/>
              <w:rPr>
                <w:sz w:val="20"/>
                <w:szCs w:val="20"/>
                <w:color w:val="auto"/>
              </w:rPr>
            </w:pPr>
            <w:r>
              <w:rPr>
                <w:rFonts w:ascii="Courier New" w:cs="Courier New" w:eastAsia="Courier New" w:hAnsi="Courier New"/>
                <w:sz w:val="13"/>
                <w:szCs w:val="13"/>
                <w:color w:val="auto"/>
              </w:rPr>
              <w:t>$</w:t>
            </w:r>
          </w:p>
        </w:tc>
        <w:tc>
          <w:tcPr>
            <w:tcW w:w="700" w:type="dxa"/>
            <w:vAlign w:val="bottom"/>
          </w:tcPr>
          <w:p>
            <w:pPr>
              <w:jc w:val="right"/>
              <w:ind w:right="75"/>
              <w:spacing w:after="0"/>
              <w:rPr>
                <w:sz w:val="20"/>
                <w:szCs w:val="20"/>
                <w:color w:val="auto"/>
              </w:rPr>
            </w:pPr>
            <w:r>
              <w:rPr>
                <w:rFonts w:ascii="Courier New" w:cs="Courier New" w:eastAsia="Courier New" w:hAnsi="Courier New"/>
                <w:sz w:val="13"/>
                <w:szCs w:val="13"/>
                <w:color w:val="auto"/>
              </w:rPr>
              <w:t>5,288</w:t>
            </w:r>
          </w:p>
        </w:tc>
        <w:tc>
          <w:tcPr>
            <w:tcW w:w="320" w:type="dxa"/>
            <w:vAlign w:val="bottom"/>
          </w:tcPr>
          <w:p>
            <w:pPr>
              <w:jc w:val="right"/>
              <w:ind w:right="15"/>
              <w:spacing w:after="0"/>
              <w:rPr>
                <w:sz w:val="20"/>
                <w:szCs w:val="20"/>
                <w:color w:val="auto"/>
              </w:rPr>
            </w:pPr>
            <w:r>
              <w:rPr>
                <w:rFonts w:ascii="Courier New" w:cs="Courier New" w:eastAsia="Courier New" w:hAnsi="Courier New"/>
                <w:sz w:val="13"/>
                <w:szCs w:val="13"/>
                <w:color w:val="auto"/>
              </w:rPr>
              <w:t>$</w:t>
            </w:r>
          </w:p>
        </w:tc>
        <w:tc>
          <w:tcPr>
            <w:tcW w:w="740" w:type="dxa"/>
            <w:vAlign w:val="bottom"/>
          </w:tcPr>
          <w:p>
            <w:pPr>
              <w:jc w:val="right"/>
              <w:ind w:right="115"/>
              <w:spacing w:after="0"/>
              <w:rPr>
                <w:sz w:val="20"/>
                <w:szCs w:val="20"/>
                <w:color w:val="auto"/>
              </w:rPr>
            </w:pPr>
            <w:r>
              <w:rPr>
                <w:rFonts w:ascii="Courier New" w:cs="Courier New" w:eastAsia="Courier New" w:hAnsi="Courier New"/>
                <w:sz w:val="13"/>
                <w:szCs w:val="13"/>
                <w:color w:val="auto"/>
              </w:rPr>
              <w:t>12,502</w:t>
            </w:r>
          </w:p>
        </w:tc>
        <w:tc>
          <w:tcPr>
            <w:tcW w:w="280" w:type="dxa"/>
            <w:vAlign w:val="bottom"/>
          </w:tcPr>
          <w:p>
            <w:pPr>
              <w:jc w:val="right"/>
              <w:ind w:right="15"/>
              <w:spacing w:after="0"/>
              <w:rPr>
                <w:sz w:val="20"/>
                <w:szCs w:val="20"/>
                <w:color w:val="auto"/>
              </w:rPr>
            </w:pPr>
            <w:r>
              <w:rPr>
                <w:rFonts w:ascii="Courier New" w:cs="Courier New" w:eastAsia="Courier New" w:hAnsi="Courier New"/>
                <w:sz w:val="13"/>
                <w:szCs w:val="13"/>
                <w:color w:val="auto"/>
              </w:rPr>
              <w:t>$</w:t>
            </w:r>
          </w:p>
        </w:tc>
        <w:tc>
          <w:tcPr>
            <w:tcW w:w="740" w:type="dxa"/>
            <w:vAlign w:val="bottom"/>
          </w:tcPr>
          <w:p>
            <w:pPr>
              <w:jc w:val="right"/>
              <w:ind w:right="115"/>
              <w:spacing w:after="0"/>
              <w:rPr>
                <w:sz w:val="20"/>
                <w:szCs w:val="20"/>
                <w:color w:val="auto"/>
              </w:rPr>
            </w:pPr>
            <w:r>
              <w:rPr>
                <w:rFonts w:ascii="Courier New" w:cs="Courier New" w:eastAsia="Courier New" w:hAnsi="Courier New"/>
                <w:sz w:val="13"/>
                <w:szCs w:val="13"/>
                <w:color w:val="auto"/>
              </w:rPr>
              <w:t>3,387</w:t>
            </w:r>
          </w:p>
        </w:tc>
        <w:tc>
          <w:tcPr>
            <w:tcW w:w="24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80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6,461</w:t>
            </w:r>
          </w:p>
        </w:tc>
        <w:tc>
          <w:tcPr>
            <w:tcW w:w="22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680" w:type="dxa"/>
            <w:vAlign w:val="bottom"/>
          </w:tcPr>
          <w:p>
            <w:pPr>
              <w:jc w:val="right"/>
              <w:ind w:right="15"/>
              <w:spacing w:after="0"/>
              <w:rPr>
                <w:sz w:val="20"/>
                <w:szCs w:val="20"/>
                <w:color w:val="auto"/>
              </w:rPr>
            </w:pPr>
            <w:r>
              <w:rPr>
                <w:rFonts w:ascii="Courier New" w:cs="Courier New" w:eastAsia="Courier New" w:hAnsi="Courier New"/>
                <w:sz w:val="13"/>
                <w:szCs w:val="13"/>
                <w:color w:val="auto"/>
              </w:rPr>
              <w:t>12,999</w:t>
            </w:r>
          </w:p>
        </w:tc>
      </w:tr>
      <w:tr>
        <w:trPr>
          <w:trHeight w:val="151"/>
        </w:trPr>
        <w:tc>
          <w:tcPr>
            <w:tcW w:w="6060" w:type="dxa"/>
            <w:vAlign w:val="bottom"/>
          </w:tcPr>
          <w:p>
            <w:pPr>
              <w:spacing w:after="0"/>
              <w:rPr>
                <w:sz w:val="13"/>
                <w:szCs w:val="13"/>
                <w:color w:val="auto"/>
              </w:rPr>
            </w:pPr>
          </w:p>
        </w:tc>
        <w:tc>
          <w:tcPr>
            <w:tcW w:w="1400" w:type="dxa"/>
            <w:vAlign w:val="bottom"/>
            <w:gridSpan w:val="2"/>
          </w:tcPr>
          <w:p>
            <w:pPr>
              <w:jc w:val="right"/>
              <w:ind w:right="75"/>
              <w:spacing w:after="0"/>
              <w:rPr>
                <w:sz w:val="20"/>
                <w:szCs w:val="20"/>
                <w:color w:val="auto"/>
              </w:rPr>
            </w:pPr>
            <w:r>
              <w:rPr>
                <w:rFonts w:ascii="Courier New" w:cs="Courier New" w:eastAsia="Courier New" w:hAnsi="Courier New"/>
                <w:sz w:val="13"/>
                <w:szCs w:val="13"/>
                <w:color w:val="auto"/>
              </w:rPr>
              <w:t>=========</w:t>
            </w:r>
          </w:p>
        </w:tc>
        <w:tc>
          <w:tcPr>
            <w:tcW w:w="1060" w:type="dxa"/>
            <w:vAlign w:val="bottom"/>
            <w:gridSpan w:val="2"/>
          </w:tcPr>
          <w:p>
            <w:pPr>
              <w:jc w:val="right"/>
              <w:ind w:right="115"/>
              <w:spacing w:after="0"/>
              <w:rPr>
                <w:sz w:val="20"/>
                <w:szCs w:val="20"/>
                <w:color w:val="auto"/>
              </w:rPr>
            </w:pPr>
            <w:r>
              <w:rPr>
                <w:rFonts w:ascii="Courier New" w:cs="Courier New" w:eastAsia="Courier New" w:hAnsi="Courier New"/>
                <w:sz w:val="13"/>
                <w:szCs w:val="13"/>
                <w:color w:val="auto"/>
              </w:rPr>
              <w:t>=========</w:t>
            </w:r>
          </w:p>
        </w:tc>
        <w:tc>
          <w:tcPr>
            <w:tcW w:w="1020" w:type="dxa"/>
            <w:vAlign w:val="bottom"/>
            <w:gridSpan w:val="2"/>
          </w:tcPr>
          <w:p>
            <w:pPr>
              <w:jc w:val="right"/>
              <w:ind w:right="115"/>
              <w:spacing w:after="0"/>
              <w:rPr>
                <w:sz w:val="20"/>
                <w:szCs w:val="20"/>
                <w:color w:val="auto"/>
              </w:rPr>
            </w:pPr>
            <w:r>
              <w:rPr>
                <w:rFonts w:ascii="Courier New" w:cs="Courier New" w:eastAsia="Courier New" w:hAnsi="Courier New"/>
                <w:sz w:val="13"/>
                <w:szCs w:val="13"/>
                <w:color w:val="auto"/>
              </w:rPr>
              <w:t>=========</w:t>
            </w:r>
          </w:p>
        </w:tc>
        <w:tc>
          <w:tcPr>
            <w:tcW w:w="1040" w:type="dxa"/>
            <w:vAlign w:val="bottom"/>
            <w:gridSpan w:val="2"/>
          </w:tcPr>
          <w:p>
            <w:pPr>
              <w:jc w:val="right"/>
              <w:ind w:right="135"/>
              <w:spacing w:after="0"/>
              <w:rPr>
                <w:sz w:val="20"/>
                <w:szCs w:val="20"/>
                <w:color w:val="auto"/>
              </w:rPr>
            </w:pPr>
            <w:r>
              <w:rPr>
                <w:rFonts w:ascii="Courier New" w:cs="Courier New" w:eastAsia="Courier New" w:hAnsi="Courier New"/>
                <w:sz w:val="13"/>
                <w:szCs w:val="13"/>
                <w:color w:val="auto"/>
              </w:rPr>
              <w:t>=========</w:t>
            </w:r>
          </w:p>
        </w:tc>
        <w:tc>
          <w:tcPr>
            <w:tcW w:w="900" w:type="dxa"/>
            <w:vAlign w:val="bottom"/>
            <w:gridSpan w:val="2"/>
          </w:tcPr>
          <w:p>
            <w:pPr>
              <w:jc w:val="right"/>
              <w:ind w:right="15"/>
              <w:spacing w:after="0"/>
              <w:rPr>
                <w:sz w:val="20"/>
                <w:szCs w:val="20"/>
                <w:color w:val="auto"/>
              </w:rPr>
            </w:pPr>
            <w:r>
              <w:rPr>
                <w:rFonts w:ascii="Courier New" w:cs="Courier New" w:eastAsia="Courier New" w:hAnsi="Courier New"/>
                <w:sz w:val="13"/>
                <w:szCs w:val="13"/>
                <w:color w:val="auto"/>
              </w:rPr>
              <w:t>=========</w:t>
            </w:r>
          </w:p>
        </w:tc>
      </w:tr>
      <w:tr>
        <w:trPr>
          <w:trHeight w:val="151"/>
        </w:trPr>
        <w:tc>
          <w:tcPr>
            <w:tcW w:w="6060" w:type="dxa"/>
            <w:vAlign w:val="bottom"/>
          </w:tcPr>
          <w:p>
            <w:pPr>
              <w:ind w:left="240"/>
              <w:spacing w:after="0"/>
              <w:rPr>
                <w:sz w:val="20"/>
                <w:szCs w:val="20"/>
                <w:color w:val="auto"/>
              </w:rPr>
            </w:pPr>
            <w:r>
              <w:rPr>
                <w:rFonts w:ascii="Courier New" w:cs="Courier New" w:eastAsia="Courier New" w:hAnsi="Courier New"/>
                <w:sz w:val="13"/>
                <w:szCs w:val="13"/>
                <w:color w:val="auto"/>
              </w:rPr>
              <w:t>STOCK-BASED COMPENSATION RELATED TO</w:t>
            </w: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51"/>
        </w:trPr>
        <w:tc>
          <w:tcPr>
            <w:tcW w:w="6060" w:type="dxa"/>
            <w:vAlign w:val="bottom"/>
          </w:tcPr>
          <w:p>
            <w:pPr>
              <w:ind w:left="400"/>
              <w:spacing w:after="0"/>
              <w:rPr>
                <w:sz w:val="20"/>
                <w:szCs w:val="20"/>
                <w:color w:val="auto"/>
              </w:rPr>
            </w:pPr>
            <w:r>
              <w:rPr>
                <w:rFonts w:ascii="Courier New" w:cs="Courier New" w:eastAsia="Courier New" w:hAnsi="Courier New"/>
                <w:sz w:val="13"/>
                <w:szCs w:val="13"/>
                <w:color w:val="auto"/>
              </w:rPr>
              <w:t>THE FACILITY AGREEMENT WITH THE BANKS</w:t>
            </w:r>
          </w:p>
        </w:tc>
        <w:tc>
          <w:tcPr>
            <w:tcW w:w="700" w:type="dxa"/>
            <w:vAlign w:val="bottom"/>
          </w:tcPr>
          <w:p>
            <w:pPr>
              <w:jc w:val="right"/>
              <w:ind w:right="15"/>
              <w:spacing w:after="0"/>
              <w:rPr>
                <w:sz w:val="20"/>
                <w:szCs w:val="20"/>
                <w:color w:val="auto"/>
              </w:rPr>
            </w:pPr>
            <w:r>
              <w:rPr>
                <w:rFonts w:ascii="Courier New" w:cs="Courier New" w:eastAsia="Courier New" w:hAnsi="Courier New"/>
                <w:sz w:val="13"/>
                <w:szCs w:val="13"/>
                <w:color w:val="auto"/>
              </w:rPr>
              <w:t>$</w:t>
            </w:r>
          </w:p>
        </w:tc>
        <w:tc>
          <w:tcPr>
            <w:tcW w:w="700" w:type="dxa"/>
            <w:vAlign w:val="bottom"/>
          </w:tcPr>
          <w:p>
            <w:pPr>
              <w:jc w:val="right"/>
              <w:ind w:right="75"/>
              <w:spacing w:after="0"/>
              <w:rPr>
                <w:sz w:val="20"/>
                <w:szCs w:val="20"/>
                <w:color w:val="auto"/>
              </w:rPr>
            </w:pPr>
            <w:r>
              <w:rPr>
                <w:rFonts w:ascii="Courier New" w:cs="Courier New" w:eastAsia="Courier New" w:hAnsi="Courier New"/>
                <w:sz w:val="13"/>
                <w:szCs w:val="13"/>
                <w:color w:val="auto"/>
              </w:rPr>
              <w:t>-</w:t>
            </w:r>
          </w:p>
        </w:tc>
        <w:tc>
          <w:tcPr>
            <w:tcW w:w="320" w:type="dxa"/>
            <w:vAlign w:val="bottom"/>
          </w:tcPr>
          <w:p>
            <w:pPr>
              <w:jc w:val="right"/>
              <w:ind w:right="15"/>
              <w:spacing w:after="0"/>
              <w:rPr>
                <w:sz w:val="20"/>
                <w:szCs w:val="20"/>
                <w:color w:val="auto"/>
              </w:rPr>
            </w:pPr>
            <w:r>
              <w:rPr>
                <w:rFonts w:ascii="Courier New" w:cs="Courier New" w:eastAsia="Courier New" w:hAnsi="Courier New"/>
                <w:sz w:val="13"/>
                <w:szCs w:val="13"/>
                <w:color w:val="auto"/>
              </w:rPr>
              <w:t>$</w:t>
            </w:r>
          </w:p>
        </w:tc>
        <w:tc>
          <w:tcPr>
            <w:tcW w:w="740" w:type="dxa"/>
            <w:vAlign w:val="bottom"/>
          </w:tcPr>
          <w:p>
            <w:pPr>
              <w:jc w:val="right"/>
              <w:ind w:right="115"/>
              <w:spacing w:after="0"/>
              <w:rPr>
                <w:sz w:val="20"/>
                <w:szCs w:val="20"/>
                <w:color w:val="auto"/>
              </w:rPr>
            </w:pPr>
            <w:r>
              <w:rPr>
                <w:rFonts w:ascii="Courier New" w:cs="Courier New" w:eastAsia="Courier New" w:hAnsi="Courier New"/>
                <w:sz w:val="13"/>
                <w:szCs w:val="13"/>
                <w:color w:val="auto"/>
              </w:rPr>
              <w:t>--</w:t>
            </w:r>
          </w:p>
        </w:tc>
        <w:tc>
          <w:tcPr>
            <w:tcW w:w="280" w:type="dxa"/>
            <w:vAlign w:val="bottom"/>
          </w:tcPr>
          <w:p>
            <w:pPr>
              <w:jc w:val="right"/>
              <w:ind w:right="15"/>
              <w:spacing w:after="0"/>
              <w:rPr>
                <w:sz w:val="20"/>
                <w:szCs w:val="20"/>
                <w:color w:val="auto"/>
              </w:rPr>
            </w:pPr>
            <w:r>
              <w:rPr>
                <w:rFonts w:ascii="Courier New" w:cs="Courier New" w:eastAsia="Courier New" w:hAnsi="Courier New"/>
                <w:sz w:val="13"/>
                <w:szCs w:val="13"/>
                <w:color w:val="auto"/>
              </w:rPr>
              <w:t>$</w:t>
            </w:r>
          </w:p>
        </w:tc>
        <w:tc>
          <w:tcPr>
            <w:tcW w:w="740" w:type="dxa"/>
            <w:vAlign w:val="bottom"/>
          </w:tcPr>
          <w:p>
            <w:pPr>
              <w:jc w:val="right"/>
              <w:ind w:right="115"/>
              <w:spacing w:after="0"/>
              <w:rPr>
                <w:sz w:val="20"/>
                <w:szCs w:val="20"/>
                <w:color w:val="auto"/>
              </w:rPr>
            </w:pPr>
            <w:r>
              <w:rPr>
                <w:rFonts w:ascii="Courier New" w:cs="Courier New" w:eastAsia="Courier New" w:hAnsi="Courier New"/>
                <w:sz w:val="13"/>
                <w:szCs w:val="13"/>
                <w:color w:val="auto"/>
              </w:rPr>
              <w:t>--</w:t>
            </w:r>
          </w:p>
        </w:tc>
        <w:tc>
          <w:tcPr>
            <w:tcW w:w="24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80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680" w:type="dxa"/>
            <w:vAlign w:val="bottom"/>
          </w:tcPr>
          <w:p>
            <w:pPr>
              <w:jc w:val="right"/>
              <w:ind w:right="15"/>
              <w:spacing w:after="0"/>
              <w:rPr>
                <w:sz w:val="20"/>
                <w:szCs w:val="20"/>
                <w:color w:val="auto"/>
              </w:rPr>
            </w:pPr>
            <w:r>
              <w:rPr>
                <w:rFonts w:ascii="Courier New" w:cs="Courier New" w:eastAsia="Courier New" w:hAnsi="Courier New"/>
                <w:sz w:val="13"/>
                <w:szCs w:val="13"/>
                <w:color w:val="auto"/>
              </w:rPr>
              <w:t>2,793</w:t>
            </w:r>
          </w:p>
        </w:tc>
      </w:tr>
      <w:tr>
        <w:trPr>
          <w:trHeight w:val="151"/>
        </w:trPr>
        <w:tc>
          <w:tcPr>
            <w:tcW w:w="6060" w:type="dxa"/>
            <w:vAlign w:val="bottom"/>
          </w:tcPr>
          <w:p>
            <w:pPr>
              <w:spacing w:after="0"/>
              <w:rPr>
                <w:sz w:val="13"/>
                <w:szCs w:val="13"/>
                <w:color w:val="auto"/>
              </w:rPr>
            </w:pPr>
          </w:p>
        </w:tc>
        <w:tc>
          <w:tcPr>
            <w:tcW w:w="1400" w:type="dxa"/>
            <w:vAlign w:val="bottom"/>
            <w:gridSpan w:val="2"/>
          </w:tcPr>
          <w:p>
            <w:pPr>
              <w:jc w:val="right"/>
              <w:ind w:right="75"/>
              <w:spacing w:after="0"/>
              <w:rPr>
                <w:sz w:val="20"/>
                <w:szCs w:val="20"/>
                <w:color w:val="auto"/>
              </w:rPr>
            </w:pPr>
            <w:r>
              <w:rPr>
                <w:rFonts w:ascii="Courier New" w:cs="Courier New" w:eastAsia="Courier New" w:hAnsi="Courier New"/>
                <w:sz w:val="13"/>
                <w:szCs w:val="13"/>
                <w:color w:val="auto"/>
              </w:rPr>
              <w:t>=========</w:t>
            </w:r>
          </w:p>
        </w:tc>
        <w:tc>
          <w:tcPr>
            <w:tcW w:w="1060" w:type="dxa"/>
            <w:vAlign w:val="bottom"/>
            <w:gridSpan w:val="2"/>
          </w:tcPr>
          <w:p>
            <w:pPr>
              <w:jc w:val="right"/>
              <w:ind w:right="115"/>
              <w:spacing w:after="0"/>
              <w:rPr>
                <w:sz w:val="20"/>
                <w:szCs w:val="20"/>
                <w:color w:val="auto"/>
              </w:rPr>
            </w:pPr>
            <w:r>
              <w:rPr>
                <w:rFonts w:ascii="Courier New" w:cs="Courier New" w:eastAsia="Courier New" w:hAnsi="Courier New"/>
                <w:sz w:val="13"/>
                <w:szCs w:val="13"/>
                <w:color w:val="auto"/>
              </w:rPr>
              <w:t>=========</w:t>
            </w:r>
          </w:p>
        </w:tc>
        <w:tc>
          <w:tcPr>
            <w:tcW w:w="1020" w:type="dxa"/>
            <w:vAlign w:val="bottom"/>
            <w:gridSpan w:val="2"/>
          </w:tcPr>
          <w:p>
            <w:pPr>
              <w:jc w:val="right"/>
              <w:ind w:right="115"/>
              <w:spacing w:after="0"/>
              <w:rPr>
                <w:sz w:val="20"/>
                <w:szCs w:val="20"/>
                <w:color w:val="auto"/>
              </w:rPr>
            </w:pPr>
            <w:r>
              <w:rPr>
                <w:rFonts w:ascii="Courier New" w:cs="Courier New" w:eastAsia="Courier New" w:hAnsi="Courier New"/>
                <w:sz w:val="13"/>
                <w:szCs w:val="13"/>
                <w:color w:val="auto"/>
              </w:rPr>
              <w:t>=========</w:t>
            </w:r>
          </w:p>
        </w:tc>
        <w:tc>
          <w:tcPr>
            <w:tcW w:w="1040" w:type="dxa"/>
            <w:vAlign w:val="bottom"/>
            <w:gridSpan w:val="2"/>
          </w:tcPr>
          <w:p>
            <w:pPr>
              <w:jc w:val="right"/>
              <w:ind w:right="135"/>
              <w:spacing w:after="0"/>
              <w:rPr>
                <w:sz w:val="20"/>
                <w:szCs w:val="20"/>
                <w:color w:val="auto"/>
              </w:rPr>
            </w:pPr>
            <w:r>
              <w:rPr>
                <w:rFonts w:ascii="Courier New" w:cs="Courier New" w:eastAsia="Courier New" w:hAnsi="Courier New"/>
                <w:sz w:val="13"/>
                <w:szCs w:val="13"/>
                <w:color w:val="auto"/>
              </w:rPr>
              <w:t>=========</w:t>
            </w:r>
          </w:p>
        </w:tc>
        <w:tc>
          <w:tcPr>
            <w:tcW w:w="900" w:type="dxa"/>
            <w:vAlign w:val="bottom"/>
            <w:gridSpan w:val="2"/>
          </w:tcPr>
          <w:p>
            <w:pPr>
              <w:jc w:val="right"/>
              <w:ind w:right="15"/>
              <w:spacing w:after="0"/>
              <w:rPr>
                <w:sz w:val="20"/>
                <w:szCs w:val="20"/>
                <w:color w:val="auto"/>
              </w:rPr>
            </w:pPr>
            <w:r>
              <w:rPr>
                <w:rFonts w:ascii="Courier New" w:cs="Courier New" w:eastAsia="Courier New" w:hAnsi="Courier New"/>
                <w:sz w:val="13"/>
                <w:szCs w:val="13"/>
                <w:color w:val="auto"/>
              </w:rPr>
              <w:t>=========</w:t>
            </w:r>
          </w:p>
        </w:tc>
      </w:tr>
      <w:tr>
        <w:trPr>
          <w:trHeight w:val="151"/>
        </w:trPr>
        <w:tc>
          <w:tcPr>
            <w:tcW w:w="6060" w:type="dxa"/>
            <w:vAlign w:val="bottom"/>
          </w:tcPr>
          <w:p>
            <w:pPr>
              <w:ind w:left="240"/>
              <w:spacing w:after="0"/>
              <w:rPr>
                <w:sz w:val="20"/>
                <w:szCs w:val="20"/>
                <w:color w:val="auto"/>
              </w:rPr>
            </w:pPr>
            <w:r>
              <w:rPr>
                <w:rFonts w:ascii="Courier New" w:cs="Courier New" w:eastAsia="Courier New" w:hAnsi="Courier New"/>
                <w:sz w:val="13"/>
                <w:szCs w:val="13"/>
                <w:color w:val="auto"/>
              </w:rPr>
              <w:t>STOCK-BASED COMPENSATION RELATED TO RIGHTS OFFERED</w:t>
            </w: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51"/>
        </w:trPr>
        <w:tc>
          <w:tcPr>
            <w:tcW w:w="6060" w:type="dxa"/>
            <w:vAlign w:val="bottom"/>
          </w:tcPr>
          <w:p>
            <w:pPr>
              <w:ind w:left="400"/>
              <w:spacing w:after="0"/>
              <w:rPr>
                <w:sz w:val="20"/>
                <w:szCs w:val="20"/>
                <w:color w:val="auto"/>
              </w:rPr>
            </w:pPr>
            <w:r>
              <w:rPr>
                <w:rFonts w:ascii="Courier New" w:cs="Courier New" w:eastAsia="Courier New" w:hAnsi="Courier New"/>
                <w:sz w:val="13"/>
                <w:szCs w:val="13"/>
                <w:color w:val="auto"/>
              </w:rPr>
              <w:t>TO EMPLOYEES</w:t>
            </w:r>
          </w:p>
        </w:tc>
        <w:tc>
          <w:tcPr>
            <w:tcW w:w="700" w:type="dxa"/>
            <w:vAlign w:val="bottom"/>
          </w:tcPr>
          <w:p>
            <w:pPr>
              <w:jc w:val="right"/>
              <w:ind w:right="15"/>
              <w:spacing w:after="0"/>
              <w:rPr>
                <w:sz w:val="20"/>
                <w:szCs w:val="20"/>
                <w:color w:val="auto"/>
              </w:rPr>
            </w:pPr>
            <w:r>
              <w:rPr>
                <w:rFonts w:ascii="Courier New" w:cs="Courier New" w:eastAsia="Courier New" w:hAnsi="Courier New"/>
                <w:sz w:val="13"/>
                <w:szCs w:val="13"/>
                <w:color w:val="auto"/>
              </w:rPr>
              <w:t>$</w:t>
            </w:r>
          </w:p>
        </w:tc>
        <w:tc>
          <w:tcPr>
            <w:tcW w:w="700" w:type="dxa"/>
            <w:vAlign w:val="bottom"/>
          </w:tcPr>
          <w:p>
            <w:pPr>
              <w:jc w:val="right"/>
              <w:ind w:right="75"/>
              <w:spacing w:after="0"/>
              <w:rPr>
                <w:sz w:val="20"/>
                <w:szCs w:val="20"/>
                <w:color w:val="auto"/>
              </w:rPr>
            </w:pPr>
            <w:r>
              <w:rPr>
                <w:rFonts w:ascii="Courier New" w:cs="Courier New" w:eastAsia="Courier New" w:hAnsi="Courier New"/>
                <w:sz w:val="13"/>
                <w:szCs w:val="13"/>
                <w:color w:val="auto"/>
              </w:rPr>
              <w:t>-</w:t>
            </w:r>
          </w:p>
        </w:tc>
        <w:tc>
          <w:tcPr>
            <w:tcW w:w="320" w:type="dxa"/>
            <w:vAlign w:val="bottom"/>
          </w:tcPr>
          <w:p>
            <w:pPr>
              <w:jc w:val="right"/>
              <w:ind w:right="15"/>
              <w:spacing w:after="0"/>
              <w:rPr>
                <w:sz w:val="20"/>
                <w:szCs w:val="20"/>
                <w:color w:val="auto"/>
              </w:rPr>
            </w:pPr>
            <w:r>
              <w:rPr>
                <w:rFonts w:ascii="Courier New" w:cs="Courier New" w:eastAsia="Courier New" w:hAnsi="Courier New"/>
                <w:sz w:val="13"/>
                <w:szCs w:val="13"/>
                <w:color w:val="auto"/>
              </w:rPr>
              <w:t>$</w:t>
            </w:r>
          </w:p>
        </w:tc>
        <w:tc>
          <w:tcPr>
            <w:tcW w:w="740" w:type="dxa"/>
            <w:vAlign w:val="bottom"/>
          </w:tcPr>
          <w:p>
            <w:pPr>
              <w:jc w:val="right"/>
              <w:ind w:right="115"/>
              <w:spacing w:after="0"/>
              <w:rPr>
                <w:sz w:val="20"/>
                <w:szCs w:val="20"/>
                <w:color w:val="auto"/>
              </w:rPr>
            </w:pPr>
            <w:r>
              <w:rPr>
                <w:rFonts w:ascii="Courier New" w:cs="Courier New" w:eastAsia="Courier New" w:hAnsi="Courier New"/>
                <w:sz w:val="13"/>
                <w:szCs w:val="13"/>
                <w:color w:val="auto"/>
              </w:rPr>
              <w:t>--</w:t>
            </w:r>
          </w:p>
        </w:tc>
        <w:tc>
          <w:tcPr>
            <w:tcW w:w="280" w:type="dxa"/>
            <w:vAlign w:val="bottom"/>
          </w:tcPr>
          <w:p>
            <w:pPr>
              <w:jc w:val="right"/>
              <w:ind w:right="15"/>
              <w:spacing w:after="0"/>
              <w:rPr>
                <w:sz w:val="20"/>
                <w:szCs w:val="20"/>
                <w:color w:val="auto"/>
              </w:rPr>
            </w:pPr>
            <w:r>
              <w:rPr>
                <w:rFonts w:ascii="Courier New" w:cs="Courier New" w:eastAsia="Courier New" w:hAnsi="Courier New"/>
                <w:sz w:val="13"/>
                <w:szCs w:val="13"/>
                <w:color w:val="auto"/>
              </w:rPr>
              <w:t>$</w:t>
            </w:r>
          </w:p>
        </w:tc>
        <w:tc>
          <w:tcPr>
            <w:tcW w:w="740" w:type="dxa"/>
            <w:vAlign w:val="bottom"/>
          </w:tcPr>
          <w:p>
            <w:pPr>
              <w:jc w:val="right"/>
              <w:ind w:right="115"/>
              <w:spacing w:after="0"/>
              <w:rPr>
                <w:sz w:val="20"/>
                <w:szCs w:val="20"/>
                <w:color w:val="auto"/>
              </w:rPr>
            </w:pPr>
            <w:r>
              <w:rPr>
                <w:rFonts w:ascii="Courier New" w:cs="Courier New" w:eastAsia="Courier New" w:hAnsi="Courier New"/>
                <w:sz w:val="13"/>
                <w:szCs w:val="13"/>
                <w:color w:val="auto"/>
              </w:rPr>
              <w:t>--</w:t>
            </w:r>
          </w:p>
        </w:tc>
        <w:tc>
          <w:tcPr>
            <w:tcW w:w="24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80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680" w:type="dxa"/>
            <w:vAlign w:val="bottom"/>
          </w:tcPr>
          <w:p>
            <w:pPr>
              <w:jc w:val="right"/>
              <w:ind w:right="15"/>
              <w:spacing w:after="0"/>
              <w:rPr>
                <w:sz w:val="20"/>
                <w:szCs w:val="20"/>
                <w:color w:val="auto"/>
              </w:rPr>
            </w:pPr>
            <w:r>
              <w:rPr>
                <w:rFonts w:ascii="Courier New" w:cs="Courier New" w:eastAsia="Courier New" w:hAnsi="Courier New"/>
                <w:sz w:val="13"/>
                <w:szCs w:val="13"/>
                <w:color w:val="auto"/>
              </w:rPr>
              <w:t>448</w:t>
            </w:r>
          </w:p>
        </w:tc>
      </w:tr>
      <w:tr>
        <w:trPr>
          <w:trHeight w:val="151"/>
        </w:trPr>
        <w:tc>
          <w:tcPr>
            <w:tcW w:w="6060" w:type="dxa"/>
            <w:vAlign w:val="bottom"/>
          </w:tcPr>
          <w:p>
            <w:pPr>
              <w:spacing w:after="0"/>
              <w:rPr>
                <w:sz w:val="13"/>
                <w:szCs w:val="13"/>
                <w:color w:val="auto"/>
              </w:rPr>
            </w:pPr>
          </w:p>
        </w:tc>
        <w:tc>
          <w:tcPr>
            <w:tcW w:w="1400" w:type="dxa"/>
            <w:vAlign w:val="bottom"/>
            <w:gridSpan w:val="2"/>
          </w:tcPr>
          <w:p>
            <w:pPr>
              <w:jc w:val="right"/>
              <w:ind w:right="75"/>
              <w:spacing w:after="0"/>
              <w:rPr>
                <w:sz w:val="20"/>
                <w:szCs w:val="20"/>
                <w:color w:val="auto"/>
              </w:rPr>
            </w:pPr>
            <w:r>
              <w:rPr>
                <w:rFonts w:ascii="Courier New" w:cs="Courier New" w:eastAsia="Courier New" w:hAnsi="Courier New"/>
                <w:sz w:val="13"/>
                <w:szCs w:val="13"/>
                <w:color w:val="auto"/>
              </w:rPr>
              <w:t>=========</w:t>
            </w:r>
          </w:p>
        </w:tc>
        <w:tc>
          <w:tcPr>
            <w:tcW w:w="1060" w:type="dxa"/>
            <w:vAlign w:val="bottom"/>
            <w:gridSpan w:val="2"/>
          </w:tcPr>
          <w:p>
            <w:pPr>
              <w:jc w:val="right"/>
              <w:ind w:right="115"/>
              <w:spacing w:after="0"/>
              <w:rPr>
                <w:sz w:val="20"/>
                <w:szCs w:val="20"/>
                <w:color w:val="auto"/>
              </w:rPr>
            </w:pPr>
            <w:r>
              <w:rPr>
                <w:rFonts w:ascii="Courier New" w:cs="Courier New" w:eastAsia="Courier New" w:hAnsi="Courier New"/>
                <w:sz w:val="13"/>
                <w:szCs w:val="13"/>
                <w:color w:val="auto"/>
              </w:rPr>
              <w:t>=========</w:t>
            </w:r>
          </w:p>
        </w:tc>
        <w:tc>
          <w:tcPr>
            <w:tcW w:w="1020" w:type="dxa"/>
            <w:vAlign w:val="bottom"/>
            <w:gridSpan w:val="2"/>
          </w:tcPr>
          <w:p>
            <w:pPr>
              <w:jc w:val="right"/>
              <w:ind w:right="115"/>
              <w:spacing w:after="0"/>
              <w:rPr>
                <w:sz w:val="20"/>
                <w:szCs w:val="20"/>
                <w:color w:val="auto"/>
              </w:rPr>
            </w:pPr>
            <w:r>
              <w:rPr>
                <w:rFonts w:ascii="Courier New" w:cs="Courier New" w:eastAsia="Courier New" w:hAnsi="Courier New"/>
                <w:sz w:val="13"/>
                <w:szCs w:val="13"/>
                <w:color w:val="auto"/>
              </w:rPr>
              <w:t>=========</w:t>
            </w:r>
          </w:p>
        </w:tc>
        <w:tc>
          <w:tcPr>
            <w:tcW w:w="1040" w:type="dxa"/>
            <w:vAlign w:val="bottom"/>
            <w:gridSpan w:val="2"/>
          </w:tcPr>
          <w:p>
            <w:pPr>
              <w:jc w:val="right"/>
              <w:ind w:right="135"/>
              <w:spacing w:after="0"/>
              <w:rPr>
                <w:sz w:val="20"/>
                <w:szCs w:val="20"/>
                <w:color w:val="auto"/>
              </w:rPr>
            </w:pPr>
            <w:r>
              <w:rPr>
                <w:rFonts w:ascii="Courier New" w:cs="Courier New" w:eastAsia="Courier New" w:hAnsi="Courier New"/>
                <w:sz w:val="13"/>
                <w:szCs w:val="13"/>
                <w:color w:val="auto"/>
              </w:rPr>
              <w:t>=========</w:t>
            </w:r>
          </w:p>
        </w:tc>
        <w:tc>
          <w:tcPr>
            <w:tcW w:w="900" w:type="dxa"/>
            <w:vAlign w:val="bottom"/>
            <w:gridSpan w:val="2"/>
          </w:tcPr>
          <w:p>
            <w:pPr>
              <w:jc w:val="right"/>
              <w:ind w:right="15"/>
              <w:spacing w:after="0"/>
              <w:rPr>
                <w:sz w:val="20"/>
                <w:szCs w:val="20"/>
                <w:color w:val="auto"/>
              </w:rPr>
            </w:pPr>
            <w:r>
              <w:rPr>
                <w:rFonts w:ascii="Courier New" w:cs="Courier New" w:eastAsia="Courier New" w:hAnsi="Courier New"/>
                <w:sz w:val="13"/>
                <w:szCs w:val="13"/>
                <w:color w:val="auto"/>
              </w:rPr>
              <w:t>=========</w:t>
            </w:r>
          </w:p>
        </w:tc>
      </w:tr>
      <w:tr>
        <w:trPr>
          <w:trHeight w:val="151"/>
        </w:trPr>
        <w:tc>
          <w:tcPr>
            <w:tcW w:w="6060" w:type="dxa"/>
            <w:vAlign w:val="bottom"/>
          </w:tcPr>
          <w:p>
            <w:pPr>
              <w:ind w:left="240"/>
              <w:spacing w:after="0"/>
              <w:rPr>
                <w:sz w:val="20"/>
                <w:szCs w:val="20"/>
                <w:color w:val="auto"/>
              </w:rPr>
            </w:pPr>
            <w:r>
              <w:rPr>
                <w:rFonts w:ascii="Courier New" w:cs="Courier New" w:eastAsia="Courier New" w:hAnsi="Courier New"/>
                <w:sz w:val="13"/>
                <w:szCs w:val="13"/>
                <w:color w:val="auto"/>
              </w:rPr>
              <w:t>INVESTMENTS IN OTHER ASSETS</w:t>
            </w:r>
          </w:p>
        </w:tc>
        <w:tc>
          <w:tcPr>
            <w:tcW w:w="700" w:type="dxa"/>
            <w:vAlign w:val="bottom"/>
          </w:tcPr>
          <w:p>
            <w:pPr>
              <w:jc w:val="right"/>
              <w:ind w:right="15"/>
              <w:spacing w:after="0"/>
              <w:rPr>
                <w:sz w:val="20"/>
                <w:szCs w:val="20"/>
                <w:color w:val="auto"/>
              </w:rPr>
            </w:pPr>
            <w:r>
              <w:rPr>
                <w:rFonts w:ascii="Courier New" w:cs="Courier New" w:eastAsia="Courier New" w:hAnsi="Courier New"/>
                <w:sz w:val="13"/>
                <w:szCs w:val="13"/>
                <w:color w:val="auto"/>
              </w:rPr>
              <w:t>$</w:t>
            </w:r>
          </w:p>
        </w:tc>
        <w:tc>
          <w:tcPr>
            <w:tcW w:w="700" w:type="dxa"/>
            <w:vAlign w:val="bottom"/>
          </w:tcPr>
          <w:p>
            <w:pPr>
              <w:jc w:val="right"/>
              <w:ind w:right="75"/>
              <w:spacing w:after="0"/>
              <w:rPr>
                <w:sz w:val="20"/>
                <w:szCs w:val="20"/>
                <w:color w:val="auto"/>
              </w:rPr>
            </w:pPr>
            <w:r>
              <w:rPr>
                <w:rFonts w:ascii="Courier New" w:cs="Courier New" w:eastAsia="Courier New" w:hAnsi="Courier New"/>
                <w:sz w:val="13"/>
                <w:szCs w:val="13"/>
                <w:color w:val="auto"/>
              </w:rPr>
              <w:t>-</w:t>
            </w:r>
          </w:p>
        </w:tc>
        <w:tc>
          <w:tcPr>
            <w:tcW w:w="320" w:type="dxa"/>
            <w:vAlign w:val="bottom"/>
          </w:tcPr>
          <w:p>
            <w:pPr>
              <w:jc w:val="right"/>
              <w:ind w:right="15"/>
              <w:spacing w:after="0"/>
              <w:rPr>
                <w:sz w:val="20"/>
                <w:szCs w:val="20"/>
                <w:color w:val="auto"/>
              </w:rPr>
            </w:pPr>
            <w:r>
              <w:rPr>
                <w:rFonts w:ascii="Courier New" w:cs="Courier New" w:eastAsia="Courier New" w:hAnsi="Courier New"/>
                <w:sz w:val="13"/>
                <w:szCs w:val="13"/>
                <w:color w:val="auto"/>
              </w:rPr>
              <w:t>$</w:t>
            </w:r>
          </w:p>
        </w:tc>
        <w:tc>
          <w:tcPr>
            <w:tcW w:w="740" w:type="dxa"/>
            <w:vAlign w:val="bottom"/>
          </w:tcPr>
          <w:p>
            <w:pPr>
              <w:jc w:val="right"/>
              <w:ind w:right="115"/>
              <w:spacing w:after="0"/>
              <w:rPr>
                <w:sz w:val="20"/>
                <w:szCs w:val="20"/>
                <w:color w:val="auto"/>
              </w:rPr>
            </w:pPr>
            <w:r>
              <w:rPr>
                <w:rFonts w:ascii="Courier New" w:cs="Courier New" w:eastAsia="Courier New" w:hAnsi="Courier New"/>
                <w:sz w:val="13"/>
                <w:szCs w:val="13"/>
                <w:color w:val="auto"/>
              </w:rPr>
              <w:t>187</w:t>
            </w:r>
          </w:p>
        </w:tc>
        <w:tc>
          <w:tcPr>
            <w:tcW w:w="280" w:type="dxa"/>
            <w:vAlign w:val="bottom"/>
          </w:tcPr>
          <w:p>
            <w:pPr>
              <w:jc w:val="right"/>
              <w:ind w:right="15"/>
              <w:spacing w:after="0"/>
              <w:rPr>
                <w:sz w:val="20"/>
                <w:szCs w:val="20"/>
                <w:color w:val="auto"/>
              </w:rPr>
            </w:pPr>
            <w:r>
              <w:rPr>
                <w:rFonts w:ascii="Courier New" w:cs="Courier New" w:eastAsia="Courier New" w:hAnsi="Courier New"/>
                <w:sz w:val="13"/>
                <w:szCs w:val="13"/>
                <w:color w:val="auto"/>
              </w:rPr>
              <w:t>$</w:t>
            </w:r>
          </w:p>
        </w:tc>
        <w:tc>
          <w:tcPr>
            <w:tcW w:w="74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80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680" w:type="dxa"/>
            <w:vAlign w:val="bottom"/>
          </w:tcPr>
          <w:p>
            <w:pPr>
              <w:jc w:val="right"/>
              <w:ind w:right="15"/>
              <w:spacing w:after="0"/>
              <w:rPr>
                <w:sz w:val="20"/>
                <w:szCs w:val="20"/>
                <w:color w:val="auto"/>
              </w:rPr>
            </w:pPr>
            <w:r>
              <w:rPr>
                <w:rFonts w:ascii="Courier New" w:cs="Courier New" w:eastAsia="Courier New" w:hAnsi="Courier New"/>
                <w:sz w:val="13"/>
                <w:szCs w:val="13"/>
                <w:color w:val="auto"/>
              </w:rPr>
              <w:t>442</w:t>
            </w:r>
          </w:p>
        </w:tc>
      </w:tr>
      <w:tr>
        <w:trPr>
          <w:trHeight w:val="151"/>
        </w:trPr>
        <w:tc>
          <w:tcPr>
            <w:tcW w:w="6060" w:type="dxa"/>
            <w:vAlign w:val="bottom"/>
          </w:tcPr>
          <w:p>
            <w:pPr>
              <w:spacing w:after="0"/>
              <w:rPr>
                <w:sz w:val="13"/>
                <w:szCs w:val="13"/>
                <w:color w:val="auto"/>
              </w:rPr>
            </w:pPr>
          </w:p>
        </w:tc>
        <w:tc>
          <w:tcPr>
            <w:tcW w:w="1400" w:type="dxa"/>
            <w:vAlign w:val="bottom"/>
            <w:gridSpan w:val="2"/>
          </w:tcPr>
          <w:p>
            <w:pPr>
              <w:jc w:val="right"/>
              <w:ind w:right="75"/>
              <w:spacing w:after="0"/>
              <w:rPr>
                <w:sz w:val="20"/>
                <w:szCs w:val="20"/>
                <w:color w:val="auto"/>
              </w:rPr>
            </w:pPr>
            <w:r>
              <w:rPr>
                <w:rFonts w:ascii="Courier New" w:cs="Courier New" w:eastAsia="Courier New" w:hAnsi="Courier New"/>
                <w:sz w:val="13"/>
                <w:szCs w:val="13"/>
                <w:color w:val="auto"/>
              </w:rPr>
              <w:t>=========</w:t>
            </w:r>
          </w:p>
        </w:tc>
        <w:tc>
          <w:tcPr>
            <w:tcW w:w="1060" w:type="dxa"/>
            <w:vAlign w:val="bottom"/>
            <w:gridSpan w:val="2"/>
          </w:tcPr>
          <w:p>
            <w:pPr>
              <w:jc w:val="right"/>
              <w:ind w:right="115"/>
              <w:spacing w:after="0"/>
              <w:rPr>
                <w:sz w:val="20"/>
                <w:szCs w:val="20"/>
                <w:color w:val="auto"/>
              </w:rPr>
            </w:pPr>
            <w:r>
              <w:rPr>
                <w:rFonts w:ascii="Courier New" w:cs="Courier New" w:eastAsia="Courier New" w:hAnsi="Courier New"/>
                <w:sz w:val="13"/>
                <w:szCs w:val="13"/>
                <w:color w:val="auto"/>
              </w:rPr>
              <w:t>=========</w:t>
            </w:r>
          </w:p>
        </w:tc>
        <w:tc>
          <w:tcPr>
            <w:tcW w:w="1020" w:type="dxa"/>
            <w:vAlign w:val="bottom"/>
            <w:gridSpan w:val="2"/>
          </w:tcPr>
          <w:p>
            <w:pPr>
              <w:jc w:val="right"/>
              <w:ind w:right="115"/>
              <w:spacing w:after="0"/>
              <w:rPr>
                <w:sz w:val="20"/>
                <w:szCs w:val="20"/>
                <w:color w:val="auto"/>
              </w:rPr>
            </w:pPr>
            <w:r>
              <w:rPr>
                <w:rFonts w:ascii="Courier New" w:cs="Courier New" w:eastAsia="Courier New" w:hAnsi="Courier New"/>
                <w:sz w:val="13"/>
                <w:szCs w:val="13"/>
                <w:color w:val="auto"/>
              </w:rPr>
              <w:t>=========</w:t>
            </w:r>
          </w:p>
        </w:tc>
        <w:tc>
          <w:tcPr>
            <w:tcW w:w="1040" w:type="dxa"/>
            <w:vAlign w:val="bottom"/>
            <w:gridSpan w:val="2"/>
          </w:tcPr>
          <w:p>
            <w:pPr>
              <w:jc w:val="right"/>
              <w:ind w:right="135"/>
              <w:spacing w:after="0"/>
              <w:rPr>
                <w:sz w:val="20"/>
                <w:szCs w:val="20"/>
                <w:color w:val="auto"/>
              </w:rPr>
            </w:pPr>
            <w:r>
              <w:rPr>
                <w:rFonts w:ascii="Courier New" w:cs="Courier New" w:eastAsia="Courier New" w:hAnsi="Courier New"/>
                <w:sz w:val="13"/>
                <w:szCs w:val="13"/>
                <w:color w:val="auto"/>
              </w:rPr>
              <w:t>=========</w:t>
            </w:r>
          </w:p>
        </w:tc>
        <w:tc>
          <w:tcPr>
            <w:tcW w:w="900" w:type="dxa"/>
            <w:vAlign w:val="bottom"/>
            <w:gridSpan w:val="2"/>
          </w:tcPr>
          <w:p>
            <w:pPr>
              <w:jc w:val="right"/>
              <w:ind w:right="15"/>
              <w:spacing w:after="0"/>
              <w:rPr>
                <w:sz w:val="20"/>
                <w:szCs w:val="20"/>
                <w:color w:val="auto"/>
              </w:rPr>
            </w:pPr>
            <w:r>
              <w:rPr>
                <w:rFonts w:ascii="Courier New" w:cs="Courier New" w:eastAsia="Courier New" w:hAnsi="Courier New"/>
                <w:sz w:val="13"/>
                <w:szCs w:val="13"/>
                <w:color w:val="auto"/>
              </w:rPr>
              <w:t>=========</w:t>
            </w:r>
          </w:p>
        </w:tc>
      </w:tr>
      <w:tr>
        <w:trPr>
          <w:trHeight w:val="151"/>
        </w:trPr>
        <w:tc>
          <w:tcPr>
            <w:tcW w:w="6060" w:type="dxa"/>
            <w:vAlign w:val="bottom"/>
          </w:tcPr>
          <w:p>
            <w:pPr>
              <w:ind w:left="240"/>
              <w:spacing w:after="0"/>
              <w:rPr>
                <w:sz w:val="20"/>
                <w:szCs w:val="20"/>
                <w:color w:val="auto"/>
              </w:rPr>
            </w:pPr>
            <w:r>
              <w:rPr>
                <w:rFonts w:ascii="Courier New" w:cs="Courier New" w:eastAsia="Courier New" w:hAnsi="Courier New"/>
                <w:sz w:val="13"/>
                <w:szCs w:val="13"/>
                <w:color w:val="auto"/>
              </w:rPr>
              <w:t>CONVERSION OF LONG-TERM LIABILITY IN RESPECT OF CUSTOMERS' ADVANCES</w:t>
            </w: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51"/>
        </w:trPr>
        <w:tc>
          <w:tcPr>
            <w:tcW w:w="6060" w:type="dxa"/>
            <w:vAlign w:val="bottom"/>
          </w:tcPr>
          <w:p>
            <w:pPr>
              <w:ind w:left="400"/>
              <w:spacing w:after="0"/>
              <w:rPr>
                <w:sz w:val="20"/>
                <w:szCs w:val="20"/>
                <w:color w:val="auto"/>
              </w:rPr>
            </w:pPr>
            <w:r>
              <w:rPr>
                <w:rFonts w:ascii="Courier New" w:cs="Courier New" w:eastAsia="Courier New" w:hAnsi="Courier New"/>
                <w:sz w:val="13"/>
                <w:szCs w:val="13"/>
                <w:color w:val="auto"/>
              </w:rPr>
              <w:t>TO SHARE CAPITAL</w:t>
            </w:r>
          </w:p>
        </w:tc>
        <w:tc>
          <w:tcPr>
            <w:tcW w:w="700" w:type="dxa"/>
            <w:vAlign w:val="bottom"/>
          </w:tcPr>
          <w:p>
            <w:pPr>
              <w:jc w:val="right"/>
              <w:ind w:right="15"/>
              <w:spacing w:after="0"/>
              <w:rPr>
                <w:sz w:val="20"/>
                <w:szCs w:val="20"/>
                <w:color w:val="auto"/>
              </w:rPr>
            </w:pPr>
            <w:r>
              <w:rPr>
                <w:rFonts w:ascii="Courier New" w:cs="Courier New" w:eastAsia="Courier New" w:hAnsi="Courier New"/>
                <w:sz w:val="13"/>
                <w:szCs w:val="13"/>
                <w:color w:val="auto"/>
              </w:rPr>
              <w:t>$</w:t>
            </w:r>
          </w:p>
        </w:tc>
        <w:tc>
          <w:tcPr>
            <w:tcW w:w="700" w:type="dxa"/>
            <w:vAlign w:val="bottom"/>
          </w:tcPr>
          <w:p>
            <w:pPr>
              <w:jc w:val="right"/>
              <w:ind w:right="75"/>
              <w:spacing w:after="0"/>
              <w:rPr>
                <w:sz w:val="20"/>
                <w:szCs w:val="20"/>
                <w:color w:val="auto"/>
              </w:rPr>
            </w:pPr>
            <w:r>
              <w:rPr>
                <w:rFonts w:ascii="Courier New" w:cs="Courier New" w:eastAsia="Courier New" w:hAnsi="Courier New"/>
                <w:sz w:val="13"/>
                <w:szCs w:val="13"/>
                <w:color w:val="auto"/>
              </w:rPr>
              <w:t>5,287</w:t>
            </w:r>
          </w:p>
        </w:tc>
        <w:tc>
          <w:tcPr>
            <w:tcW w:w="320" w:type="dxa"/>
            <w:vAlign w:val="bottom"/>
          </w:tcPr>
          <w:p>
            <w:pPr>
              <w:jc w:val="right"/>
              <w:ind w:right="15"/>
              <w:spacing w:after="0"/>
              <w:rPr>
                <w:sz w:val="20"/>
                <w:szCs w:val="20"/>
                <w:color w:val="auto"/>
              </w:rPr>
            </w:pPr>
            <w:r>
              <w:rPr>
                <w:rFonts w:ascii="Courier New" w:cs="Courier New" w:eastAsia="Courier New" w:hAnsi="Courier New"/>
                <w:sz w:val="13"/>
                <w:szCs w:val="13"/>
                <w:color w:val="auto"/>
              </w:rPr>
              <w:t>$</w:t>
            </w:r>
          </w:p>
        </w:tc>
        <w:tc>
          <w:tcPr>
            <w:tcW w:w="740" w:type="dxa"/>
            <w:vAlign w:val="bottom"/>
          </w:tcPr>
          <w:p>
            <w:pPr>
              <w:jc w:val="right"/>
              <w:ind w:right="115"/>
              <w:spacing w:after="0"/>
              <w:rPr>
                <w:sz w:val="20"/>
                <w:szCs w:val="20"/>
                <w:color w:val="auto"/>
              </w:rPr>
            </w:pPr>
            <w:r>
              <w:rPr>
                <w:rFonts w:ascii="Courier New" w:cs="Courier New" w:eastAsia="Courier New" w:hAnsi="Courier New"/>
                <w:sz w:val="13"/>
                <w:szCs w:val="13"/>
                <w:color w:val="auto"/>
              </w:rPr>
              <w:t>944</w:t>
            </w:r>
          </w:p>
        </w:tc>
        <w:tc>
          <w:tcPr>
            <w:tcW w:w="280" w:type="dxa"/>
            <w:vAlign w:val="bottom"/>
          </w:tcPr>
          <w:p>
            <w:pPr>
              <w:jc w:val="right"/>
              <w:ind w:right="15"/>
              <w:spacing w:after="0"/>
              <w:rPr>
                <w:sz w:val="20"/>
                <w:szCs w:val="20"/>
                <w:color w:val="auto"/>
              </w:rPr>
            </w:pPr>
            <w:r>
              <w:rPr>
                <w:rFonts w:ascii="Courier New" w:cs="Courier New" w:eastAsia="Courier New" w:hAnsi="Courier New"/>
                <w:sz w:val="13"/>
                <w:szCs w:val="13"/>
                <w:color w:val="auto"/>
              </w:rPr>
              <w:t>$</w:t>
            </w:r>
          </w:p>
        </w:tc>
        <w:tc>
          <w:tcPr>
            <w:tcW w:w="740" w:type="dxa"/>
            <w:vAlign w:val="bottom"/>
          </w:tcPr>
          <w:p>
            <w:pPr>
              <w:jc w:val="right"/>
              <w:ind w:right="115"/>
              <w:spacing w:after="0"/>
              <w:rPr>
                <w:sz w:val="20"/>
                <w:szCs w:val="20"/>
                <w:color w:val="auto"/>
              </w:rPr>
            </w:pPr>
            <w:r>
              <w:rPr>
                <w:rFonts w:ascii="Courier New" w:cs="Courier New" w:eastAsia="Courier New" w:hAnsi="Courier New"/>
                <w:sz w:val="13"/>
                <w:szCs w:val="13"/>
                <w:color w:val="auto"/>
              </w:rPr>
              <w:t>1,000</w:t>
            </w:r>
          </w:p>
        </w:tc>
        <w:tc>
          <w:tcPr>
            <w:tcW w:w="24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80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94</w:t>
            </w:r>
          </w:p>
        </w:tc>
        <w:tc>
          <w:tcPr>
            <w:tcW w:w="22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680" w:type="dxa"/>
            <w:vAlign w:val="bottom"/>
          </w:tcPr>
          <w:p>
            <w:pPr>
              <w:jc w:val="right"/>
              <w:ind w:right="15"/>
              <w:spacing w:after="0"/>
              <w:rPr>
                <w:sz w:val="20"/>
                <w:szCs w:val="20"/>
                <w:color w:val="auto"/>
              </w:rPr>
            </w:pPr>
            <w:r>
              <w:rPr>
                <w:rFonts w:ascii="Courier New" w:cs="Courier New" w:eastAsia="Courier New" w:hAnsi="Courier New"/>
                <w:sz w:val="13"/>
                <w:szCs w:val="13"/>
                <w:color w:val="auto"/>
              </w:rPr>
              <w:t>1,794</w:t>
            </w:r>
          </w:p>
        </w:tc>
      </w:tr>
      <w:tr>
        <w:trPr>
          <w:trHeight w:val="151"/>
        </w:trPr>
        <w:tc>
          <w:tcPr>
            <w:tcW w:w="6060" w:type="dxa"/>
            <w:vAlign w:val="bottom"/>
          </w:tcPr>
          <w:p>
            <w:pPr>
              <w:spacing w:after="0"/>
              <w:rPr>
                <w:sz w:val="13"/>
                <w:szCs w:val="13"/>
                <w:color w:val="auto"/>
              </w:rPr>
            </w:pPr>
          </w:p>
        </w:tc>
        <w:tc>
          <w:tcPr>
            <w:tcW w:w="1400" w:type="dxa"/>
            <w:vAlign w:val="bottom"/>
            <w:gridSpan w:val="2"/>
          </w:tcPr>
          <w:p>
            <w:pPr>
              <w:jc w:val="right"/>
              <w:ind w:right="75"/>
              <w:spacing w:after="0"/>
              <w:rPr>
                <w:sz w:val="20"/>
                <w:szCs w:val="20"/>
                <w:color w:val="auto"/>
              </w:rPr>
            </w:pPr>
            <w:r>
              <w:rPr>
                <w:rFonts w:ascii="Courier New" w:cs="Courier New" w:eastAsia="Courier New" w:hAnsi="Courier New"/>
                <w:sz w:val="13"/>
                <w:szCs w:val="13"/>
                <w:color w:val="auto"/>
              </w:rPr>
              <w:t>=========</w:t>
            </w:r>
          </w:p>
        </w:tc>
        <w:tc>
          <w:tcPr>
            <w:tcW w:w="1060" w:type="dxa"/>
            <w:vAlign w:val="bottom"/>
            <w:gridSpan w:val="2"/>
          </w:tcPr>
          <w:p>
            <w:pPr>
              <w:jc w:val="right"/>
              <w:ind w:right="115"/>
              <w:spacing w:after="0"/>
              <w:rPr>
                <w:sz w:val="20"/>
                <w:szCs w:val="20"/>
                <w:color w:val="auto"/>
              </w:rPr>
            </w:pPr>
            <w:r>
              <w:rPr>
                <w:rFonts w:ascii="Courier New" w:cs="Courier New" w:eastAsia="Courier New" w:hAnsi="Courier New"/>
                <w:sz w:val="13"/>
                <w:szCs w:val="13"/>
                <w:color w:val="auto"/>
              </w:rPr>
              <w:t>=========</w:t>
            </w:r>
          </w:p>
        </w:tc>
        <w:tc>
          <w:tcPr>
            <w:tcW w:w="1020" w:type="dxa"/>
            <w:vAlign w:val="bottom"/>
            <w:gridSpan w:val="2"/>
          </w:tcPr>
          <w:p>
            <w:pPr>
              <w:jc w:val="right"/>
              <w:ind w:right="115"/>
              <w:spacing w:after="0"/>
              <w:rPr>
                <w:sz w:val="20"/>
                <w:szCs w:val="20"/>
                <w:color w:val="auto"/>
              </w:rPr>
            </w:pPr>
            <w:r>
              <w:rPr>
                <w:rFonts w:ascii="Courier New" w:cs="Courier New" w:eastAsia="Courier New" w:hAnsi="Courier New"/>
                <w:sz w:val="13"/>
                <w:szCs w:val="13"/>
                <w:color w:val="auto"/>
              </w:rPr>
              <w:t>=========</w:t>
            </w:r>
          </w:p>
        </w:tc>
        <w:tc>
          <w:tcPr>
            <w:tcW w:w="1040" w:type="dxa"/>
            <w:vAlign w:val="bottom"/>
            <w:gridSpan w:val="2"/>
          </w:tcPr>
          <w:p>
            <w:pPr>
              <w:jc w:val="right"/>
              <w:ind w:right="135"/>
              <w:spacing w:after="0"/>
              <w:rPr>
                <w:sz w:val="20"/>
                <w:szCs w:val="20"/>
                <w:color w:val="auto"/>
              </w:rPr>
            </w:pPr>
            <w:r>
              <w:rPr>
                <w:rFonts w:ascii="Courier New" w:cs="Courier New" w:eastAsia="Courier New" w:hAnsi="Courier New"/>
                <w:sz w:val="13"/>
                <w:szCs w:val="13"/>
                <w:color w:val="auto"/>
              </w:rPr>
              <w:t>=========</w:t>
            </w:r>
          </w:p>
        </w:tc>
        <w:tc>
          <w:tcPr>
            <w:tcW w:w="900" w:type="dxa"/>
            <w:vAlign w:val="bottom"/>
            <w:gridSpan w:val="2"/>
          </w:tcPr>
          <w:p>
            <w:pPr>
              <w:jc w:val="right"/>
              <w:ind w:right="15"/>
              <w:spacing w:after="0"/>
              <w:rPr>
                <w:sz w:val="20"/>
                <w:szCs w:val="20"/>
                <w:color w:val="auto"/>
              </w:rPr>
            </w:pPr>
            <w:r>
              <w:rPr>
                <w:rFonts w:ascii="Courier New" w:cs="Courier New" w:eastAsia="Courier New" w:hAnsi="Courier New"/>
                <w:sz w:val="13"/>
                <w:szCs w:val="13"/>
                <w:color w:val="auto"/>
              </w:rPr>
              <w:t>=========</w:t>
            </w:r>
          </w:p>
        </w:tc>
      </w:tr>
      <w:tr>
        <w:trPr>
          <w:trHeight w:val="151"/>
        </w:trPr>
        <w:tc>
          <w:tcPr>
            <w:tcW w:w="6060" w:type="dxa"/>
            <w:vAlign w:val="bottom"/>
          </w:tcPr>
          <w:p>
            <w:pPr>
              <w:ind w:left="240"/>
              <w:spacing w:after="0"/>
              <w:rPr>
                <w:sz w:val="20"/>
                <w:szCs w:val="20"/>
                <w:color w:val="auto"/>
              </w:rPr>
            </w:pPr>
            <w:r>
              <w:rPr>
                <w:rFonts w:ascii="Courier New" w:cs="Courier New" w:eastAsia="Courier New" w:hAnsi="Courier New"/>
                <w:sz w:val="13"/>
                <w:szCs w:val="13"/>
                <w:color w:val="auto"/>
              </w:rPr>
              <w:t>CONVERSION OF CONVERTIBLE DEBENTURES INTO SHARES</w:t>
            </w:r>
          </w:p>
        </w:tc>
        <w:tc>
          <w:tcPr>
            <w:tcW w:w="700" w:type="dxa"/>
            <w:vAlign w:val="bottom"/>
          </w:tcPr>
          <w:p>
            <w:pPr>
              <w:jc w:val="right"/>
              <w:ind w:right="15"/>
              <w:spacing w:after="0"/>
              <w:rPr>
                <w:sz w:val="20"/>
                <w:szCs w:val="20"/>
                <w:color w:val="auto"/>
              </w:rPr>
            </w:pPr>
            <w:r>
              <w:rPr>
                <w:rFonts w:ascii="Courier New" w:cs="Courier New" w:eastAsia="Courier New" w:hAnsi="Courier New"/>
                <w:sz w:val="13"/>
                <w:szCs w:val="13"/>
                <w:color w:val="auto"/>
              </w:rPr>
              <w:t>$</w:t>
            </w:r>
          </w:p>
        </w:tc>
        <w:tc>
          <w:tcPr>
            <w:tcW w:w="700" w:type="dxa"/>
            <w:vAlign w:val="bottom"/>
          </w:tcPr>
          <w:p>
            <w:pPr>
              <w:jc w:val="right"/>
              <w:ind w:right="75"/>
              <w:spacing w:after="0"/>
              <w:rPr>
                <w:sz w:val="20"/>
                <w:szCs w:val="20"/>
                <w:color w:val="auto"/>
              </w:rPr>
            </w:pPr>
            <w:r>
              <w:rPr>
                <w:rFonts w:ascii="Courier New" w:cs="Courier New" w:eastAsia="Courier New" w:hAnsi="Courier New"/>
                <w:sz w:val="13"/>
                <w:szCs w:val="13"/>
                <w:color w:val="auto"/>
              </w:rPr>
              <w:t>8,841</w:t>
            </w:r>
          </w:p>
        </w:tc>
        <w:tc>
          <w:tcPr>
            <w:tcW w:w="320" w:type="dxa"/>
            <w:vAlign w:val="bottom"/>
          </w:tcPr>
          <w:p>
            <w:pPr>
              <w:jc w:val="right"/>
              <w:ind w:right="15"/>
              <w:spacing w:after="0"/>
              <w:rPr>
                <w:sz w:val="20"/>
                <w:szCs w:val="20"/>
                <w:color w:val="auto"/>
              </w:rPr>
            </w:pPr>
            <w:r>
              <w:rPr>
                <w:rFonts w:ascii="Courier New" w:cs="Courier New" w:eastAsia="Courier New" w:hAnsi="Courier New"/>
                <w:sz w:val="13"/>
                <w:szCs w:val="13"/>
                <w:color w:val="auto"/>
              </w:rPr>
              <w:t>$</w:t>
            </w:r>
          </w:p>
        </w:tc>
        <w:tc>
          <w:tcPr>
            <w:tcW w:w="740" w:type="dxa"/>
            <w:vAlign w:val="bottom"/>
          </w:tcPr>
          <w:p>
            <w:pPr>
              <w:jc w:val="right"/>
              <w:ind w:right="115"/>
              <w:spacing w:after="0"/>
              <w:rPr>
                <w:sz w:val="20"/>
                <w:szCs w:val="20"/>
                <w:color w:val="auto"/>
              </w:rPr>
            </w:pPr>
            <w:r>
              <w:rPr>
                <w:rFonts w:ascii="Courier New" w:cs="Courier New" w:eastAsia="Courier New" w:hAnsi="Courier New"/>
                <w:sz w:val="13"/>
                <w:szCs w:val="13"/>
                <w:color w:val="auto"/>
              </w:rPr>
              <w:t>--</w:t>
            </w:r>
          </w:p>
        </w:tc>
        <w:tc>
          <w:tcPr>
            <w:tcW w:w="280" w:type="dxa"/>
            <w:vAlign w:val="bottom"/>
          </w:tcPr>
          <w:p>
            <w:pPr>
              <w:jc w:val="right"/>
              <w:ind w:right="15"/>
              <w:spacing w:after="0"/>
              <w:rPr>
                <w:sz w:val="20"/>
                <w:szCs w:val="20"/>
                <w:color w:val="auto"/>
              </w:rPr>
            </w:pPr>
            <w:r>
              <w:rPr>
                <w:rFonts w:ascii="Courier New" w:cs="Courier New" w:eastAsia="Courier New" w:hAnsi="Courier New"/>
                <w:sz w:val="13"/>
                <w:szCs w:val="13"/>
                <w:color w:val="auto"/>
              </w:rPr>
              <w:t>$</w:t>
            </w:r>
          </w:p>
        </w:tc>
        <w:tc>
          <w:tcPr>
            <w:tcW w:w="740" w:type="dxa"/>
            <w:vAlign w:val="bottom"/>
          </w:tcPr>
          <w:p>
            <w:pPr>
              <w:jc w:val="right"/>
              <w:ind w:right="115"/>
              <w:spacing w:after="0"/>
              <w:rPr>
                <w:sz w:val="20"/>
                <w:szCs w:val="20"/>
                <w:color w:val="auto"/>
              </w:rPr>
            </w:pPr>
            <w:r>
              <w:rPr>
                <w:rFonts w:ascii="Courier New" w:cs="Courier New" w:eastAsia="Courier New" w:hAnsi="Courier New"/>
                <w:sz w:val="13"/>
                <w:szCs w:val="13"/>
                <w:color w:val="auto"/>
              </w:rPr>
              <w:t>5,169</w:t>
            </w:r>
          </w:p>
        </w:tc>
        <w:tc>
          <w:tcPr>
            <w:tcW w:w="24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80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680" w:type="dxa"/>
            <w:vAlign w:val="bottom"/>
          </w:tcPr>
          <w:p>
            <w:pPr>
              <w:jc w:val="right"/>
              <w:ind w:right="15"/>
              <w:spacing w:after="0"/>
              <w:rPr>
                <w:sz w:val="20"/>
                <w:szCs w:val="20"/>
                <w:color w:val="auto"/>
              </w:rPr>
            </w:pPr>
            <w:r>
              <w:rPr>
                <w:rFonts w:ascii="Courier New" w:cs="Courier New" w:eastAsia="Courier New" w:hAnsi="Courier New"/>
                <w:sz w:val="13"/>
                <w:szCs w:val="13"/>
                <w:color w:val="auto"/>
              </w:rPr>
              <w:t>--</w:t>
            </w:r>
          </w:p>
        </w:tc>
      </w:tr>
      <w:tr>
        <w:trPr>
          <w:trHeight w:val="151"/>
        </w:trPr>
        <w:tc>
          <w:tcPr>
            <w:tcW w:w="6060" w:type="dxa"/>
            <w:vAlign w:val="bottom"/>
          </w:tcPr>
          <w:p>
            <w:pPr>
              <w:spacing w:after="0"/>
              <w:rPr>
                <w:sz w:val="13"/>
                <w:szCs w:val="13"/>
                <w:color w:val="auto"/>
              </w:rPr>
            </w:pPr>
          </w:p>
        </w:tc>
        <w:tc>
          <w:tcPr>
            <w:tcW w:w="1400" w:type="dxa"/>
            <w:vAlign w:val="bottom"/>
            <w:gridSpan w:val="2"/>
          </w:tcPr>
          <w:p>
            <w:pPr>
              <w:jc w:val="right"/>
              <w:ind w:right="75"/>
              <w:spacing w:after="0"/>
              <w:rPr>
                <w:sz w:val="20"/>
                <w:szCs w:val="20"/>
                <w:color w:val="auto"/>
              </w:rPr>
            </w:pPr>
            <w:r>
              <w:rPr>
                <w:rFonts w:ascii="Courier New" w:cs="Courier New" w:eastAsia="Courier New" w:hAnsi="Courier New"/>
                <w:sz w:val="13"/>
                <w:szCs w:val="13"/>
                <w:color w:val="auto"/>
              </w:rPr>
              <w:t>=========</w:t>
            </w:r>
          </w:p>
        </w:tc>
        <w:tc>
          <w:tcPr>
            <w:tcW w:w="1060" w:type="dxa"/>
            <w:vAlign w:val="bottom"/>
            <w:gridSpan w:val="2"/>
          </w:tcPr>
          <w:p>
            <w:pPr>
              <w:jc w:val="right"/>
              <w:ind w:right="115"/>
              <w:spacing w:after="0"/>
              <w:rPr>
                <w:sz w:val="20"/>
                <w:szCs w:val="20"/>
                <w:color w:val="auto"/>
              </w:rPr>
            </w:pPr>
            <w:r>
              <w:rPr>
                <w:rFonts w:ascii="Courier New" w:cs="Courier New" w:eastAsia="Courier New" w:hAnsi="Courier New"/>
                <w:sz w:val="13"/>
                <w:szCs w:val="13"/>
                <w:color w:val="auto"/>
              </w:rPr>
              <w:t>=========</w:t>
            </w:r>
          </w:p>
        </w:tc>
        <w:tc>
          <w:tcPr>
            <w:tcW w:w="1020" w:type="dxa"/>
            <w:vAlign w:val="bottom"/>
            <w:gridSpan w:val="2"/>
          </w:tcPr>
          <w:p>
            <w:pPr>
              <w:jc w:val="right"/>
              <w:ind w:right="115"/>
              <w:spacing w:after="0"/>
              <w:rPr>
                <w:sz w:val="20"/>
                <w:szCs w:val="20"/>
                <w:color w:val="auto"/>
              </w:rPr>
            </w:pPr>
            <w:r>
              <w:rPr>
                <w:rFonts w:ascii="Courier New" w:cs="Courier New" w:eastAsia="Courier New" w:hAnsi="Courier New"/>
                <w:sz w:val="13"/>
                <w:szCs w:val="13"/>
                <w:color w:val="auto"/>
              </w:rPr>
              <w:t>=========</w:t>
            </w:r>
          </w:p>
        </w:tc>
        <w:tc>
          <w:tcPr>
            <w:tcW w:w="1040" w:type="dxa"/>
            <w:vAlign w:val="bottom"/>
            <w:gridSpan w:val="2"/>
          </w:tcPr>
          <w:p>
            <w:pPr>
              <w:jc w:val="right"/>
              <w:ind w:right="135"/>
              <w:spacing w:after="0"/>
              <w:rPr>
                <w:sz w:val="20"/>
                <w:szCs w:val="20"/>
                <w:color w:val="auto"/>
              </w:rPr>
            </w:pPr>
            <w:r>
              <w:rPr>
                <w:rFonts w:ascii="Courier New" w:cs="Courier New" w:eastAsia="Courier New" w:hAnsi="Courier New"/>
                <w:sz w:val="13"/>
                <w:szCs w:val="13"/>
                <w:color w:val="auto"/>
              </w:rPr>
              <w:t>=========</w:t>
            </w:r>
          </w:p>
        </w:tc>
        <w:tc>
          <w:tcPr>
            <w:tcW w:w="900" w:type="dxa"/>
            <w:vAlign w:val="bottom"/>
            <w:gridSpan w:val="2"/>
          </w:tcPr>
          <w:p>
            <w:pPr>
              <w:jc w:val="right"/>
              <w:ind w:right="15"/>
              <w:spacing w:after="0"/>
              <w:rPr>
                <w:sz w:val="20"/>
                <w:szCs w:val="20"/>
                <w:color w:val="auto"/>
              </w:rPr>
            </w:pPr>
            <w:r>
              <w:rPr>
                <w:rFonts w:ascii="Courier New" w:cs="Courier New" w:eastAsia="Courier New" w:hAnsi="Courier New"/>
                <w:sz w:val="13"/>
                <w:szCs w:val="13"/>
                <w:color w:val="auto"/>
              </w:rPr>
              <w:t>=========</w:t>
            </w:r>
          </w:p>
        </w:tc>
      </w:tr>
      <w:tr>
        <w:trPr>
          <w:trHeight w:val="151"/>
        </w:trPr>
        <w:tc>
          <w:tcPr>
            <w:tcW w:w="6060" w:type="dxa"/>
            <w:vAlign w:val="bottom"/>
          </w:tcPr>
          <w:p>
            <w:pPr>
              <w:ind w:left="240"/>
              <w:spacing w:after="0"/>
              <w:rPr>
                <w:sz w:val="20"/>
                <w:szCs w:val="20"/>
                <w:color w:val="auto"/>
              </w:rPr>
            </w:pPr>
            <w:r>
              <w:rPr>
                <w:rFonts w:ascii="Courier New" w:cs="Courier New" w:eastAsia="Courier New" w:hAnsi="Courier New"/>
                <w:sz w:val="13"/>
                <w:szCs w:val="13"/>
                <w:color w:val="auto"/>
              </w:rPr>
              <w:t>PROCEEDS RECEIVABLES RELATED PUBLIC OFFERING</w:t>
            </w:r>
          </w:p>
        </w:tc>
        <w:tc>
          <w:tcPr>
            <w:tcW w:w="700" w:type="dxa"/>
            <w:vAlign w:val="bottom"/>
          </w:tcPr>
          <w:p>
            <w:pPr>
              <w:jc w:val="right"/>
              <w:ind w:right="15"/>
              <w:spacing w:after="0"/>
              <w:rPr>
                <w:sz w:val="20"/>
                <w:szCs w:val="20"/>
                <w:color w:val="auto"/>
              </w:rPr>
            </w:pPr>
            <w:r>
              <w:rPr>
                <w:rFonts w:ascii="Courier New" w:cs="Courier New" w:eastAsia="Courier New" w:hAnsi="Courier New"/>
                <w:sz w:val="13"/>
                <w:szCs w:val="13"/>
                <w:color w:val="auto"/>
              </w:rPr>
              <w:t>$</w:t>
            </w:r>
          </w:p>
        </w:tc>
        <w:tc>
          <w:tcPr>
            <w:tcW w:w="700" w:type="dxa"/>
            <w:vAlign w:val="bottom"/>
          </w:tcPr>
          <w:p>
            <w:pPr>
              <w:jc w:val="right"/>
              <w:ind w:right="75"/>
              <w:spacing w:after="0"/>
              <w:rPr>
                <w:sz w:val="20"/>
                <w:szCs w:val="20"/>
                <w:color w:val="auto"/>
              </w:rPr>
            </w:pPr>
            <w:r>
              <w:rPr>
                <w:rFonts w:ascii="Courier New" w:cs="Courier New" w:eastAsia="Courier New" w:hAnsi="Courier New"/>
                <w:sz w:val="13"/>
                <w:szCs w:val="13"/>
                <w:color w:val="auto"/>
              </w:rPr>
              <w:t>31,479</w:t>
            </w:r>
          </w:p>
        </w:tc>
        <w:tc>
          <w:tcPr>
            <w:tcW w:w="320" w:type="dxa"/>
            <w:vAlign w:val="bottom"/>
          </w:tcPr>
          <w:p>
            <w:pPr>
              <w:jc w:val="right"/>
              <w:ind w:right="15"/>
              <w:spacing w:after="0"/>
              <w:rPr>
                <w:sz w:val="20"/>
                <w:szCs w:val="20"/>
                <w:color w:val="auto"/>
              </w:rPr>
            </w:pPr>
            <w:r>
              <w:rPr>
                <w:rFonts w:ascii="Courier New" w:cs="Courier New" w:eastAsia="Courier New" w:hAnsi="Courier New"/>
                <w:sz w:val="13"/>
                <w:szCs w:val="13"/>
                <w:color w:val="auto"/>
              </w:rPr>
              <w:t>$</w:t>
            </w:r>
          </w:p>
        </w:tc>
        <w:tc>
          <w:tcPr>
            <w:tcW w:w="740" w:type="dxa"/>
            <w:vAlign w:val="bottom"/>
          </w:tcPr>
          <w:p>
            <w:pPr>
              <w:jc w:val="right"/>
              <w:ind w:right="115"/>
              <w:spacing w:after="0"/>
              <w:rPr>
                <w:sz w:val="20"/>
                <w:szCs w:val="20"/>
                <w:color w:val="auto"/>
              </w:rPr>
            </w:pPr>
            <w:r>
              <w:rPr>
                <w:rFonts w:ascii="Courier New" w:cs="Courier New" w:eastAsia="Courier New" w:hAnsi="Courier New"/>
                <w:sz w:val="13"/>
                <w:szCs w:val="13"/>
                <w:color w:val="auto"/>
              </w:rPr>
              <w:t>--</w:t>
            </w:r>
          </w:p>
        </w:tc>
        <w:tc>
          <w:tcPr>
            <w:tcW w:w="280" w:type="dxa"/>
            <w:vAlign w:val="bottom"/>
          </w:tcPr>
          <w:p>
            <w:pPr>
              <w:jc w:val="right"/>
              <w:ind w:right="15"/>
              <w:spacing w:after="0"/>
              <w:rPr>
                <w:sz w:val="20"/>
                <w:szCs w:val="20"/>
                <w:color w:val="auto"/>
              </w:rPr>
            </w:pPr>
            <w:r>
              <w:rPr>
                <w:rFonts w:ascii="Courier New" w:cs="Courier New" w:eastAsia="Courier New" w:hAnsi="Courier New"/>
                <w:sz w:val="13"/>
                <w:szCs w:val="13"/>
                <w:color w:val="auto"/>
              </w:rPr>
              <w:t>$</w:t>
            </w:r>
          </w:p>
        </w:tc>
        <w:tc>
          <w:tcPr>
            <w:tcW w:w="740" w:type="dxa"/>
            <w:vAlign w:val="bottom"/>
          </w:tcPr>
          <w:p>
            <w:pPr>
              <w:jc w:val="right"/>
              <w:ind w:right="115"/>
              <w:spacing w:after="0"/>
              <w:rPr>
                <w:sz w:val="20"/>
                <w:szCs w:val="20"/>
                <w:color w:val="auto"/>
              </w:rPr>
            </w:pPr>
            <w:r>
              <w:rPr>
                <w:rFonts w:ascii="Courier New" w:cs="Courier New" w:eastAsia="Courier New" w:hAnsi="Courier New"/>
                <w:sz w:val="13"/>
                <w:szCs w:val="13"/>
                <w:color w:val="auto"/>
              </w:rPr>
              <w:t>31,479</w:t>
            </w:r>
          </w:p>
        </w:tc>
        <w:tc>
          <w:tcPr>
            <w:tcW w:w="24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80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680" w:type="dxa"/>
            <w:vAlign w:val="bottom"/>
          </w:tcPr>
          <w:p>
            <w:pPr>
              <w:jc w:val="right"/>
              <w:ind w:right="15"/>
              <w:spacing w:after="0"/>
              <w:rPr>
                <w:sz w:val="20"/>
                <w:szCs w:val="20"/>
                <w:color w:val="auto"/>
              </w:rPr>
            </w:pPr>
            <w:r>
              <w:rPr>
                <w:rFonts w:ascii="Courier New" w:cs="Courier New" w:eastAsia="Courier New" w:hAnsi="Courier New"/>
                <w:sz w:val="13"/>
                <w:szCs w:val="13"/>
                <w:color w:val="auto"/>
              </w:rPr>
              <w:t>--</w:t>
            </w:r>
          </w:p>
        </w:tc>
      </w:tr>
      <w:tr>
        <w:trPr>
          <w:trHeight w:val="151"/>
        </w:trPr>
        <w:tc>
          <w:tcPr>
            <w:tcW w:w="6060" w:type="dxa"/>
            <w:vAlign w:val="bottom"/>
          </w:tcPr>
          <w:p>
            <w:pPr>
              <w:spacing w:after="0"/>
              <w:rPr>
                <w:sz w:val="13"/>
                <w:szCs w:val="13"/>
                <w:color w:val="auto"/>
              </w:rPr>
            </w:pPr>
          </w:p>
        </w:tc>
        <w:tc>
          <w:tcPr>
            <w:tcW w:w="1400" w:type="dxa"/>
            <w:vAlign w:val="bottom"/>
            <w:gridSpan w:val="2"/>
          </w:tcPr>
          <w:p>
            <w:pPr>
              <w:jc w:val="right"/>
              <w:ind w:right="75"/>
              <w:spacing w:after="0"/>
              <w:rPr>
                <w:sz w:val="20"/>
                <w:szCs w:val="20"/>
                <w:color w:val="auto"/>
              </w:rPr>
            </w:pPr>
            <w:r>
              <w:rPr>
                <w:rFonts w:ascii="Courier New" w:cs="Courier New" w:eastAsia="Courier New" w:hAnsi="Courier New"/>
                <w:sz w:val="13"/>
                <w:szCs w:val="13"/>
                <w:color w:val="auto"/>
              </w:rPr>
              <w:t>=========</w:t>
            </w:r>
          </w:p>
        </w:tc>
        <w:tc>
          <w:tcPr>
            <w:tcW w:w="1060" w:type="dxa"/>
            <w:vAlign w:val="bottom"/>
            <w:gridSpan w:val="2"/>
          </w:tcPr>
          <w:p>
            <w:pPr>
              <w:jc w:val="right"/>
              <w:ind w:right="115"/>
              <w:spacing w:after="0"/>
              <w:rPr>
                <w:sz w:val="20"/>
                <w:szCs w:val="20"/>
                <w:color w:val="auto"/>
              </w:rPr>
            </w:pPr>
            <w:r>
              <w:rPr>
                <w:rFonts w:ascii="Courier New" w:cs="Courier New" w:eastAsia="Courier New" w:hAnsi="Courier New"/>
                <w:sz w:val="13"/>
                <w:szCs w:val="13"/>
                <w:color w:val="auto"/>
              </w:rPr>
              <w:t>=========</w:t>
            </w:r>
          </w:p>
        </w:tc>
        <w:tc>
          <w:tcPr>
            <w:tcW w:w="1020" w:type="dxa"/>
            <w:vAlign w:val="bottom"/>
            <w:gridSpan w:val="2"/>
          </w:tcPr>
          <w:p>
            <w:pPr>
              <w:jc w:val="right"/>
              <w:ind w:right="115"/>
              <w:spacing w:after="0"/>
              <w:rPr>
                <w:sz w:val="20"/>
                <w:szCs w:val="20"/>
                <w:color w:val="auto"/>
              </w:rPr>
            </w:pPr>
            <w:r>
              <w:rPr>
                <w:rFonts w:ascii="Courier New" w:cs="Courier New" w:eastAsia="Courier New" w:hAnsi="Courier New"/>
                <w:sz w:val="13"/>
                <w:szCs w:val="13"/>
                <w:color w:val="auto"/>
              </w:rPr>
              <w:t>=========</w:t>
            </w:r>
          </w:p>
        </w:tc>
        <w:tc>
          <w:tcPr>
            <w:tcW w:w="1040" w:type="dxa"/>
            <w:vAlign w:val="bottom"/>
            <w:gridSpan w:val="2"/>
          </w:tcPr>
          <w:p>
            <w:pPr>
              <w:jc w:val="right"/>
              <w:ind w:right="135"/>
              <w:spacing w:after="0"/>
              <w:rPr>
                <w:sz w:val="20"/>
                <w:szCs w:val="20"/>
                <w:color w:val="auto"/>
              </w:rPr>
            </w:pPr>
            <w:r>
              <w:rPr>
                <w:rFonts w:ascii="Courier New" w:cs="Courier New" w:eastAsia="Courier New" w:hAnsi="Courier New"/>
                <w:sz w:val="13"/>
                <w:szCs w:val="13"/>
                <w:color w:val="auto"/>
              </w:rPr>
              <w:t>=========</w:t>
            </w:r>
          </w:p>
        </w:tc>
        <w:tc>
          <w:tcPr>
            <w:tcW w:w="900" w:type="dxa"/>
            <w:vAlign w:val="bottom"/>
            <w:gridSpan w:val="2"/>
          </w:tcPr>
          <w:p>
            <w:pPr>
              <w:jc w:val="right"/>
              <w:ind w:right="15"/>
              <w:spacing w:after="0"/>
              <w:rPr>
                <w:sz w:val="20"/>
                <w:szCs w:val="20"/>
                <w:color w:val="auto"/>
              </w:rPr>
            </w:pPr>
            <w:r>
              <w:rPr>
                <w:rFonts w:ascii="Courier New" w:cs="Courier New" w:eastAsia="Courier New" w:hAnsi="Courier New"/>
                <w:sz w:val="13"/>
                <w:szCs w:val="13"/>
                <w:color w:val="auto"/>
              </w:rPr>
              <w:t>=========</w:t>
            </w:r>
          </w:p>
        </w:tc>
      </w:tr>
      <w:tr>
        <w:trPr>
          <w:trHeight w:val="453"/>
        </w:trPr>
        <w:tc>
          <w:tcPr>
            <w:tcW w:w="6060" w:type="dxa"/>
            <w:vAlign w:val="bottom"/>
          </w:tcPr>
          <w:p>
            <w:pPr>
              <w:spacing w:after="0"/>
              <w:rPr>
                <w:sz w:val="20"/>
                <w:szCs w:val="20"/>
                <w:color w:val="auto"/>
              </w:rPr>
            </w:pPr>
            <w:r>
              <w:rPr>
                <w:rFonts w:ascii="Courier New" w:cs="Courier New" w:eastAsia="Courier New" w:hAnsi="Courier New"/>
                <w:sz w:val="13"/>
                <w:szCs w:val="13"/>
                <w:color w:val="auto"/>
              </w:rPr>
              <w:t>SUPPLEMENTAL DISCLOSURE OF CASH FLOW INFORMATION</w:t>
            </w: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02"/>
        </w:trPr>
        <w:tc>
          <w:tcPr>
            <w:tcW w:w="6060" w:type="dxa"/>
            <w:vAlign w:val="bottom"/>
          </w:tcPr>
          <w:p>
            <w:pPr>
              <w:ind w:left="240"/>
              <w:spacing w:after="0"/>
              <w:rPr>
                <w:sz w:val="20"/>
                <w:szCs w:val="20"/>
                <w:color w:val="auto"/>
              </w:rPr>
            </w:pPr>
            <w:r>
              <w:rPr>
                <w:rFonts w:ascii="Courier New" w:cs="Courier New" w:eastAsia="Courier New" w:hAnsi="Courier New"/>
                <w:sz w:val="13"/>
                <w:szCs w:val="13"/>
                <w:color w:val="auto"/>
              </w:rPr>
              <w:t>CASH PAID DURING THE PERIOD FOR INTEREST</w:t>
            </w:r>
          </w:p>
        </w:tc>
        <w:tc>
          <w:tcPr>
            <w:tcW w:w="700" w:type="dxa"/>
            <w:vAlign w:val="bottom"/>
          </w:tcPr>
          <w:p>
            <w:pPr>
              <w:jc w:val="right"/>
              <w:ind w:right="15"/>
              <w:spacing w:after="0"/>
              <w:rPr>
                <w:sz w:val="20"/>
                <w:szCs w:val="20"/>
                <w:color w:val="auto"/>
              </w:rPr>
            </w:pPr>
            <w:r>
              <w:rPr>
                <w:rFonts w:ascii="Courier New" w:cs="Courier New" w:eastAsia="Courier New" w:hAnsi="Courier New"/>
                <w:sz w:val="13"/>
                <w:szCs w:val="13"/>
                <w:color w:val="auto"/>
              </w:rPr>
              <w:t>$</w:t>
            </w:r>
          </w:p>
        </w:tc>
        <w:tc>
          <w:tcPr>
            <w:tcW w:w="700" w:type="dxa"/>
            <w:vAlign w:val="bottom"/>
          </w:tcPr>
          <w:p>
            <w:pPr>
              <w:jc w:val="right"/>
              <w:ind w:right="75"/>
              <w:spacing w:after="0"/>
              <w:rPr>
                <w:sz w:val="20"/>
                <w:szCs w:val="20"/>
                <w:color w:val="auto"/>
              </w:rPr>
            </w:pPr>
            <w:r>
              <w:rPr>
                <w:rFonts w:ascii="Courier New" w:cs="Courier New" w:eastAsia="Courier New" w:hAnsi="Courier New"/>
                <w:sz w:val="13"/>
                <w:szCs w:val="13"/>
                <w:color w:val="auto"/>
              </w:rPr>
              <w:t>20,792</w:t>
            </w:r>
          </w:p>
        </w:tc>
        <w:tc>
          <w:tcPr>
            <w:tcW w:w="320" w:type="dxa"/>
            <w:vAlign w:val="bottom"/>
          </w:tcPr>
          <w:p>
            <w:pPr>
              <w:jc w:val="right"/>
              <w:ind w:right="15"/>
              <w:spacing w:after="0"/>
              <w:rPr>
                <w:sz w:val="20"/>
                <w:szCs w:val="20"/>
                <w:color w:val="auto"/>
              </w:rPr>
            </w:pPr>
            <w:r>
              <w:rPr>
                <w:rFonts w:ascii="Courier New" w:cs="Courier New" w:eastAsia="Courier New" w:hAnsi="Courier New"/>
                <w:sz w:val="13"/>
                <w:szCs w:val="13"/>
                <w:color w:val="auto"/>
              </w:rPr>
              <w:t>$</w:t>
            </w:r>
          </w:p>
        </w:tc>
        <w:tc>
          <w:tcPr>
            <w:tcW w:w="740" w:type="dxa"/>
            <w:vAlign w:val="bottom"/>
          </w:tcPr>
          <w:p>
            <w:pPr>
              <w:jc w:val="right"/>
              <w:ind w:right="115"/>
              <w:spacing w:after="0"/>
              <w:rPr>
                <w:sz w:val="20"/>
                <w:szCs w:val="20"/>
                <w:color w:val="auto"/>
              </w:rPr>
            </w:pPr>
            <w:r>
              <w:rPr>
                <w:rFonts w:ascii="Courier New" w:cs="Courier New" w:eastAsia="Courier New" w:hAnsi="Courier New"/>
                <w:sz w:val="13"/>
                <w:szCs w:val="13"/>
                <w:color w:val="auto"/>
              </w:rPr>
              <w:t>15,904</w:t>
            </w:r>
          </w:p>
        </w:tc>
        <w:tc>
          <w:tcPr>
            <w:tcW w:w="280" w:type="dxa"/>
            <w:vAlign w:val="bottom"/>
          </w:tcPr>
          <w:p>
            <w:pPr>
              <w:jc w:val="right"/>
              <w:ind w:right="15"/>
              <w:spacing w:after="0"/>
              <w:rPr>
                <w:sz w:val="20"/>
                <w:szCs w:val="20"/>
                <w:color w:val="auto"/>
              </w:rPr>
            </w:pPr>
            <w:r>
              <w:rPr>
                <w:rFonts w:ascii="Courier New" w:cs="Courier New" w:eastAsia="Courier New" w:hAnsi="Courier New"/>
                <w:sz w:val="13"/>
                <w:szCs w:val="13"/>
                <w:color w:val="auto"/>
              </w:rPr>
              <w:t>$</w:t>
            </w:r>
          </w:p>
        </w:tc>
        <w:tc>
          <w:tcPr>
            <w:tcW w:w="740" w:type="dxa"/>
            <w:vAlign w:val="bottom"/>
          </w:tcPr>
          <w:p>
            <w:pPr>
              <w:jc w:val="right"/>
              <w:ind w:right="115"/>
              <w:spacing w:after="0"/>
              <w:rPr>
                <w:sz w:val="20"/>
                <w:szCs w:val="20"/>
                <w:color w:val="auto"/>
              </w:rPr>
            </w:pPr>
            <w:r>
              <w:rPr>
                <w:rFonts w:ascii="Courier New" w:cs="Courier New" w:eastAsia="Courier New" w:hAnsi="Courier New"/>
                <w:sz w:val="13"/>
                <w:szCs w:val="13"/>
                <w:color w:val="auto"/>
              </w:rPr>
              <w:t>10,246</w:t>
            </w:r>
          </w:p>
        </w:tc>
        <w:tc>
          <w:tcPr>
            <w:tcW w:w="24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80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7,588</w:t>
            </w:r>
          </w:p>
        </w:tc>
        <w:tc>
          <w:tcPr>
            <w:tcW w:w="22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680" w:type="dxa"/>
            <w:vAlign w:val="bottom"/>
          </w:tcPr>
          <w:p>
            <w:pPr>
              <w:jc w:val="right"/>
              <w:ind w:right="15"/>
              <w:spacing w:after="0"/>
              <w:rPr>
                <w:sz w:val="20"/>
                <w:szCs w:val="20"/>
                <w:color w:val="auto"/>
              </w:rPr>
            </w:pPr>
            <w:r>
              <w:rPr>
                <w:rFonts w:ascii="Courier New" w:cs="Courier New" w:eastAsia="Courier New" w:hAnsi="Courier New"/>
                <w:sz w:val="13"/>
                <w:szCs w:val="13"/>
                <w:color w:val="auto"/>
              </w:rPr>
              <w:t>32,805</w:t>
            </w:r>
          </w:p>
        </w:tc>
      </w:tr>
      <w:tr>
        <w:trPr>
          <w:trHeight w:val="151"/>
        </w:trPr>
        <w:tc>
          <w:tcPr>
            <w:tcW w:w="6060" w:type="dxa"/>
            <w:vAlign w:val="bottom"/>
          </w:tcPr>
          <w:p>
            <w:pPr>
              <w:spacing w:after="0"/>
              <w:rPr>
                <w:sz w:val="13"/>
                <w:szCs w:val="13"/>
                <w:color w:val="auto"/>
              </w:rPr>
            </w:pPr>
          </w:p>
        </w:tc>
        <w:tc>
          <w:tcPr>
            <w:tcW w:w="1400" w:type="dxa"/>
            <w:vAlign w:val="bottom"/>
            <w:gridSpan w:val="2"/>
          </w:tcPr>
          <w:p>
            <w:pPr>
              <w:jc w:val="right"/>
              <w:ind w:right="75"/>
              <w:spacing w:after="0"/>
              <w:rPr>
                <w:sz w:val="20"/>
                <w:szCs w:val="20"/>
                <w:color w:val="auto"/>
              </w:rPr>
            </w:pPr>
            <w:r>
              <w:rPr>
                <w:rFonts w:ascii="Courier New" w:cs="Courier New" w:eastAsia="Courier New" w:hAnsi="Courier New"/>
                <w:sz w:val="13"/>
                <w:szCs w:val="13"/>
                <w:color w:val="auto"/>
              </w:rPr>
              <w:t>=========</w:t>
            </w:r>
          </w:p>
        </w:tc>
        <w:tc>
          <w:tcPr>
            <w:tcW w:w="1060" w:type="dxa"/>
            <w:vAlign w:val="bottom"/>
            <w:gridSpan w:val="2"/>
          </w:tcPr>
          <w:p>
            <w:pPr>
              <w:jc w:val="right"/>
              <w:ind w:right="115"/>
              <w:spacing w:after="0"/>
              <w:rPr>
                <w:sz w:val="20"/>
                <w:szCs w:val="20"/>
                <w:color w:val="auto"/>
              </w:rPr>
            </w:pPr>
            <w:r>
              <w:rPr>
                <w:rFonts w:ascii="Courier New" w:cs="Courier New" w:eastAsia="Courier New" w:hAnsi="Courier New"/>
                <w:sz w:val="13"/>
                <w:szCs w:val="13"/>
                <w:color w:val="auto"/>
              </w:rPr>
              <w:t>=========</w:t>
            </w:r>
          </w:p>
        </w:tc>
        <w:tc>
          <w:tcPr>
            <w:tcW w:w="1020" w:type="dxa"/>
            <w:vAlign w:val="bottom"/>
            <w:gridSpan w:val="2"/>
          </w:tcPr>
          <w:p>
            <w:pPr>
              <w:jc w:val="right"/>
              <w:ind w:right="115"/>
              <w:spacing w:after="0"/>
              <w:rPr>
                <w:sz w:val="20"/>
                <w:szCs w:val="20"/>
                <w:color w:val="auto"/>
              </w:rPr>
            </w:pPr>
            <w:r>
              <w:rPr>
                <w:rFonts w:ascii="Courier New" w:cs="Courier New" w:eastAsia="Courier New" w:hAnsi="Courier New"/>
                <w:sz w:val="13"/>
                <w:szCs w:val="13"/>
                <w:color w:val="auto"/>
              </w:rPr>
              <w:t>=========</w:t>
            </w:r>
          </w:p>
        </w:tc>
        <w:tc>
          <w:tcPr>
            <w:tcW w:w="1040" w:type="dxa"/>
            <w:vAlign w:val="bottom"/>
            <w:gridSpan w:val="2"/>
          </w:tcPr>
          <w:p>
            <w:pPr>
              <w:jc w:val="right"/>
              <w:ind w:right="135"/>
              <w:spacing w:after="0"/>
              <w:rPr>
                <w:sz w:val="20"/>
                <w:szCs w:val="20"/>
                <w:color w:val="auto"/>
              </w:rPr>
            </w:pPr>
            <w:r>
              <w:rPr>
                <w:rFonts w:ascii="Courier New" w:cs="Courier New" w:eastAsia="Courier New" w:hAnsi="Courier New"/>
                <w:sz w:val="13"/>
                <w:szCs w:val="13"/>
                <w:color w:val="auto"/>
              </w:rPr>
              <w:t>=========</w:t>
            </w:r>
          </w:p>
        </w:tc>
        <w:tc>
          <w:tcPr>
            <w:tcW w:w="900" w:type="dxa"/>
            <w:vAlign w:val="bottom"/>
            <w:gridSpan w:val="2"/>
          </w:tcPr>
          <w:p>
            <w:pPr>
              <w:jc w:val="right"/>
              <w:ind w:right="15"/>
              <w:spacing w:after="0"/>
              <w:rPr>
                <w:sz w:val="20"/>
                <w:szCs w:val="20"/>
                <w:color w:val="auto"/>
              </w:rPr>
            </w:pPr>
            <w:r>
              <w:rPr>
                <w:rFonts w:ascii="Courier New" w:cs="Courier New" w:eastAsia="Courier New" w:hAnsi="Courier New"/>
                <w:sz w:val="13"/>
                <w:szCs w:val="13"/>
                <w:color w:val="auto"/>
              </w:rPr>
              <w:t>=========</w:t>
            </w:r>
          </w:p>
        </w:tc>
      </w:tr>
      <w:tr>
        <w:trPr>
          <w:trHeight w:val="151"/>
        </w:trPr>
        <w:tc>
          <w:tcPr>
            <w:tcW w:w="6060" w:type="dxa"/>
            <w:vAlign w:val="bottom"/>
          </w:tcPr>
          <w:p>
            <w:pPr>
              <w:ind w:left="240"/>
              <w:spacing w:after="0"/>
              <w:rPr>
                <w:sz w:val="20"/>
                <w:szCs w:val="20"/>
                <w:color w:val="auto"/>
              </w:rPr>
            </w:pPr>
            <w:r>
              <w:rPr>
                <w:rFonts w:ascii="Courier New" w:cs="Courier New" w:eastAsia="Courier New" w:hAnsi="Courier New"/>
                <w:sz w:val="13"/>
                <w:szCs w:val="13"/>
                <w:color w:val="auto"/>
              </w:rPr>
              <w:t>CASH PAID DURING THE PERIOD FOR INCOME TAXES</w:t>
            </w:r>
          </w:p>
        </w:tc>
        <w:tc>
          <w:tcPr>
            <w:tcW w:w="700" w:type="dxa"/>
            <w:vAlign w:val="bottom"/>
          </w:tcPr>
          <w:p>
            <w:pPr>
              <w:jc w:val="right"/>
              <w:ind w:right="15"/>
              <w:spacing w:after="0"/>
              <w:rPr>
                <w:sz w:val="20"/>
                <w:szCs w:val="20"/>
                <w:color w:val="auto"/>
              </w:rPr>
            </w:pPr>
            <w:r>
              <w:rPr>
                <w:rFonts w:ascii="Courier New" w:cs="Courier New" w:eastAsia="Courier New" w:hAnsi="Courier New"/>
                <w:sz w:val="13"/>
                <w:szCs w:val="13"/>
                <w:color w:val="auto"/>
              </w:rPr>
              <w:t>$</w:t>
            </w:r>
          </w:p>
        </w:tc>
        <w:tc>
          <w:tcPr>
            <w:tcW w:w="700" w:type="dxa"/>
            <w:vAlign w:val="bottom"/>
          </w:tcPr>
          <w:p>
            <w:pPr>
              <w:jc w:val="right"/>
              <w:ind w:right="75"/>
              <w:spacing w:after="0"/>
              <w:rPr>
                <w:sz w:val="20"/>
                <w:szCs w:val="20"/>
                <w:color w:val="auto"/>
              </w:rPr>
            </w:pPr>
            <w:r>
              <w:rPr>
                <w:rFonts w:ascii="Courier New" w:cs="Courier New" w:eastAsia="Courier New" w:hAnsi="Courier New"/>
                <w:sz w:val="13"/>
                <w:szCs w:val="13"/>
                <w:color w:val="auto"/>
              </w:rPr>
              <w:t>56</w:t>
            </w:r>
          </w:p>
        </w:tc>
        <w:tc>
          <w:tcPr>
            <w:tcW w:w="320" w:type="dxa"/>
            <w:vAlign w:val="bottom"/>
          </w:tcPr>
          <w:p>
            <w:pPr>
              <w:jc w:val="right"/>
              <w:ind w:right="15"/>
              <w:spacing w:after="0"/>
              <w:rPr>
                <w:sz w:val="20"/>
                <w:szCs w:val="20"/>
                <w:color w:val="auto"/>
              </w:rPr>
            </w:pPr>
            <w:r>
              <w:rPr>
                <w:rFonts w:ascii="Courier New" w:cs="Courier New" w:eastAsia="Courier New" w:hAnsi="Courier New"/>
                <w:sz w:val="13"/>
                <w:szCs w:val="13"/>
                <w:color w:val="auto"/>
              </w:rPr>
              <w:t>$</w:t>
            </w:r>
          </w:p>
        </w:tc>
        <w:tc>
          <w:tcPr>
            <w:tcW w:w="740" w:type="dxa"/>
            <w:vAlign w:val="bottom"/>
          </w:tcPr>
          <w:p>
            <w:pPr>
              <w:jc w:val="right"/>
              <w:ind w:right="115"/>
              <w:spacing w:after="0"/>
              <w:rPr>
                <w:sz w:val="20"/>
                <w:szCs w:val="20"/>
                <w:color w:val="auto"/>
              </w:rPr>
            </w:pPr>
            <w:r>
              <w:rPr>
                <w:rFonts w:ascii="Courier New" w:cs="Courier New" w:eastAsia="Courier New" w:hAnsi="Courier New"/>
                <w:sz w:val="13"/>
                <w:szCs w:val="13"/>
                <w:color w:val="auto"/>
              </w:rPr>
              <w:t>83</w:t>
            </w:r>
          </w:p>
        </w:tc>
        <w:tc>
          <w:tcPr>
            <w:tcW w:w="280" w:type="dxa"/>
            <w:vAlign w:val="bottom"/>
          </w:tcPr>
          <w:p>
            <w:pPr>
              <w:jc w:val="right"/>
              <w:ind w:right="15"/>
              <w:spacing w:after="0"/>
              <w:rPr>
                <w:sz w:val="20"/>
                <w:szCs w:val="20"/>
                <w:color w:val="auto"/>
              </w:rPr>
            </w:pPr>
            <w:r>
              <w:rPr>
                <w:rFonts w:ascii="Courier New" w:cs="Courier New" w:eastAsia="Courier New" w:hAnsi="Courier New"/>
                <w:sz w:val="13"/>
                <w:szCs w:val="13"/>
                <w:color w:val="auto"/>
              </w:rPr>
              <w:t>$</w:t>
            </w:r>
          </w:p>
        </w:tc>
        <w:tc>
          <w:tcPr>
            <w:tcW w:w="740" w:type="dxa"/>
            <w:vAlign w:val="bottom"/>
          </w:tcPr>
          <w:p>
            <w:pPr>
              <w:jc w:val="right"/>
              <w:ind w:right="115"/>
              <w:spacing w:after="0"/>
              <w:rPr>
                <w:sz w:val="20"/>
                <w:szCs w:val="20"/>
                <w:color w:val="auto"/>
              </w:rPr>
            </w:pPr>
            <w:r>
              <w:rPr>
                <w:rFonts w:ascii="Courier New" w:cs="Courier New" w:eastAsia="Courier New" w:hAnsi="Courier New"/>
                <w:sz w:val="13"/>
                <w:szCs w:val="13"/>
                <w:color w:val="auto"/>
              </w:rPr>
              <w:t>42</w:t>
            </w:r>
          </w:p>
        </w:tc>
        <w:tc>
          <w:tcPr>
            <w:tcW w:w="24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80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79</w:t>
            </w:r>
          </w:p>
        </w:tc>
        <w:tc>
          <w:tcPr>
            <w:tcW w:w="22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680" w:type="dxa"/>
            <w:vAlign w:val="bottom"/>
          </w:tcPr>
          <w:p>
            <w:pPr>
              <w:jc w:val="right"/>
              <w:ind w:right="15"/>
              <w:spacing w:after="0"/>
              <w:rPr>
                <w:sz w:val="20"/>
                <w:szCs w:val="20"/>
                <w:color w:val="auto"/>
              </w:rPr>
            </w:pPr>
            <w:r>
              <w:rPr>
                <w:rFonts w:ascii="Courier New" w:cs="Courier New" w:eastAsia="Courier New" w:hAnsi="Courier New"/>
                <w:sz w:val="13"/>
                <w:szCs w:val="13"/>
                <w:color w:val="auto"/>
              </w:rPr>
              <w:t>86</w:t>
            </w:r>
          </w:p>
        </w:tc>
      </w:tr>
      <w:tr>
        <w:trPr>
          <w:trHeight w:val="151"/>
        </w:trPr>
        <w:tc>
          <w:tcPr>
            <w:tcW w:w="6060" w:type="dxa"/>
            <w:vAlign w:val="bottom"/>
          </w:tcPr>
          <w:p>
            <w:pPr>
              <w:spacing w:after="0"/>
              <w:rPr>
                <w:sz w:val="13"/>
                <w:szCs w:val="13"/>
                <w:color w:val="auto"/>
              </w:rPr>
            </w:pPr>
          </w:p>
        </w:tc>
        <w:tc>
          <w:tcPr>
            <w:tcW w:w="1400" w:type="dxa"/>
            <w:vAlign w:val="bottom"/>
            <w:gridSpan w:val="2"/>
          </w:tcPr>
          <w:p>
            <w:pPr>
              <w:jc w:val="right"/>
              <w:ind w:right="75"/>
              <w:spacing w:after="0"/>
              <w:rPr>
                <w:sz w:val="20"/>
                <w:szCs w:val="20"/>
                <w:color w:val="auto"/>
              </w:rPr>
            </w:pPr>
            <w:r>
              <w:rPr>
                <w:rFonts w:ascii="Courier New" w:cs="Courier New" w:eastAsia="Courier New" w:hAnsi="Courier New"/>
                <w:sz w:val="13"/>
                <w:szCs w:val="13"/>
                <w:color w:val="auto"/>
              </w:rPr>
              <w:t>=========</w:t>
            </w:r>
          </w:p>
        </w:tc>
        <w:tc>
          <w:tcPr>
            <w:tcW w:w="1060" w:type="dxa"/>
            <w:vAlign w:val="bottom"/>
            <w:gridSpan w:val="2"/>
          </w:tcPr>
          <w:p>
            <w:pPr>
              <w:jc w:val="right"/>
              <w:ind w:right="115"/>
              <w:spacing w:after="0"/>
              <w:rPr>
                <w:sz w:val="20"/>
                <w:szCs w:val="20"/>
                <w:color w:val="auto"/>
              </w:rPr>
            </w:pPr>
            <w:r>
              <w:rPr>
                <w:rFonts w:ascii="Courier New" w:cs="Courier New" w:eastAsia="Courier New" w:hAnsi="Courier New"/>
                <w:sz w:val="13"/>
                <w:szCs w:val="13"/>
                <w:color w:val="auto"/>
              </w:rPr>
              <w:t>=========</w:t>
            </w:r>
          </w:p>
        </w:tc>
        <w:tc>
          <w:tcPr>
            <w:tcW w:w="1020" w:type="dxa"/>
            <w:vAlign w:val="bottom"/>
            <w:gridSpan w:val="2"/>
          </w:tcPr>
          <w:p>
            <w:pPr>
              <w:jc w:val="right"/>
              <w:ind w:right="115"/>
              <w:spacing w:after="0"/>
              <w:rPr>
                <w:sz w:val="20"/>
                <w:szCs w:val="20"/>
                <w:color w:val="auto"/>
              </w:rPr>
            </w:pPr>
            <w:r>
              <w:rPr>
                <w:rFonts w:ascii="Courier New" w:cs="Courier New" w:eastAsia="Courier New" w:hAnsi="Courier New"/>
                <w:sz w:val="13"/>
                <w:szCs w:val="13"/>
                <w:color w:val="auto"/>
              </w:rPr>
              <w:t>=========</w:t>
            </w:r>
          </w:p>
        </w:tc>
        <w:tc>
          <w:tcPr>
            <w:tcW w:w="1040" w:type="dxa"/>
            <w:vAlign w:val="bottom"/>
            <w:gridSpan w:val="2"/>
          </w:tcPr>
          <w:p>
            <w:pPr>
              <w:jc w:val="right"/>
              <w:ind w:right="135"/>
              <w:spacing w:after="0"/>
              <w:rPr>
                <w:sz w:val="20"/>
                <w:szCs w:val="20"/>
                <w:color w:val="auto"/>
              </w:rPr>
            </w:pPr>
            <w:r>
              <w:rPr>
                <w:rFonts w:ascii="Courier New" w:cs="Courier New" w:eastAsia="Courier New" w:hAnsi="Courier New"/>
                <w:sz w:val="13"/>
                <w:szCs w:val="13"/>
                <w:color w:val="auto"/>
              </w:rPr>
              <w:t>=========</w:t>
            </w:r>
          </w:p>
        </w:tc>
        <w:tc>
          <w:tcPr>
            <w:tcW w:w="900" w:type="dxa"/>
            <w:vAlign w:val="bottom"/>
            <w:gridSpan w:val="2"/>
          </w:tcPr>
          <w:p>
            <w:pPr>
              <w:jc w:val="right"/>
              <w:ind w:right="15"/>
              <w:spacing w:after="0"/>
              <w:rPr>
                <w:sz w:val="20"/>
                <w:szCs w:val="20"/>
                <w:color w:val="auto"/>
              </w:rPr>
            </w:pPr>
            <w:r>
              <w:rPr>
                <w:rFonts w:ascii="Courier New" w:cs="Courier New" w:eastAsia="Courier New" w:hAnsi="Courier New"/>
                <w:sz w:val="13"/>
                <w:szCs w:val="13"/>
                <w:color w:val="auto"/>
              </w:rPr>
              <w:t>=========</w:t>
            </w:r>
          </w:p>
        </w:tc>
      </w:tr>
    </w:tbl>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SEE NOTES TO CONDENSED INTERIM CONSOLIDATED FINANCIAL STATEMENTS.</w:t>
      </w:r>
    </w:p>
    <w:p>
      <w:pPr>
        <w:spacing w:after="0" w:line="306" w:lineRule="exact"/>
        <w:rPr>
          <w:sz w:val="20"/>
          <w:szCs w:val="20"/>
          <w:color w:val="auto"/>
        </w:rPr>
      </w:pPr>
    </w:p>
    <w:p>
      <w:pPr>
        <w:ind w:left="2900"/>
        <w:spacing w:after="0"/>
        <w:rPr>
          <w:sz w:val="20"/>
          <w:szCs w:val="20"/>
          <w:color w:val="auto"/>
        </w:rPr>
      </w:pPr>
      <w:r>
        <w:rPr>
          <w:rFonts w:ascii="Courier New" w:cs="Courier New" w:eastAsia="Courier New" w:hAnsi="Courier New"/>
          <w:sz w:val="13"/>
          <w:szCs w:val="13"/>
          <w:color w:val="auto"/>
        </w:rPr>
        <w:t>- 4 -</w:t>
      </w:r>
    </w:p>
    <w:p>
      <w:pPr>
        <w:spacing w:after="0" w:line="200" w:lineRule="exact"/>
        <w:rPr>
          <w:sz w:val="20"/>
          <w:szCs w:val="20"/>
          <w:color w:val="auto"/>
        </w:rPr>
      </w:pPr>
    </w:p>
    <w:p>
      <w:pPr>
        <w:spacing w:after="0" w:line="237" w:lineRule="exact"/>
        <w:rPr>
          <w:sz w:val="20"/>
          <w:szCs w:val="20"/>
          <w:color w:val="auto"/>
        </w:rPr>
      </w:pPr>
    </w:p>
    <w:p>
      <w:pPr>
        <w:ind w:left="1660"/>
        <w:spacing w:after="0"/>
        <w:rPr>
          <w:sz w:val="20"/>
          <w:szCs w:val="20"/>
          <w:color w:val="auto"/>
        </w:rPr>
      </w:pPr>
      <w:r>
        <w:rPr>
          <w:rFonts w:ascii="Courier New" w:cs="Courier New" w:eastAsia="Courier New" w:hAnsi="Courier New"/>
          <w:sz w:val="13"/>
          <w:szCs w:val="13"/>
          <w:color w:val="auto"/>
        </w:rPr>
        <w:t>TOWER SEMICONDUCTOR LTD. AND SUBSIDIARY</w:t>
      </w:r>
    </w:p>
    <w:p>
      <w:pPr>
        <w:spacing w:after="0" w:line="4" w:lineRule="exact"/>
        <w:rPr>
          <w:sz w:val="20"/>
          <w:szCs w:val="20"/>
          <w:color w:val="auto"/>
        </w:rPr>
      </w:pPr>
    </w:p>
    <w:p>
      <w:pPr>
        <w:ind w:left="1260"/>
        <w:spacing w:after="0"/>
        <w:rPr>
          <w:sz w:val="20"/>
          <w:szCs w:val="20"/>
          <w:color w:val="auto"/>
        </w:rPr>
      </w:pPr>
      <w:r>
        <w:rPr>
          <w:rFonts w:ascii="Courier New" w:cs="Courier New" w:eastAsia="Courier New" w:hAnsi="Courier New"/>
          <w:sz w:val="13"/>
          <w:szCs w:val="13"/>
          <w:color w:val="auto"/>
        </w:rPr>
        <w:t>NOTES TO UNAUDITED CONDENSED INTERIM CONSOLIDATED</w:t>
      </w:r>
    </w:p>
    <w:p>
      <w:pPr>
        <w:spacing w:after="0" w:line="4" w:lineRule="exact"/>
        <w:rPr>
          <w:sz w:val="20"/>
          <w:szCs w:val="20"/>
          <w:color w:val="auto"/>
        </w:rPr>
      </w:pPr>
    </w:p>
    <w:p>
      <w:pPr>
        <w:ind w:left="1580"/>
        <w:spacing w:after="0"/>
        <w:rPr>
          <w:sz w:val="20"/>
          <w:szCs w:val="20"/>
          <w:color w:val="auto"/>
        </w:rPr>
      </w:pPr>
      <w:r>
        <w:rPr>
          <w:rFonts w:ascii="Courier New" w:cs="Courier New" w:eastAsia="Courier New" w:hAnsi="Courier New"/>
          <w:sz w:val="13"/>
          <w:szCs w:val="13"/>
          <w:color w:val="auto"/>
        </w:rPr>
        <w:t>FINANCIAL STATEMENTS AS OF JUNE 30, 2006</w:t>
      </w:r>
    </w:p>
    <w:p>
      <w:pPr>
        <w:spacing w:after="0" w:line="4" w:lineRule="exact"/>
        <w:rPr>
          <w:sz w:val="20"/>
          <w:szCs w:val="20"/>
          <w:color w:val="auto"/>
        </w:rPr>
      </w:pPr>
    </w:p>
    <w:p>
      <w:pPr>
        <w:ind w:left="780"/>
        <w:spacing w:after="0"/>
        <w:rPr>
          <w:sz w:val="20"/>
          <w:szCs w:val="20"/>
          <w:color w:val="auto"/>
        </w:rPr>
      </w:pPr>
      <w:r>
        <w:rPr>
          <w:rFonts w:ascii="Courier New" w:cs="Courier New" w:eastAsia="Courier New" w:hAnsi="Courier New"/>
          <w:sz w:val="13"/>
          <w:szCs w:val="13"/>
          <w:color w:val="auto"/>
        </w:rPr>
        <w:t>(dollars in thousands, except share data and per share data)</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NOTE 1 - GENERAL</w:t>
      </w:r>
    </w:p>
    <w:p>
      <w:pPr>
        <w:spacing w:after="0" w:line="155" w:lineRule="exact"/>
        <w:rPr>
          <w:sz w:val="20"/>
          <w:szCs w:val="20"/>
          <w:color w:val="auto"/>
        </w:rPr>
      </w:pPr>
    </w:p>
    <w:p>
      <w:pPr>
        <w:ind w:left="780" w:hanging="386"/>
        <w:spacing w:after="0"/>
        <w:tabs>
          <w:tab w:leader="none" w:pos="780"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BASIS FOR PRESENTATION</w:t>
      </w:r>
    </w:p>
    <w:p>
      <w:pPr>
        <w:spacing w:after="0" w:line="155" w:lineRule="exact"/>
        <w:rPr>
          <w:rFonts w:ascii="Courier New" w:cs="Courier New" w:eastAsia="Courier New" w:hAnsi="Courier New"/>
          <w:sz w:val="13"/>
          <w:szCs w:val="13"/>
          <w:color w:val="auto"/>
        </w:rPr>
      </w:pPr>
    </w:p>
    <w:p>
      <w:pPr>
        <w:ind w:left="1180" w:right="5200" w:hanging="393"/>
        <w:spacing w:after="0" w:line="246" w:lineRule="auto"/>
        <w:tabs>
          <w:tab w:leader="none" w:pos="1180" w:val="left"/>
        </w:tabs>
        <w:numPr>
          <w:ilvl w:val="1"/>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unaudited condensed interim consolidated financial statements as of June 30, 2006 and for the six months and three months then ended ("interim financial statements") of Tower Semiconductor Ltd. and subsidiary ("the Company") should be read in conjunction with the audited consolidated financial statements of the Company as of December 31, 2005 and for the year then ended, including the notes thereto. In the opinion of management, the interim financial statements include all adjustments necessary for a fair presentation of the financial position and results of operations as of the date and for the interim periods presented. The results of operations for the interim periods are not necessarily indicative of the results to be expected on a full-year basis.</w:t>
      </w:r>
    </w:p>
    <w:p>
      <w:pPr>
        <w:spacing w:after="0" w:line="153" w:lineRule="exact"/>
        <w:rPr>
          <w:rFonts w:ascii="Courier New" w:cs="Courier New" w:eastAsia="Courier New" w:hAnsi="Courier New"/>
          <w:sz w:val="13"/>
          <w:szCs w:val="13"/>
          <w:color w:val="auto"/>
        </w:rPr>
      </w:pPr>
    </w:p>
    <w:p>
      <w:pPr>
        <w:ind w:left="1180" w:right="5200" w:hanging="393"/>
        <w:spacing w:after="0" w:line="246" w:lineRule="auto"/>
        <w:tabs>
          <w:tab w:leader="none" w:pos="1180" w:val="left"/>
        </w:tabs>
        <w:numPr>
          <w:ilvl w:val="1"/>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interim financial statements have been prepared in conformity with generally accepted accounting principles ("GAAP") in Israel ("Israeli GAAP"), for interim financial statement, which differ in certain respects from GAAP in the United States of America ("U.S. GAAP"), as indicated in Note 5.</w:t>
      </w:r>
    </w:p>
    <w:p>
      <w:pPr>
        <w:spacing w:after="0" w:line="152" w:lineRule="exact"/>
        <w:rPr>
          <w:rFonts w:ascii="Courier New" w:cs="Courier New" w:eastAsia="Courier New" w:hAnsi="Courier New"/>
          <w:sz w:val="13"/>
          <w:szCs w:val="13"/>
          <w:color w:val="auto"/>
        </w:rPr>
      </w:pPr>
    </w:p>
    <w:p>
      <w:pPr>
        <w:ind w:left="1180" w:right="5200"/>
        <w:spacing w:after="0" w:line="246" w:lineRule="auto"/>
        <w:rPr>
          <w:rFonts w:ascii="Courier New" w:cs="Courier New" w:eastAsia="Courier New" w:hAnsi="Courier New"/>
          <w:sz w:val="13"/>
          <w:szCs w:val="13"/>
          <w:color w:val="auto"/>
        </w:rPr>
      </w:pPr>
      <w:r>
        <w:rPr>
          <w:rFonts w:ascii="Courier New" w:cs="Courier New" w:eastAsia="Courier New" w:hAnsi="Courier New"/>
          <w:sz w:val="13"/>
          <w:szCs w:val="13"/>
          <w:color w:val="auto"/>
        </w:rPr>
        <w:t>The accounting principles applied in the preparation of these interim financial statements are consistent with those principles applied in the preparation of the most recent annual audited financial statements, except for the accounting principles detailed in paragraph 3 below.</w:t>
      </w:r>
    </w:p>
    <w:p>
      <w:pPr>
        <w:spacing w:after="0" w:line="152" w:lineRule="exact"/>
        <w:rPr>
          <w:rFonts w:ascii="Courier New" w:cs="Courier New" w:eastAsia="Courier New" w:hAnsi="Courier New"/>
          <w:sz w:val="13"/>
          <w:szCs w:val="13"/>
          <w:color w:val="auto"/>
        </w:rPr>
      </w:pPr>
    </w:p>
    <w:p>
      <w:pPr>
        <w:ind w:left="1180" w:right="5740" w:hanging="393"/>
        <w:spacing w:after="0" w:line="246" w:lineRule="auto"/>
        <w:tabs>
          <w:tab w:leader="none" w:pos="1180" w:val="left"/>
        </w:tabs>
        <w:numPr>
          <w:ilvl w:val="1"/>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RECENT ACCOUNTING PRONOUNCEMENTS BY THE ISRAELI ACCOUNTING STANDARDS BOARD</w:t>
      </w:r>
    </w:p>
    <w:p>
      <w:pPr>
        <w:spacing w:after="0" w:line="151" w:lineRule="exact"/>
        <w:rPr>
          <w:rFonts w:ascii="Courier New" w:cs="Courier New" w:eastAsia="Courier New" w:hAnsi="Courier New"/>
          <w:sz w:val="13"/>
          <w:szCs w:val="13"/>
          <w:color w:val="auto"/>
        </w:rPr>
      </w:pPr>
    </w:p>
    <w:p>
      <w:pPr>
        <w:ind w:left="1580" w:hanging="400"/>
        <w:spacing w:after="0"/>
        <w:tabs>
          <w:tab w:leader="none" w:pos="1580" w:val="left"/>
        </w:tabs>
        <w:numPr>
          <w:ilvl w:val="2"/>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ACCOUNTING STANDARD NO. 21 "EARNINGS PER SHARE"</w:t>
      </w:r>
    </w:p>
    <w:p>
      <w:pPr>
        <w:spacing w:after="0" w:line="155" w:lineRule="exact"/>
        <w:rPr>
          <w:rFonts w:ascii="Courier New" w:cs="Courier New" w:eastAsia="Courier New" w:hAnsi="Courier New"/>
          <w:sz w:val="13"/>
          <w:szCs w:val="13"/>
          <w:color w:val="auto"/>
        </w:rPr>
      </w:pPr>
    </w:p>
    <w:p>
      <w:pPr>
        <w:ind w:left="1580" w:right="5500"/>
        <w:spacing w:after="0" w:line="246" w:lineRule="auto"/>
        <w:rPr>
          <w:rFonts w:ascii="Courier New" w:cs="Courier New" w:eastAsia="Courier New" w:hAnsi="Courier New"/>
          <w:sz w:val="13"/>
          <w:szCs w:val="13"/>
          <w:color w:val="auto"/>
        </w:rPr>
      </w:pPr>
      <w:r>
        <w:rPr>
          <w:rFonts w:ascii="Courier New" w:cs="Courier New" w:eastAsia="Courier New" w:hAnsi="Courier New"/>
          <w:sz w:val="13"/>
          <w:szCs w:val="13"/>
          <w:color w:val="auto"/>
        </w:rPr>
        <w:t>In February 2006, the Israeli Accounting Standards Board approved for publication Accounting Standard No. 21, "Earnings Per Share" ("Standard No. 21").</w:t>
      </w:r>
    </w:p>
    <w:p>
      <w:pPr>
        <w:spacing w:after="0" w:line="151" w:lineRule="exact"/>
        <w:rPr>
          <w:rFonts w:ascii="Courier New" w:cs="Courier New" w:eastAsia="Courier New" w:hAnsi="Courier New"/>
          <w:sz w:val="13"/>
          <w:szCs w:val="13"/>
          <w:color w:val="auto"/>
        </w:rPr>
      </w:pPr>
    </w:p>
    <w:p>
      <w:pPr>
        <w:jc w:val="both"/>
        <w:ind w:left="1580" w:right="5200"/>
        <w:spacing w:after="0" w:line="246" w:lineRule="auto"/>
        <w:rPr>
          <w:rFonts w:ascii="Courier New" w:cs="Courier New" w:eastAsia="Courier New" w:hAnsi="Courier New"/>
          <w:sz w:val="13"/>
          <w:szCs w:val="13"/>
          <w:color w:val="auto"/>
        </w:rPr>
      </w:pPr>
      <w:r>
        <w:rPr>
          <w:rFonts w:ascii="Courier New" w:cs="Courier New" w:eastAsia="Courier New" w:hAnsi="Courier New"/>
          <w:sz w:val="13"/>
          <w:szCs w:val="13"/>
          <w:color w:val="auto"/>
        </w:rPr>
        <w:t>With the initial adoption of Standard No. 21, Opinion No. 55 of the Institute of Certified Public Accountants in Israel - Earnings per share is cancelled.</w:t>
      </w:r>
    </w:p>
    <w:p>
      <w:pPr>
        <w:spacing w:after="0" w:line="151" w:lineRule="exact"/>
        <w:rPr>
          <w:rFonts w:ascii="Courier New" w:cs="Courier New" w:eastAsia="Courier New" w:hAnsi="Courier New"/>
          <w:sz w:val="13"/>
          <w:szCs w:val="13"/>
          <w:color w:val="auto"/>
        </w:rPr>
      </w:pPr>
    </w:p>
    <w:p>
      <w:pPr>
        <w:ind w:left="1580" w:right="5200"/>
        <w:spacing w:after="0" w:line="246" w:lineRule="auto"/>
        <w:rPr>
          <w:rFonts w:ascii="Courier New" w:cs="Courier New" w:eastAsia="Courier New" w:hAnsi="Courier New"/>
          <w:sz w:val="13"/>
          <w:szCs w:val="13"/>
          <w:color w:val="auto"/>
        </w:rPr>
      </w:pPr>
      <w:r>
        <w:rPr>
          <w:rFonts w:ascii="Courier New" w:cs="Courier New" w:eastAsia="Courier New" w:hAnsi="Courier New"/>
          <w:sz w:val="13"/>
          <w:szCs w:val="13"/>
          <w:color w:val="auto"/>
        </w:rPr>
        <w:t>Standard No. 21 prescribes that an entity shall calculate basic earnings per share amounts for profit or loss attributable to ordinary equity holders of the entity. The basic earnings per share shall be calculated by dividing profit or loss attributable to ordinary equity holders of the entity (the numerator) by the weighted average number of ordinary shares outstanding (the denominator) during the reported period. For the purpose of calculating diluted earnings per share, an entity shall adjust profit or loss attributable to ordinary equity holders of the entity, and the weighted average number of shares outstanding, for the effects of all dilutive potential ordinary shares.</w:t>
      </w:r>
    </w:p>
    <w:p>
      <w:pPr>
        <w:sectPr>
          <w:pgSz w:w="11900" w:h="16838" w:orient="portrait"/>
          <w:cols w:equalWidth="0" w:num="1">
            <w:col w:w="11480"/>
          </w:cols>
          <w:pgMar w:left="220" w:top="141" w:right="199" w:bottom="0" w:gutter="0" w:footer="0" w:header="0"/>
        </w:sectPr>
      </w:pPr>
    </w:p>
    <w:p>
      <w:pPr>
        <w:spacing w:after="0" w:line="304" w:lineRule="exact"/>
        <w:rPr>
          <w:sz w:val="20"/>
          <w:szCs w:val="20"/>
          <w:color w:val="auto"/>
        </w:rPr>
      </w:pPr>
    </w:p>
    <w:p>
      <w:pPr>
        <w:ind w:left="2900"/>
        <w:spacing w:after="0"/>
        <w:rPr>
          <w:sz w:val="20"/>
          <w:szCs w:val="20"/>
          <w:color w:val="auto"/>
        </w:rPr>
      </w:pPr>
      <w:r>
        <w:rPr>
          <w:rFonts w:ascii="Courier New" w:cs="Courier New" w:eastAsia="Courier New" w:hAnsi="Courier New"/>
          <w:sz w:val="13"/>
          <w:szCs w:val="13"/>
          <w:color w:val="auto"/>
        </w:rPr>
        <w:t>- 5 -</w:t>
      </w:r>
    </w:p>
    <w:p>
      <w:pPr>
        <w:sectPr>
          <w:pgSz w:w="11900" w:h="16838" w:orient="portrait"/>
          <w:cols w:equalWidth="0" w:num="1">
            <w:col w:w="11480"/>
          </w:cols>
          <w:pgMar w:left="220" w:top="141" w:right="199" w:bottom="0" w:gutter="0" w:footer="0" w:header="0"/>
          <w:type w:val="continuous"/>
        </w:sectPr>
      </w:pPr>
    </w:p>
    <w:bookmarkStart w:id="8" w:name="page9"/>
    <w:bookmarkEnd w:id="8"/>
    <w:p>
      <w:pPr>
        <w:ind w:left="1660"/>
        <w:spacing w:after="0"/>
        <w:rPr>
          <w:sz w:val="20"/>
          <w:szCs w:val="20"/>
          <w:color w:val="auto"/>
        </w:rPr>
      </w:pPr>
      <w:r>
        <w:rPr>
          <w:rFonts w:ascii="Courier New" w:cs="Courier New" w:eastAsia="Courier New" w:hAnsi="Courier New"/>
          <w:sz w:val="13"/>
          <w:szCs w:val="13"/>
          <w:color w:val="auto"/>
        </w:rPr>
        <w:t>TOWER SEMICONDUCTOR LTD. AND SUBSIDIARY</w:t>
      </w:r>
    </w:p>
    <w:p>
      <w:pPr>
        <w:spacing w:after="0" w:line="4" w:lineRule="exact"/>
        <w:rPr>
          <w:sz w:val="20"/>
          <w:szCs w:val="20"/>
          <w:color w:val="auto"/>
        </w:rPr>
      </w:pPr>
    </w:p>
    <w:p>
      <w:pPr>
        <w:ind w:left="1260"/>
        <w:spacing w:after="0"/>
        <w:rPr>
          <w:sz w:val="20"/>
          <w:szCs w:val="20"/>
          <w:color w:val="auto"/>
        </w:rPr>
      </w:pPr>
      <w:r>
        <w:rPr>
          <w:rFonts w:ascii="Courier New" w:cs="Courier New" w:eastAsia="Courier New" w:hAnsi="Courier New"/>
          <w:sz w:val="13"/>
          <w:szCs w:val="13"/>
          <w:color w:val="auto"/>
        </w:rPr>
        <w:t>NOTES TO UNAUDITED CONDENSED INTERIM CONSOLIDATED</w:t>
      </w:r>
    </w:p>
    <w:p>
      <w:pPr>
        <w:spacing w:after="0" w:line="4" w:lineRule="exact"/>
        <w:rPr>
          <w:sz w:val="20"/>
          <w:szCs w:val="20"/>
          <w:color w:val="auto"/>
        </w:rPr>
      </w:pPr>
    </w:p>
    <w:p>
      <w:pPr>
        <w:ind w:left="1580"/>
        <w:spacing w:after="0"/>
        <w:rPr>
          <w:sz w:val="20"/>
          <w:szCs w:val="20"/>
          <w:color w:val="auto"/>
        </w:rPr>
      </w:pPr>
      <w:r>
        <w:rPr>
          <w:rFonts w:ascii="Courier New" w:cs="Courier New" w:eastAsia="Courier New" w:hAnsi="Courier New"/>
          <w:sz w:val="13"/>
          <w:szCs w:val="13"/>
          <w:color w:val="auto"/>
        </w:rPr>
        <w:t>FINANCIAL STATEMENTS AS OF JUNE 30, 2006</w:t>
      </w:r>
    </w:p>
    <w:p>
      <w:pPr>
        <w:spacing w:after="0" w:line="4" w:lineRule="exact"/>
        <w:rPr>
          <w:sz w:val="20"/>
          <w:szCs w:val="20"/>
          <w:color w:val="auto"/>
        </w:rPr>
      </w:pPr>
    </w:p>
    <w:p>
      <w:pPr>
        <w:ind w:left="780"/>
        <w:spacing w:after="0"/>
        <w:rPr>
          <w:sz w:val="20"/>
          <w:szCs w:val="20"/>
          <w:color w:val="auto"/>
        </w:rPr>
      </w:pPr>
      <w:r>
        <w:rPr>
          <w:rFonts w:ascii="Courier New" w:cs="Courier New" w:eastAsia="Courier New" w:hAnsi="Courier New"/>
          <w:sz w:val="13"/>
          <w:szCs w:val="13"/>
          <w:color w:val="auto"/>
        </w:rPr>
        <w:t>(dollars in thousands, except share data and per share data)</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NOTE 1 - GENERAL (cont.)</w:t>
      </w:r>
    </w:p>
    <w:p>
      <w:pPr>
        <w:spacing w:after="0" w:line="155" w:lineRule="exact"/>
        <w:rPr>
          <w:sz w:val="20"/>
          <w:szCs w:val="20"/>
          <w:color w:val="auto"/>
        </w:rPr>
      </w:pPr>
    </w:p>
    <w:p>
      <w:pPr>
        <w:ind w:left="780" w:hanging="386"/>
        <w:spacing w:after="0"/>
        <w:tabs>
          <w:tab w:leader="none" w:pos="780" w:val="left"/>
        </w:tabs>
        <w:numPr>
          <w:ilvl w:val="0"/>
          <w:numId w:val="3"/>
        </w:numPr>
        <w:rPr>
          <w:rFonts w:ascii="Courier New" w:cs="Courier New" w:eastAsia="Courier New" w:hAnsi="Courier New"/>
          <w:sz w:val="13"/>
          <w:szCs w:val="13"/>
          <w:color w:val="auto"/>
        </w:rPr>
      </w:pPr>
      <w:r>
        <w:rPr>
          <w:rFonts w:ascii="Courier New" w:cs="Courier New" w:eastAsia="Courier New" w:hAnsi="Courier New"/>
          <w:sz w:val="13"/>
          <w:szCs w:val="13"/>
          <w:color w:val="auto"/>
        </w:rPr>
        <w:t>BASIS FOR PRESENTATION (cont.)</w:t>
      </w:r>
    </w:p>
    <w:p>
      <w:pPr>
        <w:spacing w:after="0" w:line="155" w:lineRule="exact"/>
        <w:rPr>
          <w:rFonts w:ascii="Courier New" w:cs="Courier New" w:eastAsia="Courier New" w:hAnsi="Courier New"/>
          <w:sz w:val="13"/>
          <w:szCs w:val="13"/>
          <w:color w:val="auto"/>
        </w:rPr>
      </w:pPr>
    </w:p>
    <w:p>
      <w:pPr>
        <w:ind w:left="1180" w:right="4499" w:hanging="393"/>
        <w:spacing w:after="0" w:line="246" w:lineRule="auto"/>
        <w:tabs>
          <w:tab w:leader="none" w:pos="1180" w:val="left"/>
        </w:tabs>
        <w:numPr>
          <w:ilvl w:val="1"/>
          <w:numId w:val="3"/>
        </w:numPr>
        <w:rPr>
          <w:rFonts w:ascii="Courier New" w:cs="Courier New" w:eastAsia="Courier New" w:hAnsi="Courier New"/>
          <w:sz w:val="13"/>
          <w:szCs w:val="13"/>
          <w:color w:val="auto"/>
        </w:rPr>
      </w:pPr>
      <w:r>
        <w:rPr>
          <w:rFonts w:ascii="Courier New" w:cs="Courier New" w:eastAsia="Courier New" w:hAnsi="Courier New"/>
          <w:sz w:val="13"/>
          <w:szCs w:val="13"/>
          <w:color w:val="auto"/>
        </w:rPr>
        <w:t>RECENT ACCOUNTING PRONOUNCEMENTS BY THE ISRAELI ACCOUNTING STANDARDS BOARD (cont.)</w:t>
      </w:r>
    </w:p>
    <w:p>
      <w:pPr>
        <w:spacing w:after="0" w:line="151" w:lineRule="exact"/>
        <w:rPr>
          <w:rFonts w:ascii="Courier New" w:cs="Courier New" w:eastAsia="Courier New" w:hAnsi="Courier New"/>
          <w:sz w:val="13"/>
          <w:szCs w:val="13"/>
          <w:color w:val="auto"/>
        </w:rPr>
      </w:pPr>
    </w:p>
    <w:p>
      <w:pPr>
        <w:ind w:left="1580" w:hanging="400"/>
        <w:spacing w:after="0"/>
        <w:tabs>
          <w:tab w:leader="none" w:pos="1580" w:val="left"/>
        </w:tabs>
        <w:numPr>
          <w:ilvl w:val="2"/>
          <w:numId w:val="3"/>
        </w:numPr>
        <w:rPr>
          <w:rFonts w:ascii="Courier New" w:cs="Courier New" w:eastAsia="Courier New" w:hAnsi="Courier New"/>
          <w:sz w:val="13"/>
          <w:szCs w:val="13"/>
          <w:color w:val="auto"/>
        </w:rPr>
      </w:pPr>
      <w:r>
        <w:rPr>
          <w:rFonts w:ascii="Courier New" w:cs="Courier New" w:eastAsia="Courier New" w:hAnsi="Courier New"/>
          <w:sz w:val="13"/>
          <w:szCs w:val="13"/>
          <w:color w:val="auto"/>
        </w:rPr>
        <w:t>ACCOUNTING STANDARD NO. 21 "EARNINGS PER SHARE" (cont.)</w:t>
      </w:r>
    </w:p>
    <w:p>
      <w:pPr>
        <w:spacing w:after="0" w:line="155" w:lineRule="exact"/>
        <w:rPr>
          <w:rFonts w:ascii="Courier New" w:cs="Courier New" w:eastAsia="Courier New" w:hAnsi="Courier New"/>
          <w:sz w:val="13"/>
          <w:szCs w:val="13"/>
          <w:color w:val="auto"/>
        </w:rPr>
      </w:pPr>
    </w:p>
    <w:p>
      <w:pPr>
        <w:ind w:left="1580" w:right="3959"/>
        <w:spacing w:after="0" w:line="246" w:lineRule="auto"/>
        <w:rPr>
          <w:rFonts w:ascii="Courier New" w:cs="Courier New" w:eastAsia="Courier New" w:hAnsi="Courier New"/>
          <w:sz w:val="13"/>
          <w:szCs w:val="13"/>
          <w:color w:val="auto"/>
        </w:rPr>
      </w:pPr>
      <w:r>
        <w:rPr>
          <w:rFonts w:ascii="Courier New" w:cs="Courier New" w:eastAsia="Courier New" w:hAnsi="Courier New"/>
          <w:sz w:val="13"/>
          <w:szCs w:val="13"/>
          <w:color w:val="auto"/>
        </w:rPr>
        <w:t>Standard No. 21 is effective for financial statements for periods commencing January 1, 2006 or thereafter. The adoption of Standard No. 21 is accounted for retrospectively and a comparative earnings per share data for prior periods is adjusted. Accordingly, the loss per share presented in the financial statements for the twelve months ended December 31, 2005 was adjusted from $2.55 to $3.06. No adjustments were required for the other periods presented.</w:t>
      </w:r>
    </w:p>
    <w:p>
      <w:pPr>
        <w:spacing w:after="0" w:line="152" w:lineRule="exact"/>
        <w:rPr>
          <w:rFonts w:ascii="Courier New" w:cs="Courier New" w:eastAsia="Courier New" w:hAnsi="Courier New"/>
          <w:sz w:val="13"/>
          <w:szCs w:val="13"/>
          <w:color w:val="auto"/>
        </w:rPr>
      </w:pPr>
    </w:p>
    <w:p>
      <w:pPr>
        <w:ind w:left="1580" w:right="4739" w:hanging="400"/>
        <w:spacing w:after="0" w:line="246" w:lineRule="auto"/>
        <w:tabs>
          <w:tab w:leader="none" w:pos="1580" w:val="left"/>
        </w:tabs>
        <w:numPr>
          <w:ilvl w:val="2"/>
          <w:numId w:val="3"/>
        </w:numPr>
        <w:rPr>
          <w:rFonts w:ascii="Courier New" w:cs="Courier New" w:eastAsia="Courier New" w:hAnsi="Courier New"/>
          <w:sz w:val="13"/>
          <w:szCs w:val="13"/>
          <w:color w:val="auto"/>
        </w:rPr>
      </w:pPr>
      <w:r>
        <w:rPr>
          <w:rFonts w:ascii="Courier New" w:cs="Courier New" w:eastAsia="Courier New" w:hAnsi="Courier New"/>
          <w:sz w:val="13"/>
          <w:szCs w:val="13"/>
          <w:color w:val="auto"/>
        </w:rPr>
        <w:t>ACCOUNTING STANDARD NO. 22 "FINANCIAL INSTRUMENTS: DISCLOSURE AND PRESENTATION"</w:t>
      </w:r>
    </w:p>
    <w:p>
      <w:pPr>
        <w:spacing w:after="0" w:line="151" w:lineRule="exact"/>
        <w:rPr>
          <w:rFonts w:ascii="Courier New" w:cs="Courier New" w:eastAsia="Courier New" w:hAnsi="Courier New"/>
          <w:sz w:val="13"/>
          <w:szCs w:val="13"/>
          <w:color w:val="auto"/>
        </w:rPr>
      </w:pPr>
    </w:p>
    <w:p>
      <w:pPr>
        <w:ind w:left="1580" w:right="3959"/>
        <w:spacing w:after="0" w:line="246" w:lineRule="auto"/>
        <w:rPr>
          <w:rFonts w:ascii="Courier New" w:cs="Courier New" w:eastAsia="Courier New" w:hAnsi="Courier New"/>
          <w:sz w:val="13"/>
          <w:szCs w:val="13"/>
          <w:color w:val="auto"/>
        </w:rPr>
      </w:pPr>
      <w:r>
        <w:rPr>
          <w:rFonts w:ascii="Courier New" w:cs="Courier New" w:eastAsia="Courier New" w:hAnsi="Courier New"/>
          <w:sz w:val="13"/>
          <w:szCs w:val="13"/>
          <w:color w:val="auto"/>
        </w:rPr>
        <w:t>The Company adopted Accounting Standard No. 22 "Financial Instruments: Disclosure and Presentation" ("Standard No. 22") approved by the Israeli Accounting Standards Board. The Company issued three series of convertible debentures that are considered compound instruments under Standard No. 22. A compound instrument has to be separated to its components, the equity component and the liability component. The equity component is classified as shareholders' equity and is determined as the excess of the total value over the fair value of the liability component. The standard does not require retroactive application to prior periods.</w:t>
      </w:r>
    </w:p>
    <w:p>
      <w:pPr>
        <w:spacing w:after="0" w:line="153" w:lineRule="exact"/>
        <w:rPr>
          <w:sz w:val="20"/>
          <w:szCs w:val="20"/>
          <w:color w:val="auto"/>
        </w:rPr>
      </w:pPr>
    </w:p>
    <w:p>
      <w:pPr>
        <w:ind w:left="780" w:hanging="386"/>
        <w:spacing w:after="0"/>
        <w:tabs>
          <w:tab w:leader="none" w:pos="780"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ESTABLISHMENT AND OPERATIONS OF NEW FABRICATION FACILITY ("FAB 2")</w:t>
      </w:r>
    </w:p>
    <w:p>
      <w:pPr>
        <w:spacing w:after="0" w:line="155" w:lineRule="exact"/>
        <w:rPr>
          <w:rFonts w:ascii="Courier New" w:cs="Courier New" w:eastAsia="Courier New" w:hAnsi="Courier New"/>
          <w:sz w:val="13"/>
          <w:szCs w:val="13"/>
          <w:color w:val="auto"/>
        </w:rPr>
      </w:pPr>
    </w:p>
    <w:p>
      <w:pPr>
        <w:ind w:left="780" w:right="3959"/>
        <w:spacing w:after="0" w:line="246" w:lineRule="auto"/>
        <w:rPr>
          <w:rFonts w:ascii="Courier New" w:cs="Courier New" w:eastAsia="Courier New" w:hAnsi="Courier New"/>
          <w:sz w:val="13"/>
          <w:szCs w:val="13"/>
          <w:color w:val="auto"/>
        </w:rPr>
      </w:pPr>
      <w:r>
        <w:rPr>
          <w:rFonts w:ascii="Courier New" w:cs="Courier New" w:eastAsia="Courier New" w:hAnsi="Courier New"/>
          <w:sz w:val="13"/>
          <w:szCs w:val="13"/>
          <w:color w:val="auto"/>
        </w:rPr>
        <w:t>In January 2001, the Company's Board of Directors approved the establishment of a new wafer fabrication facility in Israel ("Fab 2"). Fab 2 is designated to manufacture semiconductor integrated circuits on silicon wafers in geometries of 0.18 micron and below on</w:t>
      </w:r>
    </w:p>
    <w:p>
      <w:pPr>
        <w:ind w:left="780" w:right="3959"/>
        <w:spacing w:after="0" w:line="246" w:lineRule="auto"/>
        <w:rPr>
          <w:rFonts w:ascii="Courier New" w:cs="Courier New" w:eastAsia="Courier New" w:hAnsi="Courier New"/>
          <w:sz w:val="13"/>
          <w:szCs w:val="13"/>
          <w:color w:val="auto"/>
        </w:rPr>
      </w:pPr>
      <w:r>
        <w:rPr>
          <w:rFonts w:ascii="Courier New" w:cs="Courier New" w:eastAsia="Courier New" w:hAnsi="Courier New"/>
          <w:sz w:val="13"/>
          <w:szCs w:val="13"/>
          <w:color w:val="auto"/>
        </w:rPr>
        <w:t>200-millimeter wafers. The Company has entered into several related agreements and other arrangements and has completed public and private financing deals, which, as of the approval date of the interim financial statements, have provided an aggregate of approximately $1,300,000 of financing for Fab 2.</w:t>
      </w:r>
    </w:p>
    <w:p>
      <w:pPr>
        <w:spacing w:after="0" w:line="152" w:lineRule="exact"/>
        <w:rPr>
          <w:rFonts w:ascii="Courier New" w:cs="Courier New" w:eastAsia="Courier New" w:hAnsi="Courier New"/>
          <w:sz w:val="13"/>
          <w:szCs w:val="13"/>
          <w:color w:val="auto"/>
        </w:rPr>
      </w:pPr>
    </w:p>
    <w:p>
      <w:pPr>
        <w:ind w:left="780" w:right="4039"/>
        <w:spacing w:after="0" w:line="246" w:lineRule="auto"/>
        <w:rPr>
          <w:rFonts w:ascii="Courier New" w:cs="Courier New" w:eastAsia="Courier New" w:hAnsi="Courier New"/>
          <w:sz w:val="13"/>
          <w:szCs w:val="13"/>
          <w:color w:val="auto"/>
        </w:rPr>
      </w:pPr>
      <w:r>
        <w:rPr>
          <w:rFonts w:ascii="Courier New" w:cs="Courier New" w:eastAsia="Courier New" w:hAnsi="Courier New"/>
          <w:sz w:val="13"/>
          <w:szCs w:val="13"/>
          <w:color w:val="auto"/>
        </w:rPr>
        <w:t>The Fab 2 project is a complex undertaking, which entails substantial risks and uncertainties. For further details concerning the Fab 2 project and related agreements, some of which were amended several times, risks and uncertainties, see Note 11A to the 2005 audited consolidated financial statements.</w:t>
      </w:r>
    </w:p>
    <w:p>
      <w:pPr>
        <w:spacing w:after="0" w:line="303" w:lineRule="exact"/>
        <w:rPr>
          <w:rFonts w:ascii="Courier New" w:cs="Courier New" w:eastAsia="Courier New" w:hAnsi="Courier New"/>
          <w:sz w:val="13"/>
          <w:szCs w:val="13"/>
          <w:color w:val="auto"/>
        </w:rPr>
      </w:pPr>
    </w:p>
    <w:p>
      <w:pPr>
        <w:ind w:left="3060" w:hanging="151"/>
        <w:spacing w:after="0"/>
        <w:tabs>
          <w:tab w:leader="none" w:pos="3060" w:val="left"/>
        </w:tabs>
        <w:numPr>
          <w:ilvl w:val="1"/>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6 -</w:t>
      </w:r>
    </w:p>
    <w:p>
      <w:pPr>
        <w:spacing w:after="0" w:line="200" w:lineRule="exact"/>
        <w:rPr>
          <w:sz w:val="20"/>
          <w:szCs w:val="20"/>
          <w:color w:val="auto"/>
        </w:rPr>
      </w:pPr>
    </w:p>
    <w:p>
      <w:pPr>
        <w:spacing w:after="0" w:line="388" w:lineRule="exact"/>
        <w:rPr>
          <w:sz w:val="20"/>
          <w:szCs w:val="20"/>
          <w:color w:val="auto"/>
        </w:rPr>
      </w:pPr>
    </w:p>
    <w:p>
      <w:pPr>
        <w:ind w:left="1660"/>
        <w:spacing w:after="0"/>
        <w:rPr>
          <w:sz w:val="20"/>
          <w:szCs w:val="20"/>
          <w:color w:val="auto"/>
        </w:rPr>
      </w:pPr>
      <w:r>
        <w:rPr>
          <w:rFonts w:ascii="Courier New" w:cs="Courier New" w:eastAsia="Courier New" w:hAnsi="Courier New"/>
          <w:sz w:val="13"/>
          <w:szCs w:val="13"/>
          <w:color w:val="auto"/>
        </w:rPr>
        <w:t>TOWER SEMICONDUCTOR LTD. AND SUBSIDIARY</w:t>
      </w:r>
    </w:p>
    <w:p>
      <w:pPr>
        <w:spacing w:after="0" w:line="4" w:lineRule="exact"/>
        <w:rPr>
          <w:sz w:val="20"/>
          <w:szCs w:val="20"/>
          <w:color w:val="auto"/>
        </w:rPr>
      </w:pPr>
    </w:p>
    <w:p>
      <w:pPr>
        <w:ind w:left="1260"/>
        <w:spacing w:after="0"/>
        <w:rPr>
          <w:sz w:val="20"/>
          <w:szCs w:val="20"/>
          <w:color w:val="auto"/>
        </w:rPr>
      </w:pPr>
      <w:r>
        <w:rPr>
          <w:rFonts w:ascii="Courier New" w:cs="Courier New" w:eastAsia="Courier New" w:hAnsi="Courier New"/>
          <w:sz w:val="13"/>
          <w:szCs w:val="13"/>
          <w:color w:val="auto"/>
        </w:rPr>
        <w:t>NOTES TO UNAUDITED CONDENSED INTERIM CONSOLIDATED</w:t>
      </w:r>
    </w:p>
    <w:p>
      <w:pPr>
        <w:spacing w:after="0" w:line="4" w:lineRule="exact"/>
        <w:rPr>
          <w:sz w:val="20"/>
          <w:szCs w:val="20"/>
          <w:color w:val="auto"/>
        </w:rPr>
      </w:pPr>
    </w:p>
    <w:p>
      <w:pPr>
        <w:ind w:left="1580"/>
        <w:spacing w:after="0"/>
        <w:rPr>
          <w:sz w:val="20"/>
          <w:szCs w:val="20"/>
          <w:color w:val="auto"/>
        </w:rPr>
      </w:pPr>
      <w:r>
        <w:rPr>
          <w:rFonts w:ascii="Courier New" w:cs="Courier New" w:eastAsia="Courier New" w:hAnsi="Courier New"/>
          <w:sz w:val="13"/>
          <w:szCs w:val="13"/>
          <w:color w:val="auto"/>
        </w:rPr>
        <w:t>FINANCIAL STATEMENTS AS OF JUNE 30, 2006</w:t>
      </w:r>
    </w:p>
    <w:p>
      <w:pPr>
        <w:spacing w:after="0" w:line="4" w:lineRule="exact"/>
        <w:rPr>
          <w:sz w:val="20"/>
          <w:szCs w:val="20"/>
          <w:color w:val="auto"/>
        </w:rPr>
      </w:pPr>
    </w:p>
    <w:p>
      <w:pPr>
        <w:ind w:left="780"/>
        <w:spacing w:after="0"/>
        <w:rPr>
          <w:sz w:val="20"/>
          <w:szCs w:val="20"/>
          <w:color w:val="auto"/>
        </w:rPr>
      </w:pPr>
      <w:r>
        <w:rPr>
          <w:rFonts w:ascii="Courier New" w:cs="Courier New" w:eastAsia="Courier New" w:hAnsi="Courier New"/>
          <w:sz w:val="13"/>
          <w:szCs w:val="13"/>
          <w:color w:val="auto"/>
        </w:rPr>
        <w:t>(dollars in thousands, except share data and per share data)</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NOTE 1 - GENERAL (cont.)</w:t>
      </w:r>
    </w:p>
    <w:p>
      <w:pPr>
        <w:spacing w:after="0" w:line="155" w:lineRule="exact"/>
        <w:rPr>
          <w:sz w:val="20"/>
          <w:szCs w:val="20"/>
          <w:color w:val="auto"/>
        </w:rPr>
      </w:pPr>
    </w:p>
    <w:p>
      <w:pPr>
        <w:ind w:left="780" w:hanging="386"/>
        <w:spacing w:after="0"/>
        <w:tabs>
          <w:tab w:leader="none" w:pos="780" w:val="left"/>
        </w:tabs>
        <w:numPr>
          <w:ilvl w:val="0"/>
          <w:numId w:val="5"/>
        </w:numPr>
        <w:rPr>
          <w:rFonts w:ascii="Courier New" w:cs="Courier New" w:eastAsia="Courier New" w:hAnsi="Courier New"/>
          <w:sz w:val="13"/>
          <w:szCs w:val="13"/>
          <w:color w:val="auto"/>
        </w:rPr>
      </w:pPr>
      <w:r>
        <w:rPr>
          <w:rFonts w:ascii="Courier New" w:cs="Courier New" w:eastAsia="Courier New" w:hAnsi="Courier New"/>
          <w:sz w:val="13"/>
          <w:szCs w:val="13"/>
          <w:color w:val="auto"/>
        </w:rPr>
        <w:t>FINANCING OF THE COMPANY'S ONGOING OPERATIONS</w:t>
      </w:r>
    </w:p>
    <w:p>
      <w:pPr>
        <w:spacing w:after="0" w:line="155" w:lineRule="exact"/>
        <w:rPr>
          <w:rFonts w:ascii="Courier New" w:cs="Courier New" w:eastAsia="Courier New" w:hAnsi="Courier New"/>
          <w:sz w:val="13"/>
          <w:szCs w:val="13"/>
          <w:color w:val="auto"/>
        </w:rPr>
      </w:pPr>
    </w:p>
    <w:p>
      <w:pPr>
        <w:ind w:left="780" w:right="3959"/>
        <w:spacing w:after="0" w:line="246" w:lineRule="auto"/>
        <w:rPr>
          <w:rFonts w:ascii="Courier New" w:cs="Courier New" w:eastAsia="Courier New" w:hAnsi="Courier New"/>
          <w:sz w:val="13"/>
          <w:szCs w:val="13"/>
          <w:color w:val="auto"/>
        </w:rPr>
      </w:pPr>
      <w:r>
        <w:rPr>
          <w:rFonts w:ascii="Courier New" w:cs="Courier New" w:eastAsia="Courier New" w:hAnsi="Courier New"/>
          <w:sz w:val="13"/>
          <w:szCs w:val="13"/>
          <w:color w:val="auto"/>
        </w:rPr>
        <w:t>In the six months ended June 30, 2006 and in recent years, the Company has experienced significant recurring losses from operations, recurring negative cash flows from operating activities, an increasing accumulated deficit and a deficit in shareholders equity. The Company is working in various ways to mitigate its financial difficulties among them are the following:</w:t>
      </w:r>
    </w:p>
    <w:p>
      <w:pPr>
        <w:spacing w:after="0" w:line="152" w:lineRule="exact"/>
        <w:rPr>
          <w:rFonts w:ascii="Courier New" w:cs="Courier New" w:eastAsia="Courier New" w:hAnsi="Courier New"/>
          <w:sz w:val="13"/>
          <w:szCs w:val="13"/>
          <w:color w:val="auto"/>
        </w:rPr>
      </w:pPr>
    </w:p>
    <w:p>
      <w:pPr>
        <w:ind w:left="780" w:right="4039"/>
        <w:spacing w:after="0" w:line="246" w:lineRule="auto"/>
        <w:rPr>
          <w:rFonts w:ascii="Courier New" w:cs="Courier New" w:eastAsia="Courier New" w:hAnsi="Courier New"/>
          <w:sz w:val="13"/>
          <w:szCs w:val="13"/>
          <w:color w:val="auto"/>
        </w:rPr>
      </w:pPr>
      <w:r>
        <w:rPr>
          <w:rFonts w:ascii="Courier New" w:cs="Courier New" w:eastAsia="Courier New" w:hAnsi="Courier New"/>
          <w:sz w:val="13"/>
          <w:szCs w:val="13"/>
          <w:color w:val="auto"/>
        </w:rPr>
        <w:t>In March 2006, the board of directors of the Company approved a plan to ramp up Fab 2 in order to meet customer and product qualification needs, based on its customer pipeline and reinforced by forecasted market conditions. According to this plan, the Company will need to raise approximately $130,000 during 2006, which will increase Fab 2 capacity by approximately 50%. The Company plans to raise this amount by way of (i) $30,000 public offering (which was raised with the completion of the TASE offering described in Note 4D) and (ii) $100,000 investment by Israel Corp. (described below).</w:t>
      </w:r>
    </w:p>
    <w:p>
      <w:pPr>
        <w:spacing w:after="0" w:line="152" w:lineRule="exact"/>
        <w:rPr>
          <w:rFonts w:ascii="Courier New" w:cs="Courier New" w:eastAsia="Courier New" w:hAnsi="Courier New"/>
          <w:sz w:val="13"/>
          <w:szCs w:val="13"/>
          <w:color w:val="auto"/>
        </w:rPr>
      </w:pPr>
    </w:p>
    <w:p>
      <w:pPr>
        <w:ind w:left="780" w:right="3959"/>
        <w:spacing w:after="0" w:line="246" w:lineRule="auto"/>
        <w:rPr>
          <w:rFonts w:ascii="Courier New" w:cs="Courier New" w:eastAsia="Courier New" w:hAnsi="Courier New"/>
          <w:sz w:val="13"/>
          <w:szCs w:val="13"/>
          <w:color w:val="auto"/>
        </w:rPr>
      </w:pPr>
      <w:r>
        <w:rPr>
          <w:rFonts w:ascii="Courier New" w:cs="Courier New" w:eastAsia="Courier New" w:hAnsi="Courier New"/>
          <w:sz w:val="13"/>
          <w:szCs w:val="13"/>
          <w:color w:val="auto"/>
        </w:rPr>
        <w:t>As part of the financing efforts for the ramp-up plan, in May 2006, the Company signed a Memorandum of Understanding ("MOU") with its banks for the refinancing of the approximately $527,000 of long-term debt under its facility agreement, according to which: (i) $158,000, representing 30% of such debt, will be converted to equity for 51,973,684 ordinary shares, at a price per share of $3.04, which is equal to twice the average closing price of the ordinary shares during the 10 consecutive trading days prior to signing the MOU; (ii) the interest rate cash payments of the long-term loans will be decreased from LIBOR plus 2.5% per annum to LIBOR plus 1.1% per annum; and (iii) the commencement date for the repayment of principal shall be postponed from July 2007 to no earlier than September 2009. The terms of the MOU were subject to a commitment of Israel Corporation Ltd. ("Israel Corp.") to invest $100,000 in capacity expansion as described below. The MOU is further subject to reaching a definitive amendment to the facility agreement based on the terms of the MOU which is expected to also include arrangements to compensate the banks, under certain conditions, for the reduction in the interest on the amount</w:t>
      </w:r>
    </w:p>
    <w:p>
      <w:pPr>
        <w:sectPr>
          <w:pgSz w:w="11900" w:h="16838" w:orient="portrait"/>
          <w:cols w:equalWidth="0" w:num="1">
            <w:col w:w="10239"/>
          </w:cols>
          <w:pgMar w:left="220" w:top="594" w:right="1440" w:bottom="0" w:gutter="0" w:footer="0" w:header="0"/>
        </w:sectPr>
      </w:pPr>
    </w:p>
    <w:bookmarkStart w:id="9" w:name="page10"/>
    <w:bookmarkEnd w:id="9"/>
    <w:p>
      <w:pPr>
        <w:ind w:left="780" w:right="3959"/>
        <w:spacing w:after="0" w:line="246" w:lineRule="auto"/>
        <w:rPr>
          <w:sz w:val="20"/>
          <w:szCs w:val="20"/>
          <w:color w:val="auto"/>
        </w:rPr>
      </w:pPr>
      <w:r>
        <w:rPr>
          <w:rFonts w:ascii="Courier New" w:cs="Courier New" w:eastAsia="Courier New" w:hAnsi="Courier New"/>
          <w:sz w:val="13"/>
          <w:szCs w:val="13"/>
          <w:color w:val="auto"/>
        </w:rPr>
        <w:t>borrowed from the banks (such compensation may include the issuance of securities and/or the extension of the exercise period of the banks' warrants), and revised financial ratios and covenants based on the Company's updated working plan. In this regard, Israel Corp. has committed to the banks to invest $100,000 in consideration for 65,789,474 ordinary shares, at a price per share of $1.52, which equals the average closing price during the 10 consecutive trading days prior to signing the MOU. Such amount may include amounts that may be payable by the Company to Israel Corp. in connection with the agreement for the ordering of equipment described below. Israel Corp.'s investment is subject to the signing of a definitive investment agreement, the approvals of the audit committee, board of directors and shareholders and the closing of a definitive amendment to the facility agreement with the banks based on the terms of the MOU.</w:t>
      </w:r>
    </w:p>
    <w:p>
      <w:pPr>
        <w:spacing w:after="0" w:line="305" w:lineRule="exact"/>
        <w:rPr>
          <w:sz w:val="20"/>
          <w:szCs w:val="20"/>
          <w:color w:val="auto"/>
        </w:rPr>
      </w:pPr>
    </w:p>
    <w:p>
      <w:pPr>
        <w:ind w:left="2900"/>
        <w:spacing w:after="0"/>
        <w:rPr>
          <w:sz w:val="20"/>
          <w:szCs w:val="20"/>
          <w:color w:val="auto"/>
        </w:rPr>
      </w:pPr>
      <w:r>
        <w:rPr>
          <w:rFonts w:ascii="Courier New" w:cs="Courier New" w:eastAsia="Courier New" w:hAnsi="Courier New"/>
          <w:sz w:val="13"/>
          <w:szCs w:val="13"/>
          <w:color w:val="auto"/>
        </w:rPr>
        <w:t>- 7 -</w:t>
      </w:r>
    </w:p>
    <w:p>
      <w:pPr>
        <w:spacing w:after="0" w:line="200" w:lineRule="exact"/>
        <w:rPr>
          <w:sz w:val="20"/>
          <w:szCs w:val="20"/>
          <w:color w:val="auto"/>
        </w:rPr>
      </w:pPr>
    </w:p>
    <w:p>
      <w:pPr>
        <w:spacing w:after="0" w:line="388" w:lineRule="exact"/>
        <w:rPr>
          <w:sz w:val="20"/>
          <w:szCs w:val="20"/>
          <w:color w:val="auto"/>
        </w:rPr>
      </w:pPr>
    </w:p>
    <w:p>
      <w:pPr>
        <w:ind w:left="1660"/>
        <w:spacing w:after="0"/>
        <w:rPr>
          <w:sz w:val="20"/>
          <w:szCs w:val="20"/>
          <w:color w:val="auto"/>
        </w:rPr>
      </w:pPr>
      <w:r>
        <w:rPr>
          <w:rFonts w:ascii="Courier New" w:cs="Courier New" w:eastAsia="Courier New" w:hAnsi="Courier New"/>
          <w:sz w:val="13"/>
          <w:szCs w:val="13"/>
          <w:color w:val="auto"/>
        </w:rPr>
        <w:t>TOWER SEMICONDUCTOR LTD. AND SUBSIDIARY</w:t>
      </w:r>
    </w:p>
    <w:p>
      <w:pPr>
        <w:spacing w:after="0" w:line="4" w:lineRule="exact"/>
        <w:rPr>
          <w:sz w:val="20"/>
          <w:szCs w:val="20"/>
          <w:color w:val="auto"/>
        </w:rPr>
      </w:pPr>
    </w:p>
    <w:p>
      <w:pPr>
        <w:ind w:left="1260"/>
        <w:spacing w:after="0"/>
        <w:rPr>
          <w:sz w:val="20"/>
          <w:szCs w:val="20"/>
          <w:color w:val="auto"/>
        </w:rPr>
      </w:pPr>
      <w:r>
        <w:rPr>
          <w:rFonts w:ascii="Courier New" w:cs="Courier New" w:eastAsia="Courier New" w:hAnsi="Courier New"/>
          <w:sz w:val="13"/>
          <w:szCs w:val="13"/>
          <w:color w:val="auto"/>
        </w:rPr>
        <w:t>NOTES TO UNAUDITED CONDENSED INTERIM CONSOLIDATED</w:t>
      </w:r>
    </w:p>
    <w:p>
      <w:pPr>
        <w:spacing w:after="0" w:line="4" w:lineRule="exact"/>
        <w:rPr>
          <w:sz w:val="20"/>
          <w:szCs w:val="20"/>
          <w:color w:val="auto"/>
        </w:rPr>
      </w:pPr>
    </w:p>
    <w:p>
      <w:pPr>
        <w:ind w:left="1580"/>
        <w:spacing w:after="0"/>
        <w:rPr>
          <w:sz w:val="20"/>
          <w:szCs w:val="20"/>
          <w:color w:val="auto"/>
        </w:rPr>
      </w:pPr>
      <w:r>
        <w:rPr>
          <w:rFonts w:ascii="Courier New" w:cs="Courier New" w:eastAsia="Courier New" w:hAnsi="Courier New"/>
          <w:sz w:val="13"/>
          <w:szCs w:val="13"/>
          <w:color w:val="auto"/>
        </w:rPr>
        <w:t>FINANCIAL STATEMENTS AS OF JUNE 30, 2006</w:t>
      </w:r>
    </w:p>
    <w:p>
      <w:pPr>
        <w:spacing w:after="0" w:line="4" w:lineRule="exact"/>
        <w:rPr>
          <w:sz w:val="20"/>
          <w:szCs w:val="20"/>
          <w:color w:val="auto"/>
        </w:rPr>
      </w:pPr>
    </w:p>
    <w:p>
      <w:pPr>
        <w:ind w:left="780"/>
        <w:spacing w:after="0"/>
        <w:rPr>
          <w:sz w:val="20"/>
          <w:szCs w:val="20"/>
          <w:color w:val="auto"/>
        </w:rPr>
      </w:pPr>
      <w:r>
        <w:rPr>
          <w:rFonts w:ascii="Courier New" w:cs="Courier New" w:eastAsia="Courier New" w:hAnsi="Courier New"/>
          <w:sz w:val="13"/>
          <w:szCs w:val="13"/>
          <w:color w:val="auto"/>
        </w:rPr>
        <w:t>(dollars in thousands, except share data and per share data)</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NOTE 1 - GENERAL (cont.)</w:t>
      </w:r>
    </w:p>
    <w:p>
      <w:pPr>
        <w:spacing w:after="0" w:line="155" w:lineRule="exact"/>
        <w:rPr>
          <w:sz w:val="20"/>
          <w:szCs w:val="20"/>
          <w:color w:val="auto"/>
        </w:rPr>
      </w:pPr>
    </w:p>
    <w:p>
      <w:pPr>
        <w:ind w:left="780" w:hanging="386"/>
        <w:spacing w:after="0"/>
        <w:tabs>
          <w:tab w:leader="none" w:pos="780" w:val="left"/>
        </w:tabs>
        <w:numPr>
          <w:ilvl w:val="0"/>
          <w:numId w:val="6"/>
        </w:numPr>
        <w:rPr>
          <w:rFonts w:ascii="Courier New" w:cs="Courier New" w:eastAsia="Courier New" w:hAnsi="Courier New"/>
          <w:sz w:val="13"/>
          <w:szCs w:val="13"/>
          <w:color w:val="auto"/>
        </w:rPr>
      </w:pPr>
      <w:r>
        <w:rPr>
          <w:rFonts w:ascii="Courier New" w:cs="Courier New" w:eastAsia="Courier New" w:hAnsi="Courier New"/>
          <w:sz w:val="13"/>
          <w:szCs w:val="13"/>
          <w:color w:val="auto"/>
        </w:rPr>
        <w:t>FINANCING OF THE COMPANY'S ONGOING OPERATIONS (cont.)</w:t>
      </w:r>
    </w:p>
    <w:p>
      <w:pPr>
        <w:spacing w:after="0" w:line="155" w:lineRule="exact"/>
        <w:rPr>
          <w:rFonts w:ascii="Courier New" w:cs="Courier New" w:eastAsia="Courier New" w:hAnsi="Courier New"/>
          <w:sz w:val="13"/>
          <w:szCs w:val="13"/>
          <w:color w:val="auto"/>
        </w:rPr>
      </w:pPr>
    </w:p>
    <w:p>
      <w:pPr>
        <w:ind w:left="780" w:right="3959"/>
        <w:spacing w:after="0" w:line="246" w:lineRule="auto"/>
        <w:rPr>
          <w:rFonts w:ascii="Courier New" w:cs="Courier New" w:eastAsia="Courier New" w:hAnsi="Courier New"/>
          <w:sz w:val="13"/>
          <w:szCs w:val="13"/>
          <w:color w:val="auto"/>
        </w:rPr>
      </w:pPr>
      <w:r>
        <w:rPr>
          <w:rFonts w:ascii="Courier New" w:cs="Courier New" w:eastAsia="Courier New" w:hAnsi="Courier New"/>
          <w:sz w:val="13"/>
          <w:szCs w:val="13"/>
          <w:color w:val="auto"/>
        </w:rPr>
        <w:t>In order to implement the ramp-up plan in a timely manner, the Company entered into an agreement with Israel Corp. according to which Israel Corp. will order up to approximately $100,000 worth of equipment for Fab 2. Under the terms of the agreement: (i) Israel Corp. has the right to sell to the Company the equipment at cost, plus related expenses; (ii) the Company has the right to purchase the equipment from Israel Corp. at cost, plus related expenses, subject to the Company having raised $100,000; (iii) upon the purchase of the equipment from Israel Corp., the Company will assume Israel Corp.'s obligations to the equipment suppliers; and (iv) if after 5 months from the signing of the agreement, the equipment has not been sold to the Company by Israel Corp., Israel Corp. may sell the equipment to a third party and the Company will pay Israel Corp. the difference between the cost, plus related expenses, of the purchase of the equipment by Israel Corp. and the net sale price. This agreement was approved by the Audit Committee and the Board of Directors of the Company in May 2006.</w:t>
      </w:r>
    </w:p>
    <w:p>
      <w:pPr>
        <w:spacing w:after="0" w:line="154" w:lineRule="exact"/>
        <w:rPr>
          <w:sz w:val="20"/>
          <w:szCs w:val="20"/>
          <w:color w:val="auto"/>
        </w:rPr>
      </w:pPr>
    </w:p>
    <w:p>
      <w:pPr>
        <w:ind w:left="780" w:right="3959"/>
        <w:spacing w:after="0" w:line="246" w:lineRule="auto"/>
        <w:rPr>
          <w:sz w:val="20"/>
          <w:szCs w:val="20"/>
          <w:color w:val="auto"/>
        </w:rPr>
      </w:pPr>
      <w:r>
        <w:rPr>
          <w:rFonts w:ascii="Courier New" w:cs="Courier New" w:eastAsia="Courier New" w:hAnsi="Courier New"/>
          <w:sz w:val="13"/>
          <w:szCs w:val="13"/>
          <w:color w:val="auto"/>
        </w:rPr>
        <w:t>The Company is currently examining alternatives for additional funding sources in order to further ramp-up the equipping of Fab2.</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NOTE 2 - INVENTORIES</w:t>
      </w:r>
    </w:p>
    <w:p>
      <w:pPr>
        <w:spacing w:after="0" w:line="155" w:lineRule="exact"/>
        <w:rPr>
          <w:sz w:val="20"/>
          <w:szCs w:val="20"/>
          <w:color w:val="auto"/>
        </w:rPr>
      </w:pPr>
    </w:p>
    <w:p>
      <w:pPr>
        <w:ind w:left="780"/>
        <w:spacing w:after="0"/>
        <w:rPr>
          <w:sz w:val="20"/>
          <w:szCs w:val="20"/>
          <w:color w:val="auto"/>
        </w:rPr>
      </w:pPr>
      <w:r>
        <w:rPr>
          <w:rFonts w:ascii="Courier New" w:cs="Courier New" w:eastAsia="Courier New" w:hAnsi="Courier New"/>
          <w:sz w:val="13"/>
          <w:szCs w:val="13"/>
          <w:color w:val="auto"/>
        </w:rPr>
        <w:t>Inventories consist of the following (*):</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2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tcPr>
          <w:p>
            <w:pPr>
              <w:jc w:val="right"/>
              <w:ind w:right="635"/>
              <w:spacing w:after="0"/>
              <w:rPr>
                <w:sz w:val="20"/>
                <w:szCs w:val="20"/>
                <w:color w:val="auto"/>
              </w:rPr>
            </w:pPr>
            <w:r>
              <w:rPr>
                <w:rFonts w:ascii="Courier New" w:cs="Courier New" w:eastAsia="Courier New" w:hAnsi="Courier New"/>
                <w:sz w:val="13"/>
                <w:szCs w:val="13"/>
                <w:color w:val="auto"/>
                <w:w w:val="99"/>
              </w:rPr>
              <w:t>June 30,</w:t>
            </w:r>
          </w:p>
        </w:tc>
        <w:tc>
          <w:tcPr>
            <w:tcW w:w="1180" w:type="dxa"/>
            <w:vAlign w:val="bottom"/>
          </w:tcPr>
          <w:p>
            <w:pPr>
              <w:jc w:val="right"/>
              <w:spacing w:after="0"/>
              <w:rPr>
                <w:sz w:val="20"/>
                <w:szCs w:val="20"/>
                <w:color w:val="auto"/>
              </w:rPr>
            </w:pPr>
            <w:r>
              <w:rPr>
                <w:rFonts w:ascii="Courier New" w:cs="Courier New" w:eastAsia="Courier New" w:hAnsi="Courier New"/>
                <w:sz w:val="13"/>
                <w:szCs w:val="13"/>
                <w:color w:val="auto"/>
              </w:rPr>
              <w:t>December 31,</w:t>
            </w:r>
          </w:p>
        </w:tc>
      </w:tr>
      <w:tr>
        <w:trPr>
          <w:trHeight w:val="151"/>
        </w:trPr>
        <w:tc>
          <w:tcPr>
            <w:tcW w:w="2160" w:type="dxa"/>
            <w:vAlign w:val="bottom"/>
          </w:tcPr>
          <w:p>
            <w:pPr>
              <w:spacing w:after="0"/>
              <w:rPr>
                <w:sz w:val="13"/>
                <w:szCs w:val="13"/>
                <w:color w:val="auto"/>
              </w:rPr>
            </w:pPr>
          </w:p>
        </w:tc>
        <w:tc>
          <w:tcPr>
            <w:tcW w:w="2160" w:type="dxa"/>
            <w:vAlign w:val="bottom"/>
            <w:gridSpan w:val="2"/>
          </w:tcPr>
          <w:p>
            <w:pPr>
              <w:jc w:val="right"/>
              <w:ind w:right="175"/>
              <w:spacing w:after="0"/>
              <w:rPr>
                <w:sz w:val="20"/>
                <w:szCs w:val="20"/>
                <w:color w:val="auto"/>
              </w:rPr>
            </w:pPr>
            <w:r>
              <w:rPr>
                <w:rFonts w:ascii="Courier New" w:cs="Courier New" w:eastAsia="Courier New" w:hAnsi="Courier New"/>
                <w:sz w:val="13"/>
                <w:szCs w:val="13"/>
                <w:color w:val="auto"/>
              </w:rPr>
              <w:t>---------------------</w:t>
            </w:r>
          </w:p>
        </w:tc>
        <w:tc>
          <w:tcPr>
            <w:tcW w:w="1180" w:type="dxa"/>
            <w:vAlign w:val="bottom"/>
          </w:tcPr>
          <w:p>
            <w:pPr>
              <w:jc w:val="right"/>
              <w:ind w:right="255"/>
              <w:spacing w:after="0"/>
              <w:rPr>
                <w:sz w:val="20"/>
                <w:szCs w:val="20"/>
                <w:color w:val="auto"/>
              </w:rPr>
            </w:pPr>
            <w:r>
              <w:rPr>
                <w:rFonts w:ascii="Courier New" w:cs="Courier New" w:eastAsia="Courier New" w:hAnsi="Courier New"/>
                <w:sz w:val="13"/>
                <w:szCs w:val="13"/>
                <w:color w:val="auto"/>
              </w:rPr>
              <w:t>-------</w:t>
            </w:r>
          </w:p>
        </w:tc>
      </w:tr>
      <w:tr>
        <w:trPr>
          <w:trHeight w:val="151"/>
        </w:trPr>
        <w:tc>
          <w:tcPr>
            <w:tcW w:w="2160" w:type="dxa"/>
            <w:vAlign w:val="bottom"/>
          </w:tcPr>
          <w:p>
            <w:pPr>
              <w:spacing w:after="0"/>
              <w:rPr>
                <w:sz w:val="13"/>
                <w:szCs w:val="13"/>
                <w:color w:val="auto"/>
              </w:rPr>
            </w:pPr>
          </w:p>
        </w:tc>
        <w:tc>
          <w:tcPr>
            <w:tcW w:w="820" w:type="dxa"/>
            <w:vAlign w:val="bottom"/>
          </w:tcPr>
          <w:p>
            <w:pPr>
              <w:jc w:val="right"/>
              <w:ind w:right="75"/>
              <w:spacing w:after="0"/>
              <w:rPr>
                <w:sz w:val="20"/>
                <w:szCs w:val="20"/>
                <w:color w:val="auto"/>
              </w:rPr>
            </w:pPr>
            <w:r>
              <w:rPr>
                <w:rFonts w:ascii="Courier New" w:cs="Courier New" w:eastAsia="Courier New" w:hAnsi="Courier New"/>
                <w:sz w:val="13"/>
                <w:szCs w:val="13"/>
                <w:color w:val="auto"/>
              </w:rPr>
              <w:t>2006</w:t>
            </w:r>
          </w:p>
        </w:tc>
        <w:tc>
          <w:tcPr>
            <w:tcW w:w="1340" w:type="dxa"/>
            <w:vAlign w:val="bottom"/>
          </w:tcPr>
          <w:p>
            <w:pPr>
              <w:jc w:val="right"/>
              <w:ind w:right="255"/>
              <w:spacing w:after="0"/>
              <w:rPr>
                <w:sz w:val="20"/>
                <w:szCs w:val="20"/>
                <w:color w:val="auto"/>
              </w:rPr>
            </w:pPr>
            <w:r>
              <w:rPr>
                <w:rFonts w:ascii="Courier New" w:cs="Courier New" w:eastAsia="Courier New" w:hAnsi="Courier New"/>
                <w:sz w:val="13"/>
                <w:szCs w:val="13"/>
                <w:color w:val="auto"/>
              </w:rPr>
              <w:t>2005</w:t>
            </w:r>
          </w:p>
        </w:tc>
        <w:tc>
          <w:tcPr>
            <w:tcW w:w="1180" w:type="dxa"/>
            <w:vAlign w:val="bottom"/>
          </w:tcPr>
          <w:p>
            <w:pPr>
              <w:jc w:val="right"/>
              <w:ind w:right="335"/>
              <w:spacing w:after="0"/>
              <w:rPr>
                <w:sz w:val="20"/>
                <w:szCs w:val="20"/>
                <w:color w:val="auto"/>
              </w:rPr>
            </w:pPr>
            <w:r>
              <w:rPr>
                <w:rFonts w:ascii="Courier New" w:cs="Courier New" w:eastAsia="Courier New" w:hAnsi="Courier New"/>
                <w:sz w:val="13"/>
                <w:szCs w:val="13"/>
                <w:color w:val="auto"/>
              </w:rPr>
              <w:t>2005</w:t>
            </w:r>
          </w:p>
        </w:tc>
      </w:tr>
      <w:tr>
        <w:trPr>
          <w:trHeight w:val="151"/>
        </w:trPr>
        <w:tc>
          <w:tcPr>
            <w:tcW w:w="2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1340" w:type="dxa"/>
            <w:vAlign w:val="bottom"/>
          </w:tcPr>
          <w:p>
            <w:pPr>
              <w:jc w:val="right"/>
              <w:ind w:right="175"/>
              <w:spacing w:after="0"/>
              <w:rPr>
                <w:sz w:val="20"/>
                <w:szCs w:val="20"/>
                <w:color w:val="auto"/>
              </w:rPr>
            </w:pPr>
            <w:r>
              <w:rPr>
                <w:rFonts w:ascii="Courier New" w:cs="Courier New" w:eastAsia="Courier New" w:hAnsi="Courier New"/>
                <w:sz w:val="13"/>
                <w:szCs w:val="13"/>
                <w:color w:val="auto"/>
              </w:rPr>
              <w:t>-------</w:t>
            </w:r>
          </w:p>
        </w:tc>
        <w:tc>
          <w:tcPr>
            <w:tcW w:w="1180" w:type="dxa"/>
            <w:vAlign w:val="bottom"/>
          </w:tcPr>
          <w:p>
            <w:pPr>
              <w:jc w:val="right"/>
              <w:ind w:right="255"/>
              <w:spacing w:after="0"/>
              <w:rPr>
                <w:sz w:val="20"/>
                <w:szCs w:val="20"/>
                <w:color w:val="auto"/>
              </w:rPr>
            </w:pPr>
            <w:r>
              <w:rPr>
                <w:rFonts w:ascii="Courier New" w:cs="Courier New" w:eastAsia="Courier New" w:hAnsi="Courier New"/>
                <w:sz w:val="13"/>
                <w:szCs w:val="13"/>
                <w:color w:val="auto"/>
              </w:rPr>
              <w:t>-------</w:t>
            </w:r>
          </w:p>
        </w:tc>
      </w:tr>
      <w:tr>
        <w:trPr>
          <w:trHeight w:val="151"/>
        </w:trPr>
        <w:tc>
          <w:tcPr>
            <w:tcW w:w="2160" w:type="dxa"/>
            <w:vAlign w:val="bottom"/>
          </w:tcPr>
          <w:p>
            <w:pPr>
              <w:spacing w:after="0"/>
              <w:rPr>
                <w:sz w:val="13"/>
                <w:szCs w:val="13"/>
                <w:color w:val="auto"/>
              </w:rPr>
            </w:pPr>
          </w:p>
        </w:tc>
        <w:tc>
          <w:tcPr>
            <w:tcW w:w="2160" w:type="dxa"/>
            <w:vAlign w:val="bottom"/>
            <w:gridSpan w:val="2"/>
          </w:tcPr>
          <w:p>
            <w:pPr>
              <w:jc w:val="right"/>
              <w:ind w:right="555"/>
              <w:spacing w:after="0"/>
              <w:rPr>
                <w:sz w:val="20"/>
                <w:szCs w:val="20"/>
                <w:color w:val="auto"/>
              </w:rPr>
            </w:pPr>
            <w:r>
              <w:rPr>
                <w:rFonts w:ascii="Courier New" w:cs="Courier New" w:eastAsia="Courier New" w:hAnsi="Courier New"/>
                <w:sz w:val="13"/>
                <w:szCs w:val="13"/>
                <w:color w:val="auto"/>
              </w:rPr>
              <w:t>(unaudited)</w:t>
            </w:r>
          </w:p>
        </w:tc>
        <w:tc>
          <w:tcPr>
            <w:tcW w:w="1180" w:type="dxa"/>
            <w:vAlign w:val="bottom"/>
          </w:tcPr>
          <w:p>
            <w:pPr>
              <w:spacing w:after="0"/>
              <w:rPr>
                <w:sz w:val="13"/>
                <w:szCs w:val="13"/>
                <w:color w:val="auto"/>
              </w:rPr>
            </w:pPr>
          </w:p>
        </w:tc>
      </w:tr>
      <w:tr>
        <w:trPr>
          <w:trHeight w:val="302"/>
        </w:trPr>
        <w:tc>
          <w:tcPr>
            <w:tcW w:w="2160" w:type="dxa"/>
            <w:vAlign w:val="bottom"/>
          </w:tcPr>
          <w:p>
            <w:pPr>
              <w:spacing w:after="0"/>
              <w:rPr>
                <w:sz w:val="20"/>
                <w:szCs w:val="20"/>
                <w:color w:val="auto"/>
              </w:rPr>
            </w:pPr>
            <w:r>
              <w:rPr>
                <w:rFonts w:ascii="Courier New" w:cs="Courier New" w:eastAsia="Courier New" w:hAnsi="Courier New"/>
                <w:sz w:val="13"/>
                <w:szCs w:val="13"/>
                <w:color w:val="auto"/>
              </w:rPr>
              <w:t>Raw materials</w:t>
            </w:r>
          </w:p>
        </w:tc>
        <w:tc>
          <w:tcPr>
            <w:tcW w:w="820" w:type="dxa"/>
            <w:vAlign w:val="bottom"/>
          </w:tcPr>
          <w:p>
            <w:pPr>
              <w:jc w:val="right"/>
              <w:spacing w:after="0"/>
              <w:rPr>
                <w:sz w:val="20"/>
                <w:szCs w:val="20"/>
                <w:color w:val="auto"/>
              </w:rPr>
            </w:pPr>
            <w:r>
              <w:rPr>
                <w:rFonts w:ascii="Courier New" w:cs="Courier New" w:eastAsia="Courier New" w:hAnsi="Courier New"/>
                <w:sz w:val="13"/>
                <w:szCs w:val="13"/>
                <w:color w:val="auto"/>
              </w:rPr>
              <w:t>$ 8,220</w:t>
            </w:r>
          </w:p>
        </w:tc>
        <w:tc>
          <w:tcPr>
            <w:tcW w:w="1340" w:type="dxa"/>
            <w:vAlign w:val="bottom"/>
          </w:tcPr>
          <w:p>
            <w:pPr>
              <w:jc w:val="right"/>
              <w:ind w:right="175"/>
              <w:spacing w:after="0"/>
              <w:rPr>
                <w:sz w:val="20"/>
                <w:szCs w:val="20"/>
                <w:color w:val="auto"/>
              </w:rPr>
            </w:pPr>
            <w:r>
              <w:rPr>
                <w:rFonts w:ascii="Courier New" w:cs="Courier New" w:eastAsia="Courier New" w:hAnsi="Courier New"/>
                <w:sz w:val="13"/>
                <w:szCs w:val="13"/>
                <w:color w:val="auto"/>
              </w:rPr>
              <w:t>6,354</w:t>
            </w:r>
          </w:p>
        </w:tc>
        <w:tc>
          <w:tcPr>
            <w:tcW w:w="1180" w:type="dxa"/>
            <w:vAlign w:val="bottom"/>
          </w:tcPr>
          <w:p>
            <w:pPr>
              <w:jc w:val="right"/>
              <w:ind w:right="255"/>
              <w:spacing w:after="0"/>
              <w:rPr>
                <w:sz w:val="20"/>
                <w:szCs w:val="20"/>
                <w:color w:val="auto"/>
              </w:rPr>
            </w:pPr>
            <w:r>
              <w:rPr>
                <w:rFonts w:ascii="Courier New" w:cs="Courier New" w:eastAsia="Courier New" w:hAnsi="Courier New"/>
                <w:sz w:val="13"/>
                <w:szCs w:val="13"/>
                <w:color w:val="auto"/>
              </w:rPr>
              <w:t>$ 6,777</w:t>
            </w:r>
          </w:p>
        </w:tc>
      </w:tr>
      <w:tr>
        <w:trPr>
          <w:trHeight w:val="151"/>
        </w:trPr>
        <w:tc>
          <w:tcPr>
            <w:tcW w:w="2160" w:type="dxa"/>
            <w:vAlign w:val="bottom"/>
          </w:tcPr>
          <w:p>
            <w:pPr>
              <w:spacing w:after="0"/>
              <w:rPr>
                <w:sz w:val="20"/>
                <w:szCs w:val="20"/>
                <w:color w:val="auto"/>
              </w:rPr>
            </w:pPr>
            <w:r>
              <w:rPr>
                <w:rFonts w:ascii="Courier New" w:cs="Courier New" w:eastAsia="Courier New" w:hAnsi="Courier New"/>
                <w:sz w:val="13"/>
                <w:szCs w:val="13"/>
                <w:color w:val="auto"/>
              </w:rPr>
              <w:t>Spare parts and supplies</w:t>
            </w:r>
          </w:p>
        </w:tc>
        <w:tc>
          <w:tcPr>
            <w:tcW w:w="820" w:type="dxa"/>
            <w:vAlign w:val="bottom"/>
          </w:tcPr>
          <w:p>
            <w:pPr>
              <w:jc w:val="right"/>
              <w:spacing w:after="0"/>
              <w:rPr>
                <w:sz w:val="20"/>
                <w:szCs w:val="20"/>
                <w:color w:val="auto"/>
              </w:rPr>
            </w:pPr>
            <w:r>
              <w:rPr>
                <w:rFonts w:ascii="Courier New" w:cs="Courier New" w:eastAsia="Courier New" w:hAnsi="Courier New"/>
                <w:sz w:val="13"/>
                <w:szCs w:val="13"/>
                <w:color w:val="auto"/>
              </w:rPr>
              <w:t>4,845</w:t>
            </w:r>
          </w:p>
        </w:tc>
        <w:tc>
          <w:tcPr>
            <w:tcW w:w="1340" w:type="dxa"/>
            <w:vAlign w:val="bottom"/>
          </w:tcPr>
          <w:p>
            <w:pPr>
              <w:jc w:val="right"/>
              <w:ind w:right="175"/>
              <w:spacing w:after="0"/>
              <w:rPr>
                <w:sz w:val="20"/>
                <w:szCs w:val="20"/>
                <w:color w:val="auto"/>
              </w:rPr>
            </w:pPr>
            <w:r>
              <w:rPr>
                <w:rFonts w:ascii="Courier New" w:cs="Courier New" w:eastAsia="Courier New" w:hAnsi="Courier New"/>
                <w:sz w:val="13"/>
                <w:szCs w:val="13"/>
                <w:color w:val="auto"/>
              </w:rPr>
              <w:t>3,407</w:t>
            </w:r>
          </w:p>
        </w:tc>
        <w:tc>
          <w:tcPr>
            <w:tcW w:w="1180" w:type="dxa"/>
            <w:vAlign w:val="bottom"/>
          </w:tcPr>
          <w:p>
            <w:pPr>
              <w:jc w:val="right"/>
              <w:ind w:right="255"/>
              <w:spacing w:after="0"/>
              <w:rPr>
                <w:sz w:val="20"/>
                <w:szCs w:val="20"/>
                <w:color w:val="auto"/>
              </w:rPr>
            </w:pPr>
            <w:r>
              <w:rPr>
                <w:rFonts w:ascii="Courier New" w:cs="Courier New" w:eastAsia="Courier New" w:hAnsi="Courier New"/>
                <w:sz w:val="13"/>
                <w:szCs w:val="13"/>
                <w:color w:val="auto"/>
              </w:rPr>
              <w:t>3,738</w:t>
            </w:r>
          </w:p>
        </w:tc>
      </w:tr>
      <w:tr>
        <w:trPr>
          <w:trHeight w:val="151"/>
        </w:trPr>
        <w:tc>
          <w:tcPr>
            <w:tcW w:w="2160" w:type="dxa"/>
            <w:vAlign w:val="bottom"/>
          </w:tcPr>
          <w:p>
            <w:pPr>
              <w:spacing w:after="0"/>
              <w:rPr>
                <w:sz w:val="20"/>
                <w:szCs w:val="20"/>
                <w:color w:val="auto"/>
              </w:rPr>
            </w:pPr>
            <w:r>
              <w:rPr>
                <w:rFonts w:ascii="Courier New" w:cs="Courier New" w:eastAsia="Courier New" w:hAnsi="Courier New"/>
                <w:sz w:val="13"/>
                <w:szCs w:val="13"/>
                <w:color w:val="auto"/>
              </w:rPr>
              <w:t>Work in process</w:t>
            </w:r>
          </w:p>
        </w:tc>
        <w:tc>
          <w:tcPr>
            <w:tcW w:w="820" w:type="dxa"/>
            <w:vAlign w:val="bottom"/>
          </w:tcPr>
          <w:p>
            <w:pPr>
              <w:jc w:val="right"/>
              <w:spacing w:after="0"/>
              <w:rPr>
                <w:sz w:val="20"/>
                <w:szCs w:val="20"/>
                <w:color w:val="auto"/>
              </w:rPr>
            </w:pPr>
            <w:r>
              <w:rPr>
                <w:rFonts w:ascii="Courier New" w:cs="Courier New" w:eastAsia="Courier New" w:hAnsi="Courier New"/>
                <w:sz w:val="13"/>
                <w:szCs w:val="13"/>
                <w:color w:val="auto"/>
              </w:rPr>
              <w:t>19,956</w:t>
            </w:r>
          </w:p>
        </w:tc>
        <w:tc>
          <w:tcPr>
            <w:tcW w:w="1340" w:type="dxa"/>
            <w:vAlign w:val="bottom"/>
          </w:tcPr>
          <w:p>
            <w:pPr>
              <w:jc w:val="right"/>
              <w:ind w:right="175"/>
              <w:spacing w:after="0"/>
              <w:rPr>
                <w:sz w:val="20"/>
                <w:szCs w:val="20"/>
                <w:color w:val="auto"/>
              </w:rPr>
            </w:pPr>
            <w:r>
              <w:rPr>
                <w:rFonts w:ascii="Courier New" w:cs="Courier New" w:eastAsia="Courier New" w:hAnsi="Courier New"/>
                <w:sz w:val="13"/>
                <w:szCs w:val="13"/>
                <w:color w:val="auto"/>
              </w:rPr>
              <w:t>5,709</w:t>
            </w:r>
          </w:p>
        </w:tc>
        <w:tc>
          <w:tcPr>
            <w:tcW w:w="1180" w:type="dxa"/>
            <w:vAlign w:val="bottom"/>
          </w:tcPr>
          <w:p>
            <w:pPr>
              <w:jc w:val="right"/>
              <w:ind w:right="255"/>
              <w:spacing w:after="0"/>
              <w:rPr>
                <w:sz w:val="20"/>
                <w:szCs w:val="20"/>
                <w:color w:val="auto"/>
              </w:rPr>
            </w:pPr>
            <w:r>
              <w:rPr>
                <w:rFonts w:ascii="Courier New" w:cs="Courier New" w:eastAsia="Courier New" w:hAnsi="Courier New"/>
                <w:sz w:val="13"/>
                <w:szCs w:val="13"/>
                <w:color w:val="auto"/>
              </w:rPr>
              <w:t>11,502</w:t>
            </w:r>
          </w:p>
        </w:tc>
      </w:tr>
      <w:tr>
        <w:trPr>
          <w:trHeight w:val="151"/>
        </w:trPr>
        <w:tc>
          <w:tcPr>
            <w:tcW w:w="2160" w:type="dxa"/>
            <w:vAlign w:val="bottom"/>
          </w:tcPr>
          <w:p>
            <w:pPr>
              <w:spacing w:after="0"/>
              <w:rPr>
                <w:sz w:val="20"/>
                <w:szCs w:val="20"/>
                <w:color w:val="auto"/>
              </w:rPr>
            </w:pPr>
            <w:r>
              <w:rPr>
                <w:rFonts w:ascii="Courier New" w:cs="Courier New" w:eastAsia="Courier New" w:hAnsi="Courier New"/>
                <w:sz w:val="13"/>
                <w:szCs w:val="13"/>
                <w:color w:val="auto"/>
              </w:rPr>
              <w:t>Finished goods</w:t>
            </w:r>
          </w:p>
        </w:tc>
        <w:tc>
          <w:tcPr>
            <w:tcW w:w="820" w:type="dxa"/>
            <w:vAlign w:val="bottom"/>
          </w:tcPr>
          <w:p>
            <w:pPr>
              <w:jc w:val="right"/>
              <w:spacing w:after="0"/>
              <w:rPr>
                <w:sz w:val="20"/>
                <w:szCs w:val="20"/>
                <w:color w:val="auto"/>
              </w:rPr>
            </w:pPr>
            <w:r>
              <w:rPr>
                <w:rFonts w:ascii="Courier New" w:cs="Courier New" w:eastAsia="Courier New" w:hAnsi="Courier New"/>
                <w:sz w:val="13"/>
                <w:szCs w:val="13"/>
                <w:color w:val="auto"/>
              </w:rPr>
              <w:t>1,380</w:t>
            </w:r>
          </w:p>
        </w:tc>
        <w:tc>
          <w:tcPr>
            <w:tcW w:w="1340" w:type="dxa"/>
            <w:vAlign w:val="bottom"/>
          </w:tcPr>
          <w:p>
            <w:pPr>
              <w:jc w:val="right"/>
              <w:ind w:right="175"/>
              <w:spacing w:after="0"/>
              <w:rPr>
                <w:sz w:val="20"/>
                <w:szCs w:val="20"/>
                <w:color w:val="auto"/>
              </w:rPr>
            </w:pPr>
            <w:r>
              <w:rPr>
                <w:rFonts w:ascii="Courier New" w:cs="Courier New" w:eastAsia="Courier New" w:hAnsi="Courier New"/>
                <w:sz w:val="13"/>
                <w:szCs w:val="13"/>
                <w:color w:val="auto"/>
              </w:rPr>
              <w:t>1,588</w:t>
            </w:r>
          </w:p>
        </w:tc>
        <w:tc>
          <w:tcPr>
            <w:tcW w:w="1180" w:type="dxa"/>
            <w:vAlign w:val="bottom"/>
          </w:tcPr>
          <w:p>
            <w:pPr>
              <w:jc w:val="right"/>
              <w:ind w:right="255"/>
              <w:spacing w:after="0"/>
              <w:rPr>
                <w:sz w:val="20"/>
                <w:szCs w:val="20"/>
                <w:color w:val="auto"/>
              </w:rPr>
            </w:pPr>
            <w:r>
              <w:rPr>
                <w:rFonts w:ascii="Courier New" w:cs="Courier New" w:eastAsia="Courier New" w:hAnsi="Courier New"/>
                <w:sz w:val="13"/>
                <w:szCs w:val="13"/>
                <w:color w:val="auto"/>
              </w:rPr>
              <w:t>2,359</w:t>
            </w:r>
          </w:p>
        </w:tc>
      </w:tr>
      <w:tr>
        <w:trPr>
          <w:trHeight w:val="151"/>
        </w:trPr>
        <w:tc>
          <w:tcPr>
            <w:tcW w:w="2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1340" w:type="dxa"/>
            <w:vAlign w:val="bottom"/>
          </w:tcPr>
          <w:p>
            <w:pPr>
              <w:jc w:val="right"/>
              <w:ind w:right="175"/>
              <w:spacing w:after="0"/>
              <w:rPr>
                <w:sz w:val="20"/>
                <w:szCs w:val="20"/>
                <w:color w:val="auto"/>
              </w:rPr>
            </w:pPr>
            <w:r>
              <w:rPr>
                <w:rFonts w:ascii="Courier New" w:cs="Courier New" w:eastAsia="Courier New" w:hAnsi="Courier New"/>
                <w:sz w:val="13"/>
                <w:szCs w:val="13"/>
                <w:color w:val="auto"/>
              </w:rPr>
              <w:t>-------</w:t>
            </w:r>
          </w:p>
        </w:tc>
        <w:tc>
          <w:tcPr>
            <w:tcW w:w="1180" w:type="dxa"/>
            <w:vAlign w:val="bottom"/>
          </w:tcPr>
          <w:p>
            <w:pPr>
              <w:jc w:val="right"/>
              <w:ind w:right="255"/>
              <w:spacing w:after="0"/>
              <w:rPr>
                <w:sz w:val="20"/>
                <w:szCs w:val="20"/>
                <w:color w:val="auto"/>
              </w:rPr>
            </w:pPr>
            <w:r>
              <w:rPr>
                <w:rFonts w:ascii="Courier New" w:cs="Courier New" w:eastAsia="Courier New" w:hAnsi="Courier New"/>
                <w:sz w:val="13"/>
                <w:szCs w:val="13"/>
                <w:color w:val="auto"/>
              </w:rPr>
              <w:t>-------</w:t>
            </w:r>
          </w:p>
        </w:tc>
      </w:tr>
      <w:tr>
        <w:trPr>
          <w:trHeight w:val="151"/>
        </w:trPr>
        <w:tc>
          <w:tcPr>
            <w:tcW w:w="2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3"/>
                <w:szCs w:val="13"/>
                <w:color w:val="auto"/>
              </w:rPr>
              <w:t>$34,401</w:t>
            </w:r>
          </w:p>
        </w:tc>
        <w:tc>
          <w:tcPr>
            <w:tcW w:w="1340" w:type="dxa"/>
            <w:vAlign w:val="bottom"/>
          </w:tcPr>
          <w:p>
            <w:pPr>
              <w:jc w:val="right"/>
              <w:ind w:right="175"/>
              <w:spacing w:after="0"/>
              <w:rPr>
                <w:sz w:val="20"/>
                <w:szCs w:val="20"/>
                <w:color w:val="auto"/>
              </w:rPr>
            </w:pPr>
            <w:r>
              <w:rPr>
                <w:rFonts w:ascii="Courier New" w:cs="Courier New" w:eastAsia="Courier New" w:hAnsi="Courier New"/>
                <w:sz w:val="13"/>
                <w:szCs w:val="13"/>
                <w:color w:val="auto"/>
              </w:rPr>
              <w:t>$17,058</w:t>
            </w:r>
          </w:p>
        </w:tc>
        <w:tc>
          <w:tcPr>
            <w:tcW w:w="1180" w:type="dxa"/>
            <w:vAlign w:val="bottom"/>
          </w:tcPr>
          <w:p>
            <w:pPr>
              <w:jc w:val="right"/>
              <w:ind w:right="255"/>
              <w:spacing w:after="0"/>
              <w:rPr>
                <w:sz w:val="20"/>
                <w:szCs w:val="20"/>
                <w:color w:val="auto"/>
              </w:rPr>
            </w:pPr>
            <w:r>
              <w:rPr>
                <w:rFonts w:ascii="Courier New" w:cs="Courier New" w:eastAsia="Courier New" w:hAnsi="Courier New"/>
                <w:sz w:val="13"/>
                <w:szCs w:val="13"/>
                <w:color w:val="auto"/>
              </w:rPr>
              <w:t>$24,376</w:t>
            </w:r>
          </w:p>
        </w:tc>
      </w:tr>
      <w:tr>
        <w:trPr>
          <w:trHeight w:val="151"/>
        </w:trPr>
        <w:tc>
          <w:tcPr>
            <w:tcW w:w="2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1340" w:type="dxa"/>
            <w:vAlign w:val="bottom"/>
          </w:tcPr>
          <w:p>
            <w:pPr>
              <w:jc w:val="right"/>
              <w:ind w:right="175"/>
              <w:spacing w:after="0"/>
              <w:rPr>
                <w:sz w:val="20"/>
                <w:szCs w:val="20"/>
                <w:color w:val="auto"/>
              </w:rPr>
            </w:pPr>
            <w:r>
              <w:rPr>
                <w:rFonts w:ascii="Courier New" w:cs="Courier New" w:eastAsia="Courier New" w:hAnsi="Courier New"/>
                <w:sz w:val="13"/>
                <w:szCs w:val="13"/>
                <w:color w:val="auto"/>
              </w:rPr>
              <w:t>=======</w:t>
            </w:r>
          </w:p>
        </w:tc>
        <w:tc>
          <w:tcPr>
            <w:tcW w:w="1180" w:type="dxa"/>
            <w:vAlign w:val="bottom"/>
          </w:tcPr>
          <w:p>
            <w:pPr>
              <w:jc w:val="right"/>
              <w:ind w:right="255"/>
              <w:spacing w:after="0"/>
              <w:rPr>
                <w:sz w:val="20"/>
                <w:szCs w:val="20"/>
                <w:color w:val="auto"/>
              </w:rPr>
            </w:pPr>
            <w:r>
              <w:rPr>
                <w:rFonts w:ascii="Courier New" w:cs="Courier New" w:eastAsia="Courier New" w:hAnsi="Courier New"/>
                <w:sz w:val="13"/>
                <w:szCs w:val="13"/>
                <w:color w:val="auto"/>
              </w:rPr>
              <w:t>=======</w:t>
            </w:r>
          </w:p>
        </w:tc>
      </w:tr>
    </w:tbl>
    <w:p>
      <w:pPr>
        <w:spacing w:after="0" w:line="155" w:lineRule="exact"/>
        <w:rPr>
          <w:sz w:val="20"/>
          <w:szCs w:val="20"/>
          <w:color w:val="auto"/>
        </w:rPr>
      </w:pPr>
    </w:p>
    <w:p>
      <w:pPr>
        <w:ind w:left="780" w:right="3959" w:hanging="386"/>
        <w:spacing w:after="0" w:line="246" w:lineRule="auto"/>
        <w:tabs>
          <w:tab w:leader="none" w:pos="780" w:val="left"/>
        </w:tabs>
        <w:numPr>
          <w:ilvl w:val="0"/>
          <w:numId w:val="7"/>
        </w:numPr>
        <w:rPr>
          <w:rFonts w:ascii="Courier New" w:cs="Courier New" w:eastAsia="Courier New" w:hAnsi="Courier New"/>
          <w:sz w:val="13"/>
          <w:szCs w:val="13"/>
          <w:color w:val="auto"/>
        </w:rPr>
      </w:pPr>
      <w:r>
        <w:rPr>
          <w:rFonts w:ascii="Courier New" w:cs="Courier New" w:eastAsia="Courier New" w:hAnsi="Courier New"/>
          <w:sz w:val="13"/>
          <w:szCs w:val="13"/>
          <w:color w:val="auto"/>
        </w:rPr>
        <w:t>Net of aggregate write downs to net realizable value of $3,183, $3,149 and $3,259 as of June 30, 2006, June 30, 2005 and December 31, 2005, respectively.</w:t>
      </w:r>
    </w:p>
    <w:p>
      <w:pPr>
        <w:spacing w:after="0" w:line="302" w:lineRule="exact"/>
        <w:rPr>
          <w:rFonts w:ascii="Courier New" w:cs="Courier New" w:eastAsia="Courier New" w:hAnsi="Courier New"/>
          <w:sz w:val="13"/>
          <w:szCs w:val="13"/>
          <w:color w:val="auto"/>
        </w:rPr>
      </w:pPr>
    </w:p>
    <w:p>
      <w:pPr>
        <w:ind w:left="3060" w:hanging="151"/>
        <w:spacing w:after="0"/>
        <w:tabs>
          <w:tab w:leader="none" w:pos="3060" w:val="left"/>
        </w:tabs>
        <w:numPr>
          <w:ilvl w:val="1"/>
          <w:numId w:val="7"/>
        </w:numPr>
        <w:rPr>
          <w:rFonts w:ascii="Courier New" w:cs="Courier New" w:eastAsia="Courier New" w:hAnsi="Courier New"/>
          <w:sz w:val="13"/>
          <w:szCs w:val="13"/>
          <w:color w:val="auto"/>
        </w:rPr>
      </w:pPr>
      <w:r>
        <w:rPr>
          <w:rFonts w:ascii="Courier New" w:cs="Courier New" w:eastAsia="Courier New" w:hAnsi="Courier New"/>
          <w:sz w:val="13"/>
          <w:szCs w:val="13"/>
          <w:color w:val="auto"/>
        </w:rPr>
        <w:t>8 -</w:t>
      </w:r>
    </w:p>
    <w:p>
      <w:pPr>
        <w:spacing w:after="0" w:line="200" w:lineRule="exact"/>
        <w:rPr>
          <w:sz w:val="20"/>
          <w:szCs w:val="20"/>
          <w:color w:val="auto"/>
        </w:rPr>
      </w:pPr>
    </w:p>
    <w:p>
      <w:pPr>
        <w:spacing w:after="0" w:line="388" w:lineRule="exact"/>
        <w:rPr>
          <w:sz w:val="20"/>
          <w:szCs w:val="20"/>
          <w:color w:val="auto"/>
        </w:rPr>
      </w:pPr>
    </w:p>
    <w:p>
      <w:pPr>
        <w:ind w:left="1660"/>
        <w:spacing w:after="0"/>
        <w:rPr>
          <w:sz w:val="20"/>
          <w:szCs w:val="20"/>
          <w:color w:val="auto"/>
        </w:rPr>
      </w:pPr>
      <w:r>
        <w:rPr>
          <w:rFonts w:ascii="Courier New" w:cs="Courier New" w:eastAsia="Courier New" w:hAnsi="Courier New"/>
          <w:sz w:val="13"/>
          <w:szCs w:val="13"/>
          <w:color w:val="auto"/>
        </w:rPr>
        <w:t>TOWER SEMICONDUCTOR LTD. AND SUBSIDIARY</w:t>
      </w:r>
    </w:p>
    <w:p>
      <w:pPr>
        <w:spacing w:after="0" w:line="4" w:lineRule="exact"/>
        <w:rPr>
          <w:sz w:val="20"/>
          <w:szCs w:val="20"/>
          <w:color w:val="auto"/>
        </w:rPr>
      </w:pPr>
    </w:p>
    <w:p>
      <w:pPr>
        <w:ind w:left="1260"/>
        <w:spacing w:after="0"/>
        <w:rPr>
          <w:sz w:val="20"/>
          <w:szCs w:val="20"/>
          <w:color w:val="auto"/>
        </w:rPr>
      </w:pPr>
      <w:r>
        <w:rPr>
          <w:rFonts w:ascii="Courier New" w:cs="Courier New" w:eastAsia="Courier New" w:hAnsi="Courier New"/>
          <w:sz w:val="13"/>
          <w:szCs w:val="13"/>
          <w:color w:val="auto"/>
        </w:rPr>
        <w:t>NOTES TO UNAUDITED CONDENSED INTERIM CONSOLIDATED</w:t>
      </w:r>
    </w:p>
    <w:p>
      <w:pPr>
        <w:spacing w:after="0" w:line="4" w:lineRule="exact"/>
        <w:rPr>
          <w:sz w:val="20"/>
          <w:szCs w:val="20"/>
          <w:color w:val="auto"/>
        </w:rPr>
      </w:pPr>
    </w:p>
    <w:p>
      <w:pPr>
        <w:ind w:left="1580"/>
        <w:spacing w:after="0"/>
        <w:rPr>
          <w:sz w:val="20"/>
          <w:szCs w:val="20"/>
          <w:color w:val="auto"/>
        </w:rPr>
      </w:pPr>
      <w:r>
        <w:rPr>
          <w:rFonts w:ascii="Courier New" w:cs="Courier New" w:eastAsia="Courier New" w:hAnsi="Courier New"/>
          <w:sz w:val="13"/>
          <w:szCs w:val="13"/>
          <w:color w:val="auto"/>
        </w:rPr>
        <w:t>FINANCIAL STATEMENTS AS OF JUNE 30, 2006</w:t>
      </w:r>
    </w:p>
    <w:p>
      <w:pPr>
        <w:spacing w:after="0" w:line="4" w:lineRule="exact"/>
        <w:rPr>
          <w:sz w:val="20"/>
          <w:szCs w:val="20"/>
          <w:color w:val="auto"/>
        </w:rPr>
      </w:pPr>
    </w:p>
    <w:p>
      <w:pPr>
        <w:ind w:left="780"/>
        <w:spacing w:after="0"/>
        <w:rPr>
          <w:sz w:val="20"/>
          <w:szCs w:val="20"/>
          <w:color w:val="auto"/>
        </w:rPr>
      </w:pPr>
      <w:r>
        <w:rPr>
          <w:rFonts w:ascii="Courier New" w:cs="Courier New" w:eastAsia="Courier New" w:hAnsi="Courier New"/>
          <w:sz w:val="13"/>
          <w:szCs w:val="13"/>
          <w:color w:val="auto"/>
        </w:rPr>
        <w:t>(dollars in thousands, except share data and per share data)</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NOTE 3 - RECENT DEVELOPMENTS RELATING TO FAB 2</w:t>
      </w:r>
    </w:p>
    <w:p>
      <w:pPr>
        <w:spacing w:after="0" w:line="155" w:lineRule="exact"/>
        <w:rPr>
          <w:sz w:val="20"/>
          <w:szCs w:val="20"/>
          <w:color w:val="auto"/>
        </w:rPr>
      </w:pPr>
    </w:p>
    <w:p>
      <w:pPr>
        <w:ind w:left="780" w:hanging="386"/>
        <w:spacing w:after="0"/>
        <w:tabs>
          <w:tab w:leader="none" w:pos="780" w:val="left"/>
        </w:tabs>
        <w:numPr>
          <w:ilvl w:val="0"/>
          <w:numId w:val="8"/>
        </w:numPr>
        <w:rPr>
          <w:rFonts w:ascii="Courier New" w:cs="Courier New" w:eastAsia="Courier New" w:hAnsi="Courier New"/>
          <w:sz w:val="13"/>
          <w:szCs w:val="13"/>
          <w:color w:val="auto"/>
        </w:rPr>
      </w:pPr>
      <w:r>
        <w:rPr>
          <w:rFonts w:ascii="Courier New" w:cs="Courier New" w:eastAsia="Courier New" w:hAnsi="Courier New"/>
          <w:sz w:val="13"/>
          <w:szCs w:val="13"/>
          <w:color w:val="auto"/>
        </w:rPr>
        <w:t>APPROVED ENTERPRISE STATUS</w:t>
      </w:r>
    </w:p>
    <w:p>
      <w:pPr>
        <w:spacing w:after="0" w:line="155" w:lineRule="exact"/>
        <w:rPr>
          <w:rFonts w:ascii="Courier New" w:cs="Courier New" w:eastAsia="Courier New" w:hAnsi="Courier New"/>
          <w:sz w:val="13"/>
          <w:szCs w:val="13"/>
          <w:color w:val="auto"/>
        </w:rPr>
      </w:pPr>
    </w:p>
    <w:p>
      <w:pPr>
        <w:ind w:left="780" w:right="3959"/>
        <w:spacing w:after="0" w:line="246" w:lineRule="auto"/>
        <w:rPr>
          <w:rFonts w:ascii="Courier New" w:cs="Courier New" w:eastAsia="Courier New" w:hAnsi="Courier New"/>
          <w:sz w:val="13"/>
          <w:szCs w:val="13"/>
          <w:color w:val="auto"/>
        </w:rPr>
      </w:pPr>
      <w:r>
        <w:rPr>
          <w:rFonts w:ascii="Courier New" w:cs="Courier New" w:eastAsia="Courier New" w:hAnsi="Courier New"/>
          <w:sz w:val="13"/>
          <w:szCs w:val="13"/>
          <w:color w:val="auto"/>
        </w:rPr>
        <w:t>Under the terms of the approved enterprise program for Fab 2, the Company was eligible to receive grants of 20% of up to $1,250,000 invested in Fab 2 plant and equipment, or an aggregate of up to $250,000 for investments made by December 31, 2005, of which as of the balance sheet date, an aggregate of approximately $161,000 has been received from the Investment Center.</w:t>
      </w:r>
    </w:p>
    <w:p>
      <w:pPr>
        <w:spacing w:after="0" w:line="152" w:lineRule="exact"/>
        <w:rPr>
          <w:rFonts w:ascii="Courier New" w:cs="Courier New" w:eastAsia="Courier New" w:hAnsi="Courier New"/>
          <w:sz w:val="13"/>
          <w:szCs w:val="13"/>
          <w:color w:val="auto"/>
        </w:rPr>
      </w:pPr>
    </w:p>
    <w:p>
      <w:pPr>
        <w:ind w:left="780" w:right="4039"/>
        <w:spacing w:after="0" w:line="246" w:lineRule="auto"/>
        <w:rPr>
          <w:rFonts w:ascii="Courier New" w:cs="Courier New" w:eastAsia="Courier New" w:hAnsi="Courier New"/>
          <w:sz w:val="13"/>
          <w:szCs w:val="13"/>
          <w:color w:val="auto"/>
        </w:rPr>
      </w:pPr>
      <w:r>
        <w:rPr>
          <w:rFonts w:ascii="Courier New" w:cs="Courier New" w:eastAsia="Courier New" w:hAnsi="Courier New"/>
          <w:sz w:val="13"/>
          <w:szCs w:val="13"/>
          <w:color w:val="auto"/>
        </w:rPr>
        <w:t>Under the terms of the program, investments in respect of Fab 2 were to be completed by December 31, 2005, five years from the date the approval certificate was obtained. Due to the later than planned construction of Fab 2, market conditions and slower than planned ramp-up, the Company completed approximately 73% of the investments under the approved enterprise program. The Company has been holding discussions with the Investment Center to achieve satisfactory arrangements to approve a new expansion program commencing as of January 1, 2006. During 2005, the Company received letters from the Israeli Minister of Industry, Trade and Employment and from the General Manager of the Investment Center stating that they will act under Israeli law to support such expansion. In April 2005, at the Investment Center's request, the Company submitted a revised business</w:t>
      </w:r>
    </w:p>
    <w:p>
      <w:pPr>
        <w:sectPr>
          <w:pgSz w:w="11900" w:h="16838" w:orient="portrait"/>
          <w:cols w:equalWidth="0" w:num="1">
            <w:col w:w="10239"/>
          </w:cols>
          <w:pgMar w:left="220" w:top="141" w:right="1440" w:bottom="0" w:gutter="0" w:footer="0" w:header="0"/>
        </w:sectPr>
      </w:pPr>
    </w:p>
    <w:bookmarkStart w:id="10" w:name="page11"/>
    <w:bookmarkEnd w:id="10"/>
    <w:p>
      <w:pPr>
        <w:jc w:val="both"/>
        <w:ind w:left="780" w:right="4039"/>
        <w:spacing w:after="0" w:line="246" w:lineRule="auto"/>
        <w:rPr>
          <w:sz w:val="20"/>
          <w:szCs w:val="20"/>
          <w:color w:val="auto"/>
        </w:rPr>
      </w:pPr>
      <w:r>
        <w:rPr>
          <w:rFonts w:ascii="Courier New" w:cs="Courier New" w:eastAsia="Courier New" w:hAnsi="Courier New"/>
          <w:sz w:val="13"/>
          <w:szCs w:val="13"/>
          <w:color w:val="auto"/>
        </w:rPr>
        <w:t>plan to the Investment Center for the period commencing as of January 1, 2006. As of the approval date of the interim financial statements, the Company's management cannot estimate when, if at all, the Company will receive approval of its request for a new expansion program.</w:t>
      </w:r>
    </w:p>
    <w:p>
      <w:pPr>
        <w:spacing w:after="0" w:line="152" w:lineRule="exact"/>
        <w:rPr>
          <w:sz w:val="20"/>
          <w:szCs w:val="20"/>
          <w:color w:val="auto"/>
        </w:rPr>
      </w:pPr>
    </w:p>
    <w:p>
      <w:pPr>
        <w:ind w:left="780" w:hanging="386"/>
        <w:spacing w:after="0"/>
        <w:tabs>
          <w:tab w:leader="none" w:pos="780" w:val="left"/>
        </w:tabs>
        <w:numPr>
          <w:ilvl w:val="0"/>
          <w:numId w:val="9"/>
        </w:numPr>
        <w:rPr>
          <w:rFonts w:ascii="Courier New" w:cs="Courier New" w:eastAsia="Courier New" w:hAnsi="Courier New"/>
          <w:sz w:val="13"/>
          <w:szCs w:val="13"/>
          <w:color w:val="auto"/>
        </w:rPr>
      </w:pPr>
      <w:r>
        <w:rPr>
          <w:rFonts w:ascii="Courier New" w:cs="Courier New" w:eastAsia="Courier New" w:hAnsi="Courier New"/>
          <w:sz w:val="13"/>
          <w:szCs w:val="13"/>
          <w:color w:val="auto"/>
        </w:rPr>
        <w:t>FACILITY AGREEMENT</w:t>
      </w:r>
    </w:p>
    <w:p>
      <w:pPr>
        <w:spacing w:after="0" w:line="155" w:lineRule="exact"/>
        <w:rPr>
          <w:rFonts w:ascii="Courier New" w:cs="Courier New" w:eastAsia="Courier New" w:hAnsi="Courier New"/>
          <w:sz w:val="13"/>
          <w:szCs w:val="13"/>
          <w:color w:val="auto"/>
        </w:rPr>
      </w:pPr>
    </w:p>
    <w:p>
      <w:pPr>
        <w:ind w:left="780" w:right="3959"/>
        <w:spacing w:after="0" w:line="246" w:lineRule="auto"/>
        <w:rPr>
          <w:rFonts w:ascii="Courier New" w:cs="Courier New" w:eastAsia="Courier New" w:hAnsi="Courier New"/>
          <w:sz w:val="13"/>
          <w:szCs w:val="13"/>
          <w:color w:val="auto"/>
        </w:rPr>
      </w:pPr>
      <w:r>
        <w:rPr>
          <w:rFonts w:ascii="Courier New" w:cs="Courier New" w:eastAsia="Courier New" w:hAnsi="Courier New"/>
          <w:sz w:val="13"/>
          <w:szCs w:val="13"/>
          <w:color w:val="auto"/>
        </w:rPr>
        <w:t>In July 2005, the Company and its Banks entered into a definitive amendment to the Facility Agreement. Pursuant to such amendment, the Company borrowed $29,693 and was required to raise through the issuance of shares or convertible debentures $23,500 by December 31, 2005 and an additional $6,500 by March 31, 2006. In January 2006, as described in Note 4C below, the Company completed a rights offering of convertible debentures in which it raised $48,169, $25,500 of which was raised in December 2005, thereby satisfying the abovementioned obligations to raise additional funds.</w:t>
      </w:r>
    </w:p>
    <w:p>
      <w:pPr>
        <w:spacing w:after="0" w:line="152" w:lineRule="exact"/>
        <w:rPr>
          <w:rFonts w:ascii="Courier New" w:cs="Courier New" w:eastAsia="Courier New" w:hAnsi="Courier New"/>
          <w:sz w:val="13"/>
          <w:szCs w:val="13"/>
          <w:color w:val="auto"/>
        </w:rPr>
      </w:pPr>
    </w:p>
    <w:p>
      <w:pPr>
        <w:ind w:left="780" w:right="3959"/>
        <w:spacing w:after="0" w:line="246" w:lineRule="auto"/>
        <w:rPr>
          <w:rFonts w:ascii="Courier New" w:cs="Courier New" w:eastAsia="Courier New" w:hAnsi="Courier New"/>
          <w:sz w:val="13"/>
          <w:szCs w:val="13"/>
          <w:color w:val="auto"/>
        </w:rPr>
      </w:pPr>
      <w:r>
        <w:rPr>
          <w:rFonts w:ascii="Courier New" w:cs="Courier New" w:eastAsia="Courier New" w:hAnsi="Courier New"/>
          <w:sz w:val="13"/>
          <w:szCs w:val="13"/>
          <w:color w:val="auto"/>
        </w:rPr>
        <w:t>In addition, in May 2006, the Company and its Banks entered into an amendment to the Facility Agreement, according to which (i) repayments of long-term loans in the amount of approximately $100,000, originally scheduled to be paid between October 2006 and June 2007, were deferred to July 2007 and (ii) the date on which the Company was required to raise an additional approximately $8,000 was deferred from June 30, 2006 to September 30, 2006, such fundraising requirement was satisfied with the completion of the TASE offering described below in Note 4D.</w:t>
      </w:r>
    </w:p>
    <w:p>
      <w:pPr>
        <w:spacing w:after="0" w:line="152" w:lineRule="exact"/>
        <w:rPr>
          <w:rFonts w:ascii="Courier New" w:cs="Courier New" w:eastAsia="Courier New" w:hAnsi="Courier New"/>
          <w:sz w:val="13"/>
          <w:szCs w:val="13"/>
          <w:color w:val="auto"/>
        </w:rPr>
      </w:pPr>
    </w:p>
    <w:p>
      <w:pPr>
        <w:ind w:left="780" w:right="3959"/>
        <w:spacing w:after="0" w:line="246" w:lineRule="auto"/>
        <w:rPr>
          <w:rFonts w:ascii="Courier New" w:cs="Courier New" w:eastAsia="Courier New" w:hAnsi="Courier New"/>
          <w:sz w:val="13"/>
          <w:szCs w:val="13"/>
          <w:color w:val="auto"/>
        </w:rPr>
      </w:pPr>
      <w:r>
        <w:rPr>
          <w:rFonts w:ascii="Courier New" w:cs="Courier New" w:eastAsia="Courier New" w:hAnsi="Courier New"/>
          <w:sz w:val="13"/>
          <w:szCs w:val="13"/>
          <w:color w:val="auto"/>
        </w:rPr>
        <w:t>As part of the financing efforts for the ramp-up plan, in May 2006, the Company and its Banks signed an MOU as described above in Note 1C.</w:t>
      </w:r>
    </w:p>
    <w:p>
      <w:pPr>
        <w:spacing w:after="0" w:line="200" w:lineRule="exact"/>
        <w:rPr>
          <w:sz w:val="20"/>
          <w:szCs w:val="20"/>
          <w:color w:val="auto"/>
        </w:rPr>
      </w:pPr>
    </w:p>
    <w:p>
      <w:pPr>
        <w:spacing w:after="0" w:line="254" w:lineRule="exact"/>
        <w:rPr>
          <w:sz w:val="20"/>
          <w:szCs w:val="20"/>
          <w:color w:val="auto"/>
        </w:rPr>
      </w:pPr>
    </w:p>
    <w:p>
      <w:pPr>
        <w:ind w:left="2900"/>
        <w:spacing w:after="0"/>
        <w:rPr>
          <w:sz w:val="20"/>
          <w:szCs w:val="20"/>
          <w:color w:val="auto"/>
        </w:rPr>
      </w:pPr>
      <w:r>
        <w:rPr>
          <w:rFonts w:ascii="Courier New" w:cs="Courier New" w:eastAsia="Courier New" w:hAnsi="Courier New"/>
          <w:sz w:val="13"/>
          <w:szCs w:val="13"/>
          <w:color w:val="auto"/>
        </w:rPr>
        <w:t>- 9 -</w:t>
      </w:r>
    </w:p>
    <w:p>
      <w:pPr>
        <w:spacing w:after="0" w:line="200" w:lineRule="exact"/>
        <w:rPr>
          <w:sz w:val="20"/>
          <w:szCs w:val="20"/>
          <w:color w:val="auto"/>
        </w:rPr>
      </w:pPr>
    </w:p>
    <w:p>
      <w:pPr>
        <w:spacing w:after="0" w:line="237" w:lineRule="exact"/>
        <w:rPr>
          <w:sz w:val="20"/>
          <w:szCs w:val="20"/>
          <w:color w:val="auto"/>
        </w:rPr>
      </w:pPr>
    </w:p>
    <w:p>
      <w:pPr>
        <w:ind w:left="1660"/>
        <w:spacing w:after="0"/>
        <w:rPr>
          <w:sz w:val="20"/>
          <w:szCs w:val="20"/>
          <w:color w:val="auto"/>
        </w:rPr>
      </w:pPr>
      <w:r>
        <w:rPr>
          <w:rFonts w:ascii="Courier New" w:cs="Courier New" w:eastAsia="Courier New" w:hAnsi="Courier New"/>
          <w:sz w:val="13"/>
          <w:szCs w:val="13"/>
          <w:color w:val="auto"/>
        </w:rPr>
        <w:t>TOWER SEMICONDUCTOR LTD. AND SUBSIDIARY</w:t>
      </w:r>
    </w:p>
    <w:p>
      <w:pPr>
        <w:spacing w:after="0" w:line="4" w:lineRule="exact"/>
        <w:rPr>
          <w:sz w:val="20"/>
          <w:szCs w:val="20"/>
          <w:color w:val="auto"/>
        </w:rPr>
      </w:pPr>
    </w:p>
    <w:p>
      <w:pPr>
        <w:ind w:left="1260"/>
        <w:spacing w:after="0"/>
        <w:rPr>
          <w:sz w:val="20"/>
          <w:szCs w:val="20"/>
          <w:color w:val="auto"/>
        </w:rPr>
      </w:pPr>
      <w:r>
        <w:rPr>
          <w:rFonts w:ascii="Courier New" w:cs="Courier New" w:eastAsia="Courier New" w:hAnsi="Courier New"/>
          <w:sz w:val="13"/>
          <w:szCs w:val="13"/>
          <w:color w:val="auto"/>
        </w:rPr>
        <w:t>NOTES TO UNAUDITED CONDENSED INTERIM CONSOLIDATED</w:t>
      </w:r>
    </w:p>
    <w:p>
      <w:pPr>
        <w:spacing w:after="0" w:line="4" w:lineRule="exact"/>
        <w:rPr>
          <w:sz w:val="20"/>
          <w:szCs w:val="20"/>
          <w:color w:val="auto"/>
        </w:rPr>
      </w:pPr>
    </w:p>
    <w:p>
      <w:pPr>
        <w:ind w:left="1580"/>
        <w:spacing w:after="0"/>
        <w:rPr>
          <w:sz w:val="20"/>
          <w:szCs w:val="20"/>
          <w:color w:val="auto"/>
        </w:rPr>
      </w:pPr>
      <w:r>
        <w:rPr>
          <w:rFonts w:ascii="Courier New" w:cs="Courier New" w:eastAsia="Courier New" w:hAnsi="Courier New"/>
          <w:sz w:val="13"/>
          <w:szCs w:val="13"/>
          <w:color w:val="auto"/>
        </w:rPr>
        <w:t>FINANCIAL STATEMENTS AS OF JUNE 30, 2006</w:t>
      </w:r>
    </w:p>
    <w:p>
      <w:pPr>
        <w:spacing w:after="0" w:line="4" w:lineRule="exact"/>
        <w:rPr>
          <w:sz w:val="20"/>
          <w:szCs w:val="20"/>
          <w:color w:val="auto"/>
        </w:rPr>
      </w:pPr>
    </w:p>
    <w:p>
      <w:pPr>
        <w:ind w:left="780"/>
        <w:spacing w:after="0"/>
        <w:rPr>
          <w:sz w:val="20"/>
          <w:szCs w:val="20"/>
          <w:color w:val="auto"/>
        </w:rPr>
      </w:pPr>
      <w:r>
        <w:rPr>
          <w:rFonts w:ascii="Courier New" w:cs="Courier New" w:eastAsia="Courier New" w:hAnsi="Courier New"/>
          <w:sz w:val="13"/>
          <w:szCs w:val="13"/>
          <w:color w:val="auto"/>
        </w:rPr>
        <w:t>(dollars in thousands, except share data and per share data)</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NOTE 3 - RECENT DEVELOPMENTS RELATING TO FAB 2 (cont.)</w:t>
      </w:r>
    </w:p>
    <w:p>
      <w:pPr>
        <w:spacing w:after="0" w:line="155" w:lineRule="exact"/>
        <w:rPr>
          <w:sz w:val="20"/>
          <w:szCs w:val="20"/>
          <w:color w:val="auto"/>
        </w:rPr>
      </w:pPr>
    </w:p>
    <w:p>
      <w:pPr>
        <w:ind w:left="780" w:hanging="386"/>
        <w:spacing w:after="0"/>
        <w:tabs>
          <w:tab w:leader="none" w:pos="780" w:val="left"/>
        </w:tabs>
        <w:numPr>
          <w:ilvl w:val="0"/>
          <w:numId w:val="10"/>
        </w:numPr>
        <w:rPr>
          <w:rFonts w:ascii="Courier New" w:cs="Courier New" w:eastAsia="Courier New" w:hAnsi="Courier New"/>
          <w:sz w:val="13"/>
          <w:szCs w:val="13"/>
          <w:color w:val="auto"/>
        </w:rPr>
      </w:pPr>
      <w:r>
        <w:rPr>
          <w:rFonts w:ascii="Courier New" w:cs="Courier New" w:eastAsia="Courier New" w:hAnsi="Courier New"/>
          <w:sz w:val="13"/>
          <w:szCs w:val="13"/>
          <w:color w:val="auto"/>
        </w:rPr>
        <w:t>FACILITY AGREEMENT (cont.)</w:t>
      </w:r>
    </w:p>
    <w:p>
      <w:pPr>
        <w:spacing w:after="0" w:line="155" w:lineRule="exact"/>
        <w:rPr>
          <w:rFonts w:ascii="Courier New" w:cs="Courier New" w:eastAsia="Courier New" w:hAnsi="Courier New"/>
          <w:sz w:val="13"/>
          <w:szCs w:val="13"/>
          <w:color w:val="auto"/>
        </w:rPr>
      </w:pPr>
    </w:p>
    <w:p>
      <w:pPr>
        <w:ind w:left="780" w:right="3959"/>
        <w:spacing w:after="0" w:line="246" w:lineRule="auto"/>
        <w:rPr>
          <w:rFonts w:ascii="Courier New" w:cs="Courier New" w:eastAsia="Courier New" w:hAnsi="Courier New"/>
          <w:sz w:val="13"/>
          <w:szCs w:val="13"/>
          <w:color w:val="auto"/>
        </w:rPr>
      </w:pPr>
      <w:r>
        <w:rPr>
          <w:rFonts w:ascii="Courier New" w:cs="Courier New" w:eastAsia="Courier New" w:hAnsi="Courier New"/>
          <w:sz w:val="13"/>
          <w:szCs w:val="13"/>
          <w:color w:val="auto"/>
        </w:rPr>
        <w:t>As of the balance sheet date, the Company was in full compliance with all of the financial ratios and covenants under the amended Facility Agreement. Under the current terms of the Facility Agreement, if not amended, the Company does not expect to be in compliance with all of the financial ratios and covenants under the amended Facility Agreement commencing the fourth quarter of 2006. However, as of the approval date of the financial statements, the Company anticipates, based on discussions currently being held with the Banks, that it will be in compliance with all of the financial ratios and covenants under the amended Facility Agreement, which it expects will be amended in accordance with the MOU described in Note 1C above. According to the Facility Agreement, satisfying the financial ratios and covenants is a material provision. The amended Facility Agreement provides that if, as a result of any default, the Banks were to accelerate the Company's obligations, the Company would be obligated, among other matters, to immediately repay all loans made by the Banks (which as of the balance sheet date amounted to $526,693) plus penalties, and the Banks would be entitled to exercise the remedies available to them under the Facility Agreement, including enforcement of their lien against all of the Company's assets.</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NOTE 4 - OTHER RECENT DEVELOPMENTS</w:t>
      </w:r>
    </w:p>
    <w:p>
      <w:pPr>
        <w:spacing w:after="0" w:line="155" w:lineRule="exact"/>
        <w:rPr>
          <w:sz w:val="20"/>
          <w:szCs w:val="20"/>
          <w:color w:val="auto"/>
        </w:rPr>
      </w:pPr>
    </w:p>
    <w:p>
      <w:pPr>
        <w:ind w:left="780" w:hanging="386"/>
        <w:spacing w:after="0"/>
        <w:tabs>
          <w:tab w:leader="none" w:pos="780" w:val="left"/>
        </w:tabs>
        <w:numPr>
          <w:ilvl w:val="0"/>
          <w:numId w:val="11"/>
        </w:numPr>
        <w:rPr>
          <w:rFonts w:ascii="Courier New" w:cs="Courier New" w:eastAsia="Courier New" w:hAnsi="Courier New"/>
          <w:sz w:val="13"/>
          <w:szCs w:val="13"/>
          <w:color w:val="auto"/>
        </w:rPr>
      </w:pPr>
      <w:r>
        <w:rPr>
          <w:rFonts w:ascii="Courier New" w:cs="Courier New" w:eastAsia="Courier New" w:hAnsi="Courier New"/>
          <w:sz w:val="13"/>
          <w:szCs w:val="13"/>
          <w:color w:val="auto"/>
        </w:rPr>
        <w:t>CLASS ACTION</w:t>
      </w:r>
    </w:p>
    <w:p>
      <w:pPr>
        <w:spacing w:after="0" w:line="155" w:lineRule="exact"/>
        <w:rPr>
          <w:rFonts w:ascii="Courier New" w:cs="Courier New" w:eastAsia="Courier New" w:hAnsi="Courier New"/>
          <w:sz w:val="13"/>
          <w:szCs w:val="13"/>
          <w:color w:val="auto"/>
        </w:rPr>
      </w:pPr>
    </w:p>
    <w:p>
      <w:pPr>
        <w:ind w:left="780" w:right="3959"/>
        <w:spacing w:after="0" w:line="246" w:lineRule="auto"/>
        <w:rPr>
          <w:rFonts w:ascii="Courier New" w:cs="Courier New" w:eastAsia="Courier New" w:hAnsi="Courier New"/>
          <w:sz w:val="13"/>
          <w:szCs w:val="13"/>
          <w:color w:val="auto"/>
        </w:rPr>
      </w:pPr>
      <w:r>
        <w:rPr>
          <w:rFonts w:ascii="Courier New" w:cs="Courier New" w:eastAsia="Courier New" w:hAnsi="Courier New"/>
          <w:sz w:val="13"/>
          <w:szCs w:val="13"/>
          <w:color w:val="auto"/>
        </w:rPr>
        <w:t>In June 2006, the United States Court of Appeals for the Second Circuit affirmed the August 2004 decision of the United States District Court for the Southern District of New York to dismiss the class action suit filed in July 2003 against the Company and certain of its directors, Wafer Partners and Equity Investors (the "Defendants"). The plaintiffs had asserted claims arising under the Securities Exchange Act of 1934, alleging misstatements and omissions made by the Defendants in materials sent to the Company's shareholders in April 2002 with respect to the approval of an amendment to the Company's investment agreements with its Fab 2 investors. The District Court accepted the motion to dismiss filed on behalf of the defendants and noted that the Company's status as a foreign private issuer exempts the Company, its directors and controlling shareholders, from liability under the proxy rules of Section 14(a) of the Securities Exchange Act.</w:t>
      </w:r>
    </w:p>
    <w:p>
      <w:pPr>
        <w:spacing w:after="0" w:line="305" w:lineRule="exact"/>
        <w:rPr>
          <w:rFonts w:ascii="Courier New" w:cs="Courier New" w:eastAsia="Courier New" w:hAnsi="Courier New"/>
          <w:sz w:val="13"/>
          <w:szCs w:val="13"/>
          <w:color w:val="auto"/>
        </w:rPr>
      </w:pPr>
    </w:p>
    <w:p>
      <w:pPr>
        <w:ind w:left="3060" w:hanging="151"/>
        <w:spacing w:after="0"/>
        <w:tabs>
          <w:tab w:leader="none" w:pos="3060" w:val="left"/>
        </w:tabs>
        <w:numPr>
          <w:ilvl w:val="1"/>
          <w:numId w:val="11"/>
        </w:numPr>
        <w:rPr>
          <w:rFonts w:ascii="Courier New" w:cs="Courier New" w:eastAsia="Courier New" w:hAnsi="Courier New"/>
          <w:sz w:val="13"/>
          <w:szCs w:val="13"/>
          <w:color w:val="auto"/>
        </w:rPr>
      </w:pPr>
      <w:r>
        <w:rPr>
          <w:rFonts w:ascii="Courier New" w:cs="Courier New" w:eastAsia="Courier New" w:hAnsi="Courier New"/>
          <w:sz w:val="13"/>
          <w:szCs w:val="13"/>
          <w:color w:val="auto"/>
        </w:rPr>
        <w:t>10 -</w:t>
      </w:r>
    </w:p>
    <w:p>
      <w:pPr>
        <w:spacing w:after="0" w:line="200" w:lineRule="exact"/>
        <w:rPr>
          <w:sz w:val="20"/>
          <w:szCs w:val="20"/>
          <w:color w:val="auto"/>
        </w:rPr>
      </w:pPr>
    </w:p>
    <w:p>
      <w:pPr>
        <w:spacing w:after="0" w:line="237" w:lineRule="exact"/>
        <w:rPr>
          <w:sz w:val="20"/>
          <w:szCs w:val="20"/>
          <w:color w:val="auto"/>
        </w:rPr>
      </w:pPr>
    </w:p>
    <w:p>
      <w:pPr>
        <w:ind w:left="1660"/>
        <w:spacing w:after="0"/>
        <w:rPr>
          <w:sz w:val="20"/>
          <w:szCs w:val="20"/>
          <w:color w:val="auto"/>
        </w:rPr>
      </w:pPr>
      <w:r>
        <w:rPr>
          <w:rFonts w:ascii="Courier New" w:cs="Courier New" w:eastAsia="Courier New" w:hAnsi="Courier New"/>
          <w:sz w:val="13"/>
          <w:szCs w:val="13"/>
          <w:color w:val="auto"/>
        </w:rPr>
        <w:t>TOWER SEMICONDUCTOR LTD. AND SUBSIDIARY</w:t>
      </w:r>
    </w:p>
    <w:p>
      <w:pPr>
        <w:spacing w:after="0" w:line="4" w:lineRule="exact"/>
        <w:rPr>
          <w:sz w:val="20"/>
          <w:szCs w:val="20"/>
          <w:color w:val="auto"/>
        </w:rPr>
      </w:pPr>
    </w:p>
    <w:p>
      <w:pPr>
        <w:ind w:left="1260"/>
        <w:spacing w:after="0"/>
        <w:rPr>
          <w:sz w:val="20"/>
          <w:szCs w:val="20"/>
          <w:color w:val="auto"/>
        </w:rPr>
      </w:pPr>
      <w:r>
        <w:rPr>
          <w:rFonts w:ascii="Courier New" w:cs="Courier New" w:eastAsia="Courier New" w:hAnsi="Courier New"/>
          <w:sz w:val="13"/>
          <w:szCs w:val="13"/>
          <w:color w:val="auto"/>
        </w:rPr>
        <w:t>NOTES TO UNAUDITED CONDENSED INTERIM CONSOLIDATED</w:t>
      </w:r>
    </w:p>
    <w:p>
      <w:pPr>
        <w:spacing w:after="0" w:line="4" w:lineRule="exact"/>
        <w:rPr>
          <w:sz w:val="20"/>
          <w:szCs w:val="20"/>
          <w:color w:val="auto"/>
        </w:rPr>
      </w:pPr>
    </w:p>
    <w:p>
      <w:pPr>
        <w:ind w:left="1580"/>
        <w:spacing w:after="0"/>
        <w:rPr>
          <w:sz w:val="20"/>
          <w:szCs w:val="20"/>
          <w:color w:val="auto"/>
        </w:rPr>
      </w:pPr>
      <w:r>
        <w:rPr>
          <w:rFonts w:ascii="Courier New" w:cs="Courier New" w:eastAsia="Courier New" w:hAnsi="Courier New"/>
          <w:sz w:val="13"/>
          <w:szCs w:val="13"/>
          <w:color w:val="auto"/>
        </w:rPr>
        <w:t>FINANCIAL STATEMENTS AS OF JUNE 30, 2006</w:t>
      </w:r>
    </w:p>
    <w:p>
      <w:pPr>
        <w:spacing w:after="0" w:line="4" w:lineRule="exact"/>
        <w:rPr>
          <w:sz w:val="20"/>
          <w:szCs w:val="20"/>
          <w:color w:val="auto"/>
        </w:rPr>
      </w:pPr>
    </w:p>
    <w:p>
      <w:pPr>
        <w:ind w:left="780"/>
        <w:spacing w:after="0"/>
        <w:rPr>
          <w:sz w:val="20"/>
          <w:szCs w:val="20"/>
          <w:color w:val="auto"/>
        </w:rPr>
      </w:pPr>
      <w:r>
        <w:rPr>
          <w:rFonts w:ascii="Courier New" w:cs="Courier New" w:eastAsia="Courier New" w:hAnsi="Courier New"/>
          <w:sz w:val="13"/>
          <w:szCs w:val="13"/>
          <w:color w:val="auto"/>
        </w:rPr>
        <w:t>(dollars in thousands, except share data and per share data)</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NOTE 4 - OTHER RECENT DEVELOPMENTS (cont.)</w:t>
      </w:r>
    </w:p>
    <w:p>
      <w:pPr>
        <w:spacing w:after="0" w:line="155" w:lineRule="exact"/>
        <w:rPr>
          <w:sz w:val="20"/>
          <w:szCs w:val="20"/>
          <w:color w:val="auto"/>
        </w:rPr>
      </w:pPr>
    </w:p>
    <w:p>
      <w:pPr>
        <w:ind w:left="780" w:hanging="386"/>
        <w:spacing w:after="0"/>
        <w:tabs>
          <w:tab w:leader="none" w:pos="780" w:val="left"/>
        </w:tabs>
        <w:numPr>
          <w:ilvl w:val="0"/>
          <w:numId w:val="12"/>
        </w:numPr>
        <w:rPr>
          <w:rFonts w:ascii="Courier New" w:cs="Courier New" w:eastAsia="Courier New" w:hAnsi="Courier New"/>
          <w:sz w:val="13"/>
          <w:szCs w:val="13"/>
          <w:color w:val="auto"/>
        </w:rPr>
      </w:pPr>
      <w:r>
        <w:rPr>
          <w:rFonts w:ascii="Courier New" w:cs="Courier New" w:eastAsia="Courier New" w:hAnsi="Courier New"/>
          <w:sz w:val="13"/>
          <w:szCs w:val="13"/>
          <w:color w:val="auto"/>
        </w:rPr>
        <w:t>SHARE OPTION PLANS</w:t>
      </w:r>
    </w:p>
    <w:p>
      <w:pPr>
        <w:spacing w:after="0" w:line="155" w:lineRule="exact"/>
        <w:rPr>
          <w:rFonts w:ascii="Courier New" w:cs="Courier New" w:eastAsia="Courier New" w:hAnsi="Courier New"/>
          <w:sz w:val="13"/>
          <w:szCs w:val="13"/>
          <w:color w:val="auto"/>
        </w:rPr>
      </w:pPr>
    </w:p>
    <w:p>
      <w:pPr>
        <w:ind w:left="1180" w:hanging="393"/>
        <w:spacing w:after="0"/>
        <w:tabs>
          <w:tab w:leader="none" w:pos="1180" w:val="left"/>
        </w:tabs>
        <w:numPr>
          <w:ilvl w:val="1"/>
          <w:numId w:val="12"/>
        </w:numPr>
        <w:rPr>
          <w:rFonts w:ascii="Courier New" w:cs="Courier New" w:eastAsia="Courier New" w:hAnsi="Courier New"/>
          <w:sz w:val="13"/>
          <w:szCs w:val="13"/>
          <w:color w:val="auto"/>
        </w:rPr>
      </w:pPr>
      <w:r>
        <w:rPr>
          <w:rFonts w:ascii="Courier New" w:cs="Courier New" w:eastAsia="Courier New" w:hAnsi="Courier New"/>
          <w:sz w:val="13"/>
          <w:szCs w:val="13"/>
          <w:color w:val="auto"/>
        </w:rPr>
        <w:t>OPTIONS GRANTED TO THE CHIEF EXECUTIVE OFFICER ("CEO")</w:t>
      </w:r>
    </w:p>
    <w:p>
      <w:pPr>
        <w:spacing w:after="0" w:line="155" w:lineRule="exact"/>
        <w:rPr>
          <w:rFonts w:ascii="Courier New" w:cs="Courier New" w:eastAsia="Courier New" w:hAnsi="Courier New"/>
          <w:sz w:val="13"/>
          <w:szCs w:val="13"/>
          <w:color w:val="auto"/>
        </w:rPr>
      </w:pPr>
    </w:p>
    <w:p>
      <w:pPr>
        <w:ind w:left="1180" w:right="3959"/>
        <w:spacing w:after="0" w:line="246" w:lineRule="auto"/>
        <w:rPr>
          <w:rFonts w:ascii="Courier New" w:cs="Courier New" w:eastAsia="Courier New" w:hAnsi="Courier New"/>
          <w:sz w:val="13"/>
          <w:szCs w:val="13"/>
          <w:color w:val="auto"/>
        </w:rPr>
      </w:pPr>
      <w:r>
        <w:rPr>
          <w:rFonts w:ascii="Courier New" w:cs="Courier New" w:eastAsia="Courier New" w:hAnsi="Courier New"/>
          <w:sz w:val="13"/>
          <w:szCs w:val="13"/>
          <w:color w:val="auto"/>
        </w:rPr>
        <w:t>In May 2006, the Company's Audit Committee and Board of Directors approved the grant of options to the CEO of the Company, who also serves as a director, in addition to the options granted to him in April 2005, such that in total, the CEO will hold options to purchase shares that represent 4% of the Company's shares on a fully diluted basis during the two-year period from the approval of the Audit Committee. The exercise price of the initial grant of additional options will be $1.45, the 90-day average closing</w:t>
      </w:r>
    </w:p>
    <w:p>
      <w:pPr>
        <w:sectPr>
          <w:pgSz w:w="11900" w:h="16838" w:orient="portrait"/>
          <w:cols w:equalWidth="0" w:num="1">
            <w:col w:w="10239"/>
          </w:cols>
          <w:pgMar w:left="220" w:top="141" w:right="1440" w:bottom="0" w:gutter="0" w:footer="0" w:header="0"/>
        </w:sectPr>
      </w:pPr>
    </w:p>
    <w:bookmarkStart w:id="11" w:name="page12"/>
    <w:bookmarkEnd w:id="11"/>
    <w:p>
      <w:pPr>
        <w:ind w:left="1180"/>
        <w:spacing w:after="0"/>
        <w:rPr>
          <w:sz w:val="20"/>
          <w:szCs w:val="20"/>
          <w:color w:val="auto"/>
        </w:rPr>
      </w:pPr>
      <w:r>
        <w:rPr>
          <w:rFonts w:ascii="Courier New" w:cs="Courier New" w:eastAsia="Courier New" w:hAnsi="Courier New"/>
          <w:sz w:val="13"/>
          <w:szCs w:val="13"/>
          <w:color w:val="auto"/>
        </w:rPr>
        <w:t>price of the Company's shares prior to the Board of Directors'</w:t>
      </w:r>
    </w:p>
    <w:p>
      <w:pPr>
        <w:spacing w:after="0" w:line="4" w:lineRule="exact"/>
        <w:rPr>
          <w:sz w:val="20"/>
          <w:szCs w:val="20"/>
          <w:color w:val="auto"/>
        </w:rPr>
      </w:pPr>
    </w:p>
    <w:p>
      <w:pPr>
        <w:ind w:left="1180"/>
        <w:spacing w:after="0"/>
        <w:rPr>
          <w:sz w:val="20"/>
          <w:szCs w:val="20"/>
          <w:color w:val="auto"/>
        </w:rPr>
      </w:pPr>
      <w:r>
        <w:rPr>
          <w:rFonts w:ascii="Courier New" w:cs="Courier New" w:eastAsia="Courier New" w:hAnsi="Courier New"/>
          <w:sz w:val="13"/>
          <w:szCs w:val="13"/>
          <w:color w:val="auto"/>
        </w:rPr>
        <w:t>approval. In the event of a future equity financing, additional</w:t>
      </w:r>
    </w:p>
    <w:p>
      <w:pPr>
        <w:spacing w:after="0" w:line="4" w:lineRule="exact"/>
        <w:rPr>
          <w:sz w:val="20"/>
          <w:szCs w:val="20"/>
          <w:color w:val="auto"/>
        </w:rPr>
      </w:pPr>
    </w:p>
    <w:p>
      <w:pPr>
        <w:ind w:left="1180"/>
        <w:spacing w:after="0"/>
        <w:rPr>
          <w:sz w:val="20"/>
          <w:szCs w:val="20"/>
          <w:color w:val="auto"/>
        </w:rPr>
      </w:pPr>
      <w:r>
        <w:rPr>
          <w:rFonts w:ascii="Courier New" w:cs="Courier New" w:eastAsia="Courier New" w:hAnsi="Courier New"/>
          <w:sz w:val="13"/>
          <w:szCs w:val="13"/>
          <w:color w:val="auto"/>
        </w:rPr>
        <w:t>options will be granted to the CEO as described above with an</w:t>
      </w:r>
    </w:p>
    <w:p>
      <w:pPr>
        <w:spacing w:after="0" w:line="4" w:lineRule="exact"/>
        <w:rPr>
          <w:sz w:val="20"/>
          <w:szCs w:val="20"/>
          <w:color w:val="auto"/>
        </w:rPr>
      </w:pPr>
    </w:p>
    <w:p>
      <w:pPr>
        <w:ind w:left="1180"/>
        <w:spacing w:after="0"/>
        <w:rPr>
          <w:sz w:val="20"/>
          <w:szCs w:val="20"/>
          <w:color w:val="auto"/>
        </w:rPr>
      </w:pPr>
      <w:r>
        <w:rPr>
          <w:rFonts w:ascii="Courier New" w:cs="Courier New" w:eastAsia="Courier New" w:hAnsi="Courier New"/>
          <w:sz w:val="13"/>
          <w:szCs w:val="13"/>
          <w:color w:val="auto"/>
        </w:rPr>
        <w:t>exercise price equal to the price per share of such investment.</w:t>
      </w:r>
    </w:p>
    <w:p>
      <w:pPr>
        <w:spacing w:after="0" w:line="4" w:lineRule="exact"/>
        <w:rPr>
          <w:sz w:val="20"/>
          <w:szCs w:val="20"/>
          <w:color w:val="auto"/>
        </w:rPr>
      </w:pPr>
    </w:p>
    <w:p>
      <w:pPr>
        <w:ind w:left="1180"/>
        <w:spacing w:after="0"/>
        <w:rPr>
          <w:sz w:val="20"/>
          <w:szCs w:val="20"/>
          <w:color w:val="auto"/>
        </w:rPr>
      </w:pPr>
      <w:r>
        <w:rPr>
          <w:rFonts w:ascii="Courier New" w:cs="Courier New" w:eastAsia="Courier New" w:hAnsi="Courier New"/>
          <w:sz w:val="13"/>
          <w:szCs w:val="13"/>
          <w:color w:val="auto"/>
        </w:rPr>
        <w:t>The new options will vest in the same manner as the CEO's</w:t>
      </w:r>
    </w:p>
    <w:p>
      <w:pPr>
        <w:spacing w:after="0" w:line="4" w:lineRule="exact"/>
        <w:rPr>
          <w:sz w:val="20"/>
          <w:szCs w:val="20"/>
          <w:color w:val="auto"/>
        </w:rPr>
      </w:pPr>
    </w:p>
    <w:p>
      <w:pPr>
        <w:ind w:left="1180"/>
        <w:spacing w:after="0"/>
        <w:rPr>
          <w:sz w:val="20"/>
          <w:szCs w:val="20"/>
          <w:color w:val="auto"/>
        </w:rPr>
      </w:pPr>
      <w:r>
        <w:rPr>
          <w:rFonts w:ascii="Courier New" w:cs="Courier New" w:eastAsia="Courier New" w:hAnsi="Courier New"/>
          <w:sz w:val="13"/>
          <w:szCs w:val="13"/>
          <w:color w:val="auto"/>
        </w:rPr>
        <w:t>existing options. No additional options will be granted under the</w:t>
      </w:r>
    </w:p>
    <w:p>
      <w:pPr>
        <w:spacing w:after="0" w:line="4" w:lineRule="exact"/>
        <w:rPr>
          <w:sz w:val="20"/>
          <w:szCs w:val="20"/>
          <w:color w:val="auto"/>
        </w:rPr>
      </w:pPr>
    </w:p>
    <w:p>
      <w:pPr>
        <w:ind w:left="1180"/>
        <w:spacing w:after="0"/>
        <w:rPr>
          <w:sz w:val="20"/>
          <w:szCs w:val="20"/>
          <w:color w:val="auto"/>
        </w:rPr>
      </w:pPr>
      <w:r>
        <w:rPr>
          <w:rFonts w:ascii="Courier New" w:cs="Courier New" w:eastAsia="Courier New" w:hAnsi="Courier New"/>
          <w:sz w:val="13"/>
          <w:szCs w:val="13"/>
          <w:color w:val="auto"/>
        </w:rPr>
        <w:t>CEO's employment agreement, which was approved by the Company's</w:t>
      </w:r>
    </w:p>
    <w:p>
      <w:pPr>
        <w:spacing w:after="0" w:line="4" w:lineRule="exact"/>
        <w:rPr>
          <w:sz w:val="20"/>
          <w:szCs w:val="20"/>
          <w:color w:val="auto"/>
        </w:rPr>
      </w:pPr>
    </w:p>
    <w:p>
      <w:pPr>
        <w:ind w:left="1180"/>
        <w:spacing w:after="0"/>
        <w:rPr>
          <w:sz w:val="20"/>
          <w:szCs w:val="20"/>
          <w:color w:val="auto"/>
        </w:rPr>
      </w:pPr>
      <w:r>
        <w:rPr>
          <w:rFonts w:ascii="Courier New" w:cs="Courier New" w:eastAsia="Courier New" w:hAnsi="Courier New"/>
          <w:sz w:val="13"/>
          <w:szCs w:val="13"/>
          <w:color w:val="auto"/>
        </w:rPr>
        <w:t>shareholders in October 2005. The new grant of options and its</w:t>
      </w:r>
    </w:p>
    <w:p>
      <w:pPr>
        <w:spacing w:after="0" w:line="4" w:lineRule="exact"/>
        <w:rPr>
          <w:sz w:val="20"/>
          <w:szCs w:val="20"/>
          <w:color w:val="auto"/>
        </w:rPr>
      </w:pPr>
    </w:p>
    <w:p>
      <w:pPr>
        <w:ind w:left="1180"/>
        <w:spacing w:after="0"/>
        <w:rPr>
          <w:sz w:val="20"/>
          <w:szCs w:val="20"/>
          <w:color w:val="auto"/>
        </w:rPr>
      </w:pPr>
      <w:r>
        <w:rPr>
          <w:rFonts w:ascii="Courier New" w:cs="Courier New" w:eastAsia="Courier New" w:hAnsi="Courier New"/>
          <w:sz w:val="13"/>
          <w:szCs w:val="13"/>
          <w:color w:val="auto"/>
        </w:rPr>
        <w:t>terms are subject to the approval of the Company's shareholders.</w:t>
      </w:r>
    </w:p>
    <w:p>
      <w:pPr>
        <w:spacing w:after="0" w:line="4" w:lineRule="exact"/>
        <w:rPr>
          <w:sz w:val="20"/>
          <w:szCs w:val="20"/>
          <w:color w:val="auto"/>
        </w:rPr>
      </w:pPr>
    </w:p>
    <w:p>
      <w:pPr>
        <w:ind w:left="1180"/>
        <w:spacing w:after="0"/>
        <w:rPr>
          <w:sz w:val="20"/>
          <w:szCs w:val="20"/>
          <w:color w:val="auto"/>
        </w:rPr>
      </w:pPr>
      <w:r>
        <w:rPr>
          <w:rFonts w:ascii="Courier New" w:cs="Courier New" w:eastAsia="Courier New" w:hAnsi="Courier New"/>
          <w:sz w:val="13"/>
          <w:szCs w:val="13"/>
          <w:color w:val="auto"/>
        </w:rPr>
        <w:t>In accordance with provisions of Standard No. 24 the servicing</w:t>
      </w:r>
    </w:p>
    <w:p>
      <w:pPr>
        <w:spacing w:after="0" w:line="4" w:lineRule="exact"/>
        <w:rPr>
          <w:sz w:val="20"/>
          <w:szCs w:val="20"/>
          <w:color w:val="auto"/>
        </w:rPr>
      </w:pPr>
    </w:p>
    <w:p>
      <w:pPr>
        <w:ind w:left="1180"/>
        <w:spacing w:after="0"/>
        <w:rPr>
          <w:sz w:val="20"/>
          <w:szCs w:val="20"/>
          <w:color w:val="auto"/>
        </w:rPr>
      </w:pPr>
      <w:r>
        <w:rPr>
          <w:rFonts w:ascii="Courier New" w:cs="Courier New" w:eastAsia="Courier New" w:hAnsi="Courier New"/>
          <w:sz w:val="13"/>
          <w:szCs w:val="13"/>
          <w:color w:val="auto"/>
        </w:rPr>
        <w:t>period toward the proposed grant has started with the approval by</w:t>
      </w:r>
    </w:p>
    <w:p>
      <w:pPr>
        <w:spacing w:after="0" w:line="4" w:lineRule="exact"/>
        <w:rPr>
          <w:sz w:val="20"/>
          <w:szCs w:val="20"/>
          <w:color w:val="auto"/>
        </w:rPr>
      </w:pPr>
    </w:p>
    <w:p>
      <w:pPr>
        <w:ind w:left="1180"/>
        <w:spacing w:after="0"/>
        <w:rPr>
          <w:sz w:val="20"/>
          <w:szCs w:val="20"/>
          <w:color w:val="auto"/>
        </w:rPr>
      </w:pPr>
      <w:r>
        <w:rPr>
          <w:rFonts w:ascii="Courier New" w:cs="Courier New" w:eastAsia="Courier New" w:hAnsi="Courier New"/>
          <w:sz w:val="13"/>
          <w:szCs w:val="13"/>
          <w:color w:val="auto"/>
        </w:rPr>
        <w:t>the Board of Directors and Audit Committee. The Company evaluated</w:t>
      </w:r>
    </w:p>
    <w:p>
      <w:pPr>
        <w:spacing w:after="0" w:line="4" w:lineRule="exact"/>
        <w:rPr>
          <w:sz w:val="20"/>
          <w:szCs w:val="20"/>
          <w:color w:val="auto"/>
        </w:rPr>
      </w:pPr>
    </w:p>
    <w:p>
      <w:pPr>
        <w:ind w:left="1180"/>
        <w:spacing w:after="0"/>
        <w:rPr>
          <w:sz w:val="20"/>
          <w:szCs w:val="20"/>
          <w:color w:val="auto"/>
        </w:rPr>
      </w:pPr>
      <w:r>
        <w:rPr>
          <w:rFonts w:ascii="Courier New" w:cs="Courier New" w:eastAsia="Courier New" w:hAnsi="Courier New"/>
          <w:sz w:val="13"/>
          <w:szCs w:val="13"/>
          <w:color w:val="auto"/>
        </w:rPr>
        <w:t>the compensation costs based on current information and will</w:t>
      </w:r>
    </w:p>
    <w:p>
      <w:pPr>
        <w:spacing w:after="0" w:line="4" w:lineRule="exact"/>
        <w:rPr>
          <w:sz w:val="20"/>
          <w:szCs w:val="20"/>
          <w:color w:val="auto"/>
        </w:rPr>
      </w:pPr>
    </w:p>
    <w:p>
      <w:pPr>
        <w:ind w:left="1180"/>
        <w:spacing w:after="0"/>
        <w:rPr>
          <w:sz w:val="20"/>
          <w:szCs w:val="20"/>
          <w:color w:val="auto"/>
        </w:rPr>
      </w:pPr>
      <w:r>
        <w:rPr>
          <w:rFonts w:ascii="Courier New" w:cs="Courier New" w:eastAsia="Courier New" w:hAnsi="Courier New"/>
          <w:sz w:val="13"/>
          <w:szCs w:val="13"/>
          <w:color w:val="auto"/>
        </w:rPr>
        <w:t>adjust the compensation costs until the date that the</w:t>
      </w:r>
    </w:p>
    <w:p>
      <w:pPr>
        <w:spacing w:after="0" w:line="4" w:lineRule="exact"/>
        <w:rPr>
          <w:sz w:val="20"/>
          <w:szCs w:val="20"/>
          <w:color w:val="auto"/>
        </w:rPr>
      </w:pPr>
    </w:p>
    <w:p>
      <w:pPr>
        <w:ind w:left="1180"/>
        <w:spacing w:after="0"/>
        <w:rPr>
          <w:sz w:val="20"/>
          <w:szCs w:val="20"/>
          <w:color w:val="auto"/>
        </w:rPr>
      </w:pPr>
      <w:r>
        <w:rPr>
          <w:rFonts w:ascii="Courier New" w:cs="Courier New" w:eastAsia="Courier New" w:hAnsi="Courier New"/>
          <w:sz w:val="13"/>
          <w:szCs w:val="13"/>
          <w:color w:val="auto"/>
        </w:rPr>
        <w:t>shareholders approve the grant, at which time compensation costs</w:t>
      </w:r>
    </w:p>
    <w:p>
      <w:pPr>
        <w:spacing w:after="0" w:line="4" w:lineRule="exact"/>
        <w:rPr>
          <w:sz w:val="20"/>
          <w:szCs w:val="20"/>
          <w:color w:val="auto"/>
        </w:rPr>
      </w:pPr>
    </w:p>
    <w:p>
      <w:pPr>
        <w:ind w:left="1180"/>
        <w:spacing w:after="0"/>
        <w:rPr>
          <w:sz w:val="20"/>
          <w:szCs w:val="20"/>
          <w:color w:val="auto"/>
        </w:rPr>
      </w:pPr>
      <w:r>
        <w:rPr>
          <w:rFonts w:ascii="Courier New" w:cs="Courier New" w:eastAsia="Courier New" w:hAnsi="Courier New"/>
          <w:sz w:val="13"/>
          <w:szCs w:val="13"/>
          <w:color w:val="auto"/>
        </w:rPr>
        <w:t>will be finally determined. The amount for the services already</w:t>
      </w:r>
    </w:p>
    <w:p>
      <w:pPr>
        <w:spacing w:after="0" w:line="4" w:lineRule="exact"/>
        <w:rPr>
          <w:sz w:val="20"/>
          <w:szCs w:val="20"/>
          <w:color w:val="auto"/>
        </w:rPr>
      </w:pPr>
    </w:p>
    <w:p>
      <w:pPr>
        <w:ind w:left="1180"/>
        <w:spacing w:after="0"/>
        <w:rPr>
          <w:sz w:val="20"/>
          <w:szCs w:val="20"/>
          <w:color w:val="auto"/>
        </w:rPr>
      </w:pPr>
      <w:r>
        <w:rPr>
          <w:rFonts w:ascii="Courier New" w:cs="Courier New" w:eastAsia="Courier New" w:hAnsi="Courier New"/>
          <w:sz w:val="13"/>
          <w:szCs w:val="13"/>
          <w:color w:val="auto"/>
        </w:rPr>
        <w:t>rendered as of June 30, 2006 was immaterial.</w:t>
      </w:r>
    </w:p>
    <w:p>
      <w:pPr>
        <w:spacing w:after="0" w:line="155" w:lineRule="exact"/>
        <w:rPr>
          <w:sz w:val="20"/>
          <w:szCs w:val="20"/>
          <w:color w:val="auto"/>
        </w:rPr>
      </w:pPr>
    </w:p>
    <w:p>
      <w:pPr>
        <w:ind w:left="1180" w:hanging="393"/>
        <w:spacing w:after="0"/>
        <w:tabs>
          <w:tab w:leader="none" w:pos="1180" w:val="left"/>
        </w:tabs>
        <w:numPr>
          <w:ilvl w:val="0"/>
          <w:numId w:val="13"/>
        </w:numPr>
        <w:rPr>
          <w:rFonts w:ascii="Courier New" w:cs="Courier New" w:eastAsia="Courier New" w:hAnsi="Courier New"/>
          <w:sz w:val="13"/>
          <w:szCs w:val="13"/>
          <w:color w:val="auto"/>
        </w:rPr>
      </w:pPr>
      <w:r>
        <w:rPr>
          <w:rFonts w:ascii="Courier New" w:cs="Courier New" w:eastAsia="Courier New" w:hAnsi="Courier New"/>
          <w:sz w:val="13"/>
          <w:szCs w:val="13"/>
          <w:color w:val="auto"/>
        </w:rPr>
        <w:t>RE-PRICING OF EMPLOYEE OPTIONS</w:t>
      </w:r>
    </w:p>
    <w:p>
      <w:pPr>
        <w:spacing w:after="0" w:line="155" w:lineRule="exact"/>
        <w:rPr>
          <w:rFonts w:ascii="Courier New" w:cs="Courier New" w:eastAsia="Courier New" w:hAnsi="Courier New"/>
          <w:sz w:val="13"/>
          <w:szCs w:val="13"/>
          <w:color w:val="auto"/>
        </w:rPr>
      </w:pPr>
    </w:p>
    <w:p>
      <w:pPr>
        <w:ind w:left="1180" w:right="3959"/>
        <w:spacing w:after="0" w:line="246" w:lineRule="auto"/>
        <w:rPr>
          <w:rFonts w:ascii="Courier New" w:cs="Courier New" w:eastAsia="Courier New" w:hAnsi="Courier New"/>
          <w:sz w:val="13"/>
          <w:szCs w:val="13"/>
          <w:color w:val="auto"/>
        </w:rPr>
      </w:pPr>
      <w:r>
        <w:rPr>
          <w:rFonts w:ascii="Courier New" w:cs="Courier New" w:eastAsia="Courier New" w:hAnsi="Courier New"/>
          <w:sz w:val="13"/>
          <w:szCs w:val="13"/>
          <w:color w:val="auto"/>
        </w:rPr>
        <w:t>The board of directors approved a plan to offer each of the Company's current employees the opportunity to exchange their existing options to purchase ordinary shares for new options with an exercise price of $1.45, which is the average closing price of the Company's shares on the Nasdaq during the 90 consecutive trading days prior to the board of directors' approval. The new options will be granted based on terms similar to the existing employee option plan with new vesting periods, starting May 2006. As of June 30, 2006, options to purchase approximately 8,440,000 ordinary shares held by current employees, with exercise prices ranging from $1.46 to $25, were outstanding. The Board of Directors further approved that if the total number of employee options, including the options to the CEO, during the then upcoming 24 months will represent less than 8% of the Company's shares on a fully diluted basis, additional options will be allocated for grants to be made to the Company's employees.</w:t>
      </w:r>
    </w:p>
    <w:p>
      <w:pPr>
        <w:spacing w:after="0" w:line="154" w:lineRule="exact"/>
        <w:rPr>
          <w:rFonts w:ascii="Courier New" w:cs="Courier New" w:eastAsia="Courier New" w:hAnsi="Courier New"/>
          <w:sz w:val="13"/>
          <w:szCs w:val="13"/>
          <w:color w:val="auto"/>
        </w:rPr>
      </w:pPr>
    </w:p>
    <w:p>
      <w:pPr>
        <w:ind w:left="1180" w:right="4179"/>
        <w:spacing w:after="0" w:line="246" w:lineRule="auto"/>
        <w:rPr>
          <w:rFonts w:ascii="Courier New" w:cs="Courier New" w:eastAsia="Courier New" w:hAnsi="Courier New"/>
          <w:sz w:val="13"/>
          <w:szCs w:val="13"/>
          <w:color w:val="auto"/>
        </w:rPr>
      </w:pPr>
      <w:r>
        <w:rPr>
          <w:rFonts w:ascii="Courier New" w:cs="Courier New" w:eastAsia="Courier New" w:hAnsi="Courier New"/>
          <w:sz w:val="13"/>
          <w:szCs w:val="13"/>
          <w:color w:val="auto"/>
        </w:rPr>
        <w:t>No options have been granted under such plan as of the date of the approval of the financial statements.</w:t>
      </w:r>
    </w:p>
    <w:p>
      <w:pPr>
        <w:spacing w:after="0" w:line="302" w:lineRule="exact"/>
        <w:rPr>
          <w:rFonts w:ascii="Courier New" w:cs="Courier New" w:eastAsia="Courier New" w:hAnsi="Courier New"/>
          <w:sz w:val="13"/>
          <w:szCs w:val="13"/>
          <w:color w:val="auto"/>
        </w:rPr>
      </w:pPr>
    </w:p>
    <w:p>
      <w:pPr>
        <w:ind w:left="3060" w:hanging="151"/>
        <w:spacing w:after="0"/>
        <w:tabs>
          <w:tab w:leader="none" w:pos="3060" w:val="left"/>
        </w:tabs>
        <w:numPr>
          <w:ilvl w:val="1"/>
          <w:numId w:val="13"/>
        </w:numPr>
        <w:rPr>
          <w:rFonts w:ascii="Courier New" w:cs="Courier New" w:eastAsia="Courier New" w:hAnsi="Courier New"/>
          <w:sz w:val="13"/>
          <w:szCs w:val="13"/>
          <w:color w:val="auto"/>
        </w:rPr>
      </w:pPr>
      <w:r>
        <w:rPr>
          <w:rFonts w:ascii="Courier New" w:cs="Courier New" w:eastAsia="Courier New" w:hAnsi="Courier New"/>
          <w:sz w:val="13"/>
          <w:szCs w:val="13"/>
          <w:color w:val="auto"/>
        </w:rPr>
        <w:t>11 -</w:t>
      </w:r>
    </w:p>
    <w:p>
      <w:pPr>
        <w:spacing w:after="0" w:line="200" w:lineRule="exact"/>
        <w:rPr>
          <w:sz w:val="20"/>
          <w:szCs w:val="20"/>
          <w:color w:val="auto"/>
        </w:rPr>
      </w:pPr>
    </w:p>
    <w:p>
      <w:pPr>
        <w:spacing w:after="0" w:line="388" w:lineRule="exact"/>
        <w:rPr>
          <w:sz w:val="20"/>
          <w:szCs w:val="20"/>
          <w:color w:val="auto"/>
        </w:rPr>
      </w:pPr>
    </w:p>
    <w:p>
      <w:pPr>
        <w:ind w:left="1660"/>
        <w:spacing w:after="0"/>
        <w:rPr>
          <w:sz w:val="20"/>
          <w:szCs w:val="20"/>
          <w:color w:val="auto"/>
        </w:rPr>
      </w:pPr>
      <w:r>
        <w:rPr>
          <w:rFonts w:ascii="Courier New" w:cs="Courier New" w:eastAsia="Courier New" w:hAnsi="Courier New"/>
          <w:sz w:val="13"/>
          <w:szCs w:val="13"/>
          <w:color w:val="auto"/>
        </w:rPr>
        <w:t>TOWER SEMICONDUCTOR LTD. AND SUBSIDIARY</w:t>
      </w:r>
    </w:p>
    <w:p>
      <w:pPr>
        <w:spacing w:after="0" w:line="4" w:lineRule="exact"/>
        <w:rPr>
          <w:sz w:val="20"/>
          <w:szCs w:val="20"/>
          <w:color w:val="auto"/>
        </w:rPr>
      </w:pPr>
    </w:p>
    <w:p>
      <w:pPr>
        <w:ind w:left="1260"/>
        <w:spacing w:after="0"/>
        <w:rPr>
          <w:sz w:val="20"/>
          <w:szCs w:val="20"/>
          <w:color w:val="auto"/>
        </w:rPr>
      </w:pPr>
      <w:r>
        <w:rPr>
          <w:rFonts w:ascii="Courier New" w:cs="Courier New" w:eastAsia="Courier New" w:hAnsi="Courier New"/>
          <w:sz w:val="13"/>
          <w:szCs w:val="13"/>
          <w:color w:val="auto"/>
        </w:rPr>
        <w:t>NOTES TO UNAUDITED CONDENSED INTERIM CONSOLIDATED</w:t>
      </w:r>
    </w:p>
    <w:p>
      <w:pPr>
        <w:spacing w:after="0" w:line="4" w:lineRule="exact"/>
        <w:rPr>
          <w:sz w:val="20"/>
          <w:szCs w:val="20"/>
          <w:color w:val="auto"/>
        </w:rPr>
      </w:pPr>
    </w:p>
    <w:p>
      <w:pPr>
        <w:ind w:left="1580"/>
        <w:spacing w:after="0"/>
        <w:rPr>
          <w:sz w:val="20"/>
          <w:szCs w:val="20"/>
          <w:color w:val="auto"/>
        </w:rPr>
      </w:pPr>
      <w:r>
        <w:rPr>
          <w:rFonts w:ascii="Courier New" w:cs="Courier New" w:eastAsia="Courier New" w:hAnsi="Courier New"/>
          <w:sz w:val="13"/>
          <w:szCs w:val="13"/>
          <w:color w:val="auto"/>
        </w:rPr>
        <w:t>FINANCIAL STATEMENTS AS OF JUNE 30, 2006</w:t>
      </w:r>
    </w:p>
    <w:p>
      <w:pPr>
        <w:spacing w:after="0" w:line="4" w:lineRule="exact"/>
        <w:rPr>
          <w:sz w:val="20"/>
          <w:szCs w:val="20"/>
          <w:color w:val="auto"/>
        </w:rPr>
      </w:pPr>
    </w:p>
    <w:p>
      <w:pPr>
        <w:ind w:left="780"/>
        <w:spacing w:after="0"/>
        <w:rPr>
          <w:sz w:val="20"/>
          <w:szCs w:val="20"/>
          <w:color w:val="auto"/>
        </w:rPr>
      </w:pPr>
      <w:r>
        <w:rPr>
          <w:rFonts w:ascii="Courier New" w:cs="Courier New" w:eastAsia="Courier New" w:hAnsi="Courier New"/>
          <w:sz w:val="13"/>
          <w:szCs w:val="13"/>
          <w:color w:val="auto"/>
        </w:rPr>
        <w:t>(dollars in thousands, except share data and per share data)</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NOTE 4 - OTHER RECENT DEVELOPMENTS (cont.)</w:t>
      </w:r>
    </w:p>
    <w:p>
      <w:pPr>
        <w:spacing w:after="0" w:line="155" w:lineRule="exact"/>
        <w:rPr>
          <w:sz w:val="20"/>
          <w:szCs w:val="20"/>
          <w:color w:val="auto"/>
        </w:rPr>
      </w:pPr>
    </w:p>
    <w:p>
      <w:pPr>
        <w:ind w:left="780" w:hanging="386"/>
        <w:spacing w:after="0"/>
        <w:tabs>
          <w:tab w:leader="none" w:pos="780" w:val="left"/>
        </w:tabs>
        <w:numPr>
          <w:ilvl w:val="0"/>
          <w:numId w:val="14"/>
        </w:numPr>
        <w:rPr>
          <w:rFonts w:ascii="Courier New" w:cs="Courier New" w:eastAsia="Courier New" w:hAnsi="Courier New"/>
          <w:sz w:val="13"/>
          <w:szCs w:val="13"/>
          <w:color w:val="auto"/>
        </w:rPr>
      </w:pPr>
      <w:r>
        <w:rPr>
          <w:rFonts w:ascii="Courier New" w:cs="Courier New" w:eastAsia="Courier New" w:hAnsi="Courier New"/>
          <w:sz w:val="13"/>
          <w:szCs w:val="13"/>
          <w:color w:val="auto"/>
        </w:rPr>
        <w:t>2005 RIGHTS OFFERING</w:t>
      </w:r>
    </w:p>
    <w:p>
      <w:pPr>
        <w:spacing w:after="0" w:line="155" w:lineRule="exact"/>
        <w:rPr>
          <w:rFonts w:ascii="Courier New" w:cs="Courier New" w:eastAsia="Courier New" w:hAnsi="Courier New"/>
          <w:sz w:val="13"/>
          <w:szCs w:val="13"/>
          <w:color w:val="auto"/>
        </w:rPr>
      </w:pPr>
    </w:p>
    <w:p>
      <w:pPr>
        <w:ind w:left="780" w:right="3959"/>
        <w:spacing w:after="0" w:line="246" w:lineRule="auto"/>
        <w:rPr>
          <w:rFonts w:ascii="Courier New" w:cs="Courier New" w:eastAsia="Courier New" w:hAnsi="Courier New"/>
          <w:sz w:val="13"/>
          <w:szCs w:val="13"/>
          <w:color w:val="auto"/>
        </w:rPr>
      </w:pPr>
      <w:r>
        <w:rPr>
          <w:rFonts w:ascii="Courier New" w:cs="Courier New" w:eastAsia="Courier New" w:hAnsi="Courier New"/>
          <w:sz w:val="13"/>
          <w:szCs w:val="13"/>
          <w:color w:val="auto"/>
        </w:rPr>
        <w:t>In December 2005, the Company filed in Israel and the U.S. a prospectus for the distribution of transferable rights to purchase up to $50,000 U.S. dollar denominated debentures that are convertible into up to 45,454,545 of the Company's Ordinary Shares. The rights were distributed to the shareholders of record of the Company on December 20, 2005 (the record date), and to certain employees who on the record date held options to purchase the Company's Ordinary Shares under share option plans that entitle the option holders to participate in a rights offering. Each 138.98 Ordinary Shares and/or eligible employee options held on the record date entitled their holder to one right. The rights were exercisable until January 12, 2006. Each right entitled its holder to purchase, at a subscription price of $100.00, 100 U.S. dollar denominated convertible debentures. In connection with the exercise of the rights, the Company issued 48,169,300 convertible debentures, with each debenture of $1.00 in principal amount, or total of $48,169 principal amount of debentures, which bear annual interest at the rate of 5%. The principal of the debentures, together with accrued interest, is payable in one installment on January 12, 2012.</w:t>
      </w:r>
    </w:p>
    <w:p>
      <w:pPr>
        <w:spacing w:after="0" w:line="154" w:lineRule="exact"/>
        <w:rPr>
          <w:rFonts w:ascii="Courier New" w:cs="Courier New" w:eastAsia="Courier New" w:hAnsi="Courier New"/>
          <w:sz w:val="13"/>
          <w:szCs w:val="13"/>
          <w:color w:val="auto"/>
        </w:rPr>
      </w:pPr>
    </w:p>
    <w:p>
      <w:pPr>
        <w:ind w:left="780" w:right="3959"/>
        <w:spacing w:after="0" w:line="246" w:lineRule="auto"/>
        <w:rPr>
          <w:rFonts w:ascii="Courier New" w:cs="Courier New" w:eastAsia="Courier New" w:hAnsi="Courier New"/>
          <w:sz w:val="13"/>
          <w:szCs w:val="13"/>
          <w:color w:val="auto"/>
        </w:rPr>
      </w:pPr>
      <w:r>
        <w:rPr>
          <w:rFonts w:ascii="Courier New" w:cs="Courier New" w:eastAsia="Courier New" w:hAnsi="Courier New"/>
          <w:sz w:val="13"/>
          <w:szCs w:val="13"/>
          <w:color w:val="auto"/>
        </w:rPr>
        <w:t>The debentures are convertible into the Company's Ordinary Shares at a rate of one ordinary share per $1.10 aggregate principal amount of debentures. The conversion price is subject to downward adjustment under certain circumstances in which the Company sells securities in future financings at a price per share which is lower than the conversion price, provided that such financings close through December 2006 (or under certain conditions, through June 2007). No such adjustment is required following the 2006 public offering described below in Note 4D below. During the six months ended June 30, 2006, $15,508 in aggregate principal amount of debentures was converted into 14,098,490 ordinary shares of the Company.</w:t>
      </w:r>
    </w:p>
    <w:p>
      <w:pPr>
        <w:spacing w:after="0" w:line="153" w:lineRule="exact"/>
        <w:rPr>
          <w:rFonts w:ascii="Courier New" w:cs="Courier New" w:eastAsia="Courier New" w:hAnsi="Courier New"/>
          <w:sz w:val="13"/>
          <w:szCs w:val="13"/>
          <w:color w:val="auto"/>
        </w:rPr>
      </w:pPr>
    </w:p>
    <w:p>
      <w:pPr>
        <w:ind w:left="780" w:right="4039"/>
        <w:spacing w:after="0" w:line="246" w:lineRule="auto"/>
        <w:rPr>
          <w:rFonts w:ascii="Courier New" w:cs="Courier New" w:eastAsia="Courier New" w:hAnsi="Courier New"/>
          <w:sz w:val="13"/>
          <w:szCs w:val="13"/>
          <w:color w:val="auto"/>
        </w:rPr>
      </w:pPr>
      <w:r>
        <w:rPr>
          <w:rFonts w:ascii="Courier New" w:cs="Courier New" w:eastAsia="Courier New" w:hAnsi="Courier New"/>
          <w:sz w:val="13"/>
          <w:szCs w:val="13"/>
          <w:color w:val="auto"/>
        </w:rPr>
        <w:t>Subject to the terms of the Facility Agreement, the Company may, at its option, announce the early redemption of the debentures, provided that the outstanding aggregate balance of principal on account of the debentures is equal to or less than $500. The debentures are listed and quoted on the NASDAQ Capital Market and the Tel Aviv Stock Exchange.</w:t>
      </w:r>
    </w:p>
    <w:p>
      <w:pPr>
        <w:spacing w:after="0" w:line="152" w:lineRule="exact"/>
        <w:rPr>
          <w:rFonts w:ascii="Courier New" w:cs="Courier New" w:eastAsia="Courier New" w:hAnsi="Courier New"/>
          <w:sz w:val="13"/>
          <w:szCs w:val="13"/>
          <w:color w:val="auto"/>
        </w:rPr>
      </w:pPr>
    </w:p>
    <w:p>
      <w:pPr>
        <w:ind w:left="780" w:right="4039"/>
        <w:spacing w:after="0" w:line="246" w:lineRule="auto"/>
        <w:rPr>
          <w:rFonts w:ascii="Courier New" w:cs="Courier New" w:eastAsia="Courier New" w:hAnsi="Courier New"/>
          <w:sz w:val="13"/>
          <w:szCs w:val="13"/>
          <w:color w:val="auto"/>
        </w:rPr>
      </w:pPr>
      <w:r>
        <w:rPr>
          <w:rFonts w:ascii="Courier New" w:cs="Courier New" w:eastAsia="Courier New" w:hAnsi="Courier New"/>
          <w:sz w:val="13"/>
          <w:szCs w:val="13"/>
          <w:color w:val="auto"/>
        </w:rPr>
        <w:t>Certain of the Company's Equity Investors and Wafer Partners invested $27,811 in the framework of the rights offering.</w:t>
      </w:r>
    </w:p>
    <w:p>
      <w:pPr>
        <w:spacing w:after="0" w:line="151" w:lineRule="exact"/>
        <w:rPr>
          <w:rFonts w:ascii="Courier New" w:cs="Courier New" w:eastAsia="Courier New" w:hAnsi="Courier New"/>
          <w:sz w:val="13"/>
          <w:szCs w:val="13"/>
          <w:color w:val="auto"/>
        </w:rPr>
      </w:pPr>
    </w:p>
    <w:p>
      <w:pPr>
        <w:ind w:left="780" w:right="4039"/>
        <w:spacing w:after="0" w:line="246" w:lineRule="auto"/>
        <w:rPr>
          <w:rFonts w:ascii="Courier New" w:cs="Courier New" w:eastAsia="Courier New" w:hAnsi="Courier New"/>
          <w:sz w:val="13"/>
          <w:szCs w:val="13"/>
          <w:color w:val="auto"/>
        </w:rPr>
      </w:pPr>
      <w:r>
        <w:rPr>
          <w:rFonts w:ascii="Courier New" w:cs="Courier New" w:eastAsia="Courier New" w:hAnsi="Courier New"/>
          <w:sz w:val="13"/>
          <w:szCs w:val="13"/>
          <w:color w:val="auto"/>
        </w:rPr>
        <w:t>The debentures and interest thereon are unsecured and rank behind the Company's existing and future secured indebtedness, including indebtedness to the Banks under the Facility Agreement, as well as to the government of Israel in connection with grants the Company received under its approved enterprise programs and to Siliconix.</w:t>
      </w:r>
    </w:p>
    <w:p>
      <w:pPr>
        <w:spacing w:after="0" w:line="152" w:lineRule="exact"/>
        <w:rPr>
          <w:rFonts w:ascii="Courier New" w:cs="Courier New" w:eastAsia="Courier New" w:hAnsi="Courier New"/>
          <w:sz w:val="13"/>
          <w:szCs w:val="13"/>
          <w:color w:val="auto"/>
        </w:rPr>
      </w:pPr>
    </w:p>
    <w:p>
      <w:pPr>
        <w:ind w:left="780" w:right="4039"/>
        <w:spacing w:after="0" w:line="246" w:lineRule="auto"/>
        <w:rPr>
          <w:rFonts w:ascii="Courier New" w:cs="Courier New" w:eastAsia="Courier New" w:hAnsi="Courier New"/>
          <w:sz w:val="13"/>
          <w:szCs w:val="13"/>
          <w:color w:val="auto"/>
        </w:rPr>
      </w:pPr>
      <w:r>
        <w:rPr>
          <w:rFonts w:ascii="Courier New" w:cs="Courier New" w:eastAsia="Courier New" w:hAnsi="Courier New"/>
          <w:sz w:val="13"/>
          <w:szCs w:val="13"/>
          <w:color w:val="auto"/>
        </w:rPr>
        <w:t>If on the payment date of the principal and interest on the debentures, there exists an infringement of the covenants and conditions under the Facility Agreement, the date for payment of the interest and principal on the debentures may be postponed, depending on various scenarios under the Facility Agreement until such covenant or condition is settled.</w:t>
      </w:r>
    </w:p>
    <w:p>
      <w:pPr>
        <w:sectPr>
          <w:pgSz w:w="11900" w:h="16838" w:orient="portrait"/>
          <w:cols w:equalWidth="0" w:num="1">
            <w:col w:w="10239"/>
          </w:cols>
          <w:pgMar w:left="220" w:top="141" w:right="1440" w:bottom="0" w:gutter="0" w:footer="0" w:header="0"/>
        </w:sectPr>
      </w:pPr>
    </w:p>
    <w:bookmarkStart w:id="12" w:name="page13"/>
    <w:bookmarkEnd w:id="12"/>
    <w:p>
      <w:pPr>
        <w:ind w:left="780" w:right="4179"/>
        <w:spacing w:after="0" w:line="246" w:lineRule="auto"/>
        <w:rPr>
          <w:sz w:val="20"/>
          <w:szCs w:val="20"/>
          <w:color w:val="auto"/>
        </w:rPr>
      </w:pPr>
      <w:r>
        <w:rPr>
          <w:rFonts w:ascii="Courier New" w:cs="Courier New" w:eastAsia="Courier New" w:hAnsi="Courier New"/>
          <w:sz w:val="13"/>
          <w:szCs w:val="13"/>
          <w:color w:val="auto"/>
        </w:rPr>
        <w:t>See Note 5 for the accounting for the rights offering in accordance with U.S. GAAP.</w:t>
      </w:r>
    </w:p>
    <w:p>
      <w:pPr>
        <w:spacing w:after="0" w:line="303" w:lineRule="exact"/>
        <w:rPr>
          <w:sz w:val="20"/>
          <w:szCs w:val="20"/>
          <w:color w:val="auto"/>
        </w:rPr>
      </w:pPr>
    </w:p>
    <w:p>
      <w:pPr>
        <w:ind w:left="2900"/>
        <w:spacing w:after="0"/>
        <w:rPr>
          <w:sz w:val="20"/>
          <w:szCs w:val="20"/>
          <w:color w:val="auto"/>
        </w:rPr>
      </w:pPr>
      <w:r>
        <w:rPr>
          <w:rFonts w:ascii="Courier New" w:cs="Courier New" w:eastAsia="Courier New" w:hAnsi="Courier New"/>
          <w:sz w:val="13"/>
          <w:szCs w:val="13"/>
          <w:color w:val="auto"/>
        </w:rPr>
        <w:t>- 12 -</w:t>
      </w:r>
    </w:p>
    <w:p>
      <w:pPr>
        <w:spacing w:after="0" w:line="200" w:lineRule="exact"/>
        <w:rPr>
          <w:sz w:val="20"/>
          <w:szCs w:val="20"/>
          <w:color w:val="auto"/>
        </w:rPr>
      </w:pPr>
    </w:p>
    <w:p>
      <w:pPr>
        <w:spacing w:after="0" w:line="237" w:lineRule="exact"/>
        <w:rPr>
          <w:sz w:val="20"/>
          <w:szCs w:val="20"/>
          <w:color w:val="auto"/>
        </w:rPr>
      </w:pPr>
    </w:p>
    <w:p>
      <w:pPr>
        <w:ind w:left="1660"/>
        <w:spacing w:after="0"/>
        <w:rPr>
          <w:sz w:val="20"/>
          <w:szCs w:val="20"/>
          <w:color w:val="auto"/>
        </w:rPr>
      </w:pPr>
      <w:r>
        <w:rPr>
          <w:rFonts w:ascii="Courier New" w:cs="Courier New" w:eastAsia="Courier New" w:hAnsi="Courier New"/>
          <w:sz w:val="13"/>
          <w:szCs w:val="13"/>
          <w:color w:val="auto"/>
        </w:rPr>
        <w:t>TOWER SEMICONDUCTOR LTD. AND SUBSIDIARY</w:t>
      </w:r>
    </w:p>
    <w:p>
      <w:pPr>
        <w:spacing w:after="0" w:line="4" w:lineRule="exact"/>
        <w:rPr>
          <w:sz w:val="20"/>
          <w:szCs w:val="20"/>
          <w:color w:val="auto"/>
        </w:rPr>
      </w:pPr>
    </w:p>
    <w:p>
      <w:pPr>
        <w:ind w:left="1260"/>
        <w:spacing w:after="0"/>
        <w:rPr>
          <w:sz w:val="20"/>
          <w:szCs w:val="20"/>
          <w:color w:val="auto"/>
        </w:rPr>
      </w:pPr>
      <w:r>
        <w:rPr>
          <w:rFonts w:ascii="Courier New" w:cs="Courier New" w:eastAsia="Courier New" w:hAnsi="Courier New"/>
          <w:sz w:val="13"/>
          <w:szCs w:val="13"/>
          <w:color w:val="auto"/>
        </w:rPr>
        <w:t>NOTES TO UNAUDITED CONDENSED INTERIM CONSOLIDATED</w:t>
      </w:r>
    </w:p>
    <w:p>
      <w:pPr>
        <w:spacing w:after="0" w:line="4" w:lineRule="exact"/>
        <w:rPr>
          <w:sz w:val="20"/>
          <w:szCs w:val="20"/>
          <w:color w:val="auto"/>
        </w:rPr>
      </w:pPr>
    </w:p>
    <w:p>
      <w:pPr>
        <w:ind w:left="1580"/>
        <w:spacing w:after="0"/>
        <w:rPr>
          <w:sz w:val="20"/>
          <w:szCs w:val="20"/>
          <w:color w:val="auto"/>
        </w:rPr>
      </w:pPr>
      <w:r>
        <w:rPr>
          <w:rFonts w:ascii="Courier New" w:cs="Courier New" w:eastAsia="Courier New" w:hAnsi="Courier New"/>
          <w:sz w:val="13"/>
          <w:szCs w:val="13"/>
          <w:color w:val="auto"/>
        </w:rPr>
        <w:t>FINANCIAL STATEMENTS AS OF JUNE 30, 2006</w:t>
      </w:r>
    </w:p>
    <w:p>
      <w:pPr>
        <w:spacing w:after="0" w:line="4" w:lineRule="exact"/>
        <w:rPr>
          <w:sz w:val="20"/>
          <w:szCs w:val="20"/>
          <w:color w:val="auto"/>
        </w:rPr>
      </w:pPr>
    </w:p>
    <w:p>
      <w:pPr>
        <w:ind w:left="780"/>
        <w:spacing w:after="0"/>
        <w:rPr>
          <w:sz w:val="20"/>
          <w:szCs w:val="20"/>
          <w:color w:val="auto"/>
        </w:rPr>
      </w:pPr>
      <w:r>
        <w:rPr>
          <w:rFonts w:ascii="Courier New" w:cs="Courier New" w:eastAsia="Courier New" w:hAnsi="Courier New"/>
          <w:sz w:val="13"/>
          <w:szCs w:val="13"/>
          <w:color w:val="auto"/>
        </w:rPr>
        <w:t>(dollars in thousands, except share data and per share data)</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NOTE 4 - OTHER RECENT DEVELOPMENTS (cont.)</w:t>
      </w:r>
    </w:p>
    <w:p>
      <w:pPr>
        <w:spacing w:after="0" w:line="155" w:lineRule="exact"/>
        <w:rPr>
          <w:sz w:val="20"/>
          <w:szCs w:val="20"/>
          <w:color w:val="auto"/>
        </w:rPr>
      </w:pPr>
    </w:p>
    <w:p>
      <w:pPr>
        <w:ind w:left="780" w:hanging="386"/>
        <w:spacing w:after="0"/>
        <w:tabs>
          <w:tab w:leader="none" w:pos="780" w:val="left"/>
        </w:tabs>
        <w:numPr>
          <w:ilvl w:val="0"/>
          <w:numId w:val="15"/>
        </w:numPr>
        <w:rPr>
          <w:rFonts w:ascii="Courier New" w:cs="Courier New" w:eastAsia="Courier New" w:hAnsi="Courier New"/>
          <w:sz w:val="13"/>
          <w:szCs w:val="13"/>
          <w:color w:val="auto"/>
        </w:rPr>
      </w:pPr>
      <w:r>
        <w:rPr>
          <w:rFonts w:ascii="Courier New" w:cs="Courier New" w:eastAsia="Courier New" w:hAnsi="Courier New"/>
          <w:sz w:val="13"/>
          <w:szCs w:val="13"/>
          <w:color w:val="auto"/>
        </w:rPr>
        <w:t>2006 PUBLIC OFFERING</w:t>
      </w:r>
    </w:p>
    <w:p>
      <w:pPr>
        <w:spacing w:after="0" w:line="155" w:lineRule="exact"/>
        <w:rPr>
          <w:rFonts w:ascii="Courier New" w:cs="Courier New" w:eastAsia="Courier New" w:hAnsi="Courier New"/>
          <w:sz w:val="13"/>
          <w:szCs w:val="13"/>
          <w:color w:val="auto"/>
        </w:rPr>
      </w:pPr>
    </w:p>
    <w:p>
      <w:pPr>
        <w:ind w:left="780" w:right="3959"/>
        <w:spacing w:after="0" w:line="246" w:lineRule="auto"/>
        <w:rPr>
          <w:rFonts w:ascii="Courier New" w:cs="Courier New" w:eastAsia="Courier New" w:hAnsi="Courier New"/>
          <w:sz w:val="13"/>
          <w:szCs w:val="13"/>
          <w:color w:val="auto"/>
        </w:rPr>
      </w:pPr>
      <w:r>
        <w:rPr>
          <w:rFonts w:ascii="Courier New" w:cs="Courier New" w:eastAsia="Courier New" w:hAnsi="Courier New"/>
          <w:sz w:val="13"/>
          <w:szCs w:val="13"/>
          <w:color w:val="auto"/>
        </w:rPr>
        <w:t>In June 2006 the Company completed an underwritten public offering of the Company's securities on the Tel-Aviv Stock Exchange (TASE) in Israel resulting in gross proceeds of approximately NIS 140,000,000 (approximately $31,000). In the offering, 78,000 Units were sold at a price per Unit of NIS 1,785 (approximately $0.4). Each Unit consists of (i) convertible debentures in the face amount of NIS 2,100 (approximately $0.47), (ii) five options each exercisable for three months ending on September 27, 2006 for NIS 100 principal amount of convertible debentures at an exercise price equal to 85% of their face amount, linked to the Israeli Consumer Price Index ("CPI"), (iii) 140 warrants each exercisable for three months ending on September 27, 2006 for one ordinary share of the Company at a price of NIS 6.75 (approximately $0.00151), linked to the CPI and (iv) 70 warrants each exercisable for three years ending on June 28, 2009 for one ordinary share of the Company at a price of NIS 7.40 (approximately $0.00166), linked to the CPI. The convertible debentures are convertible into the Company's ordinary shares at a conversion rate of one ordinary share per NIS 8.40 (approximately $0.00189) principal amount of convertible debentures. The convertible debentures carry a zero coupon with principal payable at maturity in December 2011, at a premium of 37% over face value, linked to the CPI. The conversion price is subject to reduction in certain limited circumstances. In accordance with Standard No. 22 the proceeds were allocated to each of the Unit's components based on relative fair values in the first 2 days of trading. After allocation, each of the components is classified as either equity or liability based on the criteria prescribed in Standard No. 22.</w:t>
      </w:r>
    </w:p>
    <w:p>
      <w:pPr>
        <w:spacing w:after="0" w:line="156" w:lineRule="exact"/>
        <w:rPr>
          <w:rFonts w:ascii="Courier New" w:cs="Courier New" w:eastAsia="Courier New" w:hAnsi="Courier New"/>
          <w:sz w:val="13"/>
          <w:szCs w:val="13"/>
          <w:color w:val="auto"/>
        </w:rPr>
      </w:pPr>
    </w:p>
    <w:p>
      <w:pPr>
        <w:ind w:left="780" w:right="4179"/>
        <w:spacing w:after="0" w:line="246" w:lineRule="auto"/>
        <w:rPr>
          <w:rFonts w:ascii="Courier New" w:cs="Courier New" w:eastAsia="Courier New" w:hAnsi="Courier New"/>
          <w:sz w:val="13"/>
          <w:szCs w:val="13"/>
          <w:color w:val="auto"/>
        </w:rPr>
      </w:pPr>
      <w:r>
        <w:rPr>
          <w:rFonts w:ascii="Courier New" w:cs="Courier New" w:eastAsia="Courier New" w:hAnsi="Courier New"/>
          <w:sz w:val="13"/>
          <w:szCs w:val="13"/>
          <w:color w:val="auto"/>
        </w:rPr>
        <w:t>In addition, the Company issued 300 such units in consideration for NIS 526,000 through a private placement to its market maker in connection with said offering.</w:t>
      </w:r>
    </w:p>
    <w:p>
      <w:pPr>
        <w:spacing w:after="0" w:line="151" w:lineRule="exact"/>
        <w:rPr>
          <w:rFonts w:ascii="Courier New" w:cs="Courier New" w:eastAsia="Courier New" w:hAnsi="Courier New"/>
          <w:sz w:val="13"/>
          <w:szCs w:val="13"/>
          <w:color w:val="auto"/>
        </w:rPr>
      </w:pPr>
    </w:p>
    <w:p>
      <w:pPr>
        <w:ind w:left="780" w:right="4039"/>
        <w:spacing w:after="0" w:line="246" w:lineRule="auto"/>
        <w:rPr>
          <w:rFonts w:ascii="Courier New" w:cs="Courier New" w:eastAsia="Courier New" w:hAnsi="Courier New"/>
          <w:sz w:val="13"/>
          <w:szCs w:val="13"/>
          <w:color w:val="auto"/>
        </w:rPr>
      </w:pPr>
      <w:r>
        <w:rPr>
          <w:rFonts w:ascii="Courier New" w:cs="Courier New" w:eastAsia="Courier New" w:hAnsi="Courier New"/>
          <w:sz w:val="13"/>
          <w:szCs w:val="13"/>
          <w:color w:val="auto"/>
        </w:rPr>
        <w:t>The offering was made in Israel to Israeli residents only. The securities offered were not registered under the Securities Act and may not be sold in the U.S. or to U.S. persons absent registration or an applicable exemption.</w:t>
      </w:r>
    </w:p>
    <w:p>
      <w:pPr>
        <w:spacing w:after="0" w:line="151" w:lineRule="exact"/>
        <w:rPr>
          <w:rFonts w:ascii="Courier New" w:cs="Courier New" w:eastAsia="Courier New" w:hAnsi="Courier New"/>
          <w:sz w:val="13"/>
          <w:szCs w:val="13"/>
          <w:color w:val="auto"/>
        </w:rPr>
      </w:pPr>
    </w:p>
    <w:p>
      <w:pPr>
        <w:ind w:left="780" w:right="4179"/>
        <w:spacing w:after="0" w:line="246" w:lineRule="auto"/>
        <w:rPr>
          <w:rFonts w:ascii="Courier New" w:cs="Courier New" w:eastAsia="Courier New" w:hAnsi="Courier New"/>
          <w:sz w:val="13"/>
          <w:szCs w:val="13"/>
          <w:color w:val="auto"/>
        </w:rPr>
      </w:pPr>
      <w:r>
        <w:rPr>
          <w:rFonts w:ascii="Courier New" w:cs="Courier New" w:eastAsia="Courier New" w:hAnsi="Courier New"/>
          <w:sz w:val="13"/>
          <w:szCs w:val="13"/>
          <w:color w:val="auto"/>
        </w:rPr>
        <w:t>See Note 5 for the accounting for the public offering in accordance with U.S. GAAP.</w:t>
      </w:r>
    </w:p>
    <w:p>
      <w:pPr>
        <w:spacing w:after="0" w:line="151" w:lineRule="exact"/>
        <w:rPr>
          <w:rFonts w:ascii="Courier New" w:cs="Courier New" w:eastAsia="Courier New" w:hAnsi="Courier New"/>
          <w:sz w:val="13"/>
          <w:szCs w:val="13"/>
          <w:color w:val="auto"/>
        </w:rPr>
      </w:pPr>
    </w:p>
    <w:p>
      <w:pPr>
        <w:ind w:left="780" w:hanging="386"/>
        <w:spacing w:after="0"/>
        <w:tabs>
          <w:tab w:leader="none" w:pos="780" w:val="left"/>
        </w:tabs>
        <w:numPr>
          <w:ilvl w:val="0"/>
          <w:numId w:val="15"/>
        </w:numPr>
        <w:rPr>
          <w:rFonts w:ascii="Courier New" w:cs="Courier New" w:eastAsia="Courier New" w:hAnsi="Courier New"/>
          <w:sz w:val="13"/>
          <w:szCs w:val="13"/>
          <w:color w:val="auto"/>
        </w:rPr>
      </w:pPr>
      <w:r>
        <w:rPr>
          <w:rFonts w:ascii="Courier New" w:cs="Courier New" w:eastAsia="Courier New" w:hAnsi="Courier New"/>
          <w:sz w:val="13"/>
          <w:szCs w:val="13"/>
          <w:color w:val="auto"/>
        </w:rPr>
        <w:t>AUTHORIZED SHARES</w:t>
      </w:r>
    </w:p>
    <w:p>
      <w:pPr>
        <w:spacing w:after="0" w:line="155" w:lineRule="exact"/>
        <w:rPr>
          <w:rFonts w:ascii="Courier New" w:cs="Courier New" w:eastAsia="Courier New" w:hAnsi="Courier New"/>
          <w:sz w:val="13"/>
          <w:szCs w:val="13"/>
          <w:color w:val="auto"/>
        </w:rPr>
      </w:pPr>
    </w:p>
    <w:p>
      <w:pPr>
        <w:ind w:left="780" w:right="3959"/>
        <w:spacing w:after="0" w:line="246" w:lineRule="auto"/>
        <w:rPr>
          <w:rFonts w:ascii="Courier New" w:cs="Courier New" w:eastAsia="Courier New" w:hAnsi="Courier New"/>
          <w:sz w:val="13"/>
          <w:szCs w:val="13"/>
          <w:color w:val="auto"/>
        </w:rPr>
      </w:pPr>
      <w:r>
        <w:rPr>
          <w:rFonts w:ascii="Courier New" w:cs="Courier New" w:eastAsia="Courier New" w:hAnsi="Courier New"/>
          <w:sz w:val="13"/>
          <w:szCs w:val="13"/>
          <w:color w:val="auto"/>
        </w:rPr>
        <w:t>In March 2006, the Board of Directors of the Company approved the increase of the Company's authorized shares from 500,000,000 to 800,000,000. This increase is subject to the approval of the Company's shareholders.</w:t>
      </w:r>
    </w:p>
    <w:p>
      <w:pPr>
        <w:spacing w:after="0" w:line="302" w:lineRule="exact"/>
        <w:rPr>
          <w:rFonts w:ascii="Courier New" w:cs="Courier New" w:eastAsia="Courier New" w:hAnsi="Courier New"/>
          <w:sz w:val="13"/>
          <w:szCs w:val="13"/>
          <w:color w:val="auto"/>
        </w:rPr>
      </w:pPr>
    </w:p>
    <w:p>
      <w:pPr>
        <w:ind w:left="3060" w:hanging="151"/>
        <w:spacing w:after="0"/>
        <w:tabs>
          <w:tab w:leader="none" w:pos="3060" w:val="left"/>
        </w:tabs>
        <w:numPr>
          <w:ilvl w:val="1"/>
          <w:numId w:val="15"/>
        </w:numPr>
        <w:rPr>
          <w:rFonts w:ascii="Courier New" w:cs="Courier New" w:eastAsia="Courier New" w:hAnsi="Courier New"/>
          <w:sz w:val="13"/>
          <w:szCs w:val="13"/>
          <w:color w:val="auto"/>
        </w:rPr>
      </w:pPr>
      <w:r>
        <w:rPr>
          <w:rFonts w:ascii="Courier New" w:cs="Courier New" w:eastAsia="Courier New" w:hAnsi="Courier New"/>
          <w:sz w:val="13"/>
          <w:szCs w:val="13"/>
          <w:color w:val="auto"/>
        </w:rPr>
        <w:t>13 -</w:t>
      </w:r>
    </w:p>
    <w:p>
      <w:pPr>
        <w:spacing w:after="0" w:line="200" w:lineRule="exact"/>
        <w:rPr>
          <w:sz w:val="20"/>
          <w:szCs w:val="20"/>
          <w:color w:val="auto"/>
        </w:rPr>
      </w:pPr>
    </w:p>
    <w:p>
      <w:pPr>
        <w:spacing w:after="0" w:line="237" w:lineRule="exact"/>
        <w:rPr>
          <w:sz w:val="20"/>
          <w:szCs w:val="20"/>
          <w:color w:val="auto"/>
        </w:rPr>
      </w:pPr>
    </w:p>
    <w:p>
      <w:pPr>
        <w:ind w:left="1660"/>
        <w:spacing w:after="0"/>
        <w:rPr>
          <w:sz w:val="20"/>
          <w:szCs w:val="20"/>
          <w:color w:val="auto"/>
        </w:rPr>
      </w:pPr>
      <w:r>
        <w:rPr>
          <w:rFonts w:ascii="Courier New" w:cs="Courier New" w:eastAsia="Courier New" w:hAnsi="Courier New"/>
          <w:sz w:val="13"/>
          <w:szCs w:val="13"/>
          <w:color w:val="auto"/>
        </w:rPr>
        <w:t>TOWER SEMICONDUCTOR LTD. AND SUBSIDIARY</w:t>
      </w:r>
    </w:p>
    <w:p>
      <w:pPr>
        <w:spacing w:after="0" w:line="4" w:lineRule="exact"/>
        <w:rPr>
          <w:sz w:val="20"/>
          <w:szCs w:val="20"/>
          <w:color w:val="auto"/>
        </w:rPr>
      </w:pPr>
    </w:p>
    <w:p>
      <w:pPr>
        <w:ind w:left="1260"/>
        <w:spacing w:after="0"/>
        <w:rPr>
          <w:sz w:val="20"/>
          <w:szCs w:val="20"/>
          <w:color w:val="auto"/>
        </w:rPr>
      </w:pPr>
      <w:r>
        <w:rPr>
          <w:rFonts w:ascii="Courier New" w:cs="Courier New" w:eastAsia="Courier New" w:hAnsi="Courier New"/>
          <w:sz w:val="13"/>
          <w:szCs w:val="13"/>
          <w:color w:val="auto"/>
        </w:rPr>
        <w:t>NOTES TO UNAUDITED CONDENSED INTERIM CONSOLIDATED</w:t>
      </w:r>
    </w:p>
    <w:p>
      <w:pPr>
        <w:spacing w:after="0" w:line="4" w:lineRule="exact"/>
        <w:rPr>
          <w:sz w:val="20"/>
          <w:szCs w:val="20"/>
          <w:color w:val="auto"/>
        </w:rPr>
      </w:pPr>
    </w:p>
    <w:p>
      <w:pPr>
        <w:ind w:left="1580"/>
        <w:spacing w:after="0"/>
        <w:rPr>
          <w:sz w:val="20"/>
          <w:szCs w:val="20"/>
          <w:color w:val="auto"/>
        </w:rPr>
      </w:pPr>
      <w:r>
        <w:rPr>
          <w:rFonts w:ascii="Courier New" w:cs="Courier New" w:eastAsia="Courier New" w:hAnsi="Courier New"/>
          <w:sz w:val="13"/>
          <w:szCs w:val="13"/>
          <w:color w:val="auto"/>
        </w:rPr>
        <w:t>FINANCIAL STATEMENTS AS OF JUNE 30, 2006</w:t>
      </w:r>
    </w:p>
    <w:p>
      <w:pPr>
        <w:spacing w:after="0" w:line="4" w:lineRule="exact"/>
        <w:rPr>
          <w:sz w:val="20"/>
          <w:szCs w:val="20"/>
          <w:color w:val="auto"/>
        </w:rPr>
      </w:pPr>
    </w:p>
    <w:p>
      <w:pPr>
        <w:ind w:left="780"/>
        <w:spacing w:after="0"/>
        <w:rPr>
          <w:sz w:val="20"/>
          <w:szCs w:val="20"/>
          <w:color w:val="auto"/>
        </w:rPr>
      </w:pPr>
      <w:r>
        <w:rPr>
          <w:rFonts w:ascii="Courier New" w:cs="Courier New" w:eastAsia="Courier New" w:hAnsi="Courier New"/>
          <w:sz w:val="13"/>
          <w:szCs w:val="13"/>
          <w:color w:val="auto"/>
        </w:rPr>
        <w:t>(dollars in thousands, except share data and per share data)</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NOTE 5 - MATERIAL DIFFERENCES BETWEEN ISRAELI AND U.S. GAAP</w:t>
      </w:r>
    </w:p>
    <w:p>
      <w:pPr>
        <w:spacing w:after="0" w:line="155" w:lineRule="exact"/>
        <w:rPr>
          <w:sz w:val="20"/>
          <w:szCs w:val="20"/>
          <w:color w:val="auto"/>
        </w:rPr>
      </w:pPr>
    </w:p>
    <w:p>
      <w:pPr>
        <w:ind w:left="400" w:right="3959"/>
        <w:spacing w:after="0" w:line="246" w:lineRule="auto"/>
        <w:rPr>
          <w:sz w:val="20"/>
          <w:szCs w:val="20"/>
          <w:color w:val="auto"/>
        </w:rPr>
      </w:pPr>
      <w:r>
        <w:rPr>
          <w:rFonts w:ascii="Courier New" w:cs="Courier New" w:eastAsia="Courier New" w:hAnsi="Courier New"/>
          <w:sz w:val="13"/>
          <w:szCs w:val="13"/>
          <w:color w:val="auto"/>
        </w:rPr>
        <w:t>With regard to the Company's interim financial statements, the material differences between GAAP in Israel and in the U.S. relate to the following. See H below for the presentation of the Company's unaudited balance sheet as of June 30, 2006 in accordance with U.S. GAAP.</w:t>
      </w:r>
    </w:p>
    <w:p>
      <w:pPr>
        <w:spacing w:after="0" w:line="152" w:lineRule="exact"/>
        <w:rPr>
          <w:sz w:val="20"/>
          <w:szCs w:val="20"/>
          <w:color w:val="auto"/>
        </w:rPr>
      </w:pPr>
    </w:p>
    <w:p>
      <w:pPr>
        <w:ind w:left="780" w:hanging="386"/>
        <w:spacing w:after="0"/>
        <w:tabs>
          <w:tab w:leader="none" w:pos="780" w:val="left"/>
        </w:tabs>
        <w:numPr>
          <w:ilvl w:val="0"/>
          <w:numId w:val="16"/>
        </w:numPr>
        <w:rPr>
          <w:rFonts w:ascii="Courier New" w:cs="Courier New" w:eastAsia="Courier New" w:hAnsi="Courier New"/>
          <w:sz w:val="13"/>
          <w:szCs w:val="13"/>
          <w:color w:val="auto"/>
        </w:rPr>
      </w:pPr>
      <w:r>
        <w:rPr>
          <w:rFonts w:ascii="Courier New" w:cs="Courier New" w:eastAsia="Courier New" w:hAnsi="Courier New"/>
          <w:sz w:val="13"/>
          <w:szCs w:val="13"/>
          <w:color w:val="auto"/>
        </w:rPr>
        <w:t>RECENT ACCOUNTING PRONOUNCEMENTS BY THE FASB</w:t>
      </w:r>
    </w:p>
    <w:p>
      <w:pPr>
        <w:spacing w:after="0" w:line="155" w:lineRule="exact"/>
        <w:rPr>
          <w:rFonts w:ascii="Courier New" w:cs="Courier New" w:eastAsia="Courier New" w:hAnsi="Courier New"/>
          <w:sz w:val="13"/>
          <w:szCs w:val="13"/>
          <w:color w:val="auto"/>
        </w:rPr>
      </w:pPr>
    </w:p>
    <w:p>
      <w:pPr>
        <w:ind w:left="780"/>
        <w:spacing w:after="0"/>
        <w:rPr>
          <w:rFonts w:ascii="Courier New" w:cs="Courier New" w:eastAsia="Courier New" w:hAnsi="Courier New"/>
          <w:sz w:val="13"/>
          <w:szCs w:val="13"/>
          <w:color w:val="auto"/>
        </w:rPr>
      </w:pPr>
      <w:r>
        <w:rPr>
          <w:rFonts w:ascii="Courier New" w:cs="Courier New" w:eastAsia="Courier New" w:hAnsi="Courier New"/>
          <w:sz w:val="13"/>
          <w:szCs w:val="13"/>
          <w:color w:val="auto"/>
        </w:rPr>
        <w:t>SFAS NO. 155. ACCOUNTING FOR CERTAIN HYBRID FINANCIAL INSTRUMENTS -</w:t>
      </w:r>
    </w:p>
    <w:p>
      <w:pPr>
        <w:spacing w:after="0" w:line="155" w:lineRule="exact"/>
        <w:rPr>
          <w:rFonts w:ascii="Courier New" w:cs="Courier New" w:eastAsia="Courier New" w:hAnsi="Courier New"/>
          <w:sz w:val="13"/>
          <w:szCs w:val="13"/>
          <w:color w:val="auto"/>
        </w:rPr>
      </w:pPr>
    </w:p>
    <w:p>
      <w:pPr>
        <w:ind w:left="780" w:right="3959"/>
        <w:spacing w:after="0" w:line="246" w:lineRule="auto"/>
        <w:rPr>
          <w:rFonts w:ascii="Courier New" w:cs="Courier New" w:eastAsia="Courier New" w:hAnsi="Courier New"/>
          <w:sz w:val="13"/>
          <w:szCs w:val="13"/>
          <w:color w:val="auto"/>
        </w:rPr>
      </w:pPr>
      <w:r>
        <w:rPr>
          <w:rFonts w:ascii="Courier New" w:cs="Courier New" w:eastAsia="Courier New" w:hAnsi="Courier New"/>
          <w:sz w:val="13"/>
          <w:szCs w:val="13"/>
          <w:color w:val="auto"/>
        </w:rPr>
        <w:t>In February 2006, the FASB issued SFAS 155, "Accounting for Certain Hybrid Financial Instruments". Key provisions of SFAS 155 include: (1) a broad fair value measurement option for certain hybrid financial instruments that contain an embedded derivative that would otherwise require bifurcation; (2) clarification that only the simplest separations of interest payments and principal payments qualify for the exception afforded to interest-only strips and principal-only strips from derivative accounting under paragraph 14 of FAS 133 (thereby narrowing such exception); (3) a requirement that beneficial interests in securitized financial assets be analyzed to determine whether they are freestanding derivatives or whether they are hybrid instruments that contain embedded derivatives requiring bifurcation;</w:t>
      </w:r>
    </w:p>
    <w:p>
      <w:pPr>
        <w:spacing w:after="0" w:line="2" w:lineRule="exact"/>
        <w:rPr>
          <w:rFonts w:ascii="Courier New" w:cs="Courier New" w:eastAsia="Courier New" w:hAnsi="Courier New"/>
          <w:sz w:val="13"/>
          <w:szCs w:val="13"/>
          <w:color w:val="auto"/>
        </w:rPr>
      </w:pPr>
    </w:p>
    <w:p>
      <w:pPr>
        <w:ind w:left="780" w:right="3959" w:firstLine="7"/>
        <w:spacing w:after="0" w:line="246" w:lineRule="auto"/>
        <w:tabs>
          <w:tab w:leader="none" w:pos="1094" w:val="left"/>
        </w:tabs>
        <w:numPr>
          <w:ilvl w:val="1"/>
          <w:numId w:val="16"/>
        </w:numPr>
        <w:rPr>
          <w:rFonts w:ascii="Courier New" w:cs="Courier New" w:eastAsia="Courier New" w:hAnsi="Courier New"/>
          <w:sz w:val="13"/>
          <w:szCs w:val="13"/>
          <w:color w:val="auto"/>
        </w:rPr>
      </w:pPr>
      <w:r>
        <w:rPr>
          <w:rFonts w:ascii="Courier New" w:cs="Courier New" w:eastAsia="Courier New" w:hAnsi="Courier New"/>
          <w:sz w:val="13"/>
          <w:szCs w:val="13"/>
          <w:color w:val="auto"/>
        </w:rPr>
        <w:t>clarification that concentrations of credit risk in the form of subordination are not embedded derivatives; and (5) elimination of the prohibition on a QSPE holding passive derivative financial instruments that pertain to beneficial interests that are or contain a derivative financial instrument. In general, these changes will reduce the operational complexity associated with bifurcating embedded derivatives, and increase the number of beneficial interests in securitization transactions, including interest-only strips and principal-only strips, required to be accounted for in accordance with FAS 133. Management does not believe that SFAS 155 will have a material effect on the financial condition, results of operations, or</w:t>
      </w:r>
    </w:p>
    <w:p>
      <w:pPr>
        <w:sectPr>
          <w:pgSz w:w="11900" w:h="16838" w:orient="portrait"/>
          <w:cols w:equalWidth="0" w:num="1">
            <w:col w:w="10239"/>
          </w:cols>
          <w:pgMar w:left="220" w:top="292" w:right="1440" w:bottom="0" w:gutter="0" w:footer="0" w:header="0"/>
        </w:sectPr>
      </w:pPr>
    </w:p>
    <w:bookmarkStart w:id="13" w:name="page14"/>
    <w:bookmarkEnd w:id="13"/>
    <w:p>
      <w:pPr>
        <w:ind w:left="780"/>
        <w:spacing w:after="0"/>
        <w:rPr>
          <w:sz w:val="20"/>
          <w:szCs w:val="20"/>
          <w:color w:val="auto"/>
        </w:rPr>
      </w:pPr>
      <w:r>
        <w:rPr>
          <w:rFonts w:ascii="Courier New" w:cs="Courier New" w:eastAsia="Courier New" w:hAnsi="Courier New"/>
          <w:sz w:val="13"/>
          <w:szCs w:val="13"/>
          <w:color w:val="auto"/>
        </w:rPr>
        <w:t>liquidity of the Company.</w:t>
      </w:r>
    </w:p>
    <w:p>
      <w:pPr>
        <w:spacing w:after="0" w:line="155" w:lineRule="exact"/>
        <w:rPr>
          <w:sz w:val="20"/>
          <w:szCs w:val="20"/>
          <w:color w:val="auto"/>
        </w:rPr>
      </w:pPr>
    </w:p>
    <w:p>
      <w:pPr>
        <w:ind w:left="780" w:right="4499" w:hanging="386"/>
        <w:spacing w:after="0" w:line="246" w:lineRule="auto"/>
        <w:tabs>
          <w:tab w:leader="none" w:pos="780" w:val="left"/>
        </w:tabs>
        <w:numPr>
          <w:ilvl w:val="0"/>
          <w:numId w:val="17"/>
        </w:numPr>
        <w:rPr>
          <w:rFonts w:ascii="Courier New" w:cs="Courier New" w:eastAsia="Courier New" w:hAnsi="Courier New"/>
          <w:sz w:val="13"/>
          <w:szCs w:val="13"/>
          <w:color w:val="auto"/>
        </w:rPr>
      </w:pPr>
      <w:r>
        <w:rPr>
          <w:rFonts w:ascii="Courier New" w:cs="Courier New" w:eastAsia="Courier New" w:hAnsi="Courier New"/>
          <w:sz w:val="13"/>
          <w:szCs w:val="13"/>
          <w:color w:val="auto"/>
        </w:rPr>
        <w:t>PRESENTATION OF DESIGNATED CASH AND SHORT-TERM INTEREST-BEARING DEPOSITS</w:t>
      </w:r>
    </w:p>
    <w:p>
      <w:pPr>
        <w:spacing w:after="0" w:line="151" w:lineRule="exact"/>
        <w:rPr>
          <w:rFonts w:ascii="Courier New" w:cs="Courier New" w:eastAsia="Courier New" w:hAnsi="Courier New"/>
          <w:sz w:val="13"/>
          <w:szCs w:val="13"/>
          <w:color w:val="auto"/>
        </w:rPr>
      </w:pPr>
    </w:p>
    <w:p>
      <w:pPr>
        <w:ind w:left="780" w:right="4099"/>
        <w:spacing w:after="0" w:line="246" w:lineRule="auto"/>
        <w:rPr>
          <w:rFonts w:ascii="Courier New" w:cs="Courier New" w:eastAsia="Courier New" w:hAnsi="Courier New"/>
          <w:sz w:val="13"/>
          <w:szCs w:val="13"/>
          <w:color w:val="auto"/>
        </w:rPr>
      </w:pPr>
      <w:r>
        <w:rPr>
          <w:rFonts w:ascii="Courier New" w:cs="Courier New" w:eastAsia="Courier New" w:hAnsi="Courier New"/>
          <w:sz w:val="13"/>
          <w:szCs w:val="13"/>
          <w:color w:val="auto"/>
        </w:rPr>
        <w:t>In accordance with U.S. GAAP, the Company's designated cash and short-term interest-bearing deposits should be excluded from current assets and presented separately as a non-current asset. Accordingly, as of June 30, 2006 $2,909 was reclassified from current assets to a long-term asset (as of December 31, 2005 - $31,661, was reclassified from current assets to a long-term asset).</w:t>
      </w:r>
    </w:p>
    <w:p>
      <w:pPr>
        <w:spacing w:after="0" w:line="303" w:lineRule="exact"/>
        <w:rPr>
          <w:rFonts w:ascii="Courier New" w:cs="Courier New" w:eastAsia="Courier New" w:hAnsi="Courier New"/>
          <w:sz w:val="13"/>
          <w:szCs w:val="13"/>
          <w:color w:val="auto"/>
        </w:rPr>
      </w:pPr>
    </w:p>
    <w:p>
      <w:pPr>
        <w:ind w:left="3060" w:hanging="151"/>
        <w:spacing w:after="0"/>
        <w:tabs>
          <w:tab w:leader="none" w:pos="3060" w:val="left"/>
        </w:tabs>
        <w:numPr>
          <w:ilvl w:val="1"/>
          <w:numId w:val="17"/>
        </w:numPr>
        <w:rPr>
          <w:rFonts w:ascii="Courier New" w:cs="Courier New" w:eastAsia="Courier New" w:hAnsi="Courier New"/>
          <w:sz w:val="13"/>
          <w:szCs w:val="13"/>
          <w:color w:val="auto"/>
        </w:rPr>
      </w:pPr>
      <w:r>
        <w:rPr>
          <w:rFonts w:ascii="Courier New" w:cs="Courier New" w:eastAsia="Courier New" w:hAnsi="Courier New"/>
          <w:sz w:val="13"/>
          <w:szCs w:val="13"/>
          <w:color w:val="auto"/>
        </w:rPr>
        <w:t>14 -</w:t>
      </w:r>
    </w:p>
    <w:p>
      <w:pPr>
        <w:spacing w:after="0" w:line="200" w:lineRule="exact"/>
        <w:rPr>
          <w:sz w:val="20"/>
          <w:szCs w:val="20"/>
          <w:color w:val="auto"/>
        </w:rPr>
      </w:pPr>
    </w:p>
    <w:p>
      <w:pPr>
        <w:spacing w:after="0" w:line="237" w:lineRule="exact"/>
        <w:rPr>
          <w:sz w:val="20"/>
          <w:szCs w:val="20"/>
          <w:color w:val="auto"/>
        </w:rPr>
      </w:pPr>
    </w:p>
    <w:p>
      <w:pPr>
        <w:ind w:left="1660"/>
        <w:spacing w:after="0"/>
        <w:rPr>
          <w:sz w:val="20"/>
          <w:szCs w:val="20"/>
          <w:color w:val="auto"/>
        </w:rPr>
      </w:pPr>
      <w:r>
        <w:rPr>
          <w:rFonts w:ascii="Courier New" w:cs="Courier New" w:eastAsia="Courier New" w:hAnsi="Courier New"/>
          <w:sz w:val="13"/>
          <w:szCs w:val="13"/>
          <w:color w:val="auto"/>
        </w:rPr>
        <w:t>TOWER SEMICONDUCTOR LTD. AND SUBSIDIARY</w:t>
      </w:r>
    </w:p>
    <w:p>
      <w:pPr>
        <w:spacing w:after="0" w:line="4" w:lineRule="exact"/>
        <w:rPr>
          <w:sz w:val="20"/>
          <w:szCs w:val="20"/>
          <w:color w:val="auto"/>
        </w:rPr>
      </w:pPr>
    </w:p>
    <w:p>
      <w:pPr>
        <w:ind w:left="1260"/>
        <w:spacing w:after="0"/>
        <w:rPr>
          <w:sz w:val="20"/>
          <w:szCs w:val="20"/>
          <w:color w:val="auto"/>
        </w:rPr>
      </w:pPr>
      <w:r>
        <w:rPr>
          <w:rFonts w:ascii="Courier New" w:cs="Courier New" w:eastAsia="Courier New" w:hAnsi="Courier New"/>
          <w:sz w:val="13"/>
          <w:szCs w:val="13"/>
          <w:color w:val="auto"/>
        </w:rPr>
        <w:t>NOTES TO UNAUDITED CONDENSED INTERIM CONSOLIDATED</w:t>
      </w:r>
    </w:p>
    <w:p>
      <w:pPr>
        <w:spacing w:after="0" w:line="4" w:lineRule="exact"/>
        <w:rPr>
          <w:sz w:val="20"/>
          <w:szCs w:val="20"/>
          <w:color w:val="auto"/>
        </w:rPr>
      </w:pPr>
    </w:p>
    <w:p>
      <w:pPr>
        <w:ind w:left="1580"/>
        <w:spacing w:after="0"/>
        <w:rPr>
          <w:sz w:val="20"/>
          <w:szCs w:val="20"/>
          <w:color w:val="auto"/>
        </w:rPr>
      </w:pPr>
      <w:r>
        <w:rPr>
          <w:rFonts w:ascii="Courier New" w:cs="Courier New" w:eastAsia="Courier New" w:hAnsi="Courier New"/>
          <w:sz w:val="13"/>
          <w:szCs w:val="13"/>
          <w:color w:val="auto"/>
        </w:rPr>
        <w:t>FINANCIAL STATEMENTS AS OF JUNE 30, 2006</w:t>
      </w:r>
    </w:p>
    <w:p>
      <w:pPr>
        <w:spacing w:after="0" w:line="4" w:lineRule="exact"/>
        <w:rPr>
          <w:sz w:val="20"/>
          <w:szCs w:val="20"/>
          <w:color w:val="auto"/>
        </w:rPr>
      </w:pPr>
    </w:p>
    <w:p>
      <w:pPr>
        <w:ind w:left="780"/>
        <w:spacing w:after="0"/>
        <w:rPr>
          <w:sz w:val="20"/>
          <w:szCs w:val="20"/>
          <w:color w:val="auto"/>
        </w:rPr>
      </w:pPr>
      <w:r>
        <w:rPr>
          <w:rFonts w:ascii="Courier New" w:cs="Courier New" w:eastAsia="Courier New" w:hAnsi="Courier New"/>
          <w:sz w:val="13"/>
          <w:szCs w:val="13"/>
          <w:color w:val="auto"/>
        </w:rPr>
        <w:t>(dollars in thousands, except share data and per share data)</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NOTE 5 - MATERIAL DIFFERENCES BETWEEN ISRAELI AND U.S. GAAP (cont.)</w:t>
      </w:r>
    </w:p>
    <w:p>
      <w:pPr>
        <w:spacing w:after="0" w:line="155" w:lineRule="exact"/>
        <w:rPr>
          <w:sz w:val="20"/>
          <w:szCs w:val="20"/>
          <w:color w:val="auto"/>
        </w:rPr>
      </w:pPr>
    </w:p>
    <w:p>
      <w:pPr>
        <w:ind w:left="780" w:hanging="386"/>
        <w:spacing w:after="0"/>
        <w:tabs>
          <w:tab w:leader="none" w:pos="780" w:val="left"/>
        </w:tabs>
        <w:numPr>
          <w:ilvl w:val="0"/>
          <w:numId w:val="18"/>
        </w:numPr>
        <w:rPr>
          <w:rFonts w:ascii="Courier New" w:cs="Courier New" w:eastAsia="Courier New" w:hAnsi="Courier New"/>
          <w:sz w:val="13"/>
          <w:szCs w:val="13"/>
          <w:color w:val="auto"/>
        </w:rPr>
      </w:pPr>
      <w:r>
        <w:rPr>
          <w:rFonts w:ascii="Courier New" w:cs="Courier New" w:eastAsia="Courier New" w:hAnsi="Courier New"/>
          <w:sz w:val="13"/>
          <w:szCs w:val="13"/>
          <w:color w:val="auto"/>
        </w:rPr>
        <w:t>PRESENTATION OF NET LONG-TERM LIABILITIES IN RESPECT OF EMPLOYEES</w:t>
      </w:r>
    </w:p>
    <w:p>
      <w:pPr>
        <w:spacing w:after="0" w:line="155" w:lineRule="exact"/>
        <w:rPr>
          <w:rFonts w:ascii="Courier New" w:cs="Courier New" w:eastAsia="Courier New" w:hAnsi="Courier New"/>
          <w:sz w:val="13"/>
          <w:szCs w:val="13"/>
          <w:color w:val="auto"/>
        </w:rPr>
      </w:pPr>
    </w:p>
    <w:p>
      <w:pPr>
        <w:ind w:left="780" w:right="3959"/>
        <w:spacing w:after="0" w:line="246" w:lineRule="auto"/>
        <w:rPr>
          <w:rFonts w:ascii="Courier New" w:cs="Courier New" w:eastAsia="Courier New" w:hAnsi="Courier New"/>
          <w:sz w:val="13"/>
          <w:szCs w:val="13"/>
          <w:color w:val="auto"/>
        </w:rPr>
      </w:pPr>
      <w:r>
        <w:rPr>
          <w:rFonts w:ascii="Courier New" w:cs="Courier New" w:eastAsia="Courier New" w:hAnsi="Courier New"/>
          <w:sz w:val="13"/>
          <w:szCs w:val="13"/>
          <w:color w:val="auto"/>
        </w:rPr>
        <w:t>Under U.S. GAAP, assets and liabilities relating to severance arrangements are to be presented separately and are not to be offset, while according to Israeli GAAP such an offset is required. Accordingly, as of June 30, 2006, an amount of $13,613 was reclassified from other long-term liabilities to long-term investments (as of December 31, 2005 - $13,658).</w:t>
      </w:r>
    </w:p>
    <w:p>
      <w:pPr>
        <w:spacing w:after="0" w:line="152" w:lineRule="exact"/>
        <w:rPr>
          <w:rFonts w:ascii="Courier New" w:cs="Courier New" w:eastAsia="Courier New" w:hAnsi="Courier New"/>
          <w:sz w:val="13"/>
          <w:szCs w:val="13"/>
          <w:color w:val="auto"/>
        </w:rPr>
      </w:pPr>
    </w:p>
    <w:p>
      <w:pPr>
        <w:ind w:left="780" w:hanging="386"/>
        <w:spacing w:after="0"/>
        <w:tabs>
          <w:tab w:leader="none" w:pos="780" w:val="left"/>
        </w:tabs>
        <w:numPr>
          <w:ilvl w:val="0"/>
          <w:numId w:val="18"/>
        </w:numPr>
        <w:rPr>
          <w:rFonts w:ascii="Courier New" w:cs="Courier New" w:eastAsia="Courier New" w:hAnsi="Courier New"/>
          <w:sz w:val="13"/>
          <w:szCs w:val="13"/>
          <w:color w:val="auto"/>
        </w:rPr>
      </w:pPr>
      <w:r>
        <w:rPr>
          <w:rFonts w:ascii="Courier New" w:cs="Courier New" w:eastAsia="Courier New" w:hAnsi="Courier New"/>
          <w:sz w:val="13"/>
          <w:szCs w:val="13"/>
          <w:color w:val="auto"/>
        </w:rPr>
        <w:t>HEDGING ACTIVITIES IN ACCORDANCE WITH U.S. GAAP (SFAS 133)</w:t>
      </w:r>
    </w:p>
    <w:p>
      <w:pPr>
        <w:spacing w:after="0" w:line="155" w:lineRule="exact"/>
        <w:rPr>
          <w:rFonts w:ascii="Courier New" w:cs="Courier New" w:eastAsia="Courier New" w:hAnsi="Courier New"/>
          <w:sz w:val="13"/>
          <w:szCs w:val="13"/>
          <w:color w:val="auto"/>
        </w:rPr>
      </w:pPr>
    </w:p>
    <w:p>
      <w:pPr>
        <w:ind w:left="780" w:right="3959"/>
        <w:spacing w:after="0" w:line="246" w:lineRule="auto"/>
        <w:rPr>
          <w:rFonts w:ascii="Courier New" w:cs="Courier New" w:eastAsia="Courier New" w:hAnsi="Courier New"/>
          <w:sz w:val="13"/>
          <w:szCs w:val="13"/>
          <w:color w:val="auto"/>
        </w:rPr>
      </w:pPr>
      <w:r>
        <w:rPr>
          <w:rFonts w:ascii="Courier New" w:cs="Courier New" w:eastAsia="Courier New" w:hAnsi="Courier New"/>
          <w:sz w:val="13"/>
          <w:szCs w:val="13"/>
          <w:color w:val="auto"/>
        </w:rPr>
        <w:t>Complying with SFAS 133 as amended and the related interpretations thereon with respect to the Company's hedging transactions as of June 30, 2006 would have resulted in: an increase in other long-term investments in the amount of $3,011; a decrease in other comprehensive loss for the six months ended June 30, 2006 in the net amount of $1,908; an accumulated other comprehensive income component of equity balance as of June 30, 2006 in the amount of $354; and in a decrease of $2,627 in property and equipment, net as of June 30, 2006.</w:t>
      </w:r>
    </w:p>
    <w:p>
      <w:pPr>
        <w:spacing w:after="0" w:line="152" w:lineRule="exact"/>
        <w:rPr>
          <w:rFonts w:ascii="Courier New" w:cs="Courier New" w:eastAsia="Courier New" w:hAnsi="Courier New"/>
          <w:sz w:val="13"/>
          <w:szCs w:val="13"/>
          <w:color w:val="auto"/>
        </w:rPr>
      </w:pPr>
    </w:p>
    <w:p>
      <w:pPr>
        <w:ind w:left="780" w:hanging="386"/>
        <w:spacing w:after="0"/>
        <w:tabs>
          <w:tab w:leader="none" w:pos="780" w:val="left"/>
        </w:tabs>
        <w:numPr>
          <w:ilvl w:val="0"/>
          <w:numId w:val="18"/>
        </w:numPr>
        <w:rPr>
          <w:rFonts w:ascii="Courier New" w:cs="Courier New" w:eastAsia="Courier New" w:hAnsi="Courier New"/>
          <w:sz w:val="13"/>
          <w:szCs w:val="13"/>
          <w:color w:val="auto"/>
        </w:rPr>
      </w:pPr>
      <w:r>
        <w:rPr>
          <w:rFonts w:ascii="Courier New" w:cs="Courier New" w:eastAsia="Courier New" w:hAnsi="Courier New"/>
          <w:sz w:val="13"/>
          <w:szCs w:val="13"/>
          <w:color w:val="auto"/>
        </w:rPr>
        <w:t>DEFERRED FINANCING CHARGES</w:t>
      </w:r>
    </w:p>
    <w:p>
      <w:pPr>
        <w:spacing w:after="0" w:line="155" w:lineRule="exact"/>
        <w:rPr>
          <w:rFonts w:ascii="Courier New" w:cs="Courier New" w:eastAsia="Courier New" w:hAnsi="Courier New"/>
          <w:sz w:val="13"/>
          <w:szCs w:val="13"/>
          <w:color w:val="auto"/>
        </w:rPr>
      </w:pPr>
    </w:p>
    <w:p>
      <w:pPr>
        <w:ind w:left="780" w:right="4099"/>
        <w:spacing w:after="0" w:line="246" w:lineRule="auto"/>
        <w:rPr>
          <w:rFonts w:ascii="Courier New" w:cs="Courier New" w:eastAsia="Courier New" w:hAnsi="Courier New"/>
          <w:sz w:val="13"/>
          <w:szCs w:val="13"/>
          <w:color w:val="auto"/>
        </w:rPr>
      </w:pPr>
      <w:r>
        <w:rPr>
          <w:rFonts w:ascii="Courier New" w:cs="Courier New" w:eastAsia="Courier New" w:hAnsi="Courier New"/>
          <w:sz w:val="13"/>
          <w:szCs w:val="13"/>
          <w:color w:val="auto"/>
        </w:rPr>
        <w:t>Under U.S. GAAP, deferred-financing charges are to be presented in other assets, while according to Israeli GAAP effective January 1, 2006 such amount is required to be offset from the related long-term debt. Accordingly, as of June 30, 2006, an amount of $10,882 was reclassified from long-term debt to other assets.</w:t>
      </w:r>
    </w:p>
    <w:p>
      <w:pPr>
        <w:spacing w:after="0" w:line="151" w:lineRule="exact"/>
        <w:rPr>
          <w:rFonts w:ascii="Courier New" w:cs="Courier New" w:eastAsia="Courier New" w:hAnsi="Courier New"/>
          <w:sz w:val="13"/>
          <w:szCs w:val="13"/>
          <w:color w:val="auto"/>
        </w:rPr>
      </w:pPr>
    </w:p>
    <w:p>
      <w:pPr>
        <w:ind w:left="780" w:hanging="386"/>
        <w:spacing w:after="0"/>
        <w:tabs>
          <w:tab w:leader="none" w:pos="780" w:val="left"/>
        </w:tabs>
        <w:numPr>
          <w:ilvl w:val="0"/>
          <w:numId w:val="18"/>
        </w:numPr>
        <w:rPr>
          <w:rFonts w:ascii="Courier New" w:cs="Courier New" w:eastAsia="Courier New" w:hAnsi="Courier New"/>
          <w:sz w:val="13"/>
          <w:szCs w:val="13"/>
          <w:color w:val="auto"/>
        </w:rPr>
      </w:pPr>
      <w:r>
        <w:rPr>
          <w:rFonts w:ascii="Courier New" w:cs="Courier New" w:eastAsia="Courier New" w:hAnsi="Courier New"/>
          <w:sz w:val="13"/>
          <w:szCs w:val="13"/>
          <w:color w:val="auto"/>
        </w:rPr>
        <w:t>ISSUANCE OF CONVERTIBLE DEBENTURES</w:t>
      </w:r>
    </w:p>
    <w:p>
      <w:pPr>
        <w:spacing w:after="0" w:line="155" w:lineRule="exact"/>
        <w:rPr>
          <w:rFonts w:ascii="Courier New" w:cs="Courier New" w:eastAsia="Courier New" w:hAnsi="Courier New"/>
          <w:sz w:val="13"/>
          <w:szCs w:val="13"/>
          <w:color w:val="auto"/>
        </w:rPr>
      </w:pPr>
    </w:p>
    <w:p>
      <w:pPr>
        <w:ind w:left="780" w:right="3959"/>
        <w:spacing w:after="0" w:line="246" w:lineRule="auto"/>
        <w:rPr>
          <w:rFonts w:ascii="Courier New" w:cs="Courier New" w:eastAsia="Courier New" w:hAnsi="Courier New"/>
          <w:sz w:val="13"/>
          <w:szCs w:val="13"/>
          <w:color w:val="auto"/>
        </w:rPr>
      </w:pPr>
      <w:r>
        <w:rPr>
          <w:rFonts w:ascii="Courier New" w:cs="Courier New" w:eastAsia="Courier New" w:hAnsi="Courier New"/>
          <w:sz w:val="13"/>
          <w:szCs w:val="13"/>
          <w:color w:val="auto"/>
        </w:rPr>
        <w:t>Under Accounting Principles Board Opinion No. 14 ("APB 14"), the proceeds from the sale of the securities in January 2002 are to be allocated to each of the securities issued based on their relative fair value, while according to Israeli GAAP such treatment was not required. Complying with APB 14, based on the average market value of each of the components issued in the first three days following their issuance (in January 2002), would have resulted in an increase in shareholders' equity as of the issuance date in the amount of $2,363 (net of $196 related issuance expenses), and a decrease in convertible debentures as of such date in the amount of $2,559. The accumulated effect of amortization of the discount on the convertible debentures under U.S.GAAP as of June 30, 2006 would have been $1,637. Commencing with the adoption of Standard No. 22 in January 2006, allocation of proceeds in a unit, to its components, is based on relative fair values under Israeli GAAP as well as under US GAAP.</w:t>
      </w:r>
    </w:p>
    <w:p>
      <w:pPr>
        <w:spacing w:after="0" w:line="305" w:lineRule="exact"/>
        <w:rPr>
          <w:rFonts w:ascii="Courier New" w:cs="Courier New" w:eastAsia="Courier New" w:hAnsi="Courier New"/>
          <w:sz w:val="13"/>
          <w:szCs w:val="13"/>
          <w:color w:val="auto"/>
        </w:rPr>
      </w:pPr>
    </w:p>
    <w:p>
      <w:pPr>
        <w:ind w:left="3060" w:hanging="151"/>
        <w:spacing w:after="0"/>
        <w:tabs>
          <w:tab w:leader="none" w:pos="3060" w:val="left"/>
        </w:tabs>
        <w:numPr>
          <w:ilvl w:val="1"/>
          <w:numId w:val="18"/>
        </w:numPr>
        <w:rPr>
          <w:rFonts w:ascii="Courier New" w:cs="Courier New" w:eastAsia="Courier New" w:hAnsi="Courier New"/>
          <w:sz w:val="13"/>
          <w:szCs w:val="13"/>
          <w:color w:val="auto"/>
        </w:rPr>
      </w:pPr>
      <w:r>
        <w:rPr>
          <w:rFonts w:ascii="Courier New" w:cs="Courier New" w:eastAsia="Courier New" w:hAnsi="Courier New"/>
          <w:sz w:val="13"/>
          <w:szCs w:val="13"/>
          <w:color w:val="auto"/>
        </w:rPr>
        <w:t>15 -</w:t>
      </w:r>
    </w:p>
    <w:p>
      <w:pPr>
        <w:spacing w:after="0" w:line="200" w:lineRule="exact"/>
        <w:rPr>
          <w:sz w:val="20"/>
          <w:szCs w:val="20"/>
          <w:color w:val="auto"/>
        </w:rPr>
      </w:pPr>
    </w:p>
    <w:p>
      <w:pPr>
        <w:spacing w:after="0" w:line="388" w:lineRule="exact"/>
        <w:rPr>
          <w:sz w:val="20"/>
          <w:szCs w:val="20"/>
          <w:color w:val="auto"/>
        </w:rPr>
      </w:pPr>
    </w:p>
    <w:p>
      <w:pPr>
        <w:ind w:left="1660"/>
        <w:spacing w:after="0"/>
        <w:rPr>
          <w:sz w:val="20"/>
          <w:szCs w:val="20"/>
          <w:color w:val="auto"/>
        </w:rPr>
      </w:pPr>
      <w:r>
        <w:rPr>
          <w:rFonts w:ascii="Courier New" w:cs="Courier New" w:eastAsia="Courier New" w:hAnsi="Courier New"/>
          <w:sz w:val="13"/>
          <w:szCs w:val="13"/>
          <w:color w:val="auto"/>
        </w:rPr>
        <w:t>TOWER SEMICONDUCTOR LTD. AND SUBSIDIARY</w:t>
      </w:r>
    </w:p>
    <w:p>
      <w:pPr>
        <w:spacing w:after="0" w:line="4" w:lineRule="exact"/>
        <w:rPr>
          <w:sz w:val="20"/>
          <w:szCs w:val="20"/>
          <w:color w:val="auto"/>
        </w:rPr>
      </w:pPr>
    </w:p>
    <w:p>
      <w:pPr>
        <w:ind w:left="1260"/>
        <w:spacing w:after="0"/>
        <w:rPr>
          <w:sz w:val="20"/>
          <w:szCs w:val="20"/>
          <w:color w:val="auto"/>
        </w:rPr>
      </w:pPr>
      <w:r>
        <w:rPr>
          <w:rFonts w:ascii="Courier New" w:cs="Courier New" w:eastAsia="Courier New" w:hAnsi="Courier New"/>
          <w:sz w:val="13"/>
          <w:szCs w:val="13"/>
          <w:color w:val="auto"/>
        </w:rPr>
        <w:t>NOTES TO UNAUDITED CONDENSED INTERIM CONSOLIDATED</w:t>
      </w:r>
    </w:p>
    <w:p>
      <w:pPr>
        <w:spacing w:after="0" w:line="4" w:lineRule="exact"/>
        <w:rPr>
          <w:sz w:val="20"/>
          <w:szCs w:val="20"/>
          <w:color w:val="auto"/>
        </w:rPr>
      </w:pPr>
    </w:p>
    <w:p>
      <w:pPr>
        <w:ind w:left="1580"/>
        <w:spacing w:after="0"/>
        <w:rPr>
          <w:sz w:val="20"/>
          <w:szCs w:val="20"/>
          <w:color w:val="auto"/>
        </w:rPr>
      </w:pPr>
      <w:r>
        <w:rPr>
          <w:rFonts w:ascii="Courier New" w:cs="Courier New" w:eastAsia="Courier New" w:hAnsi="Courier New"/>
          <w:sz w:val="13"/>
          <w:szCs w:val="13"/>
          <w:color w:val="auto"/>
        </w:rPr>
        <w:t>FINANCIAL STATEMENTS AS OF JUNE 30, 2006</w:t>
      </w:r>
    </w:p>
    <w:p>
      <w:pPr>
        <w:spacing w:after="0" w:line="4" w:lineRule="exact"/>
        <w:rPr>
          <w:sz w:val="20"/>
          <w:szCs w:val="20"/>
          <w:color w:val="auto"/>
        </w:rPr>
      </w:pPr>
    </w:p>
    <w:p>
      <w:pPr>
        <w:ind w:left="780"/>
        <w:spacing w:after="0"/>
        <w:rPr>
          <w:sz w:val="20"/>
          <w:szCs w:val="20"/>
          <w:color w:val="auto"/>
        </w:rPr>
      </w:pPr>
      <w:r>
        <w:rPr>
          <w:rFonts w:ascii="Courier New" w:cs="Courier New" w:eastAsia="Courier New" w:hAnsi="Courier New"/>
          <w:sz w:val="13"/>
          <w:szCs w:val="13"/>
          <w:color w:val="auto"/>
        </w:rPr>
        <w:t>(dollars in thousands, except share data and per share data)</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NOTE 5 - MATERIAL DIFFERENCES BETWEEN ISRAELI AND U.S. GAAP (cont.)</w:t>
      </w:r>
    </w:p>
    <w:p>
      <w:pPr>
        <w:spacing w:after="0" w:line="155" w:lineRule="exact"/>
        <w:rPr>
          <w:sz w:val="20"/>
          <w:szCs w:val="20"/>
          <w:color w:val="auto"/>
        </w:rPr>
      </w:pPr>
    </w:p>
    <w:p>
      <w:pPr>
        <w:ind w:left="780" w:hanging="386"/>
        <w:spacing w:after="0"/>
        <w:tabs>
          <w:tab w:leader="none" w:pos="780" w:val="left"/>
        </w:tabs>
        <w:numPr>
          <w:ilvl w:val="0"/>
          <w:numId w:val="19"/>
        </w:numPr>
        <w:rPr>
          <w:rFonts w:ascii="Courier New" w:cs="Courier New" w:eastAsia="Courier New" w:hAnsi="Courier New"/>
          <w:sz w:val="13"/>
          <w:szCs w:val="13"/>
          <w:color w:val="auto"/>
        </w:rPr>
      </w:pPr>
      <w:r>
        <w:rPr>
          <w:rFonts w:ascii="Courier New" w:cs="Courier New" w:eastAsia="Courier New" w:hAnsi="Courier New"/>
          <w:sz w:val="13"/>
          <w:szCs w:val="13"/>
          <w:color w:val="auto"/>
        </w:rPr>
        <w:t>ISSUANCE OF CONVERTIBLE DEBENTURES (cont.)</w:t>
      </w:r>
    </w:p>
    <w:p>
      <w:pPr>
        <w:spacing w:after="0" w:line="155" w:lineRule="exact"/>
        <w:rPr>
          <w:rFonts w:ascii="Courier New" w:cs="Courier New" w:eastAsia="Courier New" w:hAnsi="Courier New"/>
          <w:sz w:val="13"/>
          <w:szCs w:val="13"/>
          <w:color w:val="auto"/>
        </w:rPr>
      </w:pPr>
    </w:p>
    <w:p>
      <w:pPr>
        <w:ind w:left="780" w:right="3959"/>
        <w:spacing w:after="0" w:line="246" w:lineRule="auto"/>
        <w:rPr>
          <w:rFonts w:ascii="Courier New" w:cs="Courier New" w:eastAsia="Courier New" w:hAnsi="Courier New"/>
          <w:sz w:val="13"/>
          <w:szCs w:val="13"/>
          <w:color w:val="auto"/>
        </w:rPr>
      </w:pPr>
      <w:r>
        <w:rPr>
          <w:rFonts w:ascii="Courier New" w:cs="Courier New" w:eastAsia="Courier New" w:hAnsi="Courier New"/>
          <w:sz w:val="13"/>
          <w:szCs w:val="13"/>
          <w:color w:val="auto"/>
        </w:rPr>
        <w:t>Under US GAAP, convertible debentures have to be evaluated to determine if they contain embedded derivative that warrant bifurcation. Conversion feature embedded in convertible debentures will need to be evaluated as to whether they can be classified as equity based on the criteria established in EITF Issue 00-19 and 05-2. The Company evaluated the conversion features embedded in its debentures (i.e., sale of convertible debentures in 2002 - "2002 debentures", sale of convertible debentures in 2005 "2005 debentures" and sale of convertible debentures in 2006 "2006 debentures") and concluded that the conversion feature embedded in the 2005 and 2006 debentures warrant bifurcation while the conversion feature embedded in the 2002 debentures is scoped out (for the discussion on the accounting for the debentures under Israeli GAAP see Note 1A(3)b).</w:t>
      </w:r>
    </w:p>
    <w:p>
      <w:pPr>
        <w:spacing w:after="0" w:line="153" w:lineRule="exact"/>
        <w:rPr>
          <w:rFonts w:ascii="Courier New" w:cs="Courier New" w:eastAsia="Courier New" w:hAnsi="Courier New"/>
          <w:sz w:val="13"/>
          <w:szCs w:val="13"/>
          <w:color w:val="auto"/>
        </w:rPr>
      </w:pPr>
    </w:p>
    <w:p>
      <w:pPr>
        <w:ind w:left="780"/>
        <w:spacing w:after="0"/>
        <w:rPr>
          <w:rFonts w:ascii="Courier New" w:cs="Courier New" w:eastAsia="Courier New" w:hAnsi="Courier New"/>
          <w:sz w:val="13"/>
          <w:szCs w:val="13"/>
          <w:color w:val="auto"/>
        </w:rPr>
      </w:pPr>
      <w:r>
        <w:rPr>
          <w:rFonts w:ascii="Courier New" w:cs="Courier New" w:eastAsia="Courier New" w:hAnsi="Courier New"/>
          <w:sz w:val="13"/>
          <w:szCs w:val="13"/>
          <w:color w:val="auto"/>
        </w:rPr>
        <w:t>2002 DEBENTURES:</w:t>
      </w:r>
    </w:p>
    <w:p>
      <w:pPr>
        <w:spacing w:after="0" w:line="155" w:lineRule="exact"/>
        <w:rPr>
          <w:rFonts w:ascii="Courier New" w:cs="Courier New" w:eastAsia="Courier New" w:hAnsi="Courier New"/>
          <w:sz w:val="13"/>
          <w:szCs w:val="13"/>
          <w:color w:val="auto"/>
        </w:rPr>
      </w:pPr>
    </w:p>
    <w:p>
      <w:pPr>
        <w:ind w:left="780" w:right="3959"/>
        <w:spacing w:after="0" w:line="246" w:lineRule="auto"/>
        <w:rPr>
          <w:rFonts w:ascii="Courier New" w:cs="Courier New" w:eastAsia="Courier New" w:hAnsi="Courier New"/>
          <w:sz w:val="13"/>
          <w:szCs w:val="13"/>
          <w:color w:val="auto"/>
        </w:rPr>
      </w:pPr>
      <w:r>
        <w:rPr>
          <w:rFonts w:ascii="Courier New" w:cs="Courier New" w:eastAsia="Courier New" w:hAnsi="Courier New"/>
          <w:sz w:val="13"/>
          <w:szCs w:val="13"/>
          <w:color w:val="auto"/>
        </w:rPr>
        <w:t>Under US GAAP, the equity component, in the amount of $1,681, classified in equity under Israeli GAAP was reclassified to liability.</w:t>
      </w:r>
    </w:p>
    <w:p>
      <w:pPr>
        <w:spacing w:after="0" w:line="151" w:lineRule="exact"/>
        <w:rPr>
          <w:rFonts w:ascii="Courier New" w:cs="Courier New" w:eastAsia="Courier New" w:hAnsi="Courier New"/>
          <w:sz w:val="13"/>
          <w:szCs w:val="13"/>
          <w:color w:val="auto"/>
        </w:rPr>
      </w:pPr>
    </w:p>
    <w:p>
      <w:pPr>
        <w:ind w:left="780"/>
        <w:spacing w:after="0"/>
        <w:rPr>
          <w:rFonts w:ascii="Courier New" w:cs="Courier New" w:eastAsia="Courier New" w:hAnsi="Courier New"/>
          <w:sz w:val="13"/>
          <w:szCs w:val="13"/>
          <w:color w:val="auto"/>
        </w:rPr>
      </w:pPr>
      <w:r>
        <w:rPr>
          <w:rFonts w:ascii="Courier New" w:cs="Courier New" w:eastAsia="Courier New" w:hAnsi="Courier New"/>
          <w:sz w:val="13"/>
          <w:szCs w:val="13"/>
          <w:color w:val="auto"/>
        </w:rPr>
        <w:t>2005 DEBENTURES:</w:t>
      </w:r>
    </w:p>
    <w:p>
      <w:pPr>
        <w:spacing w:after="0" w:line="155" w:lineRule="exact"/>
        <w:rPr>
          <w:rFonts w:ascii="Courier New" w:cs="Courier New" w:eastAsia="Courier New" w:hAnsi="Courier New"/>
          <w:sz w:val="13"/>
          <w:szCs w:val="13"/>
          <w:color w:val="auto"/>
        </w:rPr>
      </w:pPr>
    </w:p>
    <w:p>
      <w:pPr>
        <w:ind w:left="780" w:right="4039"/>
        <w:spacing w:after="0" w:line="246" w:lineRule="auto"/>
        <w:rPr>
          <w:rFonts w:ascii="Courier New" w:cs="Courier New" w:eastAsia="Courier New" w:hAnsi="Courier New"/>
          <w:sz w:val="13"/>
          <w:szCs w:val="13"/>
          <w:color w:val="auto"/>
        </w:rPr>
      </w:pPr>
      <w:r>
        <w:rPr>
          <w:rFonts w:ascii="Courier New" w:cs="Courier New" w:eastAsia="Courier New" w:hAnsi="Courier New"/>
          <w:sz w:val="13"/>
          <w:szCs w:val="13"/>
          <w:color w:val="auto"/>
        </w:rPr>
        <w:t>Under US GAAP, the equity component, in the amount of $13,763 classified as equity under Israeli GAAP was reclassified to liability and the conversion feature was bifurcated from the debt host and</w:t>
      </w:r>
    </w:p>
    <w:p>
      <w:pPr>
        <w:sectPr>
          <w:pgSz w:w="11900" w:h="16838" w:orient="portrait"/>
          <w:cols w:equalWidth="0" w:num="1">
            <w:col w:w="10239"/>
          </w:cols>
          <w:pgMar w:left="220" w:top="141" w:right="1440" w:bottom="0" w:gutter="0" w:footer="0" w:header="0"/>
        </w:sectPr>
      </w:pPr>
    </w:p>
    <w:bookmarkStart w:id="14" w:name="page15"/>
    <w:bookmarkEnd w:id="14"/>
    <w:p>
      <w:pPr>
        <w:ind w:left="780" w:right="4340"/>
        <w:spacing w:after="0" w:line="246" w:lineRule="auto"/>
        <w:rPr>
          <w:sz w:val="20"/>
          <w:szCs w:val="20"/>
          <w:color w:val="auto"/>
        </w:rPr>
      </w:pPr>
      <w:r>
        <w:rPr>
          <w:rFonts w:ascii="Courier New" w:cs="Courier New" w:eastAsia="Courier New" w:hAnsi="Courier New"/>
          <w:sz w:val="13"/>
          <w:szCs w:val="13"/>
          <w:color w:val="auto"/>
        </w:rPr>
        <w:t>marked to market through earnings. The initial amount allocated to the bifurcated conversion feature was determined using the "with and without" method based on the fair value of the embedded derivative prescribed in DIG Issue B6.</w:t>
      </w:r>
    </w:p>
    <w:p>
      <w:pPr>
        <w:spacing w:after="0" w:line="152" w:lineRule="exact"/>
        <w:rPr>
          <w:sz w:val="20"/>
          <w:szCs w:val="20"/>
          <w:color w:val="auto"/>
        </w:rPr>
      </w:pPr>
    </w:p>
    <w:p>
      <w:pPr>
        <w:ind w:left="780"/>
        <w:spacing w:after="0"/>
        <w:rPr>
          <w:sz w:val="20"/>
          <w:szCs w:val="20"/>
          <w:color w:val="auto"/>
        </w:rPr>
      </w:pPr>
      <w:r>
        <w:rPr>
          <w:rFonts w:ascii="Courier New" w:cs="Courier New" w:eastAsia="Courier New" w:hAnsi="Courier New"/>
          <w:sz w:val="13"/>
          <w:szCs w:val="13"/>
          <w:color w:val="auto"/>
        </w:rPr>
        <w:t>2006 DEBENTURES:</w:t>
      </w:r>
    </w:p>
    <w:p>
      <w:pPr>
        <w:spacing w:after="0" w:line="155" w:lineRule="exact"/>
        <w:rPr>
          <w:sz w:val="20"/>
          <w:szCs w:val="20"/>
          <w:color w:val="auto"/>
        </w:rPr>
      </w:pPr>
    </w:p>
    <w:p>
      <w:pPr>
        <w:ind w:left="780" w:right="4340"/>
        <w:spacing w:after="0" w:line="246" w:lineRule="auto"/>
        <w:rPr>
          <w:sz w:val="20"/>
          <w:szCs w:val="20"/>
          <w:color w:val="auto"/>
        </w:rPr>
      </w:pPr>
      <w:r>
        <w:rPr>
          <w:rFonts w:ascii="Courier New" w:cs="Courier New" w:eastAsia="Courier New" w:hAnsi="Courier New"/>
          <w:sz w:val="13"/>
          <w:szCs w:val="13"/>
          <w:color w:val="auto"/>
        </w:rPr>
        <w:t>Under US GAAP, the equity component, in the amount of $4,382, classified in equity under Israeli GAAP was reclassified to liability. The conversion feature will be bifurcated from the debt host and marked to market through earnings. The amount to be allocated to the bifurcated conversion feature would be determined using the "with and without" method.</w:t>
      </w:r>
    </w:p>
    <w:p>
      <w:pPr>
        <w:spacing w:after="0" w:line="152" w:lineRule="exact"/>
        <w:rPr>
          <w:sz w:val="20"/>
          <w:szCs w:val="20"/>
          <w:color w:val="auto"/>
        </w:rPr>
      </w:pPr>
    </w:p>
    <w:p>
      <w:pPr>
        <w:ind w:left="780"/>
        <w:spacing w:after="0"/>
        <w:rPr>
          <w:sz w:val="20"/>
          <w:szCs w:val="20"/>
          <w:color w:val="auto"/>
        </w:rPr>
      </w:pPr>
      <w:r>
        <w:rPr>
          <w:rFonts w:ascii="Courier New" w:cs="Courier New" w:eastAsia="Courier New" w:hAnsi="Courier New"/>
          <w:sz w:val="13"/>
          <w:szCs w:val="13"/>
          <w:color w:val="auto"/>
        </w:rPr>
        <w:t>All the above resulted as of June 30, 2006 mainly in an increase in</w:t>
      </w:r>
    </w:p>
    <w:p>
      <w:pPr>
        <w:spacing w:after="0" w:line="4" w:lineRule="exact"/>
        <w:rPr>
          <w:sz w:val="20"/>
          <w:szCs w:val="20"/>
          <w:color w:val="auto"/>
        </w:rPr>
      </w:pPr>
    </w:p>
    <w:p>
      <w:pPr>
        <w:ind w:left="780"/>
        <w:spacing w:after="0"/>
        <w:rPr>
          <w:sz w:val="20"/>
          <w:szCs w:val="20"/>
          <w:color w:val="auto"/>
        </w:rPr>
      </w:pPr>
      <w:r>
        <w:rPr>
          <w:rFonts w:ascii="Courier New" w:cs="Courier New" w:eastAsia="Courier New" w:hAnsi="Courier New"/>
          <w:sz w:val="13"/>
          <w:szCs w:val="13"/>
          <w:color w:val="auto"/>
        </w:rPr>
        <w:t>convertible debentures in the amount of $19,925; an increase in the</w:t>
      </w:r>
    </w:p>
    <w:p>
      <w:pPr>
        <w:spacing w:after="0" w:line="4" w:lineRule="exact"/>
        <w:rPr>
          <w:sz w:val="20"/>
          <w:szCs w:val="20"/>
          <w:color w:val="auto"/>
        </w:rPr>
      </w:pPr>
    </w:p>
    <w:p>
      <w:pPr>
        <w:ind w:left="780"/>
        <w:spacing w:after="0"/>
        <w:rPr>
          <w:sz w:val="20"/>
          <w:szCs w:val="20"/>
          <w:color w:val="auto"/>
        </w:rPr>
      </w:pPr>
      <w:r>
        <w:rPr>
          <w:rFonts w:ascii="Courier New" w:cs="Courier New" w:eastAsia="Courier New" w:hAnsi="Courier New"/>
          <w:sz w:val="13"/>
          <w:szCs w:val="13"/>
          <w:color w:val="auto"/>
        </w:rPr>
        <w:t>shareholder's deficit in the amount of $18,906 and an increase in</w:t>
      </w:r>
    </w:p>
    <w:p>
      <w:pPr>
        <w:spacing w:after="0" w:line="4" w:lineRule="exact"/>
        <w:rPr>
          <w:sz w:val="20"/>
          <w:szCs w:val="20"/>
          <w:color w:val="auto"/>
        </w:rPr>
      </w:pPr>
    </w:p>
    <w:p>
      <w:pPr>
        <w:ind w:left="780"/>
        <w:spacing w:after="0"/>
        <w:rPr>
          <w:sz w:val="20"/>
          <w:szCs w:val="20"/>
          <w:color w:val="auto"/>
        </w:rPr>
      </w:pPr>
      <w:r>
        <w:rPr>
          <w:rFonts w:ascii="Courier New" w:cs="Courier New" w:eastAsia="Courier New" w:hAnsi="Courier New"/>
          <w:sz w:val="13"/>
          <w:szCs w:val="13"/>
          <w:color w:val="auto"/>
        </w:rPr>
        <w:t>other assets in the amount of $1,109. The Company's loss for the</w:t>
      </w:r>
    </w:p>
    <w:p>
      <w:pPr>
        <w:spacing w:after="0" w:line="4" w:lineRule="exact"/>
        <w:rPr>
          <w:sz w:val="20"/>
          <w:szCs w:val="20"/>
          <w:color w:val="auto"/>
        </w:rPr>
      </w:pPr>
    </w:p>
    <w:p>
      <w:pPr>
        <w:ind w:left="780"/>
        <w:spacing w:after="0"/>
        <w:rPr>
          <w:sz w:val="20"/>
          <w:szCs w:val="20"/>
          <w:color w:val="auto"/>
        </w:rPr>
      </w:pPr>
      <w:r>
        <w:rPr>
          <w:rFonts w:ascii="Courier New" w:cs="Courier New" w:eastAsia="Courier New" w:hAnsi="Courier New"/>
          <w:sz w:val="13"/>
          <w:szCs w:val="13"/>
          <w:color w:val="auto"/>
        </w:rPr>
        <w:t>six-month period ended June 30, 2006 would have decreased in the</w:t>
      </w:r>
    </w:p>
    <w:p>
      <w:pPr>
        <w:spacing w:after="0" w:line="4" w:lineRule="exact"/>
        <w:rPr>
          <w:sz w:val="20"/>
          <w:szCs w:val="20"/>
          <w:color w:val="auto"/>
        </w:rPr>
      </w:pPr>
    </w:p>
    <w:p>
      <w:pPr>
        <w:ind w:left="780"/>
        <w:spacing w:after="0"/>
        <w:rPr>
          <w:sz w:val="20"/>
          <w:szCs w:val="20"/>
          <w:color w:val="auto"/>
        </w:rPr>
      </w:pPr>
      <w:r>
        <w:rPr>
          <w:rFonts w:ascii="Courier New" w:cs="Courier New" w:eastAsia="Courier New" w:hAnsi="Courier New"/>
          <w:sz w:val="13"/>
          <w:szCs w:val="13"/>
          <w:color w:val="auto"/>
        </w:rPr>
        <w:t>amount of $1,795.</w:t>
      </w:r>
    </w:p>
    <w:p>
      <w:pPr>
        <w:spacing w:after="0" w:line="155" w:lineRule="exact"/>
        <w:rPr>
          <w:sz w:val="20"/>
          <w:szCs w:val="20"/>
          <w:color w:val="auto"/>
        </w:rPr>
      </w:pPr>
    </w:p>
    <w:p>
      <w:pPr>
        <w:ind w:left="780" w:hanging="386"/>
        <w:spacing w:after="0"/>
        <w:tabs>
          <w:tab w:leader="none" w:pos="780" w:val="left"/>
        </w:tabs>
        <w:numPr>
          <w:ilvl w:val="0"/>
          <w:numId w:val="20"/>
        </w:numPr>
        <w:rPr>
          <w:rFonts w:ascii="Courier New" w:cs="Courier New" w:eastAsia="Courier New" w:hAnsi="Courier New"/>
          <w:sz w:val="13"/>
          <w:szCs w:val="13"/>
          <w:color w:val="auto"/>
        </w:rPr>
      </w:pPr>
      <w:r>
        <w:rPr>
          <w:rFonts w:ascii="Courier New" w:cs="Courier New" w:eastAsia="Courier New" w:hAnsi="Courier New"/>
          <w:sz w:val="13"/>
          <w:szCs w:val="13"/>
          <w:color w:val="auto"/>
        </w:rPr>
        <w:t>EMPLOYEE STOCK BASED COMPENSATION</w:t>
      </w:r>
    </w:p>
    <w:p>
      <w:pPr>
        <w:spacing w:after="0" w:line="155" w:lineRule="exact"/>
        <w:rPr>
          <w:rFonts w:ascii="Courier New" w:cs="Courier New" w:eastAsia="Courier New" w:hAnsi="Courier New"/>
          <w:sz w:val="13"/>
          <w:szCs w:val="13"/>
          <w:color w:val="auto"/>
        </w:rPr>
      </w:pPr>
    </w:p>
    <w:p>
      <w:pPr>
        <w:ind w:left="780" w:right="4340"/>
        <w:spacing w:after="0" w:line="246" w:lineRule="auto"/>
        <w:rPr>
          <w:rFonts w:ascii="Courier New" w:cs="Courier New" w:eastAsia="Courier New" w:hAnsi="Courier New"/>
          <w:sz w:val="13"/>
          <w:szCs w:val="13"/>
          <w:color w:val="auto"/>
        </w:rPr>
      </w:pPr>
      <w:r>
        <w:rPr>
          <w:rFonts w:ascii="Courier New" w:cs="Courier New" w:eastAsia="Courier New" w:hAnsi="Courier New"/>
          <w:sz w:val="13"/>
          <w:szCs w:val="13"/>
          <w:color w:val="auto"/>
        </w:rPr>
        <w:t>The Company adopted, effective January 1, 2006, SFAS 123R according to which the compensation expense related to employee and directors share option awards would have been resulted in an increase in the compensations expenses for the period ending June 30, 2006 and an increase in the unearned compensation as of such date in the amount of $818. The Company elected the modified prospective method as its transition method.</w:t>
      </w:r>
    </w:p>
    <w:p>
      <w:pPr>
        <w:spacing w:after="0" w:line="303" w:lineRule="exact"/>
        <w:rPr>
          <w:rFonts w:ascii="Courier New" w:cs="Courier New" w:eastAsia="Courier New" w:hAnsi="Courier New"/>
          <w:sz w:val="13"/>
          <w:szCs w:val="13"/>
          <w:color w:val="auto"/>
        </w:rPr>
      </w:pPr>
    </w:p>
    <w:p>
      <w:pPr>
        <w:ind w:left="3060" w:hanging="151"/>
        <w:spacing w:after="0"/>
        <w:tabs>
          <w:tab w:leader="none" w:pos="3060" w:val="left"/>
        </w:tabs>
        <w:numPr>
          <w:ilvl w:val="1"/>
          <w:numId w:val="20"/>
        </w:numPr>
        <w:rPr>
          <w:rFonts w:ascii="Courier New" w:cs="Courier New" w:eastAsia="Courier New" w:hAnsi="Courier New"/>
          <w:sz w:val="13"/>
          <w:szCs w:val="13"/>
          <w:color w:val="auto"/>
        </w:rPr>
      </w:pPr>
      <w:r>
        <w:rPr>
          <w:rFonts w:ascii="Courier New" w:cs="Courier New" w:eastAsia="Courier New" w:hAnsi="Courier New"/>
          <w:sz w:val="13"/>
          <w:szCs w:val="13"/>
          <w:color w:val="auto"/>
        </w:rPr>
        <w:t>16 -</w:t>
      </w:r>
    </w:p>
    <w:p>
      <w:pPr>
        <w:spacing w:after="0" w:line="200" w:lineRule="exact"/>
        <w:rPr>
          <w:sz w:val="20"/>
          <w:szCs w:val="20"/>
          <w:color w:val="auto"/>
        </w:rPr>
      </w:pPr>
    </w:p>
    <w:p>
      <w:pPr>
        <w:spacing w:after="0" w:line="388" w:lineRule="exact"/>
        <w:rPr>
          <w:sz w:val="20"/>
          <w:szCs w:val="20"/>
          <w:color w:val="auto"/>
        </w:rPr>
      </w:pPr>
    </w:p>
    <w:p>
      <w:pPr>
        <w:jc w:val="center"/>
        <w:ind w:right="4260"/>
        <w:spacing w:after="0"/>
        <w:rPr>
          <w:sz w:val="20"/>
          <w:szCs w:val="20"/>
          <w:color w:val="auto"/>
        </w:rPr>
      </w:pPr>
      <w:r>
        <w:rPr>
          <w:rFonts w:ascii="Courier New" w:cs="Courier New" w:eastAsia="Courier New" w:hAnsi="Courier New"/>
          <w:sz w:val="13"/>
          <w:szCs w:val="13"/>
          <w:color w:val="auto"/>
        </w:rPr>
        <w:t>TOWER SEMICONDUCTOR LTD. AND SUBSIDIARY</w:t>
      </w:r>
    </w:p>
    <w:p>
      <w:pPr>
        <w:spacing w:after="0" w:line="4" w:lineRule="exact"/>
        <w:rPr>
          <w:sz w:val="20"/>
          <w:szCs w:val="20"/>
          <w:color w:val="auto"/>
        </w:rPr>
      </w:pPr>
    </w:p>
    <w:p>
      <w:pPr>
        <w:jc w:val="center"/>
        <w:ind w:right="4260"/>
        <w:spacing w:after="0"/>
        <w:rPr>
          <w:sz w:val="20"/>
          <w:szCs w:val="20"/>
          <w:color w:val="auto"/>
        </w:rPr>
      </w:pPr>
      <w:r>
        <w:rPr>
          <w:rFonts w:ascii="Courier New" w:cs="Courier New" w:eastAsia="Courier New" w:hAnsi="Courier New"/>
          <w:sz w:val="13"/>
          <w:szCs w:val="13"/>
          <w:color w:val="auto"/>
        </w:rPr>
        <w:t>NOTES TO UNAUDITED CONDENSED INTERIM CONSOLIDATED</w:t>
      </w:r>
    </w:p>
    <w:p>
      <w:pPr>
        <w:spacing w:after="0" w:line="4" w:lineRule="exact"/>
        <w:rPr>
          <w:sz w:val="20"/>
          <w:szCs w:val="20"/>
          <w:color w:val="auto"/>
        </w:rPr>
      </w:pPr>
    </w:p>
    <w:p>
      <w:pPr>
        <w:jc w:val="center"/>
        <w:ind w:right="4260"/>
        <w:spacing w:after="0"/>
        <w:rPr>
          <w:sz w:val="20"/>
          <w:szCs w:val="20"/>
          <w:color w:val="auto"/>
        </w:rPr>
      </w:pPr>
      <w:r>
        <w:rPr>
          <w:rFonts w:ascii="Courier New" w:cs="Courier New" w:eastAsia="Courier New" w:hAnsi="Courier New"/>
          <w:sz w:val="13"/>
          <w:szCs w:val="13"/>
          <w:color w:val="auto"/>
        </w:rPr>
        <w:t>FINANCIAL STATEMENNTS AS OF JUNE 30, 2006</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5660" w:type="dxa"/>
            <w:vAlign w:val="bottom"/>
            <w:gridSpan w:val="4"/>
          </w:tcPr>
          <w:p>
            <w:pPr>
              <w:jc w:val="right"/>
              <w:ind w:right="95"/>
              <w:spacing w:after="0"/>
              <w:rPr>
                <w:sz w:val="20"/>
                <w:szCs w:val="20"/>
                <w:color w:val="auto"/>
              </w:rPr>
            </w:pPr>
            <w:r>
              <w:rPr>
                <w:rFonts w:ascii="Courier New" w:cs="Courier New" w:eastAsia="Courier New" w:hAnsi="Courier New"/>
                <w:sz w:val="13"/>
                <w:szCs w:val="13"/>
                <w:color w:val="auto"/>
              </w:rPr>
              <w:t>(dollars in thousands, except share data and per share data)</w:t>
            </w: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302"/>
        </w:trPr>
        <w:tc>
          <w:tcPr>
            <w:tcW w:w="5660" w:type="dxa"/>
            <w:vAlign w:val="bottom"/>
            <w:gridSpan w:val="4"/>
          </w:tcPr>
          <w:p>
            <w:pPr>
              <w:spacing w:after="0"/>
              <w:rPr>
                <w:sz w:val="20"/>
                <w:szCs w:val="20"/>
                <w:color w:val="auto"/>
              </w:rPr>
            </w:pPr>
            <w:r>
              <w:rPr>
                <w:rFonts w:ascii="Courier New" w:cs="Courier New" w:eastAsia="Courier New" w:hAnsi="Courier New"/>
                <w:sz w:val="13"/>
                <w:szCs w:val="13"/>
                <w:color w:val="auto"/>
              </w:rPr>
              <w:t>NOTE 5 - MATERIAL DIFFERENCES BETWEEN ISRAELI AND U.S. GAAP (Cont.)</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02"/>
        </w:trPr>
        <w:tc>
          <w:tcPr>
            <w:tcW w:w="4160" w:type="dxa"/>
            <w:vAlign w:val="bottom"/>
          </w:tcPr>
          <w:p>
            <w:pPr>
              <w:ind w:left="400"/>
              <w:spacing w:after="0"/>
              <w:rPr>
                <w:sz w:val="20"/>
                <w:szCs w:val="20"/>
                <w:color w:val="auto"/>
              </w:rPr>
            </w:pPr>
            <w:r>
              <w:rPr>
                <w:rFonts w:ascii="Courier New" w:cs="Courier New" w:eastAsia="Courier New" w:hAnsi="Courier New"/>
                <w:sz w:val="13"/>
                <w:szCs w:val="13"/>
                <w:color w:val="auto"/>
                <w:w w:val="99"/>
              </w:rPr>
              <w:t>H.   Balance Sheets in accordance with U.S. GAAP</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02"/>
        </w:trPr>
        <w:tc>
          <w:tcPr>
            <w:tcW w:w="4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40" w:type="dxa"/>
            <w:vAlign w:val="bottom"/>
            <w:gridSpan w:val="4"/>
          </w:tcPr>
          <w:p>
            <w:pPr>
              <w:jc w:val="right"/>
              <w:spacing w:after="0"/>
              <w:rPr>
                <w:sz w:val="20"/>
                <w:szCs w:val="20"/>
                <w:color w:val="auto"/>
              </w:rPr>
            </w:pPr>
            <w:r>
              <w:rPr>
                <w:rFonts w:ascii="Courier New" w:cs="Courier New" w:eastAsia="Courier New" w:hAnsi="Courier New"/>
                <w:sz w:val="13"/>
                <w:szCs w:val="13"/>
                <w:color w:val="auto"/>
              </w:rPr>
              <w:t>AS OF JUNE 30, 2006</w:t>
            </w: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20" w:type="dxa"/>
            <w:vAlign w:val="bottom"/>
            <w:gridSpan w:val="4"/>
          </w:tcPr>
          <w:p>
            <w:pPr>
              <w:jc w:val="center"/>
              <w:ind w:left="255"/>
              <w:spacing w:after="0"/>
              <w:rPr>
                <w:sz w:val="20"/>
                <w:szCs w:val="20"/>
                <w:color w:val="auto"/>
              </w:rPr>
            </w:pPr>
            <w:r>
              <w:rPr>
                <w:rFonts w:ascii="Courier New" w:cs="Courier New" w:eastAsia="Courier New" w:hAnsi="Courier New"/>
                <w:sz w:val="13"/>
                <w:szCs w:val="13"/>
                <w:color w:val="auto"/>
              </w:rPr>
              <w:t>AS OF DECEMBER 31, 2005</w:t>
            </w:r>
          </w:p>
        </w:tc>
        <w:tc>
          <w:tcPr>
            <w:tcW w:w="560" w:type="dxa"/>
            <w:vAlign w:val="bottom"/>
          </w:tcPr>
          <w:p>
            <w:pPr>
              <w:spacing w:after="0"/>
              <w:rPr>
                <w:sz w:val="24"/>
                <w:szCs w:val="24"/>
                <w:color w:val="auto"/>
              </w:rPr>
            </w:pPr>
          </w:p>
        </w:tc>
      </w:tr>
      <w:tr>
        <w:trPr>
          <w:trHeight w:val="151"/>
        </w:trPr>
        <w:tc>
          <w:tcPr>
            <w:tcW w:w="4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980" w:type="dxa"/>
            <w:vAlign w:val="bottom"/>
            <w:gridSpan w:val="6"/>
          </w:tcPr>
          <w:p>
            <w:pPr>
              <w:jc w:val="right"/>
              <w:ind w:right="95"/>
              <w:spacing w:after="0"/>
              <w:rPr>
                <w:sz w:val="20"/>
                <w:szCs w:val="20"/>
                <w:color w:val="auto"/>
              </w:rPr>
            </w:pPr>
            <w:r>
              <w:rPr>
                <w:rFonts w:ascii="Courier New" w:cs="Courier New" w:eastAsia="Courier New" w:hAnsi="Courier New"/>
                <w:sz w:val="13"/>
                <w:szCs w:val="13"/>
                <w:color w:val="auto"/>
              </w:rPr>
              <w:t>-----------------------------------</w:t>
            </w:r>
          </w:p>
        </w:tc>
        <w:tc>
          <w:tcPr>
            <w:tcW w:w="2920" w:type="dxa"/>
            <w:vAlign w:val="bottom"/>
            <w:gridSpan w:val="6"/>
          </w:tcPr>
          <w:p>
            <w:pPr>
              <w:jc w:val="right"/>
              <w:spacing w:after="0"/>
              <w:rPr>
                <w:sz w:val="20"/>
                <w:szCs w:val="20"/>
                <w:color w:val="auto"/>
              </w:rPr>
            </w:pPr>
            <w:r>
              <w:rPr>
                <w:rFonts w:ascii="Courier New" w:cs="Courier New" w:eastAsia="Courier New" w:hAnsi="Courier New"/>
                <w:sz w:val="13"/>
                <w:szCs w:val="13"/>
                <w:color w:val="auto"/>
              </w:rPr>
              <w:t>-----------------------------------</w:t>
            </w:r>
          </w:p>
        </w:tc>
      </w:tr>
      <w:tr>
        <w:trPr>
          <w:trHeight w:val="151"/>
        </w:trPr>
        <w:tc>
          <w:tcPr>
            <w:tcW w:w="4160" w:type="dxa"/>
            <w:vAlign w:val="bottom"/>
          </w:tcPr>
          <w:p>
            <w:pPr>
              <w:spacing w:after="0"/>
              <w:rPr>
                <w:sz w:val="13"/>
                <w:szCs w:val="13"/>
                <w:color w:val="auto"/>
              </w:rPr>
            </w:pPr>
          </w:p>
        </w:tc>
        <w:tc>
          <w:tcPr>
            <w:tcW w:w="560" w:type="dxa"/>
            <w:vAlign w:val="bottom"/>
          </w:tcPr>
          <w:p>
            <w:pPr>
              <w:jc w:val="center"/>
              <w:ind w:right="15"/>
              <w:spacing w:after="0"/>
              <w:rPr>
                <w:sz w:val="20"/>
                <w:szCs w:val="20"/>
                <w:color w:val="auto"/>
              </w:rPr>
            </w:pPr>
            <w:r>
              <w:rPr>
                <w:rFonts w:ascii="Courier New" w:cs="Courier New" w:eastAsia="Courier New" w:hAnsi="Courier New"/>
                <w:sz w:val="13"/>
                <w:szCs w:val="13"/>
                <w:color w:val="auto"/>
              </w:rPr>
              <w:t>U.S.</w:t>
            </w:r>
          </w:p>
        </w:tc>
        <w:tc>
          <w:tcPr>
            <w:tcW w:w="160" w:type="dxa"/>
            <w:vAlign w:val="bottom"/>
          </w:tcPr>
          <w:p>
            <w:pPr>
              <w:spacing w:after="0"/>
              <w:rPr>
                <w:sz w:val="13"/>
                <w:szCs w:val="13"/>
                <w:color w:val="auto"/>
              </w:rPr>
            </w:pPr>
          </w:p>
        </w:tc>
        <w:tc>
          <w:tcPr>
            <w:tcW w:w="780" w:type="dxa"/>
            <w:vAlign w:val="bottom"/>
          </w:tcPr>
          <w:p>
            <w:pPr>
              <w:spacing w:after="0"/>
              <w:rPr>
                <w:sz w:val="20"/>
                <w:szCs w:val="20"/>
                <w:color w:val="auto"/>
              </w:rPr>
            </w:pPr>
            <w:r>
              <w:rPr>
                <w:rFonts w:ascii="Courier New" w:cs="Courier New" w:eastAsia="Courier New" w:hAnsi="Courier New"/>
                <w:sz w:val="13"/>
                <w:szCs w:val="13"/>
                <w:color w:val="auto"/>
              </w:rPr>
              <w:t>AS PER</w:t>
            </w: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jc w:val="right"/>
              <w:ind w:right="255"/>
              <w:spacing w:after="0"/>
              <w:rPr>
                <w:sz w:val="20"/>
                <w:szCs w:val="20"/>
                <w:color w:val="auto"/>
              </w:rPr>
            </w:pPr>
            <w:r>
              <w:rPr>
                <w:rFonts w:ascii="Courier New" w:cs="Courier New" w:eastAsia="Courier New" w:hAnsi="Courier New"/>
                <w:sz w:val="13"/>
                <w:szCs w:val="13"/>
                <w:color w:val="auto"/>
                <w:w w:val="93"/>
              </w:rPr>
              <w:t>AS PER</w:t>
            </w:r>
          </w:p>
        </w:tc>
        <w:tc>
          <w:tcPr>
            <w:tcW w:w="240" w:type="dxa"/>
            <w:vAlign w:val="bottom"/>
          </w:tcPr>
          <w:p>
            <w:pPr>
              <w:spacing w:after="0"/>
              <w:rPr>
                <w:sz w:val="13"/>
                <w:szCs w:val="13"/>
                <w:color w:val="auto"/>
              </w:rPr>
            </w:pPr>
          </w:p>
        </w:tc>
        <w:tc>
          <w:tcPr>
            <w:tcW w:w="780" w:type="dxa"/>
            <w:vAlign w:val="bottom"/>
          </w:tcPr>
          <w:p>
            <w:pPr>
              <w:spacing w:after="0"/>
              <w:rPr>
                <w:sz w:val="20"/>
                <w:szCs w:val="20"/>
                <w:color w:val="auto"/>
              </w:rPr>
            </w:pPr>
            <w:r>
              <w:rPr>
                <w:rFonts w:ascii="Courier New" w:cs="Courier New" w:eastAsia="Courier New" w:hAnsi="Courier New"/>
                <w:sz w:val="13"/>
                <w:szCs w:val="13"/>
                <w:color w:val="auto"/>
              </w:rPr>
              <w:t>AS PER</w:t>
            </w: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gridSpan w:val="2"/>
          </w:tcPr>
          <w:p>
            <w:pPr>
              <w:jc w:val="right"/>
              <w:ind w:right="175"/>
              <w:spacing w:after="0"/>
              <w:rPr>
                <w:sz w:val="20"/>
                <w:szCs w:val="20"/>
                <w:color w:val="auto"/>
              </w:rPr>
            </w:pPr>
            <w:r>
              <w:rPr>
                <w:rFonts w:ascii="Courier New" w:cs="Courier New" w:eastAsia="Courier New" w:hAnsi="Courier New"/>
                <w:sz w:val="13"/>
                <w:szCs w:val="13"/>
                <w:color w:val="auto"/>
              </w:rPr>
              <w:t>AS PER</w:t>
            </w:r>
          </w:p>
        </w:tc>
      </w:tr>
      <w:tr>
        <w:trPr>
          <w:trHeight w:val="151"/>
        </w:trPr>
        <w:tc>
          <w:tcPr>
            <w:tcW w:w="4160" w:type="dxa"/>
            <w:vAlign w:val="bottom"/>
          </w:tcPr>
          <w:p>
            <w:pPr>
              <w:spacing w:after="0"/>
              <w:rPr>
                <w:sz w:val="13"/>
                <w:szCs w:val="13"/>
                <w:color w:val="auto"/>
              </w:rPr>
            </w:pPr>
          </w:p>
        </w:tc>
        <w:tc>
          <w:tcPr>
            <w:tcW w:w="560" w:type="dxa"/>
            <w:vAlign w:val="bottom"/>
          </w:tcPr>
          <w:p>
            <w:pPr>
              <w:jc w:val="center"/>
              <w:ind w:right="15"/>
              <w:spacing w:after="0"/>
              <w:rPr>
                <w:sz w:val="20"/>
                <w:szCs w:val="20"/>
                <w:color w:val="auto"/>
              </w:rPr>
            </w:pPr>
            <w:r>
              <w:rPr>
                <w:rFonts w:ascii="Courier New" w:cs="Courier New" w:eastAsia="Courier New" w:hAnsi="Courier New"/>
                <w:sz w:val="13"/>
                <w:szCs w:val="13"/>
                <w:color w:val="auto"/>
              </w:rPr>
              <w:t>GAAP</w:t>
            </w:r>
          </w:p>
        </w:tc>
        <w:tc>
          <w:tcPr>
            <w:tcW w:w="160" w:type="dxa"/>
            <w:vAlign w:val="bottom"/>
          </w:tcPr>
          <w:p>
            <w:pPr>
              <w:spacing w:after="0"/>
              <w:rPr>
                <w:sz w:val="13"/>
                <w:szCs w:val="13"/>
                <w:color w:val="auto"/>
              </w:rPr>
            </w:pPr>
          </w:p>
        </w:tc>
        <w:tc>
          <w:tcPr>
            <w:tcW w:w="780" w:type="dxa"/>
            <w:vAlign w:val="bottom"/>
          </w:tcPr>
          <w:p>
            <w:pPr>
              <w:spacing w:after="0"/>
              <w:rPr>
                <w:sz w:val="20"/>
                <w:szCs w:val="20"/>
                <w:color w:val="auto"/>
              </w:rPr>
            </w:pPr>
            <w:r>
              <w:rPr>
                <w:rFonts w:ascii="Courier New" w:cs="Courier New" w:eastAsia="Courier New" w:hAnsi="Courier New"/>
                <w:sz w:val="13"/>
                <w:szCs w:val="13"/>
                <w:color w:val="auto"/>
              </w:rPr>
              <w:t>ISRAELI</w:t>
            </w:r>
          </w:p>
        </w:tc>
        <w:tc>
          <w:tcPr>
            <w:tcW w:w="240" w:type="dxa"/>
            <w:vAlign w:val="bottom"/>
          </w:tcPr>
          <w:p>
            <w:pPr>
              <w:spacing w:after="0"/>
              <w:rPr>
                <w:sz w:val="13"/>
                <w:szCs w:val="13"/>
                <w:color w:val="auto"/>
              </w:rPr>
            </w:pPr>
          </w:p>
        </w:tc>
        <w:tc>
          <w:tcPr>
            <w:tcW w:w="820" w:type="dxa"/>
            <w:vAlign w:val="bottom"/>
          </w:tcPr>
          <w:p>
            <w:pPr>
              <w:jc w:val="right"/>
              <w:ind w:right="215"/>
              <w:spacing w:after="0"/>
              <w:rPr>
                <w:sz w:val="20"/>
                <w:szCs w:val="20"/>
                <w:color w:val="auto"/>
              </w:rPr>
            </w:pPr>
            <w:r>
              <w:rPr>
                <w:rFonts w:ascii="Courier New" w:cs="Courier New" w:eastAsia="Courier New" w:hAnsi="Courier New"/>
                <w:sz w:val="13"/>
                <w:szCs w:val="13"/>
                <w:color w:val="auto"/>
                <w:w w:val="95"/>
              </w:rPr>
              <w:t>ADJUST-</w:t>
            </w:r>
          </w:p>
        </w:tc>
        <w:tc>
          <w:tcPr>
            <w:tcW w:w="200" w:type="dxa"/>
            <w:vAlign w:val="bottom"/>
          </w:tcPr>
          <w:p>
            <w:pPr>
              <w:spacing w:after="0"/>
              <w:rPr>
                <w:sz w:val="13"/>
                <w:szCs w:val="13"/>
                <w:color w:val="auto"/>
              </w:rPr>
            </w:pPr>
          </w:p>
        </w:tc>
        <w:tc>
          <w:tcPr>
            <w:tcW w:w="780" w:type="dxa"/>
            <w:vAlign w:val="bottom"/>
          </w:tcPr>
          <w:p>
            <w:pPr>
              <w:jc w:val="right"/>
              <w:ind w:right="315"/>
              <w:spacing w:after="0"/>
              <w:rPr>
                <w:sz w:val="20"/>
                <w:szCs w:val="20"/>
                <w:color w:val="auto"/>
              </w:rPr>
            </w:pPr>
            <w:r>
              <w:rPr>
                <w:rFonts w:ascii="Courier New" w:cs="Courier New" w:eastAsia="Courier New" w:hAnsi="Courier New"/>
                <w:sz w:val="13"/>
                <w:szCs w:val="13"/>
                <w:color w:val="auto"/>
              </w:rPr>
              <w:t>U.S.</w:t>
            </w:r>
          </w:p>
        </w:tc>
        <w:tc>
          <w:tcPr>
            <w:tcW w:w="240" w:type="dxa"/>
            <w:vAlign w:val="bottom"/>
          </w:tcPr>
          <w:p>
            <w:pPr>
              <w:spacing w:after="0"/>
              <w:rPr>
                <w:sz w:val="13"/>
                <w:szCs w:val="13"/>
                <w:color w:val="auto"/>
              </w:rPr>
            </w:pPr>
          </w:p>
        </w:tc>
        <w:tc>
          <w:tcPr>
            <w:tcW w:w="780" w:type="dxa"/>
            <w:vAlign w:val="bottom"/>
          </w:tcPr>
          <w:p>
            <w:pPr>
              <w:spacing w:after="0"/>
              <w:rPr>
                <w:sz w:val="20"/>
                <w:szCs w:val="20"/>
                <w:color w:val="auto"/>
              </w:rPr>
            </w:pPr>
            <w:r>
              <w:rPr>
                <w:rFonts w:ascii="Courier New" w:cs="Courier New" w:eastAsia="Courier New" w:hAnsi="Courier New"/>
                <w:sz w:val="13"/>
                <w:szCs w:val="13"/>
                <w:color w:val="auto"/>
              </w:rPr>
              <w:t>ISRAELI</w:t>
            </w:r>
          </w:p>
        </w:tc>
        <w:tc>
          <w:tcPr>
            <w:tcW w:w="1060" w:type="dxa"/>
            <w:vAlign w:val="bottom"/>
            <w:gridSpan w:val="2"/>
          </w:tcPr>
          <w:p>
            <w:pPr>
              <w:jc w:val="center"/>
              <w:ind w:right="115"/>
              <w:spacing w:after="0"/>
              <w:rPr>
                <w:sz w:val="20"/>
                <w:szCs w:val="20"/>
                <w:color w:val="auto"/>
              </w:rPr>
            </w:pPr>
            <w:r>
              <w:rPr>
                <w:rFonts w:ascii="Courier New" w:cs="Courier New" w:eastAsia="Courier New" w:hAnsi="Courier New"/>
                <w:sz w:val="13"/>
                <w:szCs w:val="13"/>
                <w:color w:val="auto"/>
              </w:rPr>
              <w:t>ADJUST-</w:t>
            </w:r>
          </w:p>
        </w:tc>
        <w:tc>
          <w:tcPr>
            <w:tcW w:w="280" w:type="dxa"/>
            <w:vAlign w:val="bottom"/>
          </w:tcPr>
          <w:p>
            <w:pPr>
              <w:spacing w:after="0"/>
              <w:rPr>
                <w:sz w:val="13"/>
                <w:szCs w:val="13"/>
                <w:color w:val="auto"/>
              </w:rPr>
            </w:pPr>
          </w:p>
        </w:tc>
        <w:tc>
          <w:tcPr>
            <w:tcW w:w="560" w:type="dxa"/>
            <w:vAlign w:val="bottom"/>
          </w:tcPr>
          <w:p>
            <w:pPr>
              <w:jc w:val="right"/>
              <w:ind w:right="175"/>
              <w:spacing w:after="0"/>
              <w:rPr>
                <w:sz w:val="20"/>
                <w:szCs w:val="20"/>
                <w:color w:val="auto"/>
              </w:rPr>
            </w:pPr>
            <w:r>
              <w:rPr>
                <w:rFonts w:ascii="Courier New" w:cs="Courier New" w:eastAsia="Courier New" w:hAnsi="Courier New"/>
                <w:sz w:val="13"/>
                <w:szCs w:val="13"/>
                <w:color w:val="auto"/>
                <w:w w:val="95"/>
              </w:rPr>
              <w:t>U.S.</w:t>
            </w:r>
          </w:p>
        </w:tc>
      </w:tr>
      <w:tr>
        <w:trPr>
          <w:trHeight w:val="151"/>
        </w:trPr>
        <w:tc>
          <w:tcPr>
            <w:tcW w:w="4160" w:type="dxa"/>
            <w:vAlign w:val="bottom"/>
          </w:tcPr>
          <w:p>
            <w:pPr>
              <w:spacing w:after="0"/>
              <w:rPr>
                <w:sz w:val="13"/>
                <w:szCs w:val="13"/>
                <w:color w:val="auto"/>
              </w:rPr>
            </w:pPr>
          </w:p>
        </w:tc>
        <w:tc>
          <w:tcPr>
            <w:tcW w:w="560" w:type="dxa"/>
            <w:vAlign w:val="bottom"/>
          </w:tcPr>
          <w:p>
            <w:pPr>
              <w:jc w:val="center"/>
              <w:ind w:right="15"/>
              <w:spacing w:after="0"/>
              <w:rPr>
                <w:sz w:val="20"/>
                <w:szCs w:val="20"/>
                <w:color w:val="auto"/>
              </w:rPr>
            </w:pPr>
            <w:r>
              <w:rPr>
                <w:rFonts w:ascii="Courier New" w:cs="Courier New" w:eastAsia="Courier New" w:hAnsi="Courier New"/>
                <w:sz w:val="13"/>
                <w:szCs w:val="13"/>
                <w:color w:val="auto"/>
              </w:rPr>
              <w:t>REMARK</w:t>
            </w:r>
          </w:p>
        </w:tc>
        <w:tc>
          <w:tcPr>
            <w:tcW w:w="160" w:type="dxa"/>
            <w:vAlign w:val="bottom"/>
          </w:tcPr>
          <w:p>
            <w:pPr>
              <w:spacing w:after="0"/>
              <w:rPr>
                <w:sz w:val="13"/>
                <w:szCs w:val="13"/>
                <w:color w:val="auto"/>
              </w:rPr>
            </w:pPr>
          </w:p>
        </w:tc>
        <w:tc>
          <w:tcPr>
            <w:tcW w:w="780" w:type="dxa"/>
            <w:vAlign w:val="bottom"/>
          </w:tcPr>
          <w:p>
            <w:pPr>
              <w:jc w:val="right"/>
              <w:ind w:right="335"/>
              <w:spacing w:after="0"/>
              <w:rPr>
                <w:sz w:val="20"/>
                <w:szCs w:val="20"/>
                <w:color w:val="auto"/>
              </w:rPr>
            </w:pPr>
            <w:r>
              <w:rPr>
                <w:rFonts w:ascii="Courier New" w:cs="Courier New" w:eastAsia="Courier New" w:hAnsi="Courier New"/>
                <w:sz w:val="13"/>
                <w:szCs w:val="13"/>
                <w:color w:val="auto"/>
              </w:rPr>
              <w:t>GAAP</w:t>
            </w:r>
          </w:p>
        </w:tc>
        <w:tc>
          <w:tcPr>
            <w:tcW w:w="240" w:type="dxa"/>
            <w:vAlign w:val="bottom"/>
          </w:tcPr>
          <w:p>
            <w:pPr>
              <w:spacing w:after="0"/>
              <w:rPr>
                <w:sz w:val="13"/>
                <w:szCs w:val="13"/>
                <w:color w:val="auto"/>
              </w:rPr>
            </w:pPr>
          </w:p>
        </w:tc>
        <w:tc>
          <w:tcPr>
            <w:tcW w:w="820" w:type="dxa"/>
            <w:vAlign w:val="bottom"/>
          </w:tcPr>
          <w:p>
            <w:pPr>
              <w:jc w:val="right"/>
              <w:ind w:right="295"/>
              <w:spacing w:after="0"/>
              <w:rPr>
                <w:sz w:val="20"/>
                <w:szCs w:val="20"/>
                <w:color w:val="auto"/>
              </w:rPr>
            </w:pPr>
            <w:r>
              <w:rPr>
                <w:rFonts w:ascii="Courier New" w:cs="Courier New" w:eastAsia="Courier New" w:hAnsi="Courier New"/>
                <w:sz w:val="13"/>
                <w:szCs w:val="13"/>
                <w:color w:val="auto"/>
              </w:rPr>
              <w:t>MENTS</w:t>
            </w:r>
          </w:p>
        </w:tc>
        <w:tc>
          <w:tcPr>
            <w:tcW w:w="200" w:type="dxa"/>
            <w:vAlign w:val="bottom"/>
          </w:tcPr>
          <w:p>
            <w:pPr>
              <w:spacing w:after="0"/>
              <w:rPr>
                <w:sz w:val="13"/>
                <w:szCs w:val="13"/>
                <w:color w:val="auto"/>
              </w:rPr>
            </w:pPr>
          </w:p>
        </w:tc>
        <w:tc>
          <w:tcPr>
            <w:tcW w:w="780" w:type="dxa"/>
            <w:vAlign w:val="bottom"/>
          </w:tcPr>
          <w:p>
            <w:pPr>
              <w:jc w:val="right"/>
              <w:ind w:right="315"/>
              <w:spacing w:after="0"/>
              <w:rPr>
                <w:sz w:val="20"/>
                <w:szCs w:val="20"/>
                <w:color w:val="auto"/>
              </w:rPr>
            </w:pPr>
            <w:r>
              <w:rPr>
                <w:rFonts w:ascii="Courier New" w:cs="Courier New" w:eastAsia="Courier New" w:hAnsi="Courier New"/>
                <w:sz w:val="13"/>
                <w:szCs w:val="13"/>
                <w:color w:val="auto"/>
              </w:rPr>
              <w:t>GAAP</w:t>
            </w:r>
          </w:p>
        </w:tc>
        <w:tc>
          <w:tcPr>
            <w:tcW w:w="240" w:type="dxa"/>
            <w:vAlign w:val="bottom"/>
          </w:tcPr>
          <w:p>
            <w:pPr>
              <w:spacing w:after="0"/>
              <w:rPr>
                <w:sz w:val="13"/>
                <w:szCs w:val="13"/>
                <w:color w:val="auto"/>
              </w:rPr>
            </w:pPr>
          </w:p>
        </w:tc>
        <w:tc>
          <w:tcPr>
            <w:tcW w:w="780" w:type="dxa"/>
            <w:vAlign w:val="bottom"/>
          </w:tcPr>
          <w:p>
            <w:pPr>
              <w:jc w:val="right"/>
              <w:ind w:right="315"/>
              <w:spacing w:after="0"/>
              <w:rPr>
                <w:sz w:val="20"/>
                <w:szCs w:val="20"/>
                <w:color w:val="auto"/>
              </w:rPr>
            </w:pPr>
            <w:r>
              <w:rPr>
                <w:rFonts w:ascii="Courier New" w:cs="Courier New" w:eastAsia="Courier New" w:hAnsi="Courier New"/>
                <w:sz w:val="13"/>
                <w:szCs w:val="13"/>
                <w:color w:val="auto"/>
              </w:rPr>
              <w:t>GAAP</w:t>
            </w:r>
          </w:p>
        </w:tc>
        <w:tc>
          <w:tcPr>
            <w:tcW w:w="240" w:type="dxa"/>
            <w:vAlign w:val="bottom"/>
          </w:tcPr>
          <w:p>
            <w:pPr>
              <w:spacing w:after="0"/>
              <w:rPr>
                <w:sz w:val="13"/>
                <w:szCs w:val="13"/>
                <w:color w:val="auto"/>
              </w:rPr>
            </w:pPr>
          </w:p>
        </w:tc>
        <w:tc>
          <w:tcPr>
            <w:tcW w:w="820" w:type="dxa"/>
            <w:vAlign w:val="bottom"/>
          </w:tcPr>
          <w:p>
            <w:pPr>
              <w:jc w:val="center"/>
              <w:ind w:right="355"/>
              <w:spacing w:after="0"/>
              <w:rPr>
                <w:sz w:val="20"/>
                <w:szCs w:val="20"/>
                <w:color w:val="auto"/>
              </w:rPr>
            </w:pPr>
            <w:r>
              <w:rPr>
                <w:rFonts w:ascii="Courier New" w:cs="Courier New" w:eastAsia="Courier New" w:hAnsi="Courier New"/>
                <w:sz w:val="13"/>
                <w:szCs w:val="13"/>
                <w:color w:val="auto"/>
              </w:rPr>
              <w:t>MENTS</w:t>
            </w:r>
          </w:p>
        </w:tc>
        <w:tc>
          <w:tcPr>
            <w:tcW w:w="280" w:type="dxa"/>
            <w:vAlign w:val="bottom"/>
          </w:tcPr>
          <w:p>
            <w:pPr>
              <w:spacing w:after="0"/>
              <w:rPr>
                <w:sz w:val="13"/>
                <w:szCs w:val="13"/>
                <w:color w:val="auto"/>
              </w:rPr>
            </w:pPr>
          </w:p>
        </w:tc>
        <w:tc>
          <w:tcPr>
            <w:tcW w:w="560" w:type="dxa"/>
            <w:vAlign w:val="bottom"/>
          </w:tcPr>
          <w:p>
            <w:pPr>
              <w:jc w:val="right"/>
              <w:ind w:right="175"/>
              <w:spacing w:after="0"/>
              <w:rPr>
                <w:sz w:val="20"/>
                <w:szCs w:val="20"/>
                <w:color w:val="auto"/>
              </w:rPr>
            </w:pPr>
            <w:r>
              <w:rPr>
                <w:rFonts w:ascii="Courier New" w:cs="Courier New" w:eastAsia="Courier New" w:hAnsi="Courier New"/>
                <w:sz w:val="13"/>
                <w:szCs w:val="13"/>
                <w:color w:val="auto"/>
                <w:w w:val="95"/>
              </w:rPr>
              <w:t>GAAP</w:t>
            </w:r>
          </w:p>
        </w:tc>
      </w:tr>
      <w:tr>
        <w:trPr>
          <w:trHeight w:val="151"/>
        </w:trPr>
        <w:tc>
          <w:tcPr>
            <w:tcW w:w="4160" w:type="dxa"/>
            <w:vAlign w:val="bottom"/>
          </w:tcPr>
          <w:p>
            <w:pPr>
              <w:spacing w:after="0"/>
              <w:rPr>
                <w:sz w:val="13"/>
                <w:szCs w:val="13"/>
                <w:color w:val="auto"/>
              </w:rPr>
            </w:pPr>
          </w:p>
        </w:tc>
        <w:tc>
          <w:tcPr>
            <w:tcW w:w="560" w:type="dxa"/>
            <w:vAlign w:val="bottom"/>
          </w:tcPr>
          <w:p>
            <w:pPr>
              <w:jc w:val="center"/>
              <w:ind w:right="15"/>
              <w:spacing w:after="0"/>
              <w:rPr>
                <w:sz w:val="20"/>
                <w:szCs w:val="20"/>
                <w:color w:val="auto"/>
              </w:rPr>
            </w:pPr>
            <w:r>
              <w:rPr>
                <w:rFonts w:ascii="Courier New" w:cs="Courier New" w:eastAsia="Courier New" w:hAnsi="Courier New"/>
                <w:sz w:val="13"/>
                <w:szCs w:val="13"/>
                <w:color w:val="auto"/>
              </w:rPr>
              <w:t>------</w:t>
            </w:r>
          </w:p>
        </w:tc>
        <w:tc>
          <w:tcPr>
            <w:tcW w:w="940" w:type="dxa"/>
            <w:vAlign w:val="bottom"/>
            <w:gridSpan w:val="2"/>
          </w:tcPr>
          <w:p>
            <w:pPr>
              <w:jc w:val="right"/>
              <w:ind w:right="95"/>
              <w:spacing w:after="0"/>
              <w:rPr>
                <w:sz w:val="20"/>
                <w:szCs w:val="20"/>
                <w:color w:val="auto"/>
              </w:rPr>
            </w:pPr>
            <w:r>
              <w:rPr>
                <w:rFonts w:ascii="Courier New" w:cs="Courier New" w:eastAsia="Courier New" w:hAnsi="Courier New"/>
                <w:sz w:val="13"/>
                <w:szCs w:val="13"/>
                <w:color w:val="auto"/>
              </w:rPr>
              <w:t>---------</w:t>
            </w:r>
          </w:p>
        </w:tc>
        <w:tc>
          <w:tcPr>
            <w:tcW w:w="1060" w:type="dxa"/>
            <w:vAlign w:val="bottom"/>
            <w:gridSpan w:val="2"/>
          </w:tcPr>
          <w:p>
            <w:pPr>
              <w:jc w:val="right"/>
              <w:ind w:right="135"/>
              <w:spacing w:after="0"/>
              <w:rPr>
                <w:sz w:val="20"/>
                <w:szCs w:val="20"/>
                <w:color w:val="auto"/>
              </w:rPr>
            </w:pPr>
            <w:r>
              <w:rPr>
                <w:rFonts w:ascii="Courier New" w:cs="Courier New" w:eastAsia="Courier New" w:hAnsi="Courier New"/>
                <w:sz w:val="13"/>
                <w:szCs w:val="13"/>
                <w:color w:val="auto"/>
              </w:rPr>
              <w:t>---------</w:t>
            </w:r>
          </w:p>
        </w:tc>
        <w:tc>
          <w:tcPr>
            <w:tcW w:w="980" w:type="dxa"/>
            <w:vAlign w:val="bottom"/>
            <w:gridSpan w:val="2"/>
          </w:tcPr>
          <w:p>
            <w:pPr>
              <w:jc w:val="right"/>
              <w:ind w:right="95"/>
              <w:spacing w:after="0"/>
              <w:rPr>
                <w:sz w:val="20"/>
                <w:szCs w:val="20"/>
                <w:color w:val="auto"/>
              </w:rPr>
            </w:pPr>
            <w:r>
              <w:rPr>
                <w:rFonts w:ascii="Courier New" w:cs="Courier New" w:eastAsia="Courier New" w:hAnsi="Courier New"/>
                <w:sz w:val="13"/>
                <w:szCs w:val="13"/>
                <w:color w:val="auto"/>
              </w:rPr>
              <w:t>---------</w:t>
            </w:r>
          </w:p>
        </w:tc>
        <w:tc>
          <w:tcPr>
            <w:tcW w:w="1020" w:type="dxa"/>
            <w:vAlign w:val="bottom"/>
            <w:gridSpan w:val="2"/>
          </w:tcPr>
          <w:p>
            <w:pPr>
              <w:jc w:val="right"/>
              <w:ind w:right="95"/>
              <w:spacing w:after="0"/>
              <w:rPr>
                <w:sz w:val="20"/>
                <w:szCs w:val="20"/>
                <w:color w:val="auto"/>
              </w:rPr>
            </w:pPr>
            <w:r>
              <w:rPr>
                <w:rFonts w:ascii="Courier New" w:cs="Courier New" w:eastAsia="Courier New" w:hAnsi="Courier New"/>
                <w:sz w:val="13"/>
                <w:szCs w:val="13"/>
                <w:color w:val="auto"/>
              </w:rPr>
              <w:t>---------</w:t>
            </w:r>
          </w:p>
        </w:tc>
        <w:tc>
          <w:tcPr>
            <w:tcW w:w="1060" w:type="dxa"/>
            <w:vAlign w:val="bottom"/>
            <w:gridSpan w:val="2"/>
          </w:tcPr>
          <w:p>
            <w:pPr>
              <w:jc w:val="right"/>
              <w:ind w:right="135"/>
              <w:spacing w:after="0"/>
              <w:rPr>
                <w:sz w:val="20"/>
                <w:szCs w:val="20"/>
                <w:color w:val="auto"/>
              </w:rPr>
            </w:pPr>
            <w:r>
              <w:rPr>
                <w:rFonts w:ascii="Courier New" w:cs="Courier New" w:eastAsia="Courier New" w:hAnsi="Courier New"/>
                <w:sz w:val="13"/>
                <w:szCs w:val="13"/>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r>
      <w:tr>
        <w:trPr>
          <w:trHeight w:val="453"/>
        </w:trPr>
        <w:tc>
          <w:tcPr>
            <w:tcW w:w="4160" w:type="dxa"/>
            <w:vAlign w:val="bottom"/>
          </w:tcPr>
          <w:p>
            <w:pPr>
              <w:spacing w:after="0"/>
              <w:rPr>
                <w:sz w:val="20"/>
                <w:szCs w:val="20"/>
                <w:color w:val="auto"/>
              </w:rPr>
            </w:pPr>
            <w:r>
              <w:rPr>
                <w:rFonts w:ascii="Courier New" w:cs="Courier New" w:eastAsia="Courier New" w:hAnsi="Courier New"/>
                <w:sz w:val="13"/>
                <w:szCs w:val="13"/>
                <w:color w:val="auto"/>
              </w:rPr>
              <w:t>A S S E T S</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02"/>
        </w:trPr>
        <w:tc>
          <w:tcPr>
            <w:tcW w:w="4160" w:type="dxa"/>
            <w:vAlign w:val="bottom"/>
          </w:tcPr>
          <w:p>
            <w:pPr>
              <w:ind w:left="240"/>
              <w:spacing w:after="0"/>
              <w:rPr>
                <w:sz w:val="20"/>
                <w:szCs w:val="20"/>
                <w:color w:val="auto"/>
              </w:rPr>
            </w:pPr>
            <w:r>
              <w:rPr>
                <w:rFonts w:ascii="Courier New" w:cs="Courier New" w:eastAsia="Courier New" w:hAnsi="Courier New"/>
                <w:sz w:val="13"/>
                <w:szCs w:val="13"/>
                <w:color w:val="auto"/>
              </w:rPr>
              <w:t>CURRENT ASSETS</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51"/>
        </w:trPr>
        <w:tc>
          <w:tcPr>
            <w:tcW w:w="4160" w:type="dxa"/>
            <w:vAlign w:val="bottom"/>
          </w:tcPr>
          <w:p>
            <w:pPr>
              <w:ind w:left="400"/>
              <w:spacing w:after="0"/>
              <w:rPr>
                <w:sz w:val="20"/>
                <w:szCs w:val="20"/>
                <w:color w:val="auto"/>
              </w:rPr>
            </w:pPr>
            <w:r>
              <w:rPr>
                <w:rFonts w:ascii="Courier New" w:cs="Courier New" w:eastAsia="Courier New" w:hAnsi="Courier New"/>
                <w:sz w:val="13"/>
                <w:szCs w:val="13"/>
                <w:color w:val="auto"/>
              </w:rPr>
              <w:t>CASH AND CASH EQUIVALENTS</w:t>
            </w:r>
          </w:p>
        </w:tc>
        <w:tc>
          <w:tcPr>
            <w:tcW w:w="56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7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8,581</w:t>
            </w:r>
          </w:p>
        </w:tc>
        <w:tc>
          <w:tcPr>
            <w:tcW w:w="24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8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w:t>
            </w:r>
          </w:p>
        </w:tc>
        <w:tc>
          <w:tcPr>
            <w:tcW w:w="20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7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8,581</w:t>
            </w:r>
          </w:p>
        </w:tc>
        <w:tc>
          <w:tcPr>
            <w:tcW w:w="24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7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7,337</w:t>
            </w:r>
          </w:p>
        </w:tc>
        <w:tc>
          <w:tcPr>
            <w:tcW w:w="240" w:type="dxa"/>
            <w:vAlign w:val="bottom"/>
          </w:tcPr>
          <w:p>
            <w:pPr>
              <w:spacing w:after="0"/>
              <w:rPr>
                <w:sz w:val="13"/>
                <w:szCs w:val="13"/>
                <w:color w:val="auto"/>
              </w:rPr>
            </w:pPr>
          </w:p>
        </w:tc>
        <w:tc>
          <w:tcPr>
            <w:tcW w:w="8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w:t>
            </w:r>
          </w:p>
        </w:tc>
        <w:tc>
          <w:tcPr>
            <w:tcW w:w="280" w:type="dxa"/>
            <w:vAlign w:val="bottom"/>
          </w:tcPr>
          <w:p>
            <w:pPr>
              <w:jc w:val="right"/>
              <w:ind w:right="15"/>
              <w:spacing w:after="0"/>
              <w:rPr>
                <w:sz w:val="20"/>
                <w:szCs w:val="20"/>
                <w:color w:val="auto"/>
              </w:rPr>
            </w:pPr>
            <w:r>
              <w:rPr>
                <w:rFonts w:ascii="Courier New" w:cs="Courier New" w:eastAsia="Courier New" w:hAnsi="Courier New"/>
                <w:sz w:val="13"/>
                <w:szCs w:val="13"/>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3"/>
                <w:szCs w:val="13"/>
                <w:color w:val="auto"/>
              </w:rPr>
              <w:t>7,337</w:t>
            </w:r>
          </w:p>
        </w:tc>
      </w:tr>
      <w:tr>
        <w:trPr>
          <w:trHeight w:val="151"/>
        </w:trPr>
        <w:tc>
          <w:tcPr>
            <w:tcW w:w="4160" w:type="dxa"/>
            <w:vAlign w:val="bottom"/>
          </w:tcPr>
          <w:p>
            <w:pPr>
              <w:ind w:left="400"/>
              <w:spacing w:after="0"/>
              <w:rPr>
                <w:sz w:val="20"/>
                <w:szCs w:val="20"/>
                <w:color w:val="auto"/>
              </w:rPr>
            </w:pPr>
            <w:r>
              <w:rPr>
                <w:rFonts w:ascii="Courier New" w:cs="Courier New" w:eastAsia="Courier New" w:hAnsi="Courier New"/>
                <w:sz w:val="13"/>
                <w:szCs w:val="13"/>
                <w:color w:val="auto"/>
              </w:rPr>
              <w:t>DESIGNATED CASH AND SHORT-TERM INTEREST -</w:t>
            </w: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51"/>
        </w:trPr>
        <w:tc>
          <w:tcPr>
            <w:tcW w:w="4160" w:type="dxa"/>
            <w:vAlign w:val="bottom"/>
          </w:tcPr>
          <w:p>
            <w:pPr>
              <w:ind w:left="480"/>
              <w:spacing w:after="0"/>
              <w:rPr>
                <w:sz w:val="20"/>
                <w:szCs w:val="20"/>
                <w:color w:val="auto"/>
              </w:rPr>
            </w:pPr>
            <w:r>
              <w:rPr>
                <w:rFonts w:ascii="Courier New" w:cs="Courier New" w:eastAsia="Courier New" w:hAnsi="Courier New"/>
                <w:sz w:val="13"/>
                <w:szCs w:val="13"/>
                <w:color w:val="auto"/>
              </w:rPr>
              <w:t>BEARING DEPOSITS</w:t>
            </w:r>
          </w:p>
        </w:tc>
        <w:tc>
          <w:tcPr>
            <w:tcW w:w="560" w:type="dxa"/>
            <w:vAlign w:val="bottom"/>
          </w:tcPr>
          <w:p>
            <w:pPr>
              <w:jc w:val="center"/>
              <w:ind w:right="95"/>
              <w:spacing w:after="0"/>
              <w:rPr>
                <w:sz w:val="20"/>
                <w:szCs w:val="20"/>
                <w:color w:val="auto"/>
              </w:rPr>
            </w:pPr>
            <w:r>
              <w:rPr>
                <w:rFonts w:ascii="Courier New" w:cs="Courier New" w:eastAsia="Courier New" w:hAnsi="Courier New"/>
                <w:sz w:val="13"/>
                <w:szCs w:val="13"/>
                <w:color w:val="auto"/>
              </w:rPr>
              <w:t>B</w:t>
            </w:r>
          </w:p>
        </w:tc>
        <w:tc>
          <w:tcPr>
            <w:tcW w:w="160" w:type="dxa"/>
            <w:vAlign w:val="bottom"/>
          </w:tcPr>
          <w:p>
            <w:pPr>
              <w:spacing w:after="0"/>
              <w:rPr>
                <w:sz w:val="13"/>
                <w:szCs w:val="13"/>
                <w:color w:val="auto"/>
              </w:rPr>
            </w:pPr>
          </w:p>
        </w:tc>
        <w:tc>
          <w:tcPr>
            <w:tcW w:w="7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2,909</w:t>
            </w:r>
          </w:p>
        </w:tc>
        <w:tc>
          <w:tcPr>
            <w:tcW w:w="240" w:type="dxa"/>
            <w:vAlign w:val="bottom"/>
          </w:tcPr>
          <w:p>
            <w:pPr>
              <w:spacing w:after="0"/>
              <w:rPr>
                <w:sz w:val="13"/>
                <w:szCs w:val="13"/>
                <w:color w:val="auto"/>
              </w:rPr>
            </w:pPr>
          </w:p>
        </w:tc>
        <w:tc>
          <w:tcPr>
            <w:tcW w:w="820" w:type="dxa"/>
            <w:vAlign w:val="bottom"/>
          </w:tcPr>
          <w:p>
            <w:pPr>
              <w:jc w:val="right"/>
              <w:ind w:right="55"/>
              <w:spacing w:after="0"/>
              <w:rPr>
                <w:sz w:val="20"/>
                <w:szCs w:val="20"/>
                <w:color w:val="auto"/>
              </w:rPr>
            </w:pPr>
            <w:r>
              <w:rPr>
                <w:rFonts w:ascii="Courier New" w:cs="Courier New" w:eastAsia="Courier New" w:hAnsi="Courier New"/>
                <w:sz w:val="13"/>
                <w:szCs w:val="13"/>
                <w:color w:val="auto"/>
              </w:rPr>
              <w:t>(2,909)</w:t>
            </w:r>
          </w:p>
        </w:tc>
        <w:tc>
          <w:tcPr>
            <w:tcW w:w="200" w:type="dxa"/>
            <w:vAlign w:val="bottom"/>
          </w:tcPr>
          <w:p>
            <w:pPr>
              <w:spacing w:after="0"/>
              <w:rPr>
                <w:sz w:val="13"/>
                <w:szCs w:val="13"/>
                <w:color w:val="auto"/>
              </w:rPr>
            </w:pPr>
          </w:p>
        </w:tc>
        <w:tc>
          <w:tcPr>
            <w:tcW w:w="7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w:t>
            </w:r>
          </w:p>
        </w:tc>
        <w:tc>
          <w:tcPr>
            <w:tcW w:w="240" w:type="dxa"/>
            <w:vAlign w:val="bottom"/>
          </w:tcPr>
          <w:p>
            <w:pPr>
              <w:spacing w:after="0"/>
              <w:rPr>
                <w:sz w:val="13"/>
                <w:szCs w:val="13"/>
                <w:color w:val="auto"/>
              </w:rPr>
            </w:pPr>
          </w:p>
        </w:tc>
        <w:tc>
          <w:tcPr>
            <w:tcW w:w="7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31,661</w:t>
            </w:r>
          </w:p>
        </w:tc>
        <w:tc>
          <w:tcPr>
            <w:tcW w:w="240" w:type="dxa"/>
            <w:vAlign w:val="bottom"/>
          </w:tcPr>
          <w:p>
            <w:pPr>
              <w:spacing w:after="0"/>
              <w:rPr>
                <w:sz w:val="13"/>
                <w:szCs w:val="13"/>
                <w:color w:val="auto"/>
              </w:rPr>
            </w:pPr>
          </w:p>
        </w:tc>
        <w:tc>
          <w:tcPr>
            <w:tcW w:w="820" w:type="dxa"/>
            <w:vAlign w:val="bottom"/>
          </w:tcPr>
          <w:p>
            <w:pPr>
              <w:jc w:val="right"/>
              <w:ind w:right="55"/>
              <w:spacing w:after="0"/>
              <w:rPr>
                <w:sz w:val="20"/>
                <w:szCs w:val="20"/>
                <w:color w:val="auto"/>
              </w:rPr>
            </w:pPr>
            <w:r>
              <w:rPr>
                <w:rFonts w:ascii="Courier New" w:cs="Courier New" w:eastAsia="Courier New" w:hAnsi="Courier New"/>
                <w:sz w:val="13"/>
                <w:szCs w:val="13"/>
                <w:color w:val="auto"/>
              </w:rPr>
              <w:t>(31,661)</w:t>
            </w:r>
          </w:p>
        </w:tc>
        <w:tc>
          <w:tcPr>
            <w:tcW w:w="2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r>
      <w:tr>
        <w:trPr>
          <w:trHeight w:val="151"/>
        </w:trPr>
        <w:tc>
          <w:tcPr>
            <w:tcW w:w="4160" w:type="dxa"/>
            <w:vAlign w:val="bottom"/>
          </w:tcPr>
          <w:p>
            <w:pPr>
              <w:ind w:left="400"/>
              <w:spacing w:after="0"/>
              <w:rPr>
                <w:sz w:val="20"/>
                <w:szCs w:val="20"/>
                <w:color w:val="auto"/>
              </w:rPr>
            </w:pPr>
            <w:r>
              <w:rPr>
                <w:rFonts w:ascii="Courier New" w:cs="Courier New" w:eastAsia="Courier New" w:hAnsi="Courier New"/>
                <w:sz w:val="13"/>
                <w:szCs w:val="13"/>
                <w:color w:val="auto"/>
              </w:rPr>
              <w:t>PROCEEDS RECEIVABLES RELATING PUBLIC OFFERING</w:t>
            </w: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31,479</w:t>
            </w:r>
          </w:p>
        </w:tc>
        <w:tc>
          <w:tcPr>
            <w:tcW w:w="240" w:type="dxa"/>
            <w:vAlign w:val="bottom"/>
          </w:tcPr>
          <w:p>
            <w:pPr>
              <w:spacing w:after="0"/>
              <w:rPr>
                <w:sz w:val="13"/>
                <w:szCs w:val="13"/>
                <w:color w:val="auto"/>
              </w:rPr>
            </w:pPr>
          </w:p>
        </w:tc>
        <w:tc>
          <w:tcPr>
            <w:tcW w:w="8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w:t>
            </w:r>
          </w:p>
        </w:tc>
        <w:tc>
          <w:tcPr>
            <w:tcW w:w="200" w:type="dxa"/>
            <w:vAlign w:val="bottom"/>
          </w:tcPr>
          <w:p>
            <w:pPr>
              <w:spacing w:after="0"/>
              <w:rPr>
                <w:sz w:val="13"/>
                <w:szCs w:val="13"/>
                <w:color w:val="auto"/>
              </w:rPr>
            </w:pPr>
          </w:p>
        </w:tc>
        <w:tc>
          <w:tcPr>
            <w:tcW w:w="7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31,479</w:t>
            </w:r>
          </w:p>
        </w:tc>
        <w:tc>
          <w:tcPr>
            <w:tcW w:w="240" w:type="dxa"/>
            <w:vAlign w:val="bottom"/>
          </w:tcPr>
          <w:p>
            <w:pPr>
              <w:spacing w:after="0"/>
              <w:rPr>
                <w:sz w:val="13"/>
                <w:szCs w:val="13"/>
                <w:color w:val="auto"/>
              </w:rPr>
            </w:pPr>
          </w:p>
        </w:tc>
        <w:tc>
          <w:tcPr>
            <w:tcW w:w="7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w:t>
            </w: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r>
      <w:tr>
        <w:trPr>
          <w:trHeight w:val="151"/>
        </w:trPr>
        <w:tc>
          <w:tcPr>
            <w:tcW w:w="4160" w:type="dxa"/>
            <w:vAlign w:val="bottom"/>
          </w:tcPr>
          <w:p>
            <w:pPr>
              <w:ind w:left="400"/>
              <w:spacing w:after="0"/>
              <w:rPr>
                <w:sz w:val="20"/>
                <w:szCs w:val="20"/>
                <w:color w:val="auto"/>
              </w:rPr>
            </w:pPr>
            <w:r>
              <w:rPr>
                <w:rFonts w:ascii="Courier New" w:cs="Courier New" w:eastAsia="Courier New" w:hAnsi="Courier New"/>
                <w:sz w:val="13"/>
                <w:szCs w:val="13"/>
                <w:color w:val="auto"/>
              </w:rPr>
              <w:t>TRADE ACCOUNTS RECEIVABLE :</w:t>
            </w: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51"/>
        </w:trPr>
        <w:tc>
          <w:tcPr>
            <w:tcW w:w="4160" w:type="dxa"/>
            <w:vAlign w:val="bottom"/>
          </w:tcPr>
          <w:p>
            <w:pPr>
              <w:ind w:left="480"/>
              <w:spacing w:after="0"/>
              <w:rPr>
                <w:sz w:val="20"/>
                <w:szCs w:val="20"/>
                <w:color w:val="auto"/>
              </w:rPr>
            </w:pPr>
            <w:r>
              <w:rPr>
                <w:rFonts w:ascii="Courier New" w:cs="Courier New" w:eastAsia="Courier New" w:hAnsi="Courier New"/>
                <w:sz w:val="13"/>
                <w:szCs w:val="13"/>
                <w:color w:val="auto"/>
              </w:rPr>
              <w:t>RELATED PARTIES</w:t>
            </w: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8,538</w:t>
            </w:r>
          </w:p>
        </w:tc>
        <w:tc>
          <w:tcPr>
            <w:tcW w:w="240" w:type="dxa"/>
            <w:vAlign w:val="bottom"/>
          </w:tcPr>
          <w:p>
            <w:pPr>
              <w:spacing w:after="0"/>
              <w:rPr>
                <w:sz w:val="13"/>
                <w:szCs w:val="13"/>
                <w:color w:val="auto"/>
              </w:rPr>
            </w:pPr>
          </w:p>
        </w:tc>
        <w:tc>
          <w:tcPr>
            <w:tcW w:w="8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w:t>
            </w:r>
          </w:p>
        </w:tc>
        <w:tc>
          <w:tcPr>
            <w:tcW w:w="200" w:type="dxa"/>
            <w:vAlign w:val="bottom"/>
          </w:tcPr>
          <w:p>
            <w:pPr>
              <w:spacing w:after="0"/>
              <w:rPr>
                <w:sz w:val="13"/>
                <w:szCs w:val="13"/>
                <w:color w:val="auto"/>
              </w:rPr>
            </w:pPr>
          </w:p>
        </w:tc>
        <w:tc>
          <w:tcPr>
            <w:tcW w:w="7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8,538</w:t>
            </w:r>
          </w:p>
        </w:tc>
        <w:tc>
          <w:tcPr>
            <w:tcW w:w="240" w:type="dxa"/>
            <w:vAlign w:val="bottom"/>
          </w:tcPr>
          <w:p>
            <w:pPr>
              <w:spacing w:after="0"/>
              <w:rPr>
                <w:sz w:val="13"/>
                <w:szCs w:val="13"/>
                <w:color w:val="auto"/>
              </w:rPr>
            </w:pPr>
          </w:p>
        </w:tc>
        <w:tc>
          <w:tcPr>
            <w:tcW w:w="7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5,309</w:t>
            </w:r>
          </w:p>
        </w:tc>
        <w:tc>
          <w:tcPr>
            <w:tcW w:w="240" w:type="dxa"/>
            <w:vAlign w:val="bottom"/>
          </w:tcPr>
          <w:p>
            <w:pPr>
              <w:spacing w:after="0"/>
              <w:rPr>
                <w:sz w:val="13"/>
                <w:szCs w:val="13"/>
                <w:color w:val="auto"/>
              </w:rPr>
            </w:pPr>
          </w:p>
        </w:tc>
        <w:tc>
          <w:tcPr>
            <w:tcW w:w="8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w:t>
            </w:r>
          </w:p>
        </w:tc>
        <w:tc>
          <w:tcPr>
            <w:tcW w:w="2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3"/>
                <w:szCs w:val="13"/>
                <w:color w:val="auto"/>
              </w:rPr>
              <w:t>5,309</w:t>
            </w:r>
          </w:p>
        </w:tc>
      </w:tr>
      <w:tr>
        <w:trPr>
          <w:trHeight w:val="151"/>
        </w:trPr>
        <w:tc>
          <w:tcPr>
            <w:tcW w:w="4160" w:type="dxa"/>
            <w:vAlign w:val="bottom"/>
          </w:tcPr>
          <w:p>
            <w:pPr>
              <w:ind w:left="480"/>
              <w:spacing w:after="0"/>
              <w:rPr>
                <w:sz w:val="20"/>
                <w:szCs w:val="20"/>
                <w:color w:val="auto"/>
              </w:rPr>
            </w:pPr>
            <w:r>
              <w:rPr>
                <w:rFonts w:ascii="Courier New" w:cs="Courier New" w:eastAsia="Courier New" w:hAnsi="Courier New"/>
                <w:sz w:val="13"/>
                <w:szCs w:val="13"/>
                <w:color w:val="auto"/>
              </w:rPr>
              <w:t>OTHERS</w:t>
            </w: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13,088</w:t>
            </w:r>
          </w:p>
        </w:tc>
        <w:tc>
          <w:tcPr>
            <w:tcW w:w="240" w:type="dxa"/>
            <w:vAlign w:val="bottom"/>
          </w:tcPr>
          <w:p>
            <w:pPr>
              <w:spacing w:after="0"/>
              <w:rPr>
                <w:sz w:val="13"/>
                <w:szCs w:val="13"/>
                <w:color w:val="auto"/>
              </w:rPr>
            </w:pPr>
          </w:p>
        </w:tc>
        <w:tc>
          <w:tcPr>
            <w:tcW w:w="8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w:t>
            </w:r>
          </w:p>
        </w:tc>
        <w:tc>
          <w:tcPr>
            <w:tcW w:w="200" w:type="dxa"/>
            <w:vAlign w:val="bottom"/>
          </w:tcPr>
          <w:p>
            <w:pPr>
              <w:spacing w:after="0"/>
              <w:rPr>
                <w:sz w:val="13"/>
                <w:szCs w:val="13"/>
                <w:color w:val="auto"/>
              </w:rPr>
            </w:pPr>
          </w:p>
        </w:tc>
        <w:tc>
          <w:tcPr>
            <w:tcW w:w="7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13,088</w:t>
            </w:r>
          </w:p>
        </w:tc>
        <w:tc>
          <w:tcPr>
            <w:tcW w:w="240" w:type="dxa"/>
            <w:vAlign w:val="bottom"/>
          </w:tcPr>
          <w:p>
            <w:pPr>
              <w:spacing w:after="0"/>
              <w:rPr>
                <w:sz w:val="13"/>
                <w:szCs w:val="13"/>
                <w:color w:val="auto"/>
              </w:rPr>
            </w:pPr>
          </w:p>
        </w:tc>
        <w:tc>
          <w:tcPr>
            <w:tcW w:w="7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11,467</w:t>
            </w:r>
          </w:p>
        </w:tc>
        <w:tc>
          <w:tcPr>
            <w:tcW w:w="240" w:type="dxa"/>
            <w:vAlign w:val="bottom"/>
          </w:tcPr>
          <w:p>
            <w:pPr>
              <w:spacing w:after="0"/>
              <w:rPr>
                <w:sz w:val="13"/>
                <w:szCs w:val="13"/>
                <w:color w:val="auto"/>
              </w:rPr>
            </w:pPr>
          </w:p>
        </w:tc>
        <w:tc>
          <w:tcPr>
            <w:tcW w:w="8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w:t>
            </w:r>
          </w:p>
        </w:tc>
        <w:tc>
          <w:tcPr>
            <w:tcW w:w="2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3"/>
                <w:szCs w:val="13"/>
                <w:color w:val="auto"/>
              </w:rPr>
              <w:t>11,467</w:t>
            </w:r>
          </w:p>
        </w:tc>
      </w:tr>
      <w:tr>
        <w:trPr>
          <w:trHeight w:val="151"/>
        </w:trPr>
        <w:tc>
          <w:tcPr>
            <w:tcW w:w="4160" w:type="dxa"/>
            <w:vAlign w:val="bottom"/>
          </w:tcPr>
          <w:p>
            <w:pPr>
              <w:ind w:left="400"/>
              <w:spacing w:after="0"/>
              <w:rPr>
                <w:sz w:val="20"/>
                <w:szCs w:val="20"/>
                <w:color w:val="auto"/>
              </w:rPr>
            </w:pPr>
            <w:r>
              <w:rPr>
                <w:rFonts w:ascii="Courier New" w:cs="Courier New" w:eastAsia="Courier New" w:hAnsi="Courier New"/>
                <w:sz w:val="13"/>
                <w:szCs w:val="13"/>
                <w:color w:val="auto"/>
              </w:rPr>
              <w:t>OTHER RECEIVABLES</w:t>
            </w: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7,131</w:t>
            </w:r>
          </w:p>
        </w:tc>
        <w:tc>
          <w:tcPr>
            <w:tcW w:w="240" w:type="dxa"/>
            <w:vAlign w:val="bottom"/>
          </w:tcPr>
          <w:p>
            <w:pPr>
              <w:spacing w:after="0"/>
              <w:rPr>
                <w:sz w:val="13"/>
                <w:szCs w:val="13"/>
                <w:color w:val="auto"/>
              </w:rPr>
            </w:pPr>
          </w:p>
        </w:tc>
        <w:tc>
          <w:tcPr>
            <w:tcW w:w="8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w:t>
            </w:r>
          </w:p>
        </w:tc>
        <w:tc>
          <w:tcPr>
            <w:tcW w:w="200" w:type="dxa"/>
            <w:vAlign w:val="bottom"/>
          </w:tcPr>
          <w:p>
            <w:pPr>
              <w:spacing w:after="0"/>
              <w:rPr>
                <w:sz w:val="13"/>
                <w:szCs w:val="13"/>
                <w:color w:val="auto"/>
              </w:rPr>
            </w:pPr>
          </w:p>
        </w:tc>
        <w:tc>
          <w:tcPr>
            <w:tcW w:w="7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7,131</w:t>
            </w:r>
          </w:p>
        </w:tc>
        <w:tc>
          <w:tcPr>
            <w:tcW w:w="240" w:type="dxa"/>
            <w:vAlign w:val="bottom"/>
          </w:tcPr>
          <w:p>
            <w:pPr>
              <w:spacing w:after="0"/>
              <w:rPr>
                <w:sz w:val="13"/>
                <w:szCs w:val="13"/>
                <w:color w:val="auto"/>
              </w:rPr>
            </w:pPr>
          </w:p>
        </w:tc>
        <w:tc>
          <w:tcPr>
            <w:tcW w:w="7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9,043</w:t>
            </w:r>
          </w:p>
        </w:tc>
        <w:tc>
          <w:tcPr>
            <w:tcW w:w="240" w:type="dxa"/>
            <w:vAlign w:val="bottom"/>
          </w:tcPr>
          <w:p>
            <w:pPr>
              <w:spacing w:after="0"/>
              <w:rPr>
                <w:sz w:val="13"/>
                <w:szCs w:val="13"/>
                <w:color w:val="auto"/>
              </w:rPr>
            </w:pPr>
          </w:p>
        </w:tc>
        <w:tc>
          <w:tcPr>
            <w:tcW w:w="8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w:t>
            </w:r>
          </w:p>
        </w:tc>
        <w:tc>
          <w:tcPr>
            <w:tcW w:w="2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3"/>
                <w:szCs w:val="13"/>
                <w:color w:val="auto"/>
              </w:rPr>
              <w:t>9,043</w:t>
            </w:r>
          </w:p>
        </w:tc>
      </w:tr>
      <w:tr>
        <w:trPr>
          <w:trHeight w:val="151"/>
        </w:trPr>
        <w:tc>
          <w:tcPr>
            <w:tcW w:w="4160" w:type="dxa"/>
            <w:vAlign w:val="bottom"/>
          </w:tcPr>
          <w:p>
            <w:pPr>
              <w:ind w:left="400"/>
              <w:spacing w:after="0"/>
              <w:rPr>
                <w:sz w:val="20"/>
                <w:szCs w:val="20"/>
                <w:color w:val="auto"/>
              </w:rPr>
            </w:pPr>
            <w:r>
              <w:rPr>
                <w:rFonts w:ascii="Courier New" w:cs="Courier New" w:eastAsia="Courier New" w:hAnsi="Courier New"/>
                <w:sz w:val="13"/>
                <w:szCs w:val="13"/>
                <w:color w:val="auto"/>
              </w:rPr>
              <w:t>INVENTORIES</w:t>
            </w: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34,401</w:t>
            </w:r>
          </w:p>
        </w:tc>
        <w:tc>
          <w:tcPr>
            <w:tcW w:w="240" w:type="dxa"/>
            <w:vAlign w:val="bottom"/>
          </w:tcPr>
          <w:p>
            <w:pPr>
              <w:spacing w:after="0"/>
              <w:rPr>
                <w:sz w:val="13"/>
                <w:szCs w:val="13"/>
                <w:color w:val="auto"/>
              </w:rPr>
            </w:pPr>
          </w:p>
        </w:tc>
        <w:tc>
          <w:tcPr>
            <w:tcW w:w="8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w:t>
            </w:r>
          </w:p>
        </w:tc>
        <w:tc>
          <w:tcPr>
            <w:tcW w:w="200" w:type="dxa"/>
            <w:vAlign w:val="bottom"/>
          </w:tcPr>
          <w:p>
            <w:pPr>
              <w:spacing w:after="0"/>
              <w:rPr>
                <w:sz w:val="13"/>
                <w:szCs w:val="13"/>
                <w:color w:val="auto"/>
              </w:rPr>
            </w:pPr>
          </w:p>
        </w:tc>
        <w:tc>
          <w:tcPr>
            <w:tcW w:w="7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34,401</w:t>
            </w:r>
          </w:p>
        </w:tc>
        <w:tc>
          <w:tcPr>
            <w:tcW w:w="240" w:type="dxa"/>
            <w:vAlign w:val="bottom"/>
          </w:tcPr>
          <w:p>
            <w:pPr>
              <w:spacing w:after="0"/>
              <w:rPr>
                <w:sz w:val="13"/>
                <w:szCs w:val="13"/>
                <w:color w:val="auto"/>
              </w:rPr>
            </w:pPr>
          </w:p>
        </w:tc>
        <w:tc>
          <w:tcPr>
            <w:tcW w:w="7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24,376</w:t>
            </w:r>
          </w:p>
        </w:tc>
        <w:tc>
          <w:tcPr>
            <w:tcW w:w="240" w:type="dxa"/>
            <w:vAlign w:val="bottom"/>
          </w:tcPr>
          <w:p>
            <w:pPr>
              <w:spacing w:after="0"/>
              <w:rPr>
                <w:sz w:val="13"/>
                <w:szCs w:val="13"/>
                <w:color w:val="auto"/>
              </w:rPr>
            </w:pPr>
          </w:p>
        </w:tc>
        <w:tc>
          <w:tcPr>
            <w:tcW w:w="8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w:t>
            </w:r>
          </w:p>
        </w:tc>
        <w:tc>
          <w:tcPr>
            <w:tcW w:w="2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3"/>
                <w:szCs w:val="13"/>
                <w:color w:val="auto"/>
              </w:rPr>
              <w:t>24,376</w:t>
            </w:r>
          </w:p>
        </w:tc>
      </w:tr>
      <w:tr>
        <w:trPr>
          <w:trHeight w:val="151"/>
        </w:trPr>
        <w:tc>
          <w:tcPr>
            <w:tcW w:w="4160" w:type="dxa"/>
            <w:vAlign w:val="bottom"/>
          </w:tcPr>
          <w:p>
            <w:pPr>
              <w:ind w:left="400"/>
              <w:spacing w:after="0"/>
              <w:rPr>
                <w:sz w:val="20"/>
                <w:szCs w:val="20"/>
                <w:color w:val="auto"/>
              </w:rPr>
            </w:pPr>
            <w:r>
              <w:rPr>
                <w:rFonts w:ascii="Courier New" w:cs="Courier New" w:eastAsia="Courier New" w:hAnsi="Courier New"/>
                <w:sz w:val="13"/>
                <w:szCs w:val="13"/>
                <w:color w:val="auto"/>
              </w:rPr>
              <w:t>OTHER CURRENT ASSETS</w:t>
            </w: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1,616</w:t>
            </w:r>
          </w:p>
        </w:tc>
        <w:tc>
          <w:tcPr>
            <w:tcW w:w="240" w:type="dxa"/>
            <w:vAlign w:val="bottom"/>
          </w:tcPr>
          <w:p>
            <w:pPr>
              <w:spacing w:after="0"/>
              <w:rPr>
                <w:sz w:val="13"/>
                <w:szCs w:val="13"/>
                <w:color w:val="auto"/>
              </w:rPr>
            </w:pPr>
          </w:p>
        </w:tc>
        <w:tc>
          <w:tcPr>
            <w:tcW w:w="8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w:t>
            </w:r>
          </w:p>
        </w:tc>
        <w:tc>
          <w:tcPr>
            <w:tcW w:w="200" w:type="dxa"/>
            <w:vAlign w:val="bottom"/>
          </w:tcPr>
          <w:p>
            <w:pPr>
              <w:spacing w:after="0"/>
              <w:rPr>
                <w:sz w:val="13"/>
                <w:szCs w:val="13"/>
                <w:color w:val="auto"/>
              </w:rPr>
            </w:pPr>
          </w:p>
        </w:tc>
        <w:tc>
          <w:tcPr>
            <w:tcW w:w="7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1,616</w:t>
            </w:r>
          </w:p>
        </w:tc>
        <w:tc>
          <w:tcPr>
            <w:tcW w:w="240" w:type="dxa"/>
            <w:vAlign w:val="bottom"/>
          </w:tcPr>
          <w:p>
            <w:pPr>
              <w:spacing w:after="0"/>
              <w:rPr>
                <w:sz w:val="13"/>
                <w:szCs w:val="13"/>
                <w:color w:val="auto"/>
              </w:rPr>
            </w:pPr>
          </w:p>
        </w:tc>
        <w:tc>
          <w:tcPr>
            <w:tcW w:w="7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1,048</w:t>
            </w:r>
          </w:p>
        </w:tc>
        <w:tc>
          <w:tcPr>
            <w:tcW w:w="240" w:type="dxa"/>
            <w:vAlign w:val="bottom"/>
          </w:tcPr>
          <w:p>
            <w:pPr>
              <w:spacing w:after="0"/>
              <w:rPr>
                <w:sz w:val="13"/>
                <w:szCs w:val="13"/>
                <w:color w:val="auto"/>
              </w:rPr>
            </w:pPr>
          </w:p>
        </w:tc>
        <w:tc>
          <w:tcPr>
            <w:tcW w:w="8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w:t>
            </w:r>
          </w:p>
        </w:tc>
        <w:tc>
          <w:tcPr>
            <w:tcW w:w="2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3"/>
                <w:szCs w:val="13"/>
                <w:color w:val="auto"/>
              </w:rPr>
              <w:t>1,048</w:t>
            </w:r>
          </w:p>
        </w:tc>
      </w:tr>
      <w:tr>
        <w:trPr>
          <w:trHeight w:val="151"/>
        </w:trPr>
        <w:tc>
          <w:tcPr>
            <w:tcW w:w="4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40" w:type="dxa"/>
            <w:vAlign w:val="bottom"/>
            <w:gridSpan w:val="2"/>
          </w:tcPr>
          <w:p>
            <w:pPr>
              <w:jc w:val="right"/>
              <w:ind w:right="95"/>
              <w:spacing w:after="0"/>
              <w:rPr>
                <w:sz w:val="20"/>
                <w:szCs w:val="20"/>
                <w:color w:val="auto"/>
              </w:rPr>
            </w:pPr>
            <w:r>
              <w:rPr>
                <w:rFonts w:ascii="Courier New" w:cs="Courier New" w:eastAsia="Courier New" w:hAnsi="Courier New"/>
                <w:sz w:val="13"/>
                <w:szCs w:val="13"/>
                <w:color w:val="auto"/>
              </w:rPr>
              <w:t>---------</w:t>
            </w:r>
          </w:p>
        </w:tc>
        <w:tc>
          <w:tcPr>
            <w:tcW w:w="1060" w:type="dxa"/>
            <w:vAlign w:val="bottom"/>
            <w:gridSpan w:val="2"/>
          </w:tcPr>
          <w:p>
            <w:pPr>
              <w:jc w:val="right"/>
              <w:ind w:right="135"/>
              <w:spacing w:after="0"/>
              <w:rPr>
                <w:sz w:val="20"/>
                <w:szCs w:val="20"/>
                <w:color w:val="auto"/>
              </w:rPr>
            </w:pPr>
            <w:r>
              <w:rPr>
                <w:rFonts w:ascii="Courier New" w:cs="Courier New" w:eastAsia="Courier New" w:hAnsi="Courier New"/>
                <w:sz w:val="13"/>
                <w:szCs w:val="13"/>
                <w:color w:val="auto"/>
              </w:rPr>
              <w:t>---------</w:t>
            </w:r>
          </w:p>
        </w:tc>
        <w:tc>
          <w:tcPr>
            <w:tcW w:w="980" w:type="dxa"/>
            <w:vAlign w:val="bottom"/>
            <w:gridSpan w:val="2"/>
          </w:tcPr>
          <w:p>
            <w:pPr>
              <w:jc w:val="right"/>
              <w:ind w:right="95"/>
              <w:spacing w:after="0"/>
              <w:rPr>
                <w:sz w:val="20"/>
                <w:szCs w:val="20"/>
                <w:color w:val="auto"/>
              </w:rPr>
            </w:pPr>
            <w:r>
              <w:rPr>
                <w:rFonts w:ascii="Courier New" w:cs="Courier New" w:eastAsia="Courier New" w:hAnsi="Courier New"/>
                <w:sz w:val="13"/>
                <w:szCs w:val="13"/>
                <w:color w:val="auto"/>
              </w:rPr>
              <w:t>---------</w:t>
            </w:r>
          </w:p>
        </w:tc>
        <w:tc>
          <w:tcPr>
            <w:tcW w:w="1020" w:type="dxa"/>
            <w:vAlign w:val="bottom"/>
            <w:gridSpan w:val="2"/>
          </w:tcPr>
          <w:p>
            <w:pPr>
              <w:jc w:val="right"/>
              <w:ind w:right="95"/>
              <w:spacing w:after="0"/>
              <w:rPr>
                <w:sz w:val="20"/>
                <w:szCs w:val="20"/>
                <w:color w:val="auto"/>
              </w:rPr>
            </w:pPr>
            <w:r>
              <w:rPr>
                <w:rFonts w:ascii="Courier New" w:cs="Courier New" w:eastAsia="Courier New" w:hAnsi="Courier New"/>
                <w:sz w:val="13"/>
                <w:szCs w:val="13"/>
                <w:color w:val="auto"/>
              </w:rPr>
              <w:t>---------</w:t>
            </w:r>
          </w:p>
        </w:tc>
        <w:tc>
          <w:tcPr>
            <w:tcW w:w="1060" w:type="dxa"/>
            <w:vAlign w:val="bottom"/>
            <w:gridSpan w:val="2"/>
          </w:tcPr>
          <w:p>
            <w:pPr>
              <w:jc w:val="right"/>
              <w:ind w:right="135"/>
              <w:spacing w:after="0"/>
              <w:rPr>
                <w:sz w:val="20"/>
                <w:szCs w:val="20"/>
                <w:color w:val="auto"/>
              </w:rPr>
            </w:pPr>
            <w:r>
              <w:rPr>
                <w:rFonts w:ascii="Courier New" w:cs="Courier New" w:eastAsia="Courier New" w:hAnsi="Courier New"/>
                <w:sz w:val="13"/>
                <w:szCs w:val="13"/>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r>
      <w:tr>
        <w:trPr>
          <w:trHeight w:val="151"/>
        </w:trPr>
        <w:tc>
          <w:tcPr>
            <w:tcW w:w="4160" w:type="dxa"/>
            <w:vAlign w:val="bottom"/>
          </w:tcPr>
          <w:p>
            <w:pPr>
              <w:ind w:left="620"/>
              <w:spacing w:after="0"/>
              <w:rPr>
                <w:sz w:val="20"/>
                <w:szCs w:val="20"/>
                <w:color w:val="auto"/>
              </w:rPr>
            </w:pPr>
            <w:r>
              <w:rPr>
                <w:rFonts w:ascii="Courier New" w:cs="Courier New" w:eastAsia="Courier New" w:hAnsi="Courier New"/>
                <w:sz w:val="13"/>
                <w:szCs w:val="13"/>
                <w:color w:val="auto"/>
              </w:rPr>
              <w:t>TOTAL CURRENT ASSETS</w:t>
            </w: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107,743</w:t>
            </w:r>
          </w:p>
        </w:tc>
        <w:tc>
          <w:tcPr>
            <w:tcW w:w="240" w:type="dxa"/>
            <w:vAlign w:val="bottom"/>
          </w:tcPr>
          <w:p>
            <w:pPr>
              <w:spacing w:after="0"/>
              <w:rPr>
                <w:sz w:val="13"/>
                <w:szCs w:val="13"/>
                <w:color w:val="auto"/>
              </w:rPr>
            </w:pPr>
          </w:p>
        </w:tc>
        <w:tc>
          <w:tcPr>
            <w:tcW w:w="820" w:type="dxa"/>
            <w:vAlign w:val="bottom"/>
          </w:tcPr>
          <w:p>
            <w:pPr>
              <w:jc w:val="right"/>
              <w:ind w:right="55"/>
              <w:spacing w:after="0"/>
              <w:rPr>
                <w:sz w:val="20"/>
                <w:szCs w:val="20"/>
                <w:color w:val="auto"/>
              </w:rPr>
            </w:pPr>
            <w:r>
              <w:rPr>
                <w:rFonts w:ascii="Courier New" w:cs="Courier New" w:eastAsia="Courier New" w:hAnsi="Courier New"/>
                <w:sz w:val="13"/>
                <w:szCs w:val="13"/>
                <w:color w:val="auto"/>
              </w:rPr>
              <w:t>(2,909)</w:t>
            </w:r>
          </w:p>
        </w:tc>
        <w:tc>
          <w:tcPr>
            <w:tcW w:w="200" w:type="dxa"/>
            <w:vAlign w:val="bottom"/>
          </w:tcPr>
          <w:p>
            <w:pPr>
              <w:spacing w:after="0"/>
              <w:rPr>
                <w:sz w:val="13"/>
                <w:szCs w:val="13"/>
                <w:color w:val="auto"/>
              </w:rPr>
            </w:pPr>
          </w:p>
        </w:tc>
        <w:tc>
          <w:tcPr>
            <w:tcW w:w="7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104,834</w:t>
            </w:r>
          </w:p>
        </w:tc>
        <w:tc>
          <w:tcPr>
            <w:tcW w:w="240" w:type="dxa"/>
            <w:vAlign w:val="bottom"/>
          </w:tcPr>
          <w:p>
            <w:pPr>
              <w:spacing w:after="0"/>
              <w:rPr>
                <w:sz w:val="13"/>
                <w:szCs w:val="13"/>
                <w:color w:val="auto"/>
              </w:rPr>
            </w:pPr>
          </w:p>
        </w:tc>
        <w:tc>
          <w:tcPr>
            <w:tcW w:w="7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90,241</w:t>
            </w:r>
          </w:p>
        </w:tc>
        <w:tc>
          <w:tcPr>
            <w:tcW w:w="240" w:type="dxa"/>
            <w:vAlign w:val="bottom"/>
          </w:tcPr>
          <w:p>
            <w:pPr>
              <w:spacing w:after="0"/>
              <w:rPr>
                <w:sz w:val="13"/>
                <w:szCs w:val="13"/>
                <w:color w:val="auto"/>
              </w:rPr>
            </w:pPr>
          </w:p>
        </w:tc>
        <w:tc>
          <w:tcPr>
            <w:tcW w:w="820" w:type="dxa"/>
            <w:vAlign w:val="bottom"/>
          </w:tcPr>
          <w:p>
            <w:pPr>
              <w:jc w:val="right"/>
              <w:ind w:right="55"/>
              <w:spacing w:after="0"/>
              <w:rPr>
                <w:sz w:val="20"/>
                <w:szCs w:val="20"/>
                <w:color w:val="auto"/>
              </w:rPr>
            </w:pPr>
            <w:r>
              <w:rPr>
                <w:rFonts w:ascii="Courier New" w:cs="Courier New" w:eastAsia="Courier New" w:hAnsi="Courier New"/>
                <w:sz w:val="13"/>
                <w:szCs w:val="13"/>
                <w:color w:val="auto"/>
              </w:rPr>
              <w:t>(31,661)</w:t>
            </w:r>
          </w:p>
        </w:tc>
        <w:tc>
          <w:tcPr>
            <w:tcW w:w="2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3"/>
                <w:szCs w:val="13"/>
                <w:color w:val="auto"/>
              </w:rPr>
              <w:t>58,580</w:t>
            </w:r>
          </w:p>
        </w:tc>
      </w:tr>
      <w:tr>
        <w:trPr>
          <w:trHeight w:val="151"/>
        </w:trPr>
        <w:tc>
          <w:tcPr>
            <w:tcW w:w="4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40" w:type="dxa"/>
            <w:vAlign w:val="bottom"/>
            <w:gridSpan w:val="2"/>
          </w:tcPr>
          <w:p>
            <w:pPr>
              <w:jc w:val="right"/>
              <w:ind w:right="95"/>
              <w:spacing w:after="0"/>
              <w:rPr>
                <w:sz w:val="20"/>
                <w:szCs w:val="20"/>
                <w:color w:val="auto"/>
              </w:rPr>
            </w:pPr>
            <w:r>
              <w:rPr>
                <w:rFonts w:ascii="Courier New" w:cs="Courier New" w:eastAsia="Courier New" w:hAnsi="Courier New"/>
                <w:sz w:val="13"/>
                <w:szCs w:val="13"/>
                <w:color w:val="auto"/>
              </w:rPr>
              <w:t>---------</w:t>
            </w:r>
          </w:p>
        </w:tc>
        <w:tc>
          <w:tcPr>
            <w:tcW w:w="1060" w:type="dxa"/>
            <w:vAlign w:val="bottom"/>
            <w:gridSpan w:val="2"/>
          </w:tcPr>
          <w:p>
            <w:pPr>
              <w:jc w:val="right"/>
              <w:ind w:right="135"/>
              <w:spacing w:after="0"/>
              <w:rPr>
                <w:sz w:val="20"/>
                <w:szCs w:val="20"/>
                <w:color w:val="auto"/>
              </w:rPr>
            </w:pPr>
            <w:r>
              <w:rPr>
                <w:rFonts w:ascii="Courier New" w:cs="Courier New" w:eastAsia="Courier New" w:hAnsi="Courier New"/>
                <w:sz w:val="13"/>
                <w:szCs w:val="13"/>
                <w:color w:val="auto"/>
              </w:rPr>
              <w:t>---------</w:t>
            </w:r>
          </w:p>
        </w:tc>
        <w:tc>
          <w:tcPr>
            <w:tcW w:w="980" w:type="dxa"/>
            <w:vAlign w:val="bottom"/>
            <w:gridSpan w:val="2"/>
          </w:tcPr>
          <w:p>
            <w:pPr>
              <w:jc w:val="right"/>
              <w:ind w:right="95"/>
              <w:spacing w:after="0"/>
              <w:rPr>
                <w:sz w:val="20"/>
                <w:szCs w:val="20"/>
                <w:color w:val="auto"/>
              </w:rPr>
            </w:pPr>
            <w:r>
              <w:rPr>
                <w:rFonts w:ascii="Courier New" w:cs="Courier New" w:eastAsia="Courier New" w:hAnsi="Courier New"/>
                <w:sz w:val="13"/>
                <w:szCs w:val="13"/>
                <w:color w:val="auto"/>
              </w:rPr>
              <w:t>---------</w:t>
            </w:r>
          </w:p>
        </w:tc>
        <w:tc>
          <w:tcPr>
            <w:tcW w:w="1020" w:type="dxa"/>
            <w:vAlign w:val="bottom"/>
            <w:gridSpan w:val="2"/>
          </w:tcPr>
          <w:p>
            <w:pPr>
              <w:jc w:val="right"/>
              <w:ind w:right="95"/>
              <w:spacing w:after="0"/>
              <w:rPr>
                <w:sz w:val="20"/>
                <w:szCs w:val="20"/>
                <w:color w:val="auto"/>
              </w:rPr>
            </w:pPr>
            <w:r>
              <w:rPr>
                <w:rFonts w:ascii="Courier New" w:cs="Courier New" w:eastAsia="Courier New" w:hAnsi="Courier New"/>
                <w:sz w:val="13"/>
                <w:szCs w:val="13"/>
                <w:color w:val="auto"/>
              </w:rPr>
              <w:t>---------</w:t>
            </w:r>
          </w:p>
        </w:tc>
        <w:tc>
          <w:tcPr>
            <w:tcW w:w="1060" w:type="dxa"/>
            <w:vAlign w:val="bottom"/>
            <w:gridSpan w:val="2"/>
          </w:tcPr>
          <w:p>
            <w:pPr>
              <w:jc w:val="right"/>
              <w:ind w:right="135"/>
              <w:spacing w:after="0"/>
              <w:rPr>
                <w:sz w:val="20"/>
                <w:szCs w:val="20"/>
                <w:color w:val="auto"/>
              </w:rPr>
            </w:pPr>
            <w:r>
              <w:rPr>
                <w:rFonts w:ascii="Courier New" w:cs="Courier New" w:eastAsia="Courier New" w:hAnsi="Courier New"/>
                <w:sz w:val="13"/>
                <w:szCs w:val="13"/>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r>
      <w:tr>
        <w:trPr>
          <w:trHeight w:val="302"/>
        </w:trPr>
        <w:tc>
          <w:tcPr>
            <w:tcW w:w="4160" w:type="dxa"/>
            <w:vAlign w:val="bottom"/>
          </w:tcPr>
          <w:p>
            <w:pPr>
              <w:ind w:left="240"/>
              <w:spacing w:after="0"/>
              <w:rPr>
                <w:sz w:val="20"/>
                <w:szCs w:val="20"/>
                <w:color w:val="auto"/>
              </w:rPr>
            </w:pPr>
            <w:r>
              <w:rPr>
                <w:rFonts w:ascii="Courier New" w:cs="Courier New" w:eastAsia="Courier New" w:hAnsi="Courier New"/>
                <w:sz w:val="13"/>
                <w:szCs w:val="13"/>
                <w:color w:val="auto"/>
              </w:rPr>
              <w:t>LONG-TERM INVESTMENTS</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51"/>
        </w:trPr>
        <w:tc>
          <w:tcPr>
            <w:tcW w:w="4160" w:type="dxa"/>
            <w:vAlign w:val="bottom"/>
          </w:tcPr>
          <w:p>
            <w:pPr>
              <w:ind w:left="400"/>
              <w:spacing w:after="0"/>
              <w:rPr>
                <w:sz w:val="20"/>
                <w:szCs w:val="20"/>
                <w:color w:val="auto"/>
              </w:rPr>
            </w:pPr>
            <w:r>
              <w:rPr>
                <w:rFonts w:ascii="Courier New" w:cs="Courier New" w:eastAsia="Courier New" w:hAnsi="Courier New"/>
                <w:sz w:val="13"/>
                <w:szCs w:val="13"/>
                <w:color w:val="auto"/>
              </w:rPr>
              <w:t>OTHER LONG-TERM INVESTMENTS</w:t>
            </w:r>
          </w:p>
        </w:tc>
        <w:tc>
          <w:tcPr>
            <w:tcW w:w="560" w:type="dxa"/>
            <w:vAlign w:val="bottom"/>
          </w:tcPr>
          <w:p>
            <w:pPr>
              <w:jc w:val="center"/>
              <w:ind w:right="95"/>
              <w:spacing w:after="0"/>
              <w:rPr>
                <w:sz w:val="20"/>
                <w:szCs w:val="20"/>
                <w:color w:val="auto"/>
              </w:rPr>
            </w:pPr>
            <w:r>
              <w:rPr>
                <w:rFonts w:ascii="Courier New" w:cs="Courier New" w:eastAsia="Courier New" w:hAnsi="Courier New"/>
                <w:sz w:val="13"/>
                <w:szCs w:val="13"/>
                <w:color w:val="auto"/>
              </w:rPr>
              <w:t>C,D</w:t>
            </w:r>
          </w:p>
        </w:tc>
        <w:tc>
          <w:tcPr>
            <w:tcW w:w="160" w:type="dxa"/>
            <w:vAlign w:val="bottom"/>
          </w:tcPr>
          <w:p>
            <w:pPr>
              <w:spacing w:after="0"/>
              <w:rPr>
                <w:sz w:val="13"/>
                <w:szCs w:val="13"/>
                <w:color w:val="auto"/>
              </w:rPr>
            </w:pPr>
          </w:p>
        </w:tc>
        <w:tc>
          <w:tcPr>
            <w:tcW w:w="7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w:t>
            </w:r>
          </w:p>
        </w:tc>
        <w:tc>
          <w:tcPr>
            <w:tcW w:w="240" w:type="dxa"/>
            <w:vAlign w:val="bottom"/>
          </w:tcPr>
          <w:p>
            <w:pPr>
              <w:spacing w:after="0"/>
              <w:rPr>
                <w:sz w:val="13"/>
                <w:szCs w:val="13"/>
                <w:color w:val="auto"/>
              </w:rPr>
            </w:pPr>
          </w:p>
        </w:tc>
        <w:tc>
          <w:tcPr>
            <w:tcW w:w="8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16,624</w:t>
            </w:r>
          </w:p>
        </w:tc>
        <w:tc>
          <w:tcPr>
            <w:tcW w:w="200" w:type="dxa"/>
            <w:vAlign w:val="bottom"/>
          </w:tcPr>
          <w:p>
            <w:pPr>
              <w:spacing w:after="0"/>
              <w:rPr>
                <w:sz w:val="13"/>
                <w:szCs w:val="13"/>
                <w:color w:val="auto"/>
              </w:rPr>
            </w:pPr>
          </w:p>
        </w:tc>
        <w:tc>
          <w:tcPr>
            <w:tcW w:w="7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16,624</w:t>
            </w:r>
          </w:p>
        </w:tc>
        <w:tc>
          <w:tcPr>
            <w:tcW w:w="240" w:type="dxa"/>
            <w:vAlign w:val="bottom"/>
          </w:tcPr>
          <w:p>
            <w:pPr>
              <w:spacing w:after="0"/>
              <w:rPr>
                <w:sz w:val="13"/>
                <w:szCs w:val="13"/>
                <w:color w:val="auto"/>
              </w:rPr>
            </w:pPr>
          </w:p>
        </w:tc>
        <w:tc>
          <w:tcPr>
            <w:tcW w:w="7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w:t>
            </w:r>
          </w:p>
        </w:tc>
        <w:tc>
          <w:tcPr>
            <w:tcW w:w="240" w:type="dxa"/>
            <w:vAlign w:val="bottom"/>
          </w:tcPr>
          <w:p>
            <w:pPr>
              <w:spacing w:after="0"/>
              <w:rPr>
                <w:sz w:val="13"/>
                <w:szCs w:val="13"/>
                <w:color w:val="auto"/>
              </w:rPr>
            </w:pPr>
          </w:p>
        </w:tc>
        <w:tc>
          <w:tcPr>
            <w:tcW w:w="8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15,425</w:t>
            </w:r>
          </w:p>
        </w:tc>
        <w:tc>
          <w:tcPr>
            <w:tcW w:w="2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3"/>
                <w:szCs w:val="13"/>
                <w:color w:val="auto"/>
              </w:rPr>
              <w:t>15,425</w:t>
            </w:r>
          </w:p>
        </w:tc>
      </w:tr>
      <w:tr>
        <w:trPr>
          <w:trHeight w:val="151"/>
        </w:trPr>
        <w:tc>
          <w:tcPr>
            <w:tcW w:w="4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40" w:type="dxa"/>
            <w:vAlign w:val="bottom"/>
            <w:gridSpan w:val="2"/>
          </w:tcPr>
          <w:p>
            <w:pPr>
              <w:jc w:val="right"/>
              <w:ind w:right="95"/>
              <w:spacing w:after="0"/>
              <w:rPr>
                <w:sz w:val="20"/>
                <w:szCs w:val="20"/>
                <w:color w:val="auto"/>
              </w:rPr>
            </w:pPr>
            <w:r>
              <w:rPr>
                <w:rFonts w:ascii="Courier New" w:cs="Courier New" w:eastAsia="Courier New" w:hAnsi="Courier New"/>
                <w:sz w:val="13"/>
                <w:szCs w:val="13"/>
                <w:color w:val="auto"/>
              </w:rPr>
              <w:t>---------</w:t>
            </w:r>
          </w:p>
        </w:tc>
        <w:tc>
          <w:tcPr>
            <w:tcW w:w="1060" w:type="dxa"/>
            <w:vAlign w:val="bottom"/>
            <w:gridSpan w:val="2"/>
          </w:tcPr>
          <w:p>
            <w:pPr>
              <w:jc w:val="right"/>
              <w:ind w:right="135"/>
              <w:spacing w:after="0"/>
              <w:rPr>
                <w:sz w:val="20"/>
                <w:szCs w:val="20"/>
                <w:color w:val="auto"/>
              </w:rPr>
            </w:pPr>
            <w:r>
              <w:rPr>
                <w:rFonts w:ascii="Courier New" w:cs="Courier New" w:eastAsia="Courier New" w:hAnsi="Courier New"/>
                <w:sz w:val="13"/>
                <w:szCs w:val="13"/>
                <w:color w:val="auto"/>
              </w:rPr>
              <w:t>---------</w:t>
            </w:r>
          </w:p>
        </w:tc>
        <w:tc>
          <w:tcPr>
            <w:tcW w:w="980" w:type="dxa"/>
            <w:vAlign w:val="bottom"/>
            <w:gridSpan w:val="2"/>
          </w:tcPr>
          <w:p>
            <w:pPr>
              <w:jc w:val="right"/>
              <w:ind w:right="95"/>
              <w:spacing w:after="0"/>
              <w:rPr>
                <w:sz w:val="20"/>
                <w:szCs w:val="20"/>
                <w:color w:val="auto"/>
              </w:rPr>
            </w:pPr>
            <w:r>
              <w:rPr>
                <w:rFonts w:ascii="Courier New" w:cs="Courier New" w:eastAsia="Courier New" w:hAnsi="Courier New"/>
                <w:sz w:val="13"/>
                <w:szCs w:val="13"/>
                <w:color w:val="auto"/>
              </w:rPr>
              <w:t>---------</w:t>
            </w:r>
          </w:p>
        </w:tc>
        <w:tc>
          <w:tcPr>
            <w:tcW w:w="1020" w:type="dxa"/>
            <w:vAlign w:val="bottom"/>
            <w:gridSpan w:val="2"/>
          </w:tcPr>
          <w:p>
            <w:pPr>
              <w:jc w:val="right"/>
              <w:ind w:right="95"/>
              <w:spacing w:after="0"/>
              <w:rPr>
                <w:sz w:val="20"/>
                <w:szCs w:val="20"/>
                <w:color w:val="auto"/>
              </w:rPr>
            </w:pPr>
            <w:r>
              <w:rPr>
                <w:rFonts w:ascii="Courier New" w:cs="Courier New" w:eastAsia="Courier New" w:hAnsi="Courier New"/>
                <w:sz w:val="13"/>
                <w:szCs w:val="13"/>
                <w:color w:val="auto"/>
              </w:rPr>
              <w:t>---------</w:t>
            </w:r>
          </w:p>
        </w:tc>
        <w:tc>
          <w:tcPr>
            <w:tcW w:w="1060" w:type="dxa"/>
            <w:vAlign w:val="bottom"/>
            <w:gridSpan w:val="2"/>
          </w:tcPr>
          <w:p>
            <w:pPr>
              <w:jc w:val="right"/>
              <w:ind w:right="135"/>
              <w:spacing w:after="0"/>
              <w:rPr>
                <w:sz w:val="20"/>
                <w:szCs w:val="20"/>
                <w:color w:val="auto"/>
              </w:rPr>
            </w:pPr>
            <w:r>
              <w:rPr>
                <w:rFonts w:ascii="Courier New" w:cs="Courier New" w:eastAsia="Courier New" w:hAnsi="Courier New"/>
                <w:sz w:val="13"/>
                <w:szCs w:val="13"/>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r>
      <w:tr>
        <w:trPr>
          <w:trHeight w:val="151"/>
        </w:trPr>
        <w:tc>
          <w:tcPr>
            <w:tcW w:w="4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w:t>
            </w:r>
          </w:p>
        </w:tc>
        <w:tc>
          <w:tcPr>
            <w:tcW w:w="240" w:type="dxa"/>
            <w:vAlign w:val="bottom"/>
          </w:tcPr>
          <w:p>
            <w:pPr>
              <w:spacing w:after="0"/>
              <w:rPr>
                <w:sz w:val="13"/>
                <w:szCs w:val="13"/>
                <w:color w:val="auto"/>
              </w:rPr>
            </w:pPr>
          </w:p>
        </w:tc>
        <w:tc>
          <w:tcPr>
            <w:tcW w:w="8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16,624</w:t>
            </w:r>
          </w:p>
        </w:tc>
        <w:tc>
          <w:tcPr>
            <w:tcW w:w="200" w:type="dxa"/>
            <w:vAlign w:val="bottom"/>
          </w:tcPr>
          <w:p>
            <w:pPr>
              <w:spacing w:after="0"/>
              <w:rPr>
                <w:sz w:val="13"/>
                <w:szCs w:val="13"/>
                <w:color w:val="auto"/>
              </w:rPr>
            </w:pPr>
          </w:p>
        </w:tc>
        <w:tc>
          <w:tcPr>
            <w:tcW w:w="7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16,624</w:t>
            </w:r>
          </w:p>
        </w:tc>
        <w:tc>
          <w:tcPr>
            <w:tcW w:w="240" w:type="dxa"/>
            <w:vAlign w:val="bottom"/>
          </w:tcPr>
          <w:p>
            <w:pPr>
              <w:spacing w:after="0"/>
              <w:rPr>
                <w:sz w:val="13"/>
                <w:szCs w:val="13"/>
                <w:color w:val="auto"/>
              </w:rPr>
            </w:pPr>
          </w:p>
        </w:tc>
        <w:tc>
          <w:tcPr>
            <w:tcW w:w="7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w:t>
            </w:r>
          </w:p>
        </w:tc>
        <w:tc>
          <w:tcPr>
            <w:tcW w:w="240" w:type="dxa"/>
            <w:vAlign w:val="bottom"/>
          </w:tcPr>
          <w:p>
            <w:pPr>
              <w:spacing w:after="0"/>
              <w:rPr>
                <w:sz w:val="13"/>
                <w:szCs w:val="13"/>
                <w:color w:val="auto"/>
              </w:rPr>
            </w:pPr>
          </w:p>
        </w:tc>
        <w:tc>
          <w:tcPr>
            <w:tcW w:w="8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15,425</w:t>
            </w:r>
          </w:p>
        </w:tc>
        <w:tc>
          <w:tcPr>
            <w:tcW w:w="2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3"/>
                <w:szCs w:val="13"/>
                <w:color w:val="auto"/>
              </w:rPr>
              <w:t>15,425</w:t>
            </w:r>
          </w:p>
        </w:tc>
      </w:tr>
      <w:tr>
        <w:trPr>
          <w:trHeight w:val="151"/>
        </w:trPr>
        <w:tc>
          <w:tcPr>
            <w:tcW w:w="4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40" w:type="dxa"/>
            <w:vAlign w:val="bottom"/>
            <w:gridSpan w:val="2"/>
          </w:tcPr>
          <w:p>
            <w:pPr>
              <w:jc w:val="right"/>
              <w:ind w:right="95"/>
              <w:spacing w:after="0"/>
              <w:rPr>
                <w:sz w:val="20"/>
                <w:szCs w:val="20"/>
                <w:color w:val="auto"/>
              </w:rPr>
            </w:pPr>
            <w:r>
              <w:rPr>
                <w:rFonts w:ascii="Courier New" w:cs="Courier New" w:eastAsia="Courier New" w:hAnsi="Courier New"/>
                <w:sz w:val="13"/>
                <w:szCs w:val="13"/>
                <w:color w:val="auto"/>
              </w:rPr>
              <w:t>---------</w:t>
            </w:r>
          </w:p>
        </w:tc>
        <w:tc>
          <w:tcPr>
            <w:tcW w:w="1060" w:type="dxa"/>
            <w:vAlign w:val="bottom"/>
            <w:gridSpan w:val="2"/>
          </w:tcPr>
          <w:p>
            <w:pPr>
              <w:jc w:val="right"/>
              <w:ind w:right="135"/>
              <w:spacing w:after="0"/>
              <w:rPr>
                <w:sz w:val="20"/>
                <w:szCs w:val="20"/>
                <w:color w:val="auto"/>
              </w:rPr>
            </w:pPr>
            <w:r>
              <w:rPr>
                <w:rFonts w:ascii="Courier New" w:cs="Courier New" w:eastAsia="Courier New" w:hAnsi="Courier New"/>
                <w:sz w:val="13"/>
                <w:szCs w:val="13"/>
                <w:color w:val="auto"/>
              </w:rPr>
              <w:t>---------</w:t>
            </w:r>
          </w:p>
        </w:tc>
        <w:tc>
          <w:tcPr>
            <w:tcW w:w="980" w:type="dxa"/>
            <w:vAlign w:val="bottom"/>
            <w:gridSpan w:val="2"/>
          </w:tcPr>
          <w:p>
            <w:pPr>
              <w:jc w:val="right"/>
              <w:ind w:right="95"/>
              <w:spacing w:after="0"/>
              <w:rPr>
                <w:sz w:val="20"/>
                <w:szCs w:val="20"/>
                <w:color w:val="auto"/>
              </w:rPr>
            </w:pPr>
            <w:r>
              <w:rPr>
                <w:rFonts w:ascii="Courier New" w:cs="Courier New" w:eastAsia="Courier New" w:hAnsi="Courier New"/>
                <w:sz w:val="13"/>
                <w:szCs w:val="13"/>
                <w:color w:val="auto"/>
              </w:rPr>
              <w:t>---------</w:t>
            </w:r>
          </w:p>
        </w:tc>
        <w:tc>
          <w:tcPr>
            <w:tcW w:w="1020" w:type="dxa"/>
            <w:vAlign w:val="bottom"/>
            <w:gridSpan w:val="2"/>
          </w:tcPr>
          <w:p>
            <w:pPr>
              <w:jc w:val="right"/>
              <w:ind w:right="95"/>
              <w:spacing w:after="0"/>
              <w:rPr>
                <w:sz w:val="20"/>
                <w:szCs w:val="20"/>
                <w:color w:val="auto"/>
              </w:rPr>
            </w:pPr>
            <w:r>
              <w:rPr>
                <w:rFonts w:ascii="Courier New" w:cs="Courier New" w:eastAsia="Courier New" w:hAnsi="Courier New"/>
                <w:sz w:val="13"/>
                <w:szCs w:val="13"/>
                <w:color w:val="auto"/>
              </w:rPr>
              <w:t>---------</w:t>
            </w:r>
          </w:p>
        </w:tc>
        <w:tc>
          <w:tcPr>
            <w:tcW w:w="1060" w:type="dxa"/>
            <w:vAlign w:val="bottom"/>
            <w:gridSpan w:val="2"/>
          </w:tcPr>
          <w:p>
            <w:pPr>
              <w:jc w:val="right"/>
              <w:ind w:right="135"/>
              <w:spacing w:after="0"/>
              <w:rPr>
                <w:sz w:val="20"/>
                <w:szCs w:val="20"/>
                <w:color w:val="auto"/>
              </w:rPr>
            </w:pPr>
            <w:r>
              <w:rPr>
                <w:rFonts w:ascii="Courier New" w:cs="Courier New" w:eastAsia="Courier New" w:hAnsi="Courier New"/>
                <w:sz w:val="13"/>
                <w:szCs w:val="13"/>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r>
      <w:tr>
        <w:trPr>
          <w:trHeight w:val="302"/>
        </w:trPr>
        <w:tc>
          <w:tcPr>
            <w:tcW w:w="4160" w:type="dxa"/>
            <w:vAlign w:val="bottom"/>
          </w:tcPr>
          <w:p>
            <w:pPr>
              <w:ind w:left="240"/>
              <w:spacing w:after="0"/>
              <w:rPr>
                <w:sz w:val="20"/>
                <w:szCs w:val="20"/>
                <w:color w:val="auto"/>
              </w:rPr>
            </w:pPr>
            <w:r>
              <w:rPr>
                <w:rFonts w:ascii="Courier New" w:cs="Courier New" w:eastAsia="Courier New" w:hAnsi="Courier New"/>
                <w:sz w:val="13"/>
                <w:szCs w:val="13"/>
                <w:color w:val="auto"/>
              </w:rPr>
              <w:t>PROPERTY AND EQUIPMENT, NET</w:t>
            </w:r>
          </w:p>
        </w:tc>
        <w:tc>
          <w:tcPr>
            <w:tcW w:w="560" w:type="dxa"/>
            <w:vAlign w:val="bottom"/>
          </w:tcPr>
          <w:p>
            <w:pPr>
              <w:jc w:val="center"/>
              <w:ind w:right="95"/>
              <w:spacing w:after="0"/>
              <w:rPr>
                <w:sz w:val="20"/>
                <w:szCs w:val="20"/>
                <w:color w:val="auto"/>
              </w:rPr>
            </w:pPr>
            <w:r>
              <w:rPr>
                <w:rFonts w:ascii="Courier New" w:cs="Courier New" w:eastAsia="Courier New" w:hAnsi="Courier New"/>
                <w:sz w:val="13"/>
                <w:szCs w:val="13"/>
                <w:color w:val="auto"/>
              </w:rPr>
              <w:t>D,F</w:t>
            </w:r>
          </w:p>
        </w:tc>
        <w:tc>
          <w:tcPr>
            <w:tcW w:w="160" w:type="dxa"/>
            <w:vAlign w:val="bottom"/>
          </w:tcPr>
          <w:p>
            <w:pPr>
              <w:spacing w:after="0"/>
              <w:rPr>
                <w:sz w:val="24"/>
                <w:szCs w:val="24"/>
                <w:color w:val="auto"/>
              </w:rPr>
            </w:pPr>
          </w:p>
        </w:tc>
        <w:tc>
          <w:tcPr>
            <w:tcW w:w="7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460,328</w:t>
            </w:r>
          </w:p>
        </w:tc>
        <w:tc>
          <w:tcPr>
            <w:tcW w:w="240" w:type="dxa"/>
            <w:vAlign w:val="bottom"/>
          </w:tcPr>
          <w:p>
            <w:pPr>
              <w:spacing w:after="0"/>
              <w:rPr>
                <w:sz w:val="24"/>
                <w:szCs w:val="24"/>
                <w:color w:val="auto"/>
              </w:rPr>
            </w:pPr>
          </w:p>
        </w:tc>
        <w:tc>
          <w:tcPr>
            <w:tcW w:w="820" w:type="dxa"/>
            <w:vAlign w:val="bottom"/>
          </w:tcPr>
          <w:p>
            <w:pPr>
              <w:jc w:val="right"/>
              <w:ind w:right="55"/>
              <w:spacing w:after="0"/>
              <w:rPr>
                <w:sz w:val="20"/>
                <w:szCs w:val="20"/>
                <w:color w:val="auto"/>
              </w:rPr>
            </w:pPr>
            <w:r>
              <w:rPr>
                <w:rFonts w:ascii="Courier New" w:cs="Courier New" w:eastAsia="Courier New" w:hAnsi="Courier New"/>
                <w:sz w:val="13"/>
                <w:szCs w:val="13"/>
                <w:color w:val="auto"/>
              </w:rPr>
              <w:t>(2,297)</w:t>
            </w:r>
          </w:p>
        </w:tc>
        <w:tc>
          <w:tcPr>
            <w:tcW w:w="200" w:type="dxa"/>
            <w:vAlign w:val="bottom"/>
          </w:tcPr>
          <w:p>
            <w:pPr>
              <w:spacing w:after="0"/>
              <w:rPr>
                <w:sz w:val="24"/>
                <w:szCs w:val="24"/>
                <w:color w:val="auto"/>
              </w:rPr>
            </w:pPr>
          </w:p>
        </w:tc>
        <w:tc>
          <w:tcPr>
            <w:tcW w:w="7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458,031</w:t>
            </w:r>
          </w:p>
        </w:tc>
        <w:tc>
          <w:tcPr>
            <w:tcW w:w="240" w:type="dxa"/>
            <w:vAlign w:val="bottom"/>
          </w:tcPr>
          <w:p>
            <w:pPr>
              <w:spacing w:after="0"/>
              <w:rPr>
                <w:sz w:val="24"/>
                <w:szCs w:val="24"/>
                <w:color w:val="auto"/>
              </w:rPr>
            </w:pPr>
          </w:p>
        </w:tc>
        <w:tc>
          <w:tcPr>
            <w:tcW w:w="7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510,645</w:t>
            </w:r>
          </w:p>
        </w:tc>
        <w:tc>
          <w:tcPr>
            <w:tcW w:w="240" w:type="dxa"/>
            <w:vAlign w:val="bottom"/>
          </w:tcPr>
          <w:p>
            <w:pPr>
              <w:spacing w:after="0"/>
              <w:rPr>
                <w:sz w:val="24"/>
                <w:szCs w:val="24"/>
                <w:color w:val="auto"/>
              </w:rPr>
            </w:pPr>
          </w:p>
        </w:tc>
        <w:tc>
          <w:tcPr>
            <w:tcW w:w="820" w:type="dxa"/>
            <w:vAlign w:val="bottom"/>
          </w:tcPr>
          <w:p>
            <w:pPr>
              <w:jc w:val="right"/>
              <w:ind w:right="55"/>
              <w:spacing w:after="0"/>
              <w:rPr>
                <w:sz w:val="20"/>
                <w:szCs w:val="20"/>
                <w:color w:val="auto"/>
              </w:rPr>
            </w:pPr>
            <w:r>
              <w:rPr>
                <w:rFonts w:ascii="Courier New" w:cs="Courier New" w:eastAsia="Courier New" w:hAnsi="Courier New"/>
                <w:sz w:val="13"/>
                <w:szCs w:val="13"/>
                <w:color w:val="auto"/>
              </w:rPr>
              <w:t>(3,291)</w:t>
            </w:r>
          </w:p>
        </w:tc>
        <w:tc>
          <w:tcPr>
            <w:tcW w:w="2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3"/>
                <w:szCs w:val="13"/>
                <w:color w:val="auto"/>
                <w:w w:val="98"/>
              </w:rPr>
              <w:t>507,354</w:t>
            </w:r>
          </w:p>
        </w:tc>
      </w:tr>
      <w:tr>
        <w:trPr>
          <w:trHeight w:val="151"/>
        </w:trPr>
        <w:tc>
          <w:tcPr>
            <w:tcW w:w="4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40" w:type="dxa"/>
            <w:vAlign w:val="bottom"/>
            <w:gridSpan w:val="2"/>
          </w:tcPr>
          <w:p>
            <w:pPr>
              <w:jc w:val="right"/>
              <w:ind w:right="95"/>
              <w:spacing w:after="0"/>
              <w:rPr>
                <w:sz w:val="20"/>
                <w:szCs w:val="20"/>
                <w:color w:val="auto"/>
              </w:rPr>
            </w:pPr>
            <w:r>
              <w:rPr>
                <w:rFonts w:ascii="Courier New" w:cs="Courier New" w:eastAsia="Courier New" w:hAnsi="Courier New"/>
                <w:sz w:val="13"/>
                <w:szCs w:val="13"/>
                <w:color w:val="auto"/>
              </w:rPr>
              <w:t>---------</w:t>
            </w:r>
          </w:p>
        </w:tc>
        <w:tc>
          <w:tcPr>
            <w:tcW w:w="1060" w:type="dxa"/>
            <w:vAlign w:val="bottom"/>
            <w:gridSpan w:val="2"/>
          </w:tcPr>
          <w:p>
            <w:pPr>
              <w:jc w:val="right"/>
              <w:ind w:right="135"/>
              <w:spacing w:after="0"/>
              <w:rPr>
                <w:sz w:val="20"/>
                <w:szCs w:val="20"/>
                <w:color w:val="auto"/>
              </w:rPr>
            </w:pPr>
            <w:r>
              <w:rPr>
                <w:rFonts w:ascii="Courier New" w:cs="Courier New" w:eastAsia="Courier New" w:hAnsi="Courier New"/>
                <w:sz w:val="13"/>
                <w:szCs w:val="13"/>
                <w:color w:val="auto"/>
              </w:rPr>
              <w:t>---------</w:t>
            </w:r>
          </w:p>
        </w:tc>
        <w:tc>
          <w:tcPr>
            <w:tcW w:w="980" w:type="dxa"/>
            <w:vAlign w:val="bottom"/>
            <w:gridSpan w:val="2"/>
          </w:tcPr>
          <w:p>
            <w:pPr>
              <w:jc w:val="right"/>
              <w:ind w:right="95"/>
              <w:spacing w:after="0"/>
              <w:rPr>
                <w:sz w:val="20"/>
                <w:szCs w:val="20"/>
                <w:color w:val="auto"/>
              </w:rPr>
            </w:pPr>
            <w:r>
              <w:rPr>
                <w:rFonts w:ascii="Courier New" w:cs="Courier New" w:eastAsia="Courier New" w:hAnsi="Courier New"/>
                <w:sz w:val="13"/>
                <w:szCs w:val="13"/>
                <w:color w:val="auto"/>
              </w:rPr>
              <w:t>---------</w:t>
            </w:r>
          </w:p>
        </w:tc>
        <w:tc>
          <w:tcPr>
            <w:tcW w:w="1020" w:type="dxa"/>
            <w:vAlign w:val="bottom"/>
            <w:gridSpan w:val="2"/>
          </w:tcPr>
          <w:p>
            <w:pPr>
              <w:jc w:val="right"/>
              <w:ind w:right="95"/>
              <w:spacing w:after="0"/>
              <w:rPr>
                <w:sz w:val="20"/>
                <w:szCs w:val="20"/>
                <w:color w:val="auto"/>
              </w:rPr>
            </w:pPr>
            <w:r>
              <w:rPr>
                <w:rFonts w:ascii="Courier New" w:cs="Courier New" w:eastAsia="Courier New" w:hAnsi="Courier New"/>
                <w:sz w:val="13"/>
                <w:szCs w:val="13"/>
                <w:color w:val="auto"/>
              </w:rPr>
              <w:t>---------</w:t>
            </w:r>
          </w:p>
        </w:tc>
        <w:tc>
          <w:tcPr>
            <w:tcW w:w="1060" w:type="dxa"/>
            <w:vAlign w:val="bottom"/>
            <w:gridSpan w:val="2"/>
          </w:tcPr>
          <w:p>
            <w:pPr>
              <w:jc w:val="right"/>
              <w:ind w:right="135"/>
              <w:spacing w:after="0"/>
              <w:rPr>
                <w:sz w:val="20"/>
                <w:szCs w:val="20"/>
                <w:color w:val="auto"/>
              </w:rPr>
            </w:pPr>
            <w:r>
              <w:rPr>
                <w:rFonts w:ascii="Courier New" w:cs="Courier New" w:eastAsia="Courier New" w:hAnsi="Courier New"/>
                <w:sz w:val="13"/>
                <w:szCs w:val="13"/>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r>
      <w:tr>
        <w:trPr>
          <w:trHeight w:val="302"/>
        </w:trPr>
        <w:tc>
          <w:tcPr>
            <w:tcW w:w="4160" w:type="dxa"/>
            <w:vAlign w:val="bottom"/>
          </w:tcPr>
          <w:p>
            <w:pPr>
              <w:ind w:left="240"/>
              <w:spacing w:after="0"/>
              <w:rPr>
                <w:sz w:val="20"/>
                <w:szCs w:val="20"/>
                <w:color w:val="auto"/>
              </w:rPr>
            </w:pPr>
            <w:r>
              <w:rPr>
                <w:rFonts w:ascii="Courier New" w:cs="Courier New" w:eastAsia="Courier New" w:hAnsi="Courier New"/>
                <w:sz w:val="13"/>
                <w:szCs w:val="13"/>
                <w:color w:val="auto"/>
              </w:rPr>
              <w:t>DESIGNATED CASH AND SHORT-TERM</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51"/>
        </w:trPr>
        <w:tc>
          <w:tcPr>
            <w:tcW w:w="4160" w:type="dxa"/>
            <w:vAlign w:val="bottom"/>
          </w:tcPr>
          <w:p>
            <w:pPr>
              <w:ind w:left="480"/>
              <w:spacing w:after="0"/>
              <w:rPr>
                <w:sz w:val="20"/>
                <w:szCs w:val="20"/>
                <w:color w:val="auto"/>
              </w:rPr>
            </w:pPr>
            <w:r>
              <w:rPr>
                <w:rFonts w:ascii="Courier New" w:cs="Courier New" w:eastAsia="Courier New" w:hAnsi="Courier New"/>
                <w:sz w:val="13"/>
                <w:szCs w:val="13"/>
                <w:color w:val="auto"/>
              </w:rPr>
              <w:t>INTEREST-BEARING DEPOSITS</w:t>
            </w:r>
          </w:p>
        </w:tc>
        <w:tc>
          <w:tcPr>
            <w:tcW w:w="560" w:type="dxa"/>
            <w:vAlign w:val="bottom"/>
          </w:tcPr>
          <w:p>
            <w:pPr>
              <w:jc w:val="center"/>
              <w:ind w:right="95"/>
              <w:spacing w:after="0"/>
              <w:rPr>
                <w:sz w:val="20"/>
                <w:szCs w:val="20"/>
                <w:color w:val="auto"/>
              </w:rPr>
            </w:pPr>
            <w:r>
              <w:rPr>
                <w:rFonts w:ascii="Courier New" w:cs="Courier New" w:eastAsia="Courier New" w:hAnsi="Courier New"/>
                <w:sz w:val="13"/>
                <w:szCs w:val="13"/>
                <w:color w:val="auto"/>
              </w:rPr>
              <w:t>B</w:t>
            </w:r>
          </w:p>
        </w:tc>
        <w:tc>
          <w:tcPr>
            <w:tcW w:w="160" w:type="dxa"/>
            <w:vAlign w:val="bottom"/>
          </w:tcPr>
          <w:p>
            <w:pPr>
              <w:spacing w:after="0"/>
              <w:rPr>
                <w:sz w:val="13"/>
                <w:szCs w:val="13"/>
                <w:color w:val="auto"/>
              </w:rPr>
            </w:pPr>
          </w:p>
        </w:tc>
        <w:tc>
          <w:tcPr>
            <w:tcW w:w="7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w:t>
            </w:r>
          </w:p>
        </w:tc>
        <w:tc>
          <w:tcPr>
            <w:tcW w:w="240" w:type="dxa"/>
            <w:vAlign w:val="bottom"/>
          </w:tcPr>
          <w:p>
            <w:pPr>
              <w:spacing w:after="0"/>
              <w:rPr>
                <w:sz w:val="13"/>
                <w:szCs w:val="13"/>
                <w:color w:val="auto"/>
              </w:rPr>
            </w:pPr>
          </w:p>
        </w:tc>
        <w:tc>
          <w:tcPr>
            <w:tcW w:w="8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2,909</w:t>
            </w:r>
          </w:p>
        </w:tc>
        <w:tc>
          <w:tcPr>
            <w:tcW w:w="200" w:type="dxa"/>
            <w:vAlign w:val="bottom"/>
          </w:tcPr>
          <w:p>
            <w:pPr>
              <w:spacing w:after="0"/>
              <w:rPr>
                <w:sz w:val="13"/>
                <w:szCs w:val="13"/>
                <w:color w:val="auto"/>
              </w:rPr>
            </w:pPr>
          </w:p>
        </w:tc>
        <w:tc>
          <w:tcPr>
            <w:tcW w:w="7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2,909</w:t>
            </w:r>
          </w:p>
        </w:tc>
        <w:tc>
          <w:tcPr>
            <w:tcW w:w="240" w:type="dxa"/>
            <w:vAlign w:val="bottom"/>
          </w:tcPr>
          <w:p>
            <w:pPr>
              <w:spacing w:after="0"/>
              <w:rPr>
                <w:sz w:val="13"/>
                <w:szCs w:val="13"/>
                <w:color w:val="auto"/>
              </w:rPr>
            </w:pPr>
          </w:p>
        </w:tc>
        <w:tc>
          <w:tcPr>
            <w:tcW w:w="7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w:t>
            </w:r>
          </w:p>
        </w:tc>
        <w:tc>
          <w:tcPr>
            <w:tcW w:w="240" w:type="dxa"/>
            <w:vAlign w:val="bottom"/>
          </w:tcPr>
          <w:p>
            <w:pPr>
              <w:spacing w:after="0"/>
              <w:rPr>
                <w:sz w:val="13"/>
                <w:szCs w:val="13"/>
                <w:color w:val="auto"/>
              </w:rPr>
            </w:pPr>
          </w:p>
        </w:tc>
        <w:tc>
          <w:tcPr>
            <w:tcW w:w="8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31,661</w:t>
            </w:r>
          </w:p>
        </w:tc>
        <w:tc>
          <w:tcPr>
            <w:tcW w:w="2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3"/>
                <w:szCs w:val="13"/>
                <w:color w:val="auto"/>
              </w:rPr>
              <w:t>31,661</w:t>
            </w:r>
          </w:p>
        </w:tc>
      </w:tr>
      <w:tr>
        <w:trPr>
          <w:trHeight w:val="151"/>
        </w:trPr>
        <w:tc>
          <w:tcPr>
            <w:tcW w:w="4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40" w:type="dxa"/>
            <w:vAlign w:val="bottom"/>
            <w:gridSpan w:val="2"/>
          </w:tcPr>
          <w:p>
            <w:pPr>
              <w:jc w:val="right"/>
              <w:ind w:right="95"/>
              <w:spacing w:after="0"/>
              <w:rPr>
                <w:sz w:val="20"/>
                <w:szCs w:val="20"/>
                <w:color w:val="auto"/>
              </w:rPr>
            </w:pPr>
            <w:r>
              <w:rPr>
                <w:rFonts w:ascii="Courier New" w:cs="Courier New" w:eastAsia="Courier New" w:hAnsi="Courier New"/>
                <w:sz w:val="13"/>
                <w:szCs w:val="13"/>
                <w:color w:val="auto"/>
              </w:rPr>
              <w:t>---------</w:t>
            </w:r>
          </w:p>
        </w:tc>
        <w:tc>
          <w:tcPr>
            <w:tcW w:w="1060" w:type="dxa"/>
            <w:vAlign w:val="bottom"/>
            <w:gridSpan w:val="2"/>
          </w:tcPr>
          <w:p>
            <w:pPr>
              <w:jc w:val="right"/>
              <w:ind w:right="135"/>
              <w:spacing w:after="0"/>
              <w:rPr>
                <w:sz w:val="20"/>
                <w:szCs w:val="20"/>
                <w:color w:val="auto"/>
              </w:rPr>
            </w:pPr>
            <w:r>
              <w:rPr>
                <w:rFonts w:ascii="Courier New" w:cs="Courier New" w:eastAsia="Courier New" w:hAnsi="Courier New"/>
                <w:sz w:val="13"/>
                <w:szCs w:val="13"/>
                <w:color w:val="auto"/>
              </w:rPr>
              <w:t>---------</w:t>
            </w:r>
          </w:p>
        </w:tc>
        <w:tc>
          <w:tcPr>
            <w:tcW w:w="980" w:type="dxa"/>
            <w:vAlign w:val="bottom"/>
            <w:gridSpan w:val="2"/>
          </w:tcPr>
          <w:p>
            <w:pPr>
              <w:jc w:val="right"/>
              <w:ind w:right="95"/>
              <w:spacing w:after="0"/>
              <w:rPr>
                <w:sz w:val="20"/>
                <w:szCs w:val="20"/>
                <w:color w:val="auto"/>
              </w:rPr>
            </w:pPr>
            <w:r>
              <w:rPr>
                <w:rFonts w:ascii="Courier New" w:cs="Courier New" w:eastAsia="Courier New" w:hAnsi="Courier New"/>
                <w:sz w:val="13"/>
                <w:szCs w:val="13"/>
                <w:color w:val="auto"/>
              </w:rPr>
              <w:t>---------</w:t>
            </w:r>
          </w:p>
        </w:tc>
        <w:tc>
          <w:tcPr>
            <w:tcW w:w="1020" w:type="dxa"/>
            <w:vAlign w:val="bottom"/>
            <w:gridSpan w:val="2"/>
          </w:tcPr>
          <w:p>
            <w:pPr>
              <w:jc w:val="right"/>
              <w:ind w:right="95"/>
              <w:spacing w:after="0"/>
              <w:rPr>
                <w:sz w:val="20"/>
                <w:szCs w:val="20"/>
                <w:color w:val="auto"/>
              </w:rPr>
            </w:pPr>
            <w:r>
              <w:rPr>
                <w:rFonts w:ascii="Courier New" w:cs="Courier New" w:eastAsia="Courier New" w:hAnsi="Courier New"/>
                <w:sz w:val="13"/>
                <w:szCs w:val="13"/>
                <w:color w:val="auto"/>
              </w:rPr>
              <w:t>---------</w:t>
            </w:r>
          </w:p>
        </w:tc>
        <w:tc>
          <w:tcPr>
            <w:tcW w:w="1060" w:type="dxa"/>
            <w:vAlign w:val="bottom"/>
            <w:gridSpan w:val="2"/>
          </w:tcPr>
          <w:p>
            <w:pPr>
              <w:jc w:val="right"/>
              <w:ind w:right="135"/>
              <w:spacing w:after="0"/>
              <w:rPr>
                <w:sz w:val="20"/>
                <w:szCs w:val="20"/>
                <w:color w:val="auto"/>
              </w:rPr>
            </w:pPr>
            <w:r>
              <w:rPr>
                <w:rFonts w:ascii="Courier New" w:cs="Courier New" w:eastAsia="Courier New" w:hAnsi="Courier New"/>
                <w:sz w:val="13"/>
                <w:szCs w:val="13"/>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r>
      <w:tr>
        <w:trPr>
          <w:trHeight w:val="302"/>
        </w:trPr>
        <w:tc>
          <w:tcPr>
            <w:tcW w:w="4160" w:type="dxa"/>
            <w:vAlign w:val="bottom"/>
          </w:tcPr>
          <w:p>
            <w:pPr>
              <w:ind w:left="240"/>
              <w:spacing w:after="0"/>
              <w:rPr>
                <w:sz w:val="20"/>
                <w:szCs w:val="20"/>
                <w:color w:val="auto"/>
              </w:rPr>
            </w:pPr>
            <w:r>
              <w:rPr>
                <w:rFonts w:ascii="Courier New" w:cs="Courier New" w:eastAsia="Courier New" w:hAnsi="Courier New"/>
                <w:sz w:val="13"/>
                <w:szCs w:val="13"/>
                <w:color w:val="auto"/>
              </w:rPr>
              <w:t>OTHER ASSETS, NET :</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51"/>
        </w:trPr>
        <w:tc>
          <w:tcPr>
            <w:tcW w:w="4160" w:type="dxa"/>
            <w:vAlign w:val="bottom"/>
          </w:tcPr>
          <w:p>
            <w:pPr>
              <w:ind w:left="400"/>
              <w:spacing w:after="0"/>
              <w:rPr>
                <w:sz w:val="20"/>
                <w:szCs w:val="20"/>
                <w:color w:val="auto"/>
              </w:rPr>
            </w:pPr>
            <w:r>
              <w:rPr>
                <w:rFonts w:ascii="Courier New" w:cs="Courier New" w:eastAsia="Courier New" w:hAnsi="Courier New"/>
                <w:sz w:val="13"/>
                <w:szCs w:val="13"/>
                <w:color w:val="auto"/>
              </w:rPr>
              <w:t>TECHNOLOGY</w:t>
            </w: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54,508</w:t>
            </w:r>
          </w:p>
        </w:tc>
        <w:tc>
          <w:tcPr>
            <w:tcW w:w="240" w:type="dxa"/>
            <w:vAlign w:val="bottom"/>
          </w:tcPr>
          <w:p>
            <w:pPr>
              <w:spacing w:after="0"/>
              <w:rPr>
                <w:sz w:val="13"/>
                <w:szCs w:val="13"/>
                <w:color w:val="auto"/>
              </w:rPr>
            </w:pPr>
          </w:p>
        </w:tc>
        <w:tc>
          <w:tcPr>
            <w:tcW w:w="8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w:t>
            </w:r>
          </w:p>
        </w:tc>
        <w:tc>
          <w:tcPr>
            <w:tcW w:w="200" w:type="dxa"/>
            <w:vAlign w:val="bottom"/>
          </w:tcPr>
          <w:p>
            <w:pPr>
              <w:spacing w:after="0"/>
              <w:rPr>
                <w:sz w:val="13"/>
                <w:szCs w:val="13"/>
                <w:color w:val="auto"/>
              </w:rPr>
            </w:pPr>
          </w:p>
        </w:tc>
        <w:tc>
          <w:tcPr>
            <w:tcW w:w="7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54,508</w:t>
            </w:r>
          </w:p>
        </w:tc>
        <w:tc>
          <w:tcPr>
            <w:tcW w:w="240" w:type="dxa"/>
            <w:vAlign w:val="bottom"/>
          </w:tcPr>
          <w:p>
            <w:pPr>
              <w:spacing w:after="0"/>
              <w:rPr>
                <w:sz w:val="13"/>
                <w:szCs w:val="13"/>
                <w:color w:val="auto"/>
              </w:rPr>
            </w:pPr>
          </w:p>
        </w:tc>
        <w:tc>
          <w:tcPr>
            <w:tcW w:w="7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61,441</w:t>
            </w:r>
          </w:p>
        </w:tc>
        <w:tc>
          <w:tcPr>
            <w:tcW w:w="240" w:type="dxa"/>
            <w:vAlign w:val="bottom"/>
          </w:tcPr>
          <w:p>
            <w:pPr>
              <w:spacing w:after="0"/>
              <w:rPr>
                <w:sz w:val="13"/>
                <w:szCs w:val="13"/>
                <w:color w:val="auto"/>
              </w:rPr>
            </w:pPr>
          </w:p>
        </w:tc>
        <w:tc>
          <w:tcPr>
            <w:tcW w:w="8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w:t>
            </w:r>
          </w:p>
        </w:tc>
        <w:tc>
          <w:tcPr>
            <w:tcW w:w="2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3"/>
                <w:szCs w:val="13"/>
                <w:color w:val="auto"/>
              </w:rPr>
              <w:t>61,441</w:t>
            </w:r>
          </w:p>
        </w:tc>
      </w:tr>
      <w:tr>
        <w:trPr>
          <w:trHeight w:val="151"/>
        </w:trPr>
        <w:tc>
          <w:tcPr>
            <w:tcW w:w="4160" w:type="dxa"/>
            <w:vAlign w:val="bottom"/>
          </w:tcPr>
          <w:p>
            <w:pPr>
              <w:ind w:left="400"/>
              <w:spacing w:after="0"/>
              <w:rPr>
                <w:sz w:val="20"/>
                <w:szCs w:val="20"/>
                <w:color w:val="auto"/>
              </w:rPr>
            </w:pPr>
            <w:r>
              <w:rPr>
                <w:rFonts w:ascii="Courier New" w:cs="Courier New" w:eastAsia="Courier New" w:hAnsi="Courier New"/>
                <w:sz w:val="13"/>
                <w:szCs w:val="13"/>
                <w:color w:val="auto"/>
              </w:rPr>
              <w:t>OTHER</w:t>
            </w:r>
          </w:p>
        </w:tc>
        <w:tc>
          <w:tcPr>
            <w:tcW w:w="560" w:type="dxa"/>
            <w:vAlign w:val="bottom"/>
          </w:tcPr>
          <w:p>
            <w:pPr>
              <w:jc w:val="center"/>
              <w:ind w:right="95"/>
              <w:spacing w:after="0"/>
              <w:rPr>
                <w:sz w:val="20"/>
                <w:szCs w:val="20"/>
                <w:color w:val="auto"/>
              </w:rPr>
            </w:pPr>
            <w:r>
              <w:rPr>
                <w:rFonts w:ascii="Courier New" w:cs="Courier New" w:eastAsia="Courier New" w:hAnsi="Courier New"/>
                <w:sz w:val="13"/>
                <w:szCs w:val="13"/>
                <w:color w:val="auto"/>
              </w:rPr>
              <w:t>E,F</w:t>
            </w:r>
          </w:p>
        </w:tc>
        <w:tc>
          <w:tcPr>
            <w:tcW w:w="160" w:type="dxa"/>
            <w:vAlign w:val="bottom"/>
          </w:tcPr>
          <w:p>
            <w:pPr>
              <w:spacing w:after="0"/>
              <w:rPr>
                <w:sz w:val="13"/>
                <w:szCs w:val="13"/>
                <w:color w:val="auto"/>
              </w:rPr>
            </w:pPr>
          </w:p>
        </w:tc>
        <w:tc>
          <w:tcPr>
            <w:tcW w:w="7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1,371</w:t>
            </w:r>
          </w:p>
        </w:tc>
        <w:tc>
          <w:tcPr>
            <w:tcW w:w="240" w:type="dxa"/>
            <w:vAlign w:val="bottom"/>
          </w:tcPr>
          <w:p>
            <w:pPr>
              <w:spacing w:after="0"/>
              <w:rPr>
                <w:sz w:val="13"/>
                <w:szCs w:val="13"/>
                <w:color w:val="auto"/>
              </w:rPr>
            </w:pPr>
          </w:p>
        </w:tc>
        <w:tc>
          <w:tcPr>
            <w:tcW w:w="8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11,991</w:t>
            </w:r>
          </w:p>
        </w:tc>
        <w:tc>
          <w:tcPr>
            <w:tcW w:w="200" w:type="dxa"/>
            <w:vAlign w:val="bottom"/>
          </w:tcPr>
          <w:p>
            <w:pPr>
              <w:spacing w:after="0"/>
              <w:rPr>
                <w:sz w:val="13"/>
                <w:szCs w:val="13"/>
                <w:color w:val="auto"/>
              </w:rPr>
            </w:pPr>
          </w:p>
        </w:tc>
        <w:tc>
          <w:tcPr>
            <w:tcW w:w="7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13,362</w:t>
            </w:r>
          </w:p>
        </w:tc>
        <w:tc>
          <w:tcPr>
            <w:tcW w:w="240" w:type="dxa"/>
            <w:vAlign w:val="bottom"/>
          </w:tcPr>
          <w:p>
            <w:pPr>
              <w:spacing w:after="0"/>
              <w:rPr>
                <w:sz w:val="13"/>
                <w:szCs w:val="13"/>
                <w:color w:val="auto"/>
              </w:rPr>
            </w:pPr>
          </w:p>
        </w:tc>
        <w:tc>
          <w:tcPr>
            <w:tcW w:w="7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16,359</w:t>
            </w:r>
          </w:p>
        </w:tc>
        <w:tc>
          <w:tcPr>
            <w:tcW w:w="240" w:type="dxa"/>
            <w:vAlign w:val="bottom"/>
          </w:tcPr>
          <w:p>
            <w:pPr>
              <w:spacing w:after="0"/>
              <w:rPr>
                <w:sz w:val="13"/>
                <w:szCs w:val="13"/>
                <w:color w:val="auto"/>
              </w:rPr>
            </w:pPr>
          </w:p>
        </w:tc>
        <w:tc>
          <w:tcPr>
            <w:tcW w:w="820" w:type="dxa"/>
            <w:vAlign w:val="bottom"/>
          </w:tcPr>
          <w:p>
            <w:pPr>
              <w:jc w:val="right"/>
              <w:ind w:right="55"/>
              <w:spacing w:after="0"/>
              <w:rPr>
                <w:sz w:val="20"/>
                <w:szCs w:val="20"/>
                <w:color w:val="auto"/>
              </w:rPr>
            </w:pPr>
            <w:r>
              <w:rPr>
                <w:rFonts w:ascii="Courier New" w:cs="Courier New" w:eastAsia="Courier New" w:hAnsi="Courier New"/>
                <w:sz w:val="13"/>
                <w:szCs w:val="13"/>
                <w:color w:val="auto"/>
              </w:rPr>
              <w:t>(196)</w:t>
            </w:r>
          </w:p>
        </w:tc>
        <w:tc>
          <w:tcPr>
            <w:tcW w:w="2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3"/>
                <w:szCs w:val="13"/>
                <w:color w:val="auto"/>
              </w:rPr>
              <w:t>16,163</w:t>
            </w:r>
          </w:p>
        </w:tc>
      </w:tr>
      <w:tr>
        <w:trPr>
          <w:trHeight w:val="151"/>
        </w:trPr>
        <w:tc>
          <w:tcPr>
            <w:tcW w:w="4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40" w:type="dxa"/>
            <w:vAlign w:val="bottom"/>
            <w:gridSpan w:val="2"/>
          </w:tcPr>
          <w:p>
            <w:pPr>
              <w:jc w:val="right"/>
              <w:ind w:right="95"/>
              <w:spacing w:after="0"/>
              <w:rPr>
                <w:sz w:val="20"/>
                <w:szCs w:val="20"/>
                <w:color w:val="auto"/>
              </w:rPr>
            </w:pPr>
            <w:r>
              <w:rPr>
                <w:rFonts w:ascii="Courier New" w:cs="Courier New" w:eastAsia="Courier New" w:hAnsi="Courier New"/>
                <w:sz w:val="13"/>
                <w:szCs w:val="13"/>
                <w:color w:val="auto"/>
              </w:rPr>
              <w:t>---------</w:t>
            </w:r>
          </w:p>
        </w:tc>
        <w:tc>
          <w:tcPr>
            <w:tcW w:w="1060" w:type="dxa"/>
            <w:vAlign w:val="bottom"/>
            <w:gridSpan w:val="2"/>
          </w:tcPr>
          <w:p>
            <w:pPr>
              <w:jc w:val="right"/>
              <w:ind w:right="135"/>
              <w:spacing w:after="0"/>
              <w:rPr>
                <w:sz w:val="20"/>
                <w:szCs w:val="20"/>
                <w:color w:val="auto"/>
              </w:rPr>
            </w:pPr>
            <w:r>
              <w:rPr>
                <w:rFonts w:ascii="Courier New" w:cs="Courier New" w:eastAsia="Courier New" w:hAnsi="Courier New"/>
                <w:sz w:val="13"/>
                <w:szCs w:val="13"/>
                <w:color w:val="auto"/>
              </w:rPr>
              <w:t>---------</w:t>
            </w:r>
          </w:p>
        </w:tc>
        <w:tc>
          <w:tcPr>
            <w:tcW w:w="980" w:type="dxa"/>
            <w:vAlign w:val="bottom"/>
            <w:gridSpan w:val="2"/>
          </w:tcPr>
          <w:p>
            <w:pPr>
              <w:jc w:val="right"/>
              <w:ind w:right="95"/>
              <w:spacing w:after="0"/>
              <w:rPr>
                <w:sz w:val="20"/>
                <w:szCs w:val="20"/>
                <w:color w:val="auto"/>
              </w:rPr>
            </w:pPr>
            <w:r>
              <w:rPr>
                <w:rFonts w:ascii="Courier New" w:cs="Courier New" w:eastAsia="Courier New" w:hAnsi="Courier New"/>
                <w:sz w:val="13"/>
                <w:szCs w:val="13"/>
                <w:color w:val="auto"/>
              </w:rPr>
              <w:t>---------</w:t>
            </w:r>
          </w:p>
        </w:tc>
        <w:tc>
          <w:tcPr>
            <w:tcW w:w="1020" w:type="dxa"/>
            <w:vAlign w:val="bottom"/>
            <w:gridSpan w:val="2"/>
          </w:tcPr>
          <w:p>
            <w:pPr>
              <w:jc w:val="right"/>
              <w:ind w:right="95"/>
              <w:spacing w:after="0"/>
              <w:rPr>
                <w:sz w:val="20"/>
                <w:szCs w:val="20"/>
                <w:color w:val="auto"/>
              </w:rPr>
            </w:pPr>
            <w:r>
              <w:rPr>
                <w:rFonts w:ascii="Courier New" w:cs="Courier New" w:eastAsia="Courier New" w:hAnsi="Courier New"/>
                <w:sz w:val="13"/>
                <w:szCs w:val="13"/>
                <w:color w:val="auto"/>
              </w:rPr>
              <w:t>---------</w:t>
            </w:r>
          </w:p>
        </w:tc>
        <w:tc>
          <w:tcPr>
            <w:tcW w:w="1060" w:type="dxa"/>
            <w:vAlign w:val="bottom"/>
            <w:gridSpan w:val="2"/>
          </w:tcPr>
          <w:p>
            <w:pPr>
              <w:jc w:val="right"/>
              <w:ind w:right="135"/>
              <w:spacing w:after="0"/>
              <w:rPr>
                <w:sz w:val="20"/>
                <w:szCs w:val="20"/>
                <w:color w:val="auto"/>
              </w:rPr>
            </w:pPr>
            <w:r>
              <w:rPr>
                <w:rFonts w:ascii="Courier New" w:cs="Courier New" w:eastAsia="Courier New" w:hAnsi="Courier New"/>
                <w:sz w:val="13"/>
                <w:szCs w:val="13"/>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r>
      <w:tr>
        <w:trPr>
          <w:trHeight w:val="151"/>
        </w:trPr>
        <w:tc>
          <w:tcPr>
            <w:tcW w:w="4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55,879</w:t>
            </w:r>
          </w:p>
        </w:tc>
        <w:tc>
          <w:tcPr>
            <w:tcW w:w="240" w:type="dxa"/>
            <w:vAlign w:val="bottom"/>
          </w:tcPr>
          <w:p>
            <w:pPr>
              <w:spacing w:after="0"/>
              <w:rPr>
                <w:sz w:val="13"/>
                <w:szCs w:val="13"/>
                <w:color w:val="auto"/>
              </w:rPr>
            </w:pPr>
          </w:p>
        </w:tc>
        <w:tc>
          <w:tcPr>
            <w:tcW w:w="8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11,991</w:t>
            </w:r>
          </w:p>
        </w:tc>
        <w:tc>
          <w:tcPr>
            <w:tcW w:w="200" w:type="dxa"/>
            <w:vAlign w:val="bottom"/>
          </w:tcPr>
          <w:p>
            <w:pPr>
              <w:spacing w:after="0"/>
              <w:rPr>
                <w:sz w:val="13"/>
                <w:szCs w:val="13"/>
                <w:color w:val="auto"/>
              </w:rPr>
            </w:pPr>
          </w:p>
        </w:tc>
        <w:tc>
          <w:tcPr>
            <w:tcW w:w="7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67,870</w:t>
            </w:r>
          </w:p>
        </w:tc>
        <w:tc>
          <w:tcPr>
            <w:tcW w:w="240" w:type="dxa"/>
            <w:vAlign w:val="bottom"/>
          </w:tcPr>
          <w:p>
            <w:pPr>
              <w:spacing w:after="0"/>
              <w:rPr>
                <w:sz w:val="13"/>
                <w:szCs w:val="13"/>
                <w:color w:val="auto"/>
              </w:rPr>
            </w:pPr>
          </w:p>
        </w:tc>
        <w:tc>
          <w:tcPr>
            <w:tcW w:w="7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77,800</w:t>
            </w:r>
          </w:p>
        </w:tc>
        <w:tc>
          <w:tcPr>
            <w:tcW w:w="240" w:type="dxa"/>
            <w:vAlign w:val="bottom"/>
          </w:tcPr>
          <w:p>
            <w:pPr>
              <w:spacing w:after="0"/>
              <w:rPr>
                <w:sz w:val="13"/>
                <w:szCs w:val="13"/>
                <w:color w:val="auto"/>
              </w:rPr>
            </w:pPr>
          </w:p>
        </w:tc>
        <w:tc>
          <w:tcPr>
            <w:tcW w:w="820" w:type="dxa"/>
            <w:vAlign w:val="bottom"/>
          </w:tcPr>
          <w:p>
            <w:pPr>
              <w:jc w:val="right"/>
              <w:ind w:right="55"/>
              <w:spacing w:after="0"/>
              <w:rPr>
                <w:sz w:val="20"/>
                <w:szCs w:val="20"/>
                <w:color w:val="auto"/>
              </w:rPr>
            </w:pPr>
            <w:r>
              <w:rPr>
                <w:rFonts w:ascii="Courier New" w:cs="Courier New" w:eastAsia="Courier New" w:hAnsi="Courier New"/>
                <w:sz w:val="13"/>
                <w:szCs w:val="13"/>
                <w:color w:val="auto"/>
              </w:rPr>
              <w:t>(196)</w:t>
            </w:r>
          </w:p>
        </w:tc>
        <w:tc>
          <w:tcPr>
            <w:tcW w:w="2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3"/>
                <w:szCs w:val="13"/>
                <w:color w:val="auto"/>
              </w:rPr>
              <w:t>77,604</w:t>
            </w:r>
          </w:p>
        </w:tc>
      </w:tr>
      <w:tr>
        <w:trPr>
          <w:trHeight w:val="151"/>
        </w:trPr>
        <w:tc>
          <w:tcPr>
            <w:tcW w:w="4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40" w:type="dxa"/>
            <w:vAlign w:val="bottom"/>
            <w:gridSpan w:val="2"/>
          </w:tcPr>
          <w:p>
            <w:pPr>
              <w:jc w:val="right"/>
              <w:ind w:right="95"/>
              <w:spacing w:after="0"/>
              <w:rPr>
                <w:sz w:val="20"/>
                <w:szCs w:val="20"/>
                <w:color w:val="auto"/>
              </w:rPr>
            </w:pPr>
            <w:r>
              <w:rPr>
                <w:rFonts w:ascii="Courier New" w:cs="Courier New" w:eastAsia="Courier New" w:hAnsi="Courier New"/>
                <w:sz w:val="13"/>
                <w:szCs w:val="13"/>
                <w:color w:val="auto"/>
              </w:rPr>
              <w:t>=========</w:t>
            </w:r>
          </w:p>
        </w:tc>
        <w:tc>
          <w:tcPr>
            <w:tcW w:w="1060" w:type="dxa"/>
            <w:vAlign w:val="bottom"/>
            <w:gridSpan w:val="2"/>
          </w:tcPr>
          <w:p>
            <w:pPr>
              <w:jc w:val="right"/>
              <w:ind w:right="135"/>
              <w:spacing w:after="0"/>
              <w:rPr>
                <w:sz w:val="20"/>
                <w:szCs w:val="20"/>
                <w:color w:val="auto"/>
              </w:rPr>
            </w:pPr>
            <w:r>
              <w:rPr>
                <w:rFonts w:ascii="Courier New" w:cs="Courier New" w:eastAsia="Courier New" w:hAnsi="Courier New"/>
                <w:sz w:val="13"/>
                <w:szCs w:val="13"/>
                <w:color w:val="auto"/>
              </w:rPr>
              <w:t>=========</w:t>
            </w:r>
          </w:p>
        </w:tc>
        <w:tc>
          <w:tcPr>
            <w:tcW w:w="980" w:type="dxa"/>
            <w:vAlign w:val="bottom"/>
            <w:gridSpan w:val="2"/>
          </w:tcPr>
          <w:p>
            <w:pPr>
              <w:jc w:val="right"/>
              <w:ind w:right="95"/>
              <w:spacing w:after="0"/>
              <w:rPr>
                <w:sz w:val="20"/>
                <w:szCs w:val="20"/>
                <w:color w:val="auto"/>
              </w:rPr>
            </w:pPr>
            <w:r>
              <w:rPr>
                <w:rFonts w:ascii="Courier New" w:cs="Courier New" w:eastAsia="Courier New" w:hAnsi="Courier New"/>
                <w:sz w:val="13"/>
                <w:szCs w:val="13"/>
                <w:color w:val="auto"/>
              </w:rPr>
              <w:t>=========</w:t>
            </w:r>
          </w:p>
        </w:tc>
        <w:tc>
          <w:tcPr>
            <w:tcW w:w="1020" w:type="dxa"/>
            <w:vAlign w:val="bottom"/>
            <w:gridSpan w:val="2"/>
          </w:tcPr>
          <w:p>
            <w:pPr>
              <w:jc w:val="right"/>
              <w:ind w:right="95"/>
              <w:spacing w:after="0"/>
              <w:rPr>
                <w:sz w:val="20"/>
                <w:szCs w:val="20"/>
                <w:color w:val="auto"/>
              </w:rPr>
            </w:pPr>
            <w:r>
              <w:rPr>
                <w:rFonts w:ascii="Courier New" w:cs="Courier New" w:eastAsia="Courier New" w:hAnsi="Courier New"/>
                <w:sz w:val="13"/>
                <w:szCs w:val="13"/>
                <w:color w:val="auto"/>
              </w:rPr>
              <w:t>=========</w:t>
            </w:r>
          </w:p>
        </w:tc>
        <w:tc>
          <w:tcPr>
            <w:tcW w:w="1060" w:type="dxa"/>
            <w:vAlign w:val="bottom"/>
            <w:gridSpan w:val="2"/>
          </w:tcPr>
          <w:p>
            <w:pPr>
              <w:jc w:val="right"/>
              <w:ind w:right="135"/>
              <w:spacing w:after="0"/>
              <w:rPr>
                <w:sz w:val="20"/>
                <w:szCs w:val="20"/>
                <w:color w:val="auto"/>
              </w:rPr>
            </w:pPr>
            <w:r>
              <w:rPr>
                <w:rFonts w:ascii="Courier New" w:cs="Courier New" w:eastAsia="Courier New" w:hAnsi="Courier New"/>
                <w:sz w:val="13"/>
                <w:szCs w:val="13"/>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r>
      <w:tr>
        <w:trPr>
          <w:trHeight w:val="302"/>
        </w:trPr>
        <w:tc>
          <w:tcPr>
            <w:tcW w:w="4160" w:type="dxa"/>
            <w:vAlign w:val="bottom"/>
          </w:tcPr>
          <w:p>
            <w:pPr>
              <w:ind w:left="620"/>
              <w:spacing w:after="0"/>
              <w:rPr>
                <w:sz w:val="20"/>
                <w:szCs w:val="20"/>
                <w:color w:val="auto"/>
              </w:rPr>
            </w:pPr>
            <w:r>
              <w:rPr>
                <w:rFonts w:ascii="Courier New" w:cs="Courier New" w:eastAsia="Courier New" w:hAnsi="Courier New"/>
                <w:sz w:val="13"/>
                <w:szCs w:val="13"/>
                <w:color w:val="auto"/>
              </w:rPr>
              <w:t>TOTAL ASSETS</w:t>
            </w:r>
          </w:p>
        </w:tc>
        <w:tc>
          <w:tcPr>
            <w:tcW w:w="560" w:type="dxa"/>
            <w:vAlign w:val="bottom"/>
          </w:tcPr>
          <w:p>
            <w:pPr>
              <w:spacing w:after="0"/>
              <w:rPr>
                <w:sz w:val="24"/>
                <w:szCs w:val="24"/>
                <w:color w:val="auto"/>
              </w:rPr>
            </w:pPr>
          </w:p>
        </w:tc>
        <w:tc>
          <w:tcPr>
            <w:tcW w:w="940" w:type="dxa"/>
            <w:vAlign w:val="bottom"/>
            <w:gridSpan w:val="2"/>
          </w:tcPr>
          <w:p>
            <w:pPr>
              <w:jc w:val="right"/>
              <w:ind w:right="95"/>
              <w:spacing w:after="0"/>
              <w:rPr>
                <w:sz w:val="20"/>
                <w:szCs w:val="20"/>
                <w:color w:val="auto"/>
              </w:rPr>
            </w:pPr>
            <w:r>
              <w:rPr>
                <w:rFonts w:ascii="Courier New" w:cs="Courier New" w:eastAsia="Courier New" w:hAnsi="Courier New"/>
                <w:sz w:val="13"/>
                <w:szCs w:val="13"/>
                <w:color w:val="auto"/>
              </w:rPr>
              <w:t>$ 623,950</w:t>
            </w:r>
          </w:p>
        </w:tc>
        <w:tc>
          <w:tcPr>
            <w:tcW w:w="24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8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26,318</w:t>
            </w:r>
          </w:p>
        </w:tc>
        <w:tc>
          <w:tcPr>
            <w:tcW w:w="980" w:type="dxa"/>
            <w:vAlign w:val="bottom"/>
            <w:gridSpan w:val="2"/>
          </w:tcPr>
          <w:p>
            <w:pPr>
              <w:jc w:val="right"/>
              <w:ind w:right="95"/>
              <w:spacing w:after="0"/>
              <w:rPr>
                <w:sz w:val="20"/>
                <w:szCs w:val="20"/>
                <w:color w:val="auto"/>
              </w:rPr>
            </w:pPr>
            <w:r>
              <w:rPr>
                <w:rFonts w:ascii="Courier New" w:cs="Courier New" w:eastAsia="Courier New" w:hAnsi="Courier New"/>
                <w:sz w:val="13"/>
                <w:szCs w:val="13"/>
                <w:color w:val="auto"/>
              </w:rPr>
              <w:t>$ 650,268</w:t>
            </w:r>
          </w:p>
        </w:tc>
        <w:tc>
          <w:tcPr>
            <w:tcW w:w="1020" w:type="dxa"/>
            <w:vAlign w:val="bottom"/>
            <w:gridSpan w:val="2"/>
          </w:tcPr>
          <w:p>
            <w:pPr>
              <w:jc w:val="right"/>
              <w:ind w:right="95"/>
              <w:spacing w:after="0"/>
              <w:rPr>
                <w:sz w:val="20"/>
                <w:szCs w:val="20"/>
                <w:color w:val="auto"/>
              </w:rPr>
            </w:pPr>
            <w:r>
              <w:rPr>
                <w:rFonts w:ascii="Courier New" w:cs="Courier New" w:eastAsia="Courier New" w:hAnsi="Courier New"/>
                <w:sz w:val="13"/>
                <w:szCs w:val="13"/>
                <w:color w:val="auto"/>
              </w:rPr>
              <w:t>$ 678,686</w:t>
            </w:r>
          </w:p>
        </w:tc>
        <w:tc>
          <w:tcPr>
            <w:tcW w:w="240" w:type="dxa"/>
            <w:vAlign w:val="bottom"/>
          </w:tcPr>
          <w:p>
            <w:pPr>
              <w:spacing w:after="0"/>
              <w:rPr>
                <w:sz w:val="24"/>
                <w:szCs w:val="24"/>
                <w:color w:val="auto"/>
              </w:rPr>
            </w:pPr>
          </w:p>
        </w:tc>
        <w:tc>
          <w:tcPr>
            <w:tcW w:w="8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11,938</w:t>
            </w:r>
          </w:p>
        </w:tc>
        <w:tc>
          <w:tcPr>
            <w:tcW w:w="84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$ 690,624</w:t>
            </w:r>
          </w:p>
        </w:tc>
      </w:tr>
      <w:tr>
        <w:trPr>
          <w:trHeight w:val="151"/>
        </w:trPr>
        <w:tc>
          <w:tcPr>
            <w:tcW w:w="4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40" w:type="dxa"/>
            <w:vAlign w:val="bottom"/>
            <w:gridSpan w:val="2"/>
          </w:tcPr>
          <w:p>
            <w:pPr>
              <w:jc w:val="right"/>
              <w:ind w:right="95"/>
              <w:spacing w:after="0"/>
              <w:rPr>
                <w:sz w:val="20"/>
                <w:szCs w:val="20"/>
                <w:color w:val="auto"/>
              </w:rPr>
            </w:pPr>
            <w:r>
              <w:rPr>
                <w:rFonts w:ascii="Courier New" w:cs="Courier New" w:eastAsia="Courier New" w:hAnsi="Courier New"/>
                <w:sz w:val="13"/>
                <w:szCs w:val="13"/>
                <w:color w:val="auto"/>
              </w:rPr>
              <w:t>=========</w:t>
            </w:r>
          </w:p>
        </w:tc>
        <w:tc>
          <w:tcPr>
            <w:tcW w:w="1060" w:type="dxa"/>
            <w:vAlign w:val="bottom"/>
            <w:gridSpan w:val="2"/>
          </w:tcPr>
          <w:p>
            <w:pPr>
              <w:jc w:val="right"/>
              <w:ind w:right="135"/>
              <w:spacing w:after="0"/>
              <w:rPr>
                <w:sz w:val="20"/>
                <w:szCs w:val="20"/>
                <w:color w:val="auto"/>
              </w:rPr>
            </w:pPr>
            <w:r>
              <w:rPr>
                <w:rFonts w:ascii="Courier New" w:cs="Courier New" w:eastAsia="Courier New" w:hAnsi="Courier New"/>
                <w:sz w:val="13"/>
                <w:szCs w:val="13"/>
                <w:color w:val="auto"/>
              </w:rPr>
              <w:t>=========</w:t>
            </w:r>
          </w:p>
        </w:tc>
        <w:tc>
          <w:tcPr>
            <w:tcW w:w="980" w:type="dxa"/>
            <w:vAlign w:val="bottom"/>
            <w:gridSpan w:val="2"/>
          </w:tcPr>
          <w:p>
            <w:pPr>
              <w:jc w:val="right"/>
              <w:ind w:right="95"/>
              <w:spacing w:after="0"/>
              <w:rPr>
                <w:sz w:val="20"/>
                <w:szCs w:val="20"/>
                <w:color w:val="auto"/>
              </w:rPr>
            </w:pPr>
            <w:r>
              <w:rPr>
                <w:rFonts w:ascii="Courier New" w:cs="Courier New" w:eastAsia="Courier New" w:hAnsi="Courier New"/>
                <w:sz w:val="13"/>
                <w:szCs w:val="13"/>
                <w:color w:val="auto"/>
              </w:rPr>
              <w:t>=========</w:t>
            </w:r>
          </w:p>
        </w:tc>
        <w:tc>
          <w:tcPr>
            <w:tcW w:w="1020" w:type="dxa"/>
            <w:vAlign w:val="bottom"/>
            <w:gridSpan w:val="2"/>
          </w:tcPr>
          <w:p>
            <w:pPr>
              <w:jc w:val="right"/>
              <w:ind w:right="95"/>
              <w:spacing w:after="0"/>
              <w:rPr>
                <w:sz w:val="20"/>
                <w:szCs w:val="20"/>
                <w:color w:val="auto"/>
              </w:rPr>
            </w:pPr>
            <w:r>
              <w:rPr>
                <w:rFonts w:ascii="Courier New" w:cs="Courier New" w:eastAsia="Courier New" w:hAnsi="Courier New"/>
                <w:sz w:val="13"/>
                <w:szCs w:val="13"/>
                <w:color w:val="auto"/>
              </w:rPr>
              <w:t>=========</w:t>
            </w:r>
          </w:p>
        </w:tc>
        <w:tc>
          <w:tcPr>
            <w:tcW w:w="1060" w:type="dxa"/>
            <w:vAlign w:val="bottom"/>
            <w:gridSpan w:val="2"/>
          </w:tcPr>
          <w:p>
            <w:pPr>
              <w:jc w:val="right"/>
              <w:ind w:right="135"/>
              <w:spacing w:after="0"/>
              <w:rPr>
                <w:sz w:val="20"/>
                <w:szCs w:val="20"/>
                <w:color w:val="auto"/>
              </w:rPr>
            </w:pPr>
            <w:r>
              <w:rPr>
                <w:rFonts w:ascii="Courier New" w:cs="Courier New" w:eastAsia="Courier New" w:hAnsi="Courier New"/>
                <w:sz w:val="13"/>
                <w:szCs w:val="13"/>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r>
      <w:tr>
        <w:trPr>
          <w:trHeight w:val="453"/>
        </w:trPr>
        <w:tc>
          <w:tcPr>
            <w:tcW w:w="4160" w:type="dxa"/>
            <w:vAlign w:val="bottom"/>
          </w:tcPr>
          <w:p>
            <w:pPr>
              <w:spacing w:after="0"/>
              <w:rPr>
                <w:sz w:val="20"/>
                <w:szCs w:val="20"/>
                <w:color w:val="auto"/>
              </w:rPr>
            </w:pPr>
            <w:r>
              <w:rPr>
                <w:rFonts w:ascii="Courier New" w:cs="Courier New" w:eastAsia="Courier New" w:hAnsi="Courier New"/>
                <w:sz w:val="13"/>
                <w:szCs w:val="13"/>
                <w:color w:val="auto"/>
              </w:rPr>
              <w:t>LIABILITIES AND</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51"/>
        </w:trPr>
        <w:tc>
          <w:tcPr>
            <w:tcW w:w="4160" w:type="dxa"/>
            <w:vAlign w:val="bottom"/>
          </w:tcPr>
          <w:p>
            <w:pPr>
              <w:spacing w:after="0"/>
              <w:rPr>
                <w:sz w:val="20"/>
                <w:szCs w:val="20"/>
                <w:color w:val="auto"/>
              </w:rPr>
            </w:pPr>
            <w:r>
              <w:rPr>
                <w:rFonts w:ascii="Courier New" w:cs="Courier New" w:eastAsia="Courier New" w:hAnsi="Courier New"/>
                <w:sz w:val="13"/>
                <w:szCs w:val="13"/>
                <w:color w:val="auto"/>
              </w:rPr>
              <w:t>SHAREHOLDERS' EQUITY</w:t>
            </w: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302"/>
        </w:trPr>
        <w:tc>
          <w:tcPr>
            <w:tcW w:w="4160" w:type="dxa"/>
            <w:vAlign w:val="bottom"/>
          </w:tcPr>
          <w:p>
            <w:pPr>
              <w:ind w:left="240"/>
              <w:spacing w:after="0"/>
              <w:rPr>
                <w:sz w:val="20"/>
                <w:szCs w:val="20"/>
                <w:color w:val="auto"/>
              </w:rPr>
            </w:pPr>
            <w:r>
              <w:rPr>
                <w:rFonts w:ascii="Courier New" w:cs="Courier New" w:eastAsia="Courier New" w:hAnsi="Courier New"/>
                <w:sz w:val="13"/>
                <w:szCs w:val="13"/>
                <w:color w:val="auto"/>
              </w:rPr>
              <w:t>CURRENT LIABILITIES</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51"/>
        </w:trPr>
        <w:tc>
          <w:tcPr>
            <w:tcW w:w="4160" w:type="dxa"/>
            <w:vAlign w:val="bottom"/>
          </w:tcPr>
          <w:p>
            <w:pPr>
              <w:ind w:left="400"/>
              <w:spacing w:after="0"/>
              <w:rPr>
                <w:sz w:val="20"/>
                <w:szCs w:val="20"/>
                <w:color w:val="auto"/>
              </w:rPr>
            </w:pPr>
            <w:r>
              <w:rPr>
                <w:rFonts w:ascii="Courier New" w:cs="Courier New" w:eastAsia="Courier New" w:hAnsi="Courier New"/>
                <w:sz w:val="13"/>
                <w:szCs w:val="13"/>
                <w:color w:val="auto"/>
              </w:rPr>
              <w:t>CURRENT MATURITIES OF LONG TERM DEBT</w:t>
            </w:r>
          </w:p>
        </w:tc>
        <w:tc>
          <w:tcPr>
            <w:tcW w:w="56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7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w:t>
            </w:r>
          </w:p>
        </w:tc>
        <w:tc>
          <w:tcPr>
            <w:tcW w:w="24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8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w:t>
            </w:r>
          </w:p>
        </w:tc>
        <w:tc>
          <w:tcPr>
            <w:tcW w:w="20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7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w:t>
            </w:r>
          </w:p>
        </w:tc>
        <w:tc>
          <w:tcPr>
            <w:tcW w:w="24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7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21,103</w:t>
            </w:r>
          </w:p>
        </w:tc>
        <w:tc>
          <w:tcPr>
            <w:tcW w:w="24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8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w:t>
            </w:r>
          </w:p>
        </w:tc>
        <w:tc>
          <w:tcPr>
            <w:tcW w:w="280" w:type="dxa"/>
            <w:vAlign w:val="bottom"/>
          </w:tcPr>
          <w:p>
            <w:pPr>
              <w:jc w:val="right"/>
              <w:ind w:right="15"/>
              <w:spacing w:after="0"/>
              <w:rPr>
                <w:sz w:val="20"/>
                <w:szCs w:val="20"/>
                <w:color w:val="auto"/>
              </w:rPr>
            </w:pPr>
            <w:r>
              <w:rPr>
                <w:rFonts w:ascii="Courier New" w:cs="Courier New" w:eastAsia="Courier New" w:hAnsi="Courier New"/>
                <w:sz w:val="13"/>
                <w:szCs w:val="13"/>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3"/>
                <w:szCs w:val="13"/>
                <w:color w:val="auto"/>
              </w:rPr>
              <w:t>21,103</w:t>
            </w:r>
          </w:p>
        </w:tc>
      </w:tr>
      <w:tr>
        <w:trPr>
          <w:trHeight w:val="151"/>
        </w:trPr>
        <w:tc>
          <w:tcPr>
            <w:tcW w:w="4160" w:type="dxa"/>
            <w:vAlign w:val="bottom"/>
          </w:tcPr>
          <w:p>
            <w:pPr>
              <w:ind w:left="400"/>
              <w:spacing w:after="0"/>
              <w:rPr>
                <w:sz w:val="20"/>
                <w:szCs w:val="20"/>
                <w:color w:val="auto"/>
              </w:rPr>
            </w:pPr>
            <w:r>
              <w:rPr>
                <w:rFonts w:ascii="Courier New" w:cs="Courier New" w:eastAsia="Courier New" w:hAnsi="Courier New"/>
                <w:sz w:val="13"/>
                <w:szCs w:val="13"/>
                <w:color w:val="auto"/>
              </w:rPr>
              <w:t>CURRENT MATURITIES OF CONVERTIBLE DEBENTURE</w:t>
            </w:r>
          </w:p>
        </w:tc>
        <w:tc>
          <w:tcPr>
            <w:tcW w:w="560" w:type="dxa"/>
            <w:vAlign w:val="bottom"/>
          </w:tcPr>
          <w:p>
            <w:pPr>
              <w:jc w:val="center"/>
              <w:ind w:right="95"/>
              <w:spacing w:after="0"/>
              <w:rPr>
                <w:sz w:val="20"/>
                <w:szCs w:val="20"/>
                <w:color w:val="auto"/>
              </w:rPr>
            </w:pPr>
            <w:r>
              <w:rPr>
                <w:rFonts w:ascii="Courier New" w:cs="Courier New" w:eastAsia="Courier New" w:hAnsi="Courier New"/>
                <w:sz w:val="13"/>
                <w:szCs w:val="13"/>
                <w:color w:val="auto"/>
              </w:rPr>
              <w:t>F</w:t>
            </w:r>
          </w:p>
        </w:tc>
        <w:tc>
          <w:tcPr>
            <w:tcW w:w="160" w:type="dxa"/>
            <w:vAlign w:val="bottom"/>
          </w:tcPr>
          <w:p>
            <w:pPr>
              <w:spacing w:after="0"/>
              <w:rPr>
                <w:sz w:val="13"/>
                <w:szCs w:val="13"/>
                <w:color w:val="auto"/>
              </w:rPr>
            </w:pPr>
          </w:p>
        </w:tc>
        <w:tc>
          <w:tcPr>
            <w:tcW w:w="7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6,204</w:t>
            </w:r>
          </w:p>
        </w:tc>
        <w:tc>
          <w:tcPr>
            <w:tcW w:w="240" w:type="dxa"/>
            <w:vAlign w:val="bottom"/>
          </w:tcPr>
          <w:p>
            <w:pPr>
              <w:spacing w:after="0"/>
              <w:rPr>
                <w:sz w:val="13"/>
                <w:szCs w:val="13"/>
                <w:color w:val="auto"/>
              </w:rPr>
            </w:pPr>
          </w:p>
        </w:tc>
        <w:tc>
          <w:tcPr>
            <w:tcW w:w="8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420</w:t>
            </w:r>
          </w:p>
        </w:tc>
        <w:tc>
          <w:tcPr>
            <w:tcW w:w="200" w:type="dxa"/>
            <w:vAlign w:val="bottom"/>
          </w:tcPr>
          <w:p>
            <w:pPr>
              <w:spacing w:after="0"/>
              <w:rPr>
                <w:sz w:val="13"/>
                <w:szCs w:val="13"/>
                <w:color w:val="auto"/>
              </w:rPr>
            </w:pPr>
          </w:p>
        </w:tc>
        <w:tc>
          <w:tcPr>
            <w:tcW w:w="7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6,624</w:t>
            </w:r>
          </w:p>
        </w:tc>
        <w:tc>
          <w:tcPr>
            <w:tcW w:w="240" w:type="dxa"/>
            <w:vAlign w:val="bottom"/>
          </w:tcPr>
          <w:p>
            <w:pPr>
              <w:spacing w:after="0"/>
              <w:rPr>
                <w:sz w:val="13"/>
                <w:szCs w:val="13"/>
                <w:color w:val="auto"/>
              </w:rPr>
            </w:pPr>
          </w:p>
        </w:tc>
        <w:tc>
          <w:tcPr>
            <w:tcW w:w="7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6,453</w:t>
            </w:r>
          </w:p>
        </w:tc>
        <w:tc>
          <w:tcPr>
            <w:tcW w:w="240" w:type="dxa"/>
            <w:vAlign w:val="bottom"/>
          </w:tcPr>
          <w:p>
            <w:pPr>
              <w:spacing w:after="0"/>
              <w:rPr>
                <w:sz w:val="13"/>
                <w:szCs w:val="13"/>
                <w:color w:val="auto"/>
              </w:rPr>
            </w:pPr>
          </w:p>
        </w:tc>
        <w:tc>
          <w:tcPr>
            <w:tcW w:w="820" w:type="dxa"/>
            <w:vAlign w:val="bottom"/>
          </w:tcPr>
          <w:p>
            <w:pPr>
              <w:jc w:val="right"/>
              <w:ind w:right="55"/>
              <w:spacing w:after="0"/>
              <w:rPr>
                <w:sz w:val="20"/>
                <w:szCs w:val="20"/>
                <w:color w:val="auto"/>
              </w:rPr>
            </w:pPr>
            <w:r>
              <w:rPr>
                <w:rFonts w:ascii="Courier New" w:cs="Courier New" w:eastAsia="Courier New" w:hAnsi="Courier New"/>
                <w:sz w:val="13"/>
                <w:szCs w:val="13"/>
                <w:color w:val="auto"/>
              </w:rPr>
              <w:t>(640)</w:t>
            </w:r>
          </w:p>
        </w:tc>
        <w:tc>
          <w:tcPr>
            <w:tcW w:w="2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3"/>
                <w:szCs w:val="13"/>
                <w:color w:val="auto"/>
              </w:rPr>
              <w:t>5,813</w:t>
            </w:r>
          </w:p>
        </w:tc>
      </w:tr>
      <w:tr>
        <w:trPr>
          <w:trHeight w:val="151"/>
        </w:trPr>
        <w:tc>
          <w:tcPr>
            <w:tcW w:w="4160" w:type="dxa"/>
            <w:vAlign w:val="bottom"/>
          </w:tcPr>
          <w:p>
            <w:pPr>
              <w:ind w:left="400"/>
              <w:spacing w:after="0"/>
              <w:rPr>
                <w:sz w:val="20"/>
                <w:szCs w:val="20"/>
                <w:color w:val="auto"/>
              </w:rPr>
            </w:pPr>
            <w:r>
              <w:rPr>
                <w:rFonts w:ascii="Courier New" w:cs="Courier New" w:eastAsia="Courier New" w:hAnsi="Courier New"/>
                <w:sz w:val="13"/>
                <w:szCs w:val="13"/>
                <w:color w:val="auto"/>
              </w:rPr>
              <w:t>TRADE ACCOUNTS PAYABLE</w:t>
            </w: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50,410</w:t>
            </w:r>
          </w:p>
        </w:tc>
        <w:tc>
          <w:tcPr>
            <w:tcW w:w="240" w:type="dxa"/>
            <w:vAlign w:val="bottom"/>
          </w:tcPr>
          <w:p>
            <w:pPr>
              <w:spacing w:after="0"/>
              <w:rPr>
                <w:sz w:val="13"/>
                <w:szCs w:val="13"/>
                <w:color w:val="auto"/>
              </w:rPr>
            </w:pPr>
          </w:p>
        </w:tc>
        <w:tc>
          <w:tcPr>
            <w:tcW w:w="8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w:t>
            </w:r>
          </w:p>
        </w:tc>
        <w:tc>
          <w:tcPr>
            <w:tcW w:w="200" w:type="dxa"/>
            <w:vAlign w:val="bottom"/>
          </w:tcPr>
          <w:p>
            <w:pPr>
              <w:spacing w:after="0"/>
              <w:rPr>
                <w:sz w:val="13"/>
                <w:szCs w:val="13"/>
                <w:color w:val="auto"/>
              </w:rPr>
            </w:pPr>
          </w:p>
        </w:tc>
        <w:tc>
          <w:tcPr>
            <w:tcW w:w="7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50,410</w:t>
            </w:r>
          </w:p>
        </w:tc>
        <w:tc>
          <w:tcPr>
            <w:tcW w:w="240" w:type="dxa"/>
            <w:vAlign w:val="bottom"/>
          </w:tcPr>
          <w:p>
            <w:pPr>
              <w:spacing w:after="0"/>
              <w:rPr>
                <w:sz w:val="13"/>
                <w:szCs w:val="13"/>
                <w:color w:val="auto"/>
              </w:rPr>
            </w:pPr>
          </w:p>
        </w:tc>
        <w:tc>
          <w:tcPr>
            <w:tcW w:w="7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59,741</w:t>
            </w:r>
          </w:p>
        </w:tc>
        <w:tc>
          <w:tcPr>
            <w:tcW w:w="240" w:type="dxa"/>
            <w:vAlign w:val="bottom"/>
          </w:tcPr>
          <w:p>
            <w:pPr>
              <w:spacing w:after="0"/>
              <w:rPr>
                <w:sz w:val="13"/>
                <w:szCs w:val="13"/>
                <w:color w:val="auto"/>
              </w:rPr>
            </w:pPr>
          </w:p>
        </w:tc>
        <w:tc>
          <w:tcPr>
            <w:tcW w:w="8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w:t>
            </w:r>
          </w:p>
        </w:tc>
        <w:tc>
          <w:tcPr>
            <w:tcW w:w="2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3"/>
                <w:szCs w:val="13"/>
                <w:color w:val="auto"/>
              </w:rPr>
              <w:t>59,741</w:t>
            </w:r>
          </w:p>
        </w:tc>
      </w:tr>
      <w:tr>
        <w:trPr>
          <w:trHeight w:val="151"/>
        </w:trPr>
        <w:tc>
          <w:tcPr>
            <w:tcW w:w="4160" w:type="dxa"/>
            <w:vAlign w:val="bottom"/>
          </w:tcPr>
          <w:p>
            <w:pPr>
              <w:ind w:left="400"/>
              <w:spacing w:after="0"/>
              <w:rPr>
                <w:sz w:val="20"/>
                <w:szCs w:val="20"/>
                <w:color w:val="auto"/>
              </w:rPr>
            </w:pPr>
            <w:r>
              <w:rPr>
                <w:rFonts w:ascii="Courier New" w:cs="Courier New" w:eastAsia="Courier New" w:hAnsi="Courier New"/>
                <w:sz w:val="13"/>
                <w:szCs w:val="13"/>
                <w:color w:val="auto"/>
              </w:rPr>
              <w:t>OTHER CURRENT LIABILITIES</w:t>
            </w: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11,517</w:t>
            </w:r>
          </w:p>
        </w:tc>
        <w:tc>
          <w:tcPr>
            <w:tcW w:w="240" w:type="dxa"/>
            <w:vAlign w:val="bottom"/>
          </w:tcPr>
          <w:p>
            <w:pPr>
              <w:spacing w:after="0"/>
              <w:rPr>
                <w:sz w:val="13"/>
                <w:szCs w:val="13"/>
                <w:color w:val="auto"/>
              </w:rPr>
            </w:pPr>
          </w:p>
        </w:tc>
        <w:tc>
          <w:tcPr>
            <w:tcW w:w="8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w:t>
            </w:r>
          </w:p>
        </w:tc>
        <w:tc>
          <w:tcPr>
            <w:tcW w:w="200" w:type="dxa"/>
            <w:vAlign w:val="bottom"/>
          </w:tcPr>
          <w:p>
            <w:pPr>
              <w:spacing w:after="0"/>
              <w:rPr>
                <w:sz w:val="13"/>
                <w:szCs w:val="13"/>
                <w:color w:val="auto"/>
              </w:rPr>
            </w:pPr>
          </w:p>
        </w:tc>
        <w:tc>
          <w:tcPr>
            <w:tcW w:w="7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11,517</w:t>
            </w:r>
          </w:p>
        </w:tc>
        <w:tc>
          <w:tcPr>
            <w:tcW w:w="240" w:type="dxa"/>
            <w:vAlign w:val="bottom"/>
          </w:tcPr>
          <w:p>
            <w:pPr>
              <w:spacing w:after="0"/>
              <w:rPr>
                <w:sz w:val="13"/>
                <w:szCs w:val="13"/>
                <w:color w:val="auto"/>
              </w:rPr>
            </w:pPr>
          </w:p>
        </w:tc>
        <w:tc>
          <w:tcPr>
            <w:tcW w:w="7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8,972</w:t>
            </w:r>
          </w:p>
        </w:tc>
        <w:tc>
          <w:tcPr>
            <w:tcW w:w="240" w:type="dxa"/>
            <w:vAlign w:val="bottom"/>
          </w:tcPr>
          <w:p>
            <w:pPr>
              <w:spacing w:after="0"/>
              <w:rPr>
                <w:sz w:val="13"/>
                <w:szCs w:val="13"/>
                <w:color w:val="auto"/>
              </w:rPr>
            </w:pPr>
          </w:p>
        </w:tc>
        <w:tc>
          <w:tcPr>
            <w:tcW w:w="8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w:t>
            </w:r>
          </w:p>
        </w:tc>
        <w:tc>
          <w:tcPr>
            <w:tcW w:w="2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3"/>
                <w:szCs w:val="13"/>
                <w:color w:val="auto"/>
              </w:rPr>
              <w:t>8,972</w:t>
            </w:r>
          </w:p>
        </w:tc>
      </w:tr>
      <w:tr>
        <w:trPr>
          <w:trHeight w:val="151"/>
        </w:trPr>
        <w:tc>
          <w:tcPr>
            <w:tcW w:w="4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40" w:type="dxa"/>
            <w:vAlign w:val="bottom"/>
            <w:gridSpan w:val="2"/>
          </w:tcPr>
          <w:p>
            <w:pPr>
              <w:jc w:val="right"/>
              <w:ind w:right="95"/>
              <w:spacing w:after="0"/>
              <w:rPr>
                <w:sz w:val="20"/>
                <w:szCs w:val="20"/>
                <w:color w:val="auto"/>
              </w:rPr>
            </w:pPr>
            <w:r>
              <w:rPr>
                <w:rFonts w:ascii="Courier New" w:cs="Courier New" w:eastAsia="Courier New" w:hAnsi="Courier New"/>
                <w:sz w:val="13"/>
                <w:szCs w:val="13"/>
                <w:color w:val="auto"/>
              </w:rPr>
              <w:t>---------</w:t>
            </w:r>
          </w:p>
        </w:tc>
        <w:tc>
          <w:tcPr>
            <w:tcW w:w="1060" w:type="dxa"/>
            <w:vAlign w:val="bottom"/>
            <w:gridSpan w:val="2"/>
          </w:tcPr>
          <w:p>
            <w:pPr>
              <w:jc w:val="right"/>
              <w:ind w:right="135"/>
              <w:spacing w:after="0"/>
              <w:rPr>
                <w:sz w:val="20"/>
                <w:szCs w:val="20"/>
                <w:color w:val="auto"/>
              </w:rPr>
            </w:pPr>
            <w:r>
              <w:rPr>
                <w:rFonts w:ascii="Courier New" w:cs="Courier New" w:eastAsia="Courier New" w:hAnsi="Courier New"/>
                <w:sz w:val="13"/>
                <w:szCs w:val="13"/>
                <w:color w:val="auto"/>
              </w:rPr>
              <w:t>---------</w:t>
            </w:r>
          </w:p>
        </w:tc>
        <w:tc>
          <w:tcPr>
            <w:tcW w:w="980" w:type="dxa"/>
            <w:vAlign w:val="bottom"/>
            <w:gridSpan w:val="2"/>
          </w:tcPr>
          <w:p>
            <w:pPr>
              <w:jc w:val="right"/>
              <w:ind w:right="95"/>
              <w:spacing w:after="0"/>
              <w:rPr>
                <w:sz w:val="20"/>
                <w:szCs w:val="20"/>
                <w:color w:val="auto"/>
              </w:rPr>
            </w:pPr>
            <w:r>
              <w:rPr>
                <w:rFonts w:ascii="Courier New" w:cs="Courier New" w:eastAsia="Courier New" w:hAnsi="Courier New"/>
                <w:sz w:val="13"/>
                <w:szCs w:val="13"/>
                <w:color w:val="auto"/>
              </w:rPr>
              <w:t>---------</w:t>
            </w:r>
          </w:p>
        </w:tc>
        <w:tc>
          <w:tcPr>
            <w:tcW w:w="1020" w:type="dxa"/>
            <w:vAlign w:val="bottom"/>
            <w:gridSpan w:val="2"/>
          </w:tcPr>
          <w:p>
            <w:pPr>
              <w:jc w:val="right"/>
              <w:ind w:right="95"/>
              <w:spacing w:after="0"/>
              <w:rPr>
                <w:sz w:val="20"/>
                <w:szCs w:val="20"/>
                <w:color w:val="auto"/>
              </w:rPr>
            </w:pPr>
            <w:r>
              <w:rPr>
                <w:rFonts w:ascii="Courier New" w:cs="Courier New" w:eastAsia="Courier New" w:hAnsi="Courier New"/>
                <w:sz w:val="13"/>
                <w:szCs w:val="13"/>
                <w:color w:val="auto"/>
              </w:rPr>
              <w:t>---------</w:t>
            </w:r>
          </w:p>
        </w:tc>
        <w:tc>
          <w:tcPr>
            <w:tcW w:w="1060" w:type="dxa"/>
            <w:vAlign w:val="bottom"/>
            <w:gridSpan w:val="2"/>
          </w:tcPr>
          <w:p>
            <w:pPr>
              <w:jc w:val="right"/>
              <w:ind w:right="135"/>
              <w:spacing w:after="0"/>
              <w:rPr>
                <w:sz w:val="20"/>
                <w:szCs w:val="20"/>
                <w:color w:val="auto"/>
              </w:rPr>
            </w:pPr>
            <w:r>
              <w:rPr>
                <w:rFonts w:ascii="Courier New" w:cs="Courier New" w:eastAsia="Courier New" w:hAnsi="Courier New"/>
                <w:sz w:val="13"/>
                <w:szCs w:val="13"/>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r>
      <w:tr>
        <w:trPr>
          <w:trHeight w:val="151"/>
        </w:trPr>
        <w:tc>
          <w:tcPr>
            <w:tcW w:w="4160" w:type="dxa"/>
            <w:vAlign w:val="bottom"/>
          </w:tcPr>
          <w:p>
            <w:pPr>
              <w:ind w:left="620"/>
              <w:spacing w:after="0"/>
              <w:rPr>
                <w:sz w:val="20"/>
                <w:szCs w:val="20"/>
                <w:color w:val="auto"/>
              </w:rPr>
            </w:pPr>
            <w:r>
              <w:rPr>
                <w:rFonts w:ascii="Courier New" w:cs="Courier New" w:eastAsia="Courier New" w:hAnsi="Courier New"/>
                <w:sz w:val="13"/>
                <w:szCs w:val="13"/>
                <w:color w:val="auto"/>
              </w:rPr>
              <w:t>TOTAL CURRENT LIABILITIES</w:t>
            </w: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68,131</w:t>
            </w:r>
          </w:p>
        </w:tc>
        <w:tc>
          <w:tcPr>
            <w:tcW w:w="240" w:type="dxa"/>
            <w:vAlign w:val="bottom"/>
          </w:tcPr>
          <w:p>
            <w:pPr>
              <w:spacing w:after="0"/>
              <w:rPr>
                <w:sz w:val="13"/>
                <w:szCs w:val="13"/>
                <w:color w:val="auto"/>
              </w:rPr>
            </w:pPr>
          </w:p>
        </w:tc>
        <w:tc>
          <w:tcPr>
            <w:tcW w:w="8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420</w:t>
            </w:r>
          </w:p>
        </w:tc>
        <w:tc>
          <w:tcPr>
            <w:tcW w:w="200" w:type="dxa"/>
            <w:vAlign w:val="bottom"/>
          </w:tcPr>
          <w:p>
            <w:pPr>
              <w:spacing w:after="0"/>
              <w:rPr>
                <w:sz w:val="13"/>
                <w:szCs w:val="13"/>
                <w:color w:val="auto"/>
              </w:rPr>
            </w:pPr>
          </w:p>
        </w:tc>
        <w:tc>
          <w:tcPr>
            <w:tcW w:w="7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68,551</w:t>
            </w:r>
          </w:p>
        </w:tc>
        <w:tc>
          <w:tcPr>
            <w:tcW w:w="240" w:type="dxa"/>
            <w:vAlign w:val="bottom"/>
          </w:tcPr>
          <w:p>
            <w:pPr>
              <w:spacing w:after="0"/>
              <w:rPr>
                <w:sz w:val="13"/>
                <w:szCs w:val="13"/>
                <w:color w:val="auto"/>
              </w:rPr>
            </w:pPr>
          </w:p>
        </w:tc>
        <w:tc>
          <w:tcPr>
            <w:tcW w:w="7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96,269</w:t>
            </w:r>
          </w:p>
        </w:tc>
        <w:tc>
          <w:tcPr>
            <w:tcW w:w="240" w:type="dxa"/>
            <w:vAlign w:val="bottom"/>
          </w:tcPr>
          <w:p>
            <w:pPr>
              <w:spacing w:after="0"/>
              <w:rPr>
                <w:sz w:val="13"/>
                <w:szCs w:val="13"/>
                <w:color w:val="auto"/>
              </w:rPr>
            </w:pPr>
          </w:p>
        </w:tc>
        <w:tc>
          <w:tcPr>
            <w:tcW w:w="820" w:type="dxa"/>
            <w:vAlign w:val="bottom"/>
          </w:tcPr>
          <w:p>
            <w:pPr>
              <w:jc w:val="right"/>
              <w:ind w:right="55"/>
              <w:spacing w:after="0"/>
              <w:rPr>
                <w:sz w:val="20"/>
                <w:szCs w:val="20"/>
                <w:color w:val="auto"/>
              </w:rPr>
            </w:pPr>
            <w:r>
              <w:rPr>
                <w:rFonts w:ascii="Courier New" w:cs="Courier New" w:eastAsia="Courier New" w:hAnsi="Courier New"/>
                <w:sz w:val="13"/>
                <w:szCs w:val="13"/>
                <w:color w:val="auto"/>
              </w:rPr>
              <w:t>(640)</w:t>
            </w:r>
          </w:p>
        </w:tc>
        <w:tc>
          <w:tcPr>
            <w:tcW w:w="2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3"/>
                <w:szCs w:val="13"/>
                <w:color w:val="auto"/>
              </w:rPr>
              <w:t>95,629</w:t>
            </w:r>
          </w:p>
        </w:tc>
      </w:tr>
      <w:tr>
        <w:trPr>
          <w:trHeight w:val="453"/>
        </w:trPr>
        <w:tc>
          <w:tcPr>
            <w:tcW w:w="4160" w:type="dxa"/>
            <w:vAlign w:val="bottom"/>
          </w:tcPr>
          <w:p>
            <w:pPr>
              <w:ind w:left="240"/>
              <w:spacing w:after="0"/>
              <w:rPr>
                <w:sz w:val="20"/>
                <w:szCs w:val="20"/>
                <w:color w:val="auto"/>
              </w:rPr>
            </w:pPr>
            <w:r>
              <w:rPr>
                <w:rFonts w:ascii="Courier New" w:cs="Courier New" w:eastAsia="Courier New" w:hAnsi="Courier New"/>
                <w:sz w:val="13"/>
                <w:szCs w:val="13"/>
                <w:color w:val="auto"/>
              </w:rPr>
              <w:t>LONG-TERM DEBT</w:t>
            </w:r>
          </w:p>
        </w:tc>
        <w:tc>
          <w:tcPr>
            <w:tcW w:w="560" w:type="dxa"/>
            <w:vAlign w:val="bottom"/>
          </w:tcPr>
          <w:p>
            <w:pPr>
              <w:jc w:val="center"/>
              <w:ind w:right="95"/>
              <w:spacing w:after="0"/>
              <w:rPr>
                <w:sz w:val="20"/>
                <w:szCs w:val="20"/>
                <w:color w:val="auto"/>
              </w:rPr>
            </w:pPr>
            <w:r>
              <w:rPr>
                <w:rFonts w:ascii="Courier New" w:cs="Courier New" w:eastAsia="Courier New" w:hAnsi="Courier New"/>
                <w:sz w:val="13"/>
                <w:szCs w:val="13"/>
                <w:color w:val="auto"/>
              </w:rPr>
              <w:t>E</w:t>
            </w:r>
          </w:p>
        </w:tc>
        <w:tc>
          <w:tcPr>
            <w:tcW w:w="160" w:type="dxa"/>
            <w:vAlign w:val="bottom"/>
          </w:tcPr>
          <w:p>
            <w:pPr>
              <w:spacing w:after="0"/>
              <w:rPr>
                <w:sz w:val="24"/>
                <w:szCs w:val="24"/>
                <w:color w:val="auto"/>
              </w:rPr>
            </w:pPr>
          </w:p>
        </w:tc>
        <w:tc>
          <w:tcPr>
            <w:tcW w:w="7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515,811</w:t>
            </w:r>
          </w:p>
        </w:tc>
        <w:tc>
          <w:tcPr>
            <w:tcW w:w="240" w:type="dxa"/>
            <w:vAlign w:val="bottom"/>
          </w:tcPr>
          <w:p>
            <w:pPr>
              <w:spacing w:after="0"/>
              <w:rPr>
                <w:sz w:val="24"/>
                <w:szCs w:val="24"/>
                <w:color w:val="auto"/>
              </w:rPr>
            </w:pPr>
          </w:p>
        </w:tc>
        <w:tc>
          <w:tcPr>
            <w:tcW w:w="8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10,882</w:t>
            </w:r>
          </w:p>
        </w:tc>
        <w:tc>
          <w:tcPr>
            <w:tcW w:w="200" w:type="dxa"/>
            <w:vAlign w:val="bottom"/>
          </w:tcPr>
          <w:p>
            <w:pPr>
              <w:spacing w:after="0"/>
              <w:rPr>
                <w:sz w:val="24"/>
                <w:szCs w:val="24"/>
                <w:color w:val="auto"/>
              </w:rPr>
            </w:pPr>
          </w:p>
        </w:tc>
        <w:tc>
          <w:tcPr>
            <w:tcW w:w="7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526,693</w:t>
            </w:r>
          </w:p>
        </w:tc>
        <w:tc>
          <w:tcPr>
            <w:tcW w:w="240" w:type="dxa"/>
            <w:vAlign w:val="bottom"/>
          </w:tcPr>
          <w:p>
            <w:pPr>
              <w:spacing w:after="0"/>
              <w:rPr>
                <w:sz w:val="24"/>
                <w:szCs w:val="24"/>
                <w:color w:val="auto"/>
              </w:rPr>
            </w:pPr>
          </w:p>
        </w:tc>
        <w:tc>
          <w:tcPr>
            <w:tcW w:w="7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497,000</w:t>
            </w:r>
          </w:p>
        </w:tc>
        <w:tc>
          <w:tcPr>
            <w:tcW w:w="240" w:type="dxa"/>
            <w:vAlign w:val="bottom"/>
          </w:tcPr>
          <w:p>
            <w:pPr>
              <w:spacing w:after="0"/>
              <w:rPr>
                <w:sz w:val="24"/>
                <w:szCs w:val="24"/>
                <w:color w:val="auto"/>
              </w:rPr>
            </w:pPr>
          </w:p>
        </w:tc>
        <w:tc>
          <w:tcPr>
            <w:tcW w:w="8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w:t>
            </w:r>
          </w:p>
        </w:tc>
        <w:tc>
          <w:tcPr>
            <w:tcW w:w="2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3"/>
                <w:szCs w:val="13"/>
                <w:color w:val="auto"/>
                <w:w w:val="98"/>
              </w:rPr>
              <w:t>497,000</w:t>
            </w:r>
          </w:p>
        </w:tc>
      </w:tr>
    </w:tbl>
    <w:p>
      <w:pPr>
        <w:sectPr>
          <w:pgSz w:w="11900" w:h="16838" w:orient="portrait"/>
          <w:cols w:equalWidth="0" w:num="1">
            <w:col w:w="10620"/>
          </w:cols>
          <w:pgMar w:left="220" w:top="141" w:right="1059" w:bottom="0" w:gutter="0" w:footer="0" w:header="0"/>
        </w:sectPr>
      </w:pPr>
    </w:p>
    <w:bookmarkStart w:id="15" w:name="page16"/>
    <w:bookmarkEnd w:id="15"/>
    <w:p>
      <w:pPr>
        <w:spacing w:after="0" w:line="1" w:lineRule="exact"/>
        <w:rPr>
          <w:sz w:val="20"/>
          <w:szCs w:val="20"/>
          <w:color w:val="auto"/>
        </w:rPr>
      </w:pPr>
    </w:p>
    <w:tbl>
      <w:tblPr>
        <w:tblLayout w:type="fixed"/>
        <w:tblInd w:w="240" w:type="dxa"/>
        <w:tblCellMar>
          <w:top w:w="0" w:type="dxa"/>
          <w:left w:w="0" w:type="dxa"/>
          <w:bottom w:w="0" w:type="dxa"/>
          <w:right w:w="0" w:type="dxa"/>
        </w:tblCellMar>
      </w:tblPr>
      <w:tr>
        <w:trPr>
          <w:trHeight w:val="147"/>
        </w:trPr>
        <w:tc>
          <w:tcPr>
            <w:tcW w:w="3800" w:type="dxa"/>
            <w:vAlign w:val="bottom"/>
          </w:tcPr>
          <w:p>
            <w:pPr>
              <w:spacing w:after="0"/>
              <w:rPr>
                <w:sz w:val="20"/>
                <w:szCs w:val="20"/>
                <w:color w:val="auto"/>
              </w:rPr>
            </w:pPr>
            <w:r>
              <w:rPr>
                <w:rFonts w:ascii="Courier New" w:cs="Courier New" w:eastAsia="Courier New" w:hAnsi="Courier New"/>
                <w:sz w:val="13"/>
                <w:szCs w:val="13"/>
                <w:color w:val="auto"/>
              </w:rPr>
              <w:t>CONVERTIBLE DEBENTURES</w:t>
            </w:r>
          </w:p>
        </w:tc>
        <w:tc>
          <w:tcPr>
            <w:tcW w:w="640" w:type="dxa"/>
            <w:vAlign w:val="bottom"/>
          </w:tcPr>
          <w:p>
            <w:pPr>
              <w:jc w:val="center"/>
              <w:spacing w:after="0"/>
              <w:rPr>
                <w:sz w:val="20"/>
                <w:szCs w:val="20"/>
                <w:color w:val="auto"/>
              </w:rPr>
            </w:pPr>
            <w:r>
              <w:rPr>
                <w:rFonts w:ascii="Courier New" w:cs="Courier New" w:eastAsia="Courier New" w:hAnsi="Courier New"/>
                <w:sz w:val="13"/>
                <w:szCs w:val="13"/>
                <w:color w:val="auto"/>
              </w:rPr>
              <w:t>F</w:t>
            </w: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53,272</w:t>
            </w: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19,925</w:t>
            </w: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73,197</w:t>
            </w: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19,358</w:t>
            </w: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23,574</w:t>
            </w:r>
          </w:p>
        </w:tc>
        <w:tc>
          <w:tcPr>
            <w:tcW w:w="900" w:type="dxa"/>
            <w:vAlign w:val="bottom"/>
          </w:tcPr>
          <w:p>
            <w:pPr>
              <w:jc w:val="right"/>
              <w:spacing w:after="0"/>
              <w:rPr>
                <w:sz w:val="20"/>
                <w:szCs w:val="20"/>
                <w:color w:val="auto"/>
              </w:rPr>
            </w:pPr>
            <w:r>
              <w:rPr>
                <w:rFonts w:ascii="Courier New" w:cs="Courier New" w:eastAsia="Courier New" w:hAnsi="Courier New"/>
                <w:sz w:val="13"/>
                <w:szCs w:val="13"/>
                <w:color w:val="auto"/>
              </w:rPr>
              <w:t>42,932</w:t>
            </w:r>
          </w:p>
        </w:tc>
      </w:tr>
      <w:tr>
        <w:trPr>
          <w:trHeight w:val="302"/>
        </w:trPr>
        <w:tc>
          <w:tcPr>
            <w:tcW w:w="3800" w:type="dxa"/>
            <w:vAlign w:val="bottom"/>
          </w:tcPr>
          <w:p>
            <w:pPr>
              <w:spacing w:after="0"/>
              <w:rPr>
                <w:sz w:val="20"/>
                <w:szCs w:val="20"/>
                <w:color w:val="auto"/>
              </w:rPr>
            </w:pPr>
            <w:r>
              <w:rPr>
                <w:rFonts w:ascii="Courier New" w:cs="Courier New" w:eastAsia="Courier New" w:hAnsi="Courier New"/>
                <w:sz w:val="13"/>
                <w:szCs w:val="13"/>
                <w:color w:val="auto"/>
              </w:rPr>
              <w:t>LONG-TERM LIABILITY IN RESPECT</w:t>
            </w:r>
          </w:p>
        </w:tc>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51"/>
        </w:trPr>
        <w:tc>
          <w:tcPr>
            <w:tcW w:w="3800" w:type="dxa"/>
            <w:vAlign w:val="bottom"/>
          </w:tcPr>
          <w:p>
            <w:pPr>
              <w:ind w:left="240"/>
              <w:spacing w:after="0"/>
              <w:rPr>
                <w:sz w:val="20"/>
                <w:szCs w:val="20"/>
                <w:color w:val="auto"/>
              </w:rPr>
            </w:pPr>
            <w:r>
              <w:rPr>
                <w:rFonts w:ascii="Courier New" w:cs="Courier New" w:eastAsia="Courier New" w:hAnsi="Courier New"/>
                <w:sz w:val="13"/>
                <w:szCs w:val="13"/>
                <w:color w:val="auto"/>
              </w:rPr>
              <w:t>OF CUSTOMERS' ADVANCES</w:t>
            </w:r>
          </w:p>
        </w:tc>
        <w:tc>
          <w:tcPr>
            <w:tcW w:w="640" w:type="dxa"/>
            <w:vAlign w:val="bottom"/>
          </w:tcPr>
          <w:p>
            <w:pPr>
              <w:spacing w:after="0"/>
              <w:rPr>
                <w:sz w:val="13"/>
                <w:szCs w:val="13"/>
                <w:color w:val="auto"/>
              </w:rPr>
            </w:pP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52,528</w:t>
            </w: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w:t>
            </w: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52,528</w:t>
            </w: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59,621</w:t>
            </w: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3"/>
                <w:szCs w:val="13"/>
                <w:color w:val="auto"/>
              </w:rPr>
              <w:t>59,621</w:t>
            </w:r>
          </w:p>
        </w:tc>
      </w:tr>
      <w:tr>
        <w:trPr>
          <w:trHeight w:val="302"/>
        </w:trPr>
        <w:tc>
          <w:tcPr>
            <w:tcW w:w="3800" w:type="dxa"/>
            <w:vAlign w:val="bottom"/>
          </w:tcPr>
          <w:p>
            <w:pPr>
              <w:spacing w:after="0"/>
              <w:rPr>
                <w:sz w:val="20"/>
                <w:szCs w:val="20"/>
                <w:color w:val="auto"/>
              </w:rPr>
            </w:pPr>
            <w:r>
              <w:rPr>
                <w:rFonts w:ascii="Courier New" w:cs="Courier New" w:eastAsia="Courier New" w:hAnsi="Courier New"/>
                <w:sz w:val="13"/>
                <w:szCs w:val="13"/>
                <w:color w:val="auto"/>
              </w:rPr>
              <w:t>OTHER LONG-TERM LIABILITIES</w:t>
            </w:r>
          </w:p>
        </w:tc>
        <w:tc>
          <w:tcPr>
            <w:tcW w:w="640" w:type="dxa"/>
            <w:vAlign w:val="bottom"/>
          </w:tcPr>
          <w:p>
            <w:pPr>
              <w:jc w:val="center"/>
              <w:spacing w:after="0"/>
              <w:rPr>
                <w:sz w:val="20"/>
                <w:szCs w:val="20"/>
                <w:color w:val="auto"/>
              </w:rPr>
            </w:pPr>
            <w:r>
              <w:rPr>
                <w:rFonts w:ascii="Courier New" w:cs="Courier New" w:eastAsia="Courier New" w:hAnsi="Courier New"/>
                <w:sz w:val="13"/>
                <w:szCs w:val="13"/>
                <w:color w:val="auto"/>
              </w:rPr>
              <w:t>C</w:t>
            </w: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10,104</w:t>
            </w: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13,613</w:t>
            </w: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23,717</w:t>
            </w: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11,012</w:t>
            </w: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13,658</w:t>
            </w:r>
          </w:p>
        </w:tc>
        <w:tc>
          <w:tcPr>
            <w:tcW w:w="900" w:type="dxa"/>
            <w:vAlign w:val="bottom"/>
          </w:tcPr>
          <w:p>
            <w:pPr>
              <w:jc w:val="right"/>
              <w:spacing w:after="0"/>
              <w:rPr>
                <w:sz w:val="20"/>
                <w:szCs w:val="20"/>
                <w:color w:val="auto"/>
              </w:rPr>
            </w:pPr>
            <w:r>
              <w:rPr>
                <w:rFonts w:ascii="Courier New" w:cs="Courier New" w:eastAsia="Courier New" w:hAnsi="Courier New"/>
                <w:sz w:val="13"/>
                <w:szCs w:val="13"/>
                <w:color w:val="auto"/>
              </w:rPr>
              <w:t>24,670</w:t>
            </w:r>
          </w:p>
        </w:tc>
      </w:tr>
      <w:tr>
        <w:trPr>
          <w:trHeight w:val="151"/>
        </w:trPr>
        <w:tc>
          <w:tcPr>
            <w:tcW w:w="38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w:t>
            </w: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w:t>
            </w: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w:t>
            </w: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w:t>
            </w: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r>
      <w:tr>
        <w:trPr>
          <w:trHeight w:val="151"/>
        </w:trPr>
        <w:tc>
          <w:tcPr>
            <w:tcW w:w="3800" w:type="dxa"/>
            <w:vAlign w:val="bottom"/>
          </w:tcPr>
          <w:p>
            <w:pPr>
              <w:ind w:left="380"/>
              <w:spacing w:after="0"/>
              <w:rPr>
                <w:sz w:val="20"/>
                <w:szCs w:val="20"/>
                <w:color w:val="auto"/>
              </w:rPr>
            </w:pPr>
            <w:r>
              <w:rPr>
                <w:rFonts w:ascii="Courier New" w:cs="Courier New" w:eastAsia="Courier New" w:hAnsi="Courier New"/>
                <w:sz w:val="13"/>
                <w:szCs w:val="13"/>
                <w:color w:val="auto"/>
              </w:rPr>
              <w:t>TOTAL LIABILITIES</w:t>
            </w:r>
          </w:p>
        </w:tc>
        <w:tc>
          <w:tcPr>
            <w:tcW w:w="640" w:type="dxa"/>
            <w:vAlign w:val="bottom"/>
          </w:tcPr>
          <w:p>
            <w:pPr>
              <w:spacing w:after="0"/>
              <w:rPr>
                <w:sz w:val="13"/>
                <w:szCs w:val="13"/>
                <w:color w:val="auto"/>
              </w:rPr>
            </w:pP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699,846</w:t>
            </w: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44,840</w:t>
            </w: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744,686</w:t>
            </w: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683,260</w:t>
            </w: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36,592</w:t>
            </w:r>
          </w:p>
        </w:tc>
        <w:tc>
          <w:tcPr>
            <w:tcW w:w="900" w:type="dxa"/>
            <w:vAlign w:val="bottom"/>
          </w:tcPr>
          <w:p>
            <w:pPr>
              <w:jc w:val="right"/>
              <w:spacing w:after="0"/>
              <w:rPr>
                <w:sz w:val="20"/>
                <w:szCs w:val="20"/>
                <w:color w:val="auto"/>
              </w:rPr>
            </w:pPr>
            <w:r>
              <w:rPr>
                <w:rFonts w:ascii="Courier New" w:cs="Courier New" w:eastAsia="Courier New" w:hAnsi="Courier New"/>
                <w:sz w:val="13"/>
                <w:szCs w:val="13"/>
                <w:color w:val="auto"/>
              </w:rPr>
              <w:t>719,852</w:t>
            </w:r>
          </w:p>
        </w:tc>
      </w:tr>
      <w:tr>
        <w:trPr>
          <w:trHeight w:val="151"/>
        </w:trPr>
        <w:tc>
          <w:tcPr>
            <w:tcW w:w="38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w:t>
            </w: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w:t>
            </w: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w:t>
            </w: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w:t>
            </w: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r>
      <w:tr>
        <w:trPr>
          <w:trHeight w:val="302"/>
        </w:trPr>
        <w:tc>
          <w:tcPr>
            <w:tcW w:w="3800" w:type="dxa"/>
            <w:vAlign w:val="bottom"/>
          </w:tcPr>
          <w:p>
            <w:pPr>
              <w:spacing w:after="0"/>
              <w:rPr>
                <w:sz w:val="20"/>
                <w:szCs w:val="20"/>
                <w:color w:val="auto"/>
              </w:rPr>
            </w:pPr>
            <w:r>
              <w:rPr>
                <w:rFonts w:ascii="Courier New" w:cs="Courier New" w:eastAsia="Courier New" w:hAnsi="Courier New"/>
                <w:sz w:val="13"/>
                <w:szCs w:val="13"/>
                <w:color w:val="auto"/>
              </w:rPr>
              <w:t>CONVERTIBLE DEBENTURES</w:t>
            </w:r>
          </w:p>
        </w:tc>
        <w:tc>
          <w:tcPr>
            <w:tcW w:w="640" w:type="dxa"/>
            <w:vAlign w:val="bottom"/>
          </w:tcPr>
          <w:p>
            <w:pPr>
              <w:jc w:val="center"/>
              <w:spacing w:after="0"/>
              <w:rPr>
                <w:sz w:val="20"/>
                <w:szCs w:val="20"/>
                <w:color w:val="auto"/>
              </w:rPr>
            </w:pPr>
            <w:r>
              <w:rPr>
                <w:rFonts w:ascii="Courier New" w:cs="Courier New" w:eastAsia="Courier New" w:hAnsi="Courier New"/>
                <w:sz w:val="13"/>
                <w:szCs w:val="13"/>
                <w:color w:val="auto"/>
              </w:rPr>
              <w:t>F</w:t>
            </w: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w:t>
            </w: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w:t>
            </w: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w:t>
            </w: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25,493</w:t>
            </w:r>
          </w:p>
        </w:tc>
        <w:tc>
          <w:tcPr>
            <w:tcW w:w="1020" w:type="dxa"/>
            <w:vAlign w:val="bottom"/>
          </w:tcPr>
          <w:p>
            <w:pPr>
              <w:jc w:val="right"/>
              <w:ind w:right="55"/>
              <w:spacing w:after="0"/>
              <w:rPr>
                <w:sz w:val="20"/>
                <w:szCs w:val="20"/>
                <w:color w:val="auto"/>
              </w:rPr>
            </w:pPr>
            <w:r>
              <w:rPr>
                <w:rFonts w:ascii="Courier New" w:cs="Courier New" w:eastAsia="Courier New" w:hAnsi="Courier New"/>
                <w:sz w:val="13"/>
                <w:szCs w:val="13"/>
                <w:color w:val="auto"/>
              </w:rPr>
              <w:t>(25,493)</w:t>
            </w:r>
          </w:p>
        </w:tc>
        <w:tc>
          <w:tcPr>
            <w:tcW w:w="90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r>
      <w:tr>
        <w:trPr>
          <w:trHeight w:val="302"/>
        </w:trPr>
        <w:tc>
          <w:tcPr>
            <w:tcW w:w="3800" w:type="dxa"/>
            <w:vAlign w:val="bottom"/>
          </w:tcPr>
          <w:p>
            <w:pPr>
              <w:spacing w:after="0"/>
              <w:rPr>
                <w:sz w:val="20"/>
                <w:szCs w:val="20"/>
                <w:color w:val="auto"/>
              </w:rPr>
            </w:pPr>
            <w:r>
              <w:rPr>
                <w:rFonts w:ascii="Courier New" w:cs="Courier New" w:eastAsia="Courier New" w:hAnsi="Courier New"/>
                <w:sz w:val="13"/>
                <w:szCs w:val="13"/>
                <w:color w:val="auto"/>
              </w:rPr>
              <w:t>SHAREHOLDERS' EQUITY</w:t>
            </w:r>
          </w:p>
        </w:tc>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51"/>
        </w:trPr>
        <w:tc>
          <w:tcPr>
            <w:tcW w:w="3800" w:type="dxa"/>
            <w:vAlign w:val="bottom"/>
          </w:tcPr>
          <w:p>
            <w:pPr>
              <w:ind w:left="160"/>
              <w:spacing w:after="0"/>
              <w:rPr>
                <w:sz w:val="20"/>
                <w:szCs w:val="20"/>
                <w:color w:val="auto"/>
              </w:rPr>
            </w:pPr>
            <w:r>
              <w:rPr>
                <w:rFonts w:ascii="Courier New" w:cs="Courier New" w:eastAsia="Courier New" w:hAnsi="Courier New"/>
                <w:sz w:val="13"/>
                <w:szCs w:val="13"/>
                <w:color w:val="auto"/>
              </w:rPr>
              <w:t>ORDINARY SHARES, NIS 1 PAR VALUE - AUTHORIZED</w:t>
            </w:r>
          </w:p>
        </w:tc>
        <w:tc>
          <w:tcPr>
            <w:tcW w:w="6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51"/>
        </w:trPr>
        <w:tc>
          <w:tcPr>
            <w:tcW w:w="3800" w:type="dxa"/>
            <w:vAlign w:val="bottom"/>
          </w:tcPr>
          <w:p>
            <w:pPr>
              <w:ind w:left="240"/>
              <w:spacing w:after="0"/>
              <w:rPr>
                <w:sz w:val="20"/>
                <w:szCs w:val="20"/>
                <w:color w:val="auto"/>
              </w:rPr>
            </w:pPr>
            <w:r>
              <w:rPr>
                <w:rFonts w:ascii="Courier New" w:cs="Courier New" w:eastAsia="Courier New" w:hAnsi="Courier New"/>
                <w:sz w:val="13"/>
                <w:szCs w:val="13"/>
                <w:color w:val="auto"/>
              </w:rPr>
              <w:t>500,000,000 SHARES; ISSUED</w:t>
            </w:r>
          </w:p>
        </w:tc>
        <w:tc>
          <w:tcPr>
            <w:tcW w:w="6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51"/>
        </w:trPr>
        <w:tc>
          <w:tcPr>
            <w:tcW w:w="3800" w:type="dxa"/>
            <w:vAlign w:val="bottom"/>
          </w:tcPr>
          <w:p>
            <w:pPr>
              <w:ind w:left="240"/>
              <w:spacing w:after="0"/>
              <w:rPr>
                <w:sz w:val="20"/>
                <w:szCs w:val="20"/>
                <w:color w:val="auto"/>
              </w:rPr>
            </w:pPr>
            <w:r>
              <w:rPr>
                <w:rFonts w:ascii="Courier New" w:cs="Courier New" w:eastAsia="Courier New" w:hAnsi="Courier New"/>
                <w:sz w:val="13"/>
                <w:szCs w:val="13"/>
                <w:color w:val="auto"/>
              </w:rPr>
              <w:t>85,768,622 AND 68,232,056 SHARES</w:t>
            </w:r>
          </w:p>
        </w:tc>
        <w:tc>
          <w:tcPr>
            <w:tcW w:w="640" w:type="dxa"/>
            <w:vAlign w:val="bottom"/>
          </w:tcPr>
          <w:p>
            <w:pPr>
              <w:spacing w:after="0"/>
              <w:rPr>
                <w:sz w:val="13"/>
                <w:szCs w:val="13"/>
                <w:color w:val="auto"/>
              </w:rPr>
            </w:pP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20,366</w:t>
            </w: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w:t>
            </w: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20,366</w:t>
            </w: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16,548</w:t>
            </w: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3"/>
                <w:szCs w:val="13"/>
                <w:color w:val="auto"/>
              </w:rPr>
              <w:t>16,548</w:t>
            </w:r>
          </w:p>
        </w:tc>
      </w:tr>
      <w:tr>
        <w:trPr>
          <w:trHeight w:val="151"/>
        </w:trPr>
        <w:tc>
          <w:tcPr>
            <w:tcW w:w="3800" w:type="dxa"/>
            <w:vAlign w:val="bottom"/>
          </w:tcPr>
          <w:p>
            <w:pPr>
              <w:ind w:left="160"/>
              <w:spacing w:after="0"/>
              <w:rPr>
                <w:sz w:val="20"/>
                <w:szCs w:val="20"/>
                <w:color w:val="auto"/>
              </w:rPr>
            </w:pPr>
            <w:r>
              <w:rPr>
                <w:rFonts w:ascii="Courier New" w:cs="Courier New" w:eastAsia="Courier New" w:hAnsi="Courier New"/>
                <w:sz w:val="13"/>
                <w:szCs w:val="13"/>
                <w:color w:val="auto"/>
              </w:rPr>
              <w:t>ADDITIONAL PAID-IN CAPITAL</w:t>
            </w:r>
          </w:p>
        </w:tc>
        <w:tc>
          <w:tcPr>
            <w:tcW w:w="640" w:type="dxa"/>
            <w:vAlign w:val="bottom"/>
          </w:tcPr>
          <w:p>
            <w:pPr>
              <w:jc w:val="center"/>
              <w:spacing w:after="0"/>
              <w:rPr>
                <w:sz w:val="20"/>
                <w:szCs w:val="20"/>
                <w:color w:val="auto"/>
              </w:rPr>
            </w:pPr>
            <w:r>
              <w:rPr>
                <w:rFonts w:ascii="Courier New" w:cs="Courier New" w:eastAsia="Courier New" w:hAnsi="Courier New"/>
                <w:sz w:val="13"/>
                <w:szCs w:val="13"/>
                <w:color w:val="auto"/>
              </w:rPr>
              <w:t>F</w:t>
            </w: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540,885</w:t>
            </w:r>
          </w:p>
        </w:tc>
        <w:tc>
          <w:tcPr>
            <w:tcW w:w="1020" w:type="dxa"/>
            <w:vAlign w:val="bottom"/>
          </w:tcPr>
          <w:p>
            <w:pPr>
              <w:jc w:val="right"/>
              <w:ind w:right="55"/>
              <w:spacing w:after="0"/>
              <w:rPr>
                <w:sz w:val="20"/>
                <w:szCs w:val="20"/>
                <w:color w:val="auto"/>
              </w:rPr>
            </w:pPr>
            <w:r>
              <w:rPr>
                <w:rFonts w:ascii="Courier New" w:cs="Courier New" w:eastAsia="Courier New" w:hAnsi="Courier New"/>
                <w:sz w:val="13"/>
                <w:szCs w:val="13"/>
                <w:color w:val="auto"/>
              </w:rPr>
              <w:t>(875)</w:t>
            </w: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540,010</w:t>
            </w: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522,237</w:t>
            </w: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2,363</w:t>
            </w:r>
          </w:p>
        </w:tc>
        <w:tc>
          <w:tcPr>
            <w:tcW w:w="900" w:type="dxa"/>
            <w:vAlign w:val="bottom"/>
          </w:tcPr>
          <w:p>
            <w:pPr>
              <w:jc w:val="right"/>
              <w:spacing w:after="0"/>
              <w:rPr>
                <w:sz w:val="20"/>
                <w:szCs w:val="20"/>
                <w:color w:val="auto"/>
              </w:rPr>
            </w:pPr>
            <w:r>
              <w:rPr>
                <w:rFonts w:ascii="Courier New" w:cs="Courier New" w:eastAsia="Courier New" w:hAnsi="Courier New"/>
                <w:sz w:val="13"/>
                <w:szCs w:val="13"/>
                <w:color w:val="auto"/>
              </w:rPr>
              <w:t>524,600</w:t>
            </w:r>
          </w:p>
        </w:tc>
      </w:tr>
      <w:tr>
        <w:trPr>
          <w:trHeight w:val="151"/>
        </w:trPr>
        <w:tc>
          <w:tcPr>
            <w:tcW w:w="3800" w:type="dxa"/>
            <w:vAlign w:val="bottom"/>
          </w:tcPr>
          <w:p>
            <w:pPr>
              <w:ind w:left="160"/>
              <w:spacing w:after="0"/>
              <w:rPr>
                <w:sz w:val="20"/>
                <w:szCs w:val="20"/>
                <w:color w:val="auto"/>
              </w:rPr>
            </w:pPr>
            <w:r>
              <w:rPr>
                <w:rFonts w:ascii="Courier New" w:cs="Courier New" w:eastAsia="Courier New" w:hAnsi="Courier New"/>
                <w:sz w:val="13"/>
                <w:szCs w:val="13"/>
                <w:color w:val="auto"/>
              </w:rPr>
              <w:t>EQUITY COMPONENT OF CONVERTIBLE DEBENTURES</w:t>
            </w:r>
          </w:p>
        </w:tc>
        <w:tc>
          <w:tcPr>
            <w:tcW w:w="6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51"/>
        </w:trPr>
        <w:tc>
          <w:tcPr>
            <w:tcW w:w="3800" w:type="dxa"/>
            <w:vAlign w:val="bottom"/>
          </w:tcPr>
          <w:p>
            <w:pPr>
              <w:ind w:left="240"/>
              <w:spacing w:after="0"/>
              <w:rPr>
                <w:sz w:val="20"/>
                <w:szCs w:val="20"/>
                <w:color w:val="auto"/>
              </w:rPr>
            </w:pPr>
            <w:r>
              <w:rPr>
                <w:rFonts w:ascii="Courier New" w:cs="Courier New" w:eastAsia="Courier New" w:hAnsi="Courier New"/>
                <w:sz w:val="13"/>
                <w:szCs w:val="13"/>
                <w:color w:val="auto"/>
              </w:rPr>
              <w:t>AND CUMULATIVE STOCK BASED COMPENSATION</w:t>
            </w:r>
          </w:p>
        </w:tc>
        <w:tc>
          <w:tcPr>
            <w:tcW w:w="640" w:type="dxa"/>
            <w:vAlign w:val="bottom"/>
          </w:tcPr>
          <w:p>
            <w:pPr>
              <w:jc w:val="center"/>
              <w:spacing w:after="0"/>
              <w:rPr>
                <w:sz w:val="20"/>
                <w:szCs w:val="20"/>
                <w:color w:val="auto"/>
              </w:rPr>
            </w:pPr>
            <w:r>
              <w:rPr>
                <w:rFonts w:ascii="Courier New" w:cs="Courier New" w:eastAsia="Courier New" w:hAnsi="Courier New"/>
                <w:sz w:val="13"/>
                <w:szCs w:val="13"/>
                <w:color w:val="auto"/>
              </w:rPr>
              <w:t>F,G</w:t>
            </w: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20,381</w:t>
            </w:r>
          </w:p>
        </w:tc>
        <w:tc>
          <w:tcPr>
            <w:tcW w:w="1020" w:type="dxa"/>
            <w:vAlign w:val="bottom"/>
          </w:tcPr>
          <w:p>
            <w:pPr>
              <w:jc w:val="right"/>
              <w:ind w:right="55"/>
              <w:spacing w:after="0"/>
              <w:rPr>
                <w:sz w:val="20"/>
                <w:szCs w:val="20"/>
                <w:color w:val="auto"/>
              </w:rPr>
            </w:pPr>
            <w:r>
              <w:rPr>
                <w:rFonts w:ascii="Courier New" w:cs="Courier New" w:eastAsia="Courier New" w:hAnsi="Courier New"/>
                <w:sz w:val="13"/>
                <w:szCs w:val="13"/>
                <w:color w:val="auto"/>
              </w:rPr>
              <w:t>(19,008)</w:t>
            </w: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1,373</w:t>
            </w:r>
          </w:p>
        </w:tc>
        <w:tc>
          <w:tcPr>
            <w:tcW w:w="1020" w:type="dxa"/>
            <w:vAlign w:val="bottom"/>
          </w:tcPr>
          <w:p>
            <w:pPr>
              <w:jc w:val="right"/>
              <w:ind w:right="55"/>
              <w:spacing w:after="0"/>
              <w:rPr>
                <w:sz w:val="20"/>
                <w:szCs w:val="20"/>
                <w:color w:val="auto"/>
              </w:rPr>
            </w:pPr>
            <w:r>
              <w:rPr>
                <w:rFonts w:ascii="Courier New" w:cs="Courier New" w:eastAsia="Courier New" w:hAnsi="Courier New"/>
                <w:sz w:val="13"/>
                <w:szCs w:val="13"/>
                <w:color w:val="auto"/>
              </w:rPr>
              <w:t>(26)</w:t>
            </w: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3"/>
                <w:szCs w:val="13"/>
                <w:color w:val="auto"/>
              </w:rPr>
              <w:t>(26)</w:t>
            </w:r>
          </w:p>
        </w:tc>
      </w:tr>
      <w:tr>
        <w:trPr>
          <w:trHeight w:val="151"/>
        </w:trPr>
        <w:tc>
          <w:tcPr>
            <w:tcW w:w="3800" w:type="dxa"/>
            <w:vAlign w:val="bottom"/>
          </w:tcPr>
          <w:p>
            <w:pPr>
              <w:ind w:left="160"/>
              <w:spacing w:after="0"/>
              <w:rPr>
                <w:sz w:val="20"/>
                <w:szCs w:val="20"/>
                <w:color w:val="auto"/>
              </w:rPr>
            </w:pPr>
            <w:r>
              <w:rPr>
                <w:rFonts w:ascii="Courier New" w:cs="Courier New" w:eastAsia="Courier New" w:hAnsi="Courier New"/>
                <w:sz w:val="13"/>
                <w:szCs w:val="13"/>
                <w:color w:val="auto"/>
              </w:rPr>
              <w:t>ACCUMULATED OTHER COMPREHENSIVE INCOME (LOSS)</w:t>
            </w:r>
          </w:p>
        </w:tc>
        <w:tc>
          <w:tcPr>
            <w:tcW w:w="640" w:type="dxa"/>
            <w:vAlign w:val="bottom"/>
          </w:tcPr>
          <w:p>
            <w:pPr>
              <w:jc w:val="center"/>
              <w:spacing w:after="0"/>
              <w:rPr>
                <w:sz w:val="20"/>
                <w:szCs w:val="20"/>
                <w:color w:val="auto"/>
              </w:rPr>
            </w:pPr>
            <w:r>
              <w:rPr>
                <w:rFonts w:ascii="Courier New" w:cs="Courier New" w:eastAsia="Courier New" w:hAnsi="Courier New"/>
                <w:sz w:val="13"/>
                <w:szCs w:val="13"/>
                <w:color w:val="auto"/>
              </w:rPr>
              <w:t>D</w:t>
            </w: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w:t>
            </w: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354</w:t>
            </w: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354</w:t>
            </w: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w:t>
            </w:r>
          </w:p>
        </w:tc>
        <w:tc>
          <w:tcPr>
            <w:tcW w:w="1020" w:type="dxa"/>
            <w:vAlign w:val="bottom"/>
          </w:tcPr>
          <w:p>
            <w:pPr>
              <w:jc w:val="right"/>
              <w:ind w:right="55"/>
              <w:spacing w:after="0"/>
              <w:rPr>
                <w:sz w:val="20"/>
                <w:szCs w:val="20"/>
                <w:color w:val="auto"/>
              </w:rPr>
            </w:pPr>
            <w:r>
              <w:rPr>
                <w:rFonts w:ascii="Courier New" w:cs="Courier New" w:eastAsia="Courier New" w:hAnsi="Courier New"/>
                <w:sz w:val="13"/>
                <w:szCs w:val="13"/>
                <w:color w:val="auto"/>
              </w:rPr>
              <w:t>(1,554)</w:t>
            </w:r>
          </w:p>
        </w:tc>
        <w:tc>
          <w:tcPr>
            <w:tcW w:w="900" w:type="dxa"/>
            <w:vAlign w:val="bottom"/>
          </w:tcPr>
          <w:p>
            <w:pPr>
              <w:jc w:val="right"/>
              <w:spacing w:after="0"/>
              <w:rPr>
                <w:sz w:val="20"/>
                <w:szCs w:val="20"/>
                <w:color w:val="auto"/>
              </w:rPr>
            </w:pPr>
            <w:r>
              <w:rPr>
                <w:rFonts w:ascii="Courier New" w:cs="Courier New" w:eastAsia="Courier New" w:hAnsi="Courier New"/>
                <w:sz w:val="13"/>
                <w:szCs w:val="13"/>
                <w:color w:val="auto"/>
              </w:rPr>
              <w:t>(1,554)</w:t>
            </w:r>
          </w:p>
        </w:tc>
      </w:tr>
      <w:tr>
        <w:trPr>
          <w:trHeight w:val="151"/>
        </w:trPr>
        <w:tc>
          <w:tcPr>
            <w:tcW w:w="3800" w:type="dxa"/>
            <w:vAlign w:val="bottom"/>
          </w:tcPr>
          <w:p>
            <w:pPr>
              <w:ind w:left="160"/>
              <w:spacing w:after="0"/>
              <w:rPr>
                <w:sz w:val="20"/>
                <w:szCs w:val="20"/>
                <w:color w:val="auto"/>
              </w:rPr>
            </w:pPr>
            <w:r>
              <w:rPr>
                <w:rFonts w:ascii="Courier New" w:cs="Courier New" w:eastAsia="Courier New" w:hAnsi="Courier New"/>
                <w:sz w:val="13"/>
                <w:szCs w:val="13"/>
                <w:color w:val="auto"/>
              </w:rPr>
              <w:t>ACCUMULATED DEFICIT</w:t>
            </w:r>
          </w:p>
        </w:tc>
        <w:tc>
          <w:tcPr>
            <w:tcW w:w="640" w:type="dxa"/>
            <w:vAlign w:val="bottom"/>
          </w:tcPr>
          <w:p>
            <w:pPr>
              <w:jc w:val="center"/>
              <w:spacing w:after="0"/>
              <w:rPr>
                <w:sz w:val="20"/>
                <w:szCs w:val="20"/>
                <w:color w:val="auto"/>
              </w:rPr>
            </w:pPr>
            <w:r>
              <w:rPr>
                <w:rFonts w:ascii="Courier New" w:cs="Courier New" w:eastAsia="Courier New" w:hAnsi="Courier New"/>
                <w:sz w:val="13"/>
                <w:szCs w:val="13"/>
                <w:color w:val="auto"/>
              </w:rPr>
              <w:t>D,F,G</w:t>
            </w:r>
          </w:p>
        </w:tc>
        <w:tc>
          <w:tcPr>
            <w:tcW w:w="1020" w:type="dxa"/>
            <w:vAlign w:val="bottom"/>
          </w:tcPr>
          <w:p>
            <w:pPr>
              <w:jc w:val="right"/>
              <w:ind w:right="55"/>
              <w:spacing w:after="0"/>
              <w:rPr>
                <w:sz w:val="20"/>
                <w:szCs w:val="20"/>
                <w:color w:val="auto"/>
              </w:rPr>
            </w:pPr>
            <w:r>
              <w:rPr>
                <w:rFonts w:ascii="Courier New" w:cs="Courier New" w:eastAsia="Courier New" w:hAnsi="Courier New"/>
                <w:sz w:val="13"/>
                <w:szCs w:val="13"/>
                <w:color w:val="auto"/>
              </w:rPr>
              <w:t>(648,456)</w:t>
            </w: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1,007</w:t>
            </w:r>
          </w:p>
        </w:tc>
        <w:tc>
          <w:tcPr>
            <w:tcW w:w="1020" w:type="dxa"/>
            <w:vAlign w:val="bottom"/>
          </w:tcPr>
          <w:p>
            <w:pPr>
              <w:jc w:val="right"/>
              <w:ind w:right="55"/>
              <w:spacing w:after="0"/>
              <w:rPr>
                <w:sz w:val="20"/>
                <w:szCs w:val="20"/>
                <w:color w:val="auto"/>
              </w:rPr>
            </w:pPr>
            <w:r>
              <w:rPr>
                <w:rFonts w:ascii="Courier New" w:cs="Courier New" w:eastAsia="Courier New" w:hAnsi="Courier New"/>
                <w:sz w:val="13"/>
                <w:szCs w:val="13"/>
                <w:color w:val="auto"/>
              </w:rPr>
              <w:t>(647,449)</w:t>
            </w:r>
          </w:p>
        </w:tc>
        <w:tc>
          <w:tcPr>
            <w:tcW w:w="1020" w:type="dxa"/>
            <w:vAlign w:val="bottom"/>
          </w:tcPr>
          <w:p>
            <w:pPr>
              <w:jc w:val="right"/>
              <w:ind w:right="55"/>
              <w:spacing w:after="0"/>
              <w:rPr>
                <w:sz w:val="20"/>
                <w:szCs w:val="20"/>
                <w:color w:val="auto"/>
              </w:rPr>
            </w:pPr>
            <w:r>
              <w:rPr>
                <w:rFonts w:ascii="Courier New" w:cs="Courier New" w:eastAsia="Courier New" w:hAnsi="Courier New"/>
                <w:sz w:val="13"/>
                <w:szCs w:val="13"/>
                <w:color w:val="auto"/>
              </w:rPr>
              <w:t>(559,754)</w:t>
            </w: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30</w:t>
            </w:r>
          </w:p>
        </w:tc>
        <w:tc>
          <w:tcPr>
            <w:tcW w:w="900" w:type="dxa"/>
            <w:vAlign w:val="bottom"/>
          </w:tcPr>
          <w:p>
            <w:pPr>
              <w:jc w:val="right"/>
              <w:spacing w:after="0"/>
              <w:rPr>
                <w:sz w:val="20"/>
                <w:szCs w:val="20"/>
                <w:color w:val="auto"/>
              </w:rPr>
            </w:pPr>
            <w:r>
              <w:rPr>
                <w:rFonts w:ascii="Courier New" w:cs="Courier New" w:eastAsia="Courier New" w:hAnsi="Courier New"/>
                <w:sz w:val="13"/>
                <w:szCs w:val="13"/>
                <w:color w:val="auto"/>
              </w:rPr>
              <w:t>(559,724)</w:t>
            </w:r>
          </w:p>
        </w:tc>
      </w:tr>
      <w:tr>
        <w:trPr>
          <w:trHeight w:val="151"/>
        </w:trPr>
        <w:tc>
          <w:tcPr>
            <w:tcW w:w="38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w:t>
            </w: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w:t>
            </w: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w:t>
            </w: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w:t>
            </w: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r>
      <w:tr>
        <w:trPr>
          <w:trHeight w:val="151"/>
        </w:trPr>
        <w:tc>
          <w:tcPr>
            <w:tcW w:w="38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20" w:type="dxa"/>
            <w:vAlign w:val="bottom"/>
          </w:tcPr>
          <w:p>
            <w:pPr>
              <w:jc w:val="right"/>
              <w:ind w:right="55"/>
              <w:spacing w:after="0"/>
              <w:rPr>
                <w:sz w:val="20"/>
                <w:szCs w:val="20"/>
                <w:color w:val="auto"/>
              </w:rPr>
            </w:pPr>
            <w:r>
              <w:rPr>
                <w:rFonts w:ascii="Courier New" w:cs="Courier New" w:eastAsia="Courier New" w:hAnsi="Courier New"/>
                <w:sz w:val="13"/>
                <w:szCs w:val="13"/>
                <w:color w:val="auto"/>
              </w:rPr>
              <w:t>(66,824)</w:t>
            </w:r>
          </w:p>
        </w:tc>
        <w:tc>
          <w:tcPr>
            <w:tcW w:w="1020" w:type="dxa"/>
            <w:vAlign w:val="bottom"/>
          </w:tcPr>
          <w:p>
            <w:pPr>
              <w:jc w:val="right"/>
              <w:ind w:right="55"/>
              <w:spacing w:after="0"/>
              <w:rPr>
                <w:sz w:val="20"/>
                <w:szCs w:val="20"/>
                <w:color w:val="auto"/>
              </w:rPr>
            </w:pPr>
            <w:r>
              <w:rPr>
                <w:rFonts w:ascii="Courier New" w:cs="Courier New" w:eastAsia="Courier New" w:hAnsi="Courier New"/>
                <w:sz w:val="13"/>
                <w:szCs w:val="13"/>
                <w:color w:val="auto"/>
              </w:rPr>
              <w:t>(18,522)</w:t>
            </w:r>
          </w:p>
        </w:tc>
        <w:tc>
          <w:tcPr>
            <w:tcW w:w="1020" w:type="dxa"/>
            <w:vAlign w:val="bottom"/>
          </w:tcPr>
          <w:p>
            <w:pPr>
              <w:jc w:val="right"/>
              <w:ind w:right="55"/>
              <w:spacing w:after="0"/>
              <w:rPr>
                <w:sz w:val="20"/>
                <w:szCs w:val="20"/>
                <w:color w:val="auto"/>
              </w:rPr>
            </w:pPr>
            <w:r>
              <w:rPr>
                <w:rFonts w:ascii="Courier New" w:cs="Courier New" w:eastAsia="Courier New" w:hAnsi="Courier New"/>
                <w:sz w:val="13"/>
                <w:szCs w:val="13"/>
                <w:color w:val="auto"/>
              </w:rPr>
              <w:t>(85,346)</w:t>
            </w:r>
          </w:p>
        </w:tc>
        <w:tc>
          <w:tcPr>
            <w:tcW w:w="1020" w:type="dxa"/>
            <w:vAlign w:val="bottom"/>
          </w:tcPr>
          <w:p>
            <w:pPr>
              <w:jc w:val="right"/>
              <w:ind w:right="55"/>
              <w:spacing w:after="0"/>
              <w:rPr>
                <w:sz w:val="20"/>
                <w:szCs w:val="20"/>
                <w:color w:val="auto"/>
              </w:rPr>
            </w:pPr>
            <w:r>
              <w:rPr>
                <w:rFonts w:ascii="Courier New" w:cs="Courier New" w:eastAsia="Courier New" w:hAnsi="Courier New"/>
                <w:sz w:val="13"/>
                <w:szCs w:val="13"/>
                <w:color w:val="auto"/>
              </w:rPr>
              <w:t>(20,995)</w:t>
            </w: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839</w:t>
            </w:r>
          </w:p>
        </w:tc>
        <w:tc>
          <w:tcPr>
            <w:tcW w:w="900" w:type="dxa"/>
            <w:vAlign w:val="bottom"/>
          </w:tcPr>
          <w:p>
            <w:pPr>
              <w:jc w:val="right"/>
              <w:spacing w:after="0"/>
              <w:rPr>
                <w:sz w:val="20"/>
                <w:szCs w:val="20"/>
                <w:color w:val="auto"/>
              </w:rPr>
            </w:pPr>
            <w:r>
              <w:rPr>
                <w:rFonts w:ascii="Courier New" w:cs="Courier New" w:eastAsia="Courier New" w:hAnsi="Courier New"/>
                <w:sz w:val="13"/>
                <w:szCs w:val="13"/>
                <w:color w:val="auto"/>
              </w:rPr>
              <w:t>(20,156)</w:t>
            </w:r>
          </w:p>
        </w:tc>
      </w:tr>
      <w:tr>
        <w:trPr>
          <w:trHeight w:val="151"/>
        </w:trPr>
        <w:tc>
          <w:tcPr>
            <w:tcW w:w="3800" w:type="dxa"/>
            <w:vAlign w:val="bottom"/>
          </w:tcPr>
          <w:p>
            <w:pPr>
              <w:ind w:left="160"/>
              <w:spacing w:after="0"/>
              <w:rPr>
                <w:sz w:val="20"/>
                <w:szCs w:val="20"/>
                <w:color w:val="auto"/>
              </w:rPr>
            </w:pPr>
            <w:r>
              <w:rPr>
                <w:rFonts w:ascii="Courier New" w:cs="Courier New" w:eastAsia="Courier New" w:hAnsi="Courier New"/>
                <w:sz w:val="13"/>
                <w:szCs w:val="13"/>
                <w:color w:val="auto"/>
              </w:rPr>
              <w:t>TREASURY STOCK, AT COST - 1,300,000 SHARES</w:t>
            </w:r>
          </w:p>
        </w:tc>
        <w:tc>
          <w:tcPr>
            <w:tcW w:w="640" w:type="dxa"/>
            <w:vAlign w:val="bottom"/>
          </w:tcPr>
          <w:p>
            <w:pPr>
              <w:spacing w:after="0"/>
              <w:rPr>
                <w:sz w:val="13"/>
                <w:szCs w:val="13"/>
                <w:color w:val="auto"/>
              </w:rPr>
            </w:pPr>
          </w:p>
        </w:tc>
        <w:tc>
          <w:tcPr>
            <w:tcW w:w="1020" w:type="dxa"/>
            <w:vAlign w:val="bottom"/>
          </w:tcPr>
          <w:p>
            <w:pPr>
              <w:jc w:val="right"/>
              <w:ind w:right="55"/>
              <w:spacing w:after="0"/>
              <w:rPr>
                <w:sz w:val="20"/>
                <w:szCs w:val="20"/>
                <w:color w:val="auto"/>
              </w:rPr>
            </w:pPr>
            <w:r>
              <w:rPr>
                <w:rFonts w:ascii="Courier New" w:cs="Courier New" w:eastAsia="Courier New" w:hAnsi="Courier New"/>
                <w:sz w:val="13"/>
                <w:szCs w:val="13"/>
                <w:color w:val="auto"/>
              </w:rPr>
              <w:t>(9,072)</w:t>
            </w: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w:t>
            </w:r>
          </w:p>
        </w:tc>
        <w:tc>
          <w:tcPr>
            <w:tcW w:w="1020" w:type="dxa"/>
            <w:vAlign w:val="bottom"/>
          </w:tcPr>
          <w:p>
            <w:pPr>
              <w:jc w:val="right"/>
              <w:ind w:right="55"/>
              <w:spacing w:after="0"/>
              <w:rPr>
                <w:sz w:val="20"/>
                <w:szCs w:val="20"/>
                <w:color w:val="auto"/>
              </w:rPr>
            </w:pPr>
            <w:r>
              <w:rPr>
                <w:rFonts w:ascii="Courier New" w:cs="Courier New" w:eastAsia="Courier New" w:hAnsi="Courier New"/>
                <w:sz w:val="13"/>
                <w:szCs w:val="13"/>
                <w:color w:val="auto"/>
              </w:rPr>
              <w:t>(9,072)</w:t>
            </w:r>
          </w:p>
        </w:tc>
        <w:tc>
          <w:tcPr>
            <w:tcW w:w="1020" w:type="dxa"/>
            <w:vAlign w:val="bottom"/>
          </w:tcPr>
          <w:p>
            <w:pPr>
              <w:jc w:val="right"/>
              <w:ind w:right="55"/>
              <w:spacing w:after="0"/>
              <w:rPr>
                <w:sz w:val="20"/>
                <w:szCs w:val="20"/>
                <w:color w:val="auto"/>
              </w:rPr>
            </w:pPr>
            <w:r>
              <w:rPr>
                <w:rFonts w:ascii="Courier New" w:cs="Courier New" w:eastAsia="Courier New" w:hAnsi="Courier New"/>
                <w:sz w:val="13"/>
                <w:szCs w:val="13"/>
                <w:color w:val="auto"/>
              </w:rPr>
              <w:t>(9,072)</w:t>
            </w: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3"/>
                <w:szCs w:val="13"/>
                <w:color w:val="auto"/>
              </w:rPr>
              <w:t>(9,072)</w:t>
            </w:r>
          </w:p>
        </w:tc>
      </w:tr>
      <w:tr>
        <w:trPr>
          <w:trHeight w:val="151"/>
        </w:trPr>
        <w:tc>
          <w:tcPr>
            <w:tcW w:w="38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w:t>
            </w: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w:t>
            </w: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w:t>
            </w: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w:t>
            </w: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r>
      <w:tr>
        <w:trPr>
          <w:trHeight w:val="151"/>
        </w:trPr>
        <w:tc>
          <w:tcPr>
            <w:tcW w:w="3800" w:type="dxa"/>
            <w:vAlign w:val="bottom"/>
          </w:tcPr>
          <w:p>
            <w:pPr>
              <w:ind w:left="380"/>
              <w:spacing w:after="0"/>
              <w:rPr>
                <w:sz w:val="20"/>
                <w:szCs w:val="20"/>
                <w:color w:val="auto"/>
              </w:rPr>
            </w:pPr>
            <w:r>
              <w:rPr>
                <w:rFonts w:ascii="Courier New" w:cs="Courier New" w:eastAsia="Courier New" w:hAnsi="Courier New"/>
                <w:sz w:val="13"/>
                <w:szCs w:val="13"/>
                <w:color w:val="auto"/>
              </w:rPr>
              <w:t>TOTAL SHAREHOLDERS' EQUITY</w:t>
            </w:r>
          </w:p>
        </w:tc>
        <w:tc>
          <w:tcPr>
            <w:tcW w:w="640" w:type="dxa"/>
            <w:vAlign w:val="bottom"/>
          </w:tcPr>
          <w:p>
            <w:pPr>
              <w:spacing w:after="0"/>
              <w:rPr>
                <w:sz w:val="13"/>
                <w:szCs w:val="13"/>
                <w:color w:val="auto"/>
              </w:rPr>
            </w:pPr>
          </w:p>
        </w:tc>
        <w:tc>
          <w:tcPr>
            <w:tcW w:w="1020" w:type="dxa"/>
            <w:vAlign w:val="bottom"/>
          </w:tcPr>
          <w:p>
            <w:pPr>
              <w:jc w:val="right"/>
              <w:ind w:right="55"/>
              <w:spacing w:after="0"/>
              <w:rPr>
                <w:sz w:val="20"/>
                <w:szCs w:val="20"/>
                <w:color w:val="auto"/>
              </w:rPr>
            </w:pPr>
            <w:r>
              <w:rPr>
                <w:rFonts w:ascii="Courier New" w:cs="Courier New" w:eastAsia="Courier New" w:hAnsi="Courier New"/>
                <w:sz w:val="13"/>
                <w:szCs w:val="13"/>
                <w:color w:val="auto"/>
              </w:rPr>
              <w:t>(75,896)</w:t>
            </w:r>
          </w:p>
        </w:tc>
        <w:tc>
          <w:tcPr>
            <w:tcW w:w="1020" w:type="dxa"/>
            <w:vAlign w:val="bottom"/>
          </w:tcPr>
          <w:p>
            <w:pPr>
              <w:jc w:val="right"/>
              <w:ind w:right="55"/>
              <w:spacing w:after="0"/>
              <w:rPr>
                <w:sz w:val="20"/>
                <w:szCs w:val="20"/>
                <w:color w:val="auto"/>
              </w:rPr>
            </w:pPr>
            <w:r>
              <w:rPr>
                <w:rFonts w:ascii="Courier New" w:cs="Courier New" w:eastAsia="Courier New" w:hAnsi="Courier New"/>
                <w:sz w:val="13"/>
                <w:szCs w:val="13"/>
                <w:color w:val="auto"/>
              </w:rPr>
              <w:t>(18,522)</w:t>
            </w:r>
          </w:p>
        </w:tc>
        <w:tc>
          <w:tcPr>
            <w:tcW w:w="1020" w:type="dxa"/>
            <w:vAlign w:val="bottom"/>
          </w:tcPr>
          <w:p>
            <w:pPr>
              <w:jc w:val="right"/>
              <w:ind w:right="55"/>
              <w:spacing w:after="0"/>
              <w:rPr>
                <w:sz w:val="20"/>
                <w:szCs w:val="20"/>
                <w:color w:val="auto"/>
              </w:rPr>
            </w:pPr>
            <w:r>
              <w:rPr>
                <w:rFonts w:ascii="Courier New" w:cs="Courier New" w:eastAsia="Courier New" w:hAnsi="Courier New"/>
                <w:sz w:val="13"/>
                <w:szCs w:val="13"/>
                <w:color w:val="auto"/>
              </w:rPr>
              <w:t>(94,418)</w:t>
            </w:r>
          </w:p>
        </w:tc>
        <w:tc>
          <w:tcPr>
            <w:tcW w:w="1020" w:type="dxa"/>
            <w:vAlign w:val="bottom"/>
          </w:tcPr>
          <w:p>
            <w:pPr>
              <w:jc w:val="right"/>
              <w:ind w:right="55"/>
              <w:spacing w:after="0"/>
              <w:rPr>
                <w:sz w:val="20"/>
                <w:szCs w:val="20"/>
                <w:color w:val="auto"/>
              </w:rPr>
            </w:pPr>
            <w:r>
              <w:rPr>
                <w:rFonts w:ascii="Courier New" w:cs="Courier New" w:eastAsia="Courier New" w:hAnsi="Courier New"/>
                <w:sz w:val="13"/>
                <w:szCs w:val="13"/>
                <w:color w:val="auto"/>
              </w:rPr>
              <w:t>(30,067)</w:t>
            </w: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839</w:t>
            </w:r>
          </w:p>
        </w:tc>
        <w:tc>
          <w:tcPr>
            <w:tcW w:w="900" w:type="dxa"/>
            <w:vAlign w:val="bottom"/>
          </w:tcPr>
          <w:p>
            <w:pPr>
              <w:jc w:val="right"/>
              <w:spacing w:after="0"/>
              <w:rPr>
                <w:sz w:val="20"/>
                <w:szCs w:val="20"/>
                <w:color w:val="auto"/>
              </w:rPr>
            </w:pPr>
            <w:r>
              <w:rPr>
                <w:rFonts w:ascii="Courier New" w:cs="Courier New" w:eastAsia="Courier New" w:hAnsi="Courier New"/>
                <w:sz w:val="13"/>
                <w:szCs w:val="13"/>
                <w:color w:val="auto"/>
              </w:rPr>
              <w:t>(29,228)</w:t>
            </w:r>
          </w:p>
        </w:tc>
      </w:tr>
      <w:tr>
        <w:trPr>
          <w:trHeight w:val="151"/>
        </w:trPr>
        <w:tc>
          <w:tcPr>
            <w:tcW w:w="38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w:t>
            </w: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w:t>
            </w: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w:t>
            </w: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w:t>
            </w: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r>
      <w:tr>
        <w:trPr>
          <w:trHeight w:val="302"/>
        </w:trPr>
        <w:tc>
          <w:tcPr>
            <w:tcW w:w="3800" w:type="dxa"/>
            <w:vAlign w:val="bottom"/>
          </w:tcPr>
          <w:p>
            <w:pPr>
              <w:ind w:left="380"/>
              <w:spacing w:after="0"/>
              <w:rPr>
                <w:sz w:val="20"/>
                <w:szCs w:val="20"/>
                <w:color w:val="auto"/>
              </w:rPr>
            </w:pPr>
            <w:r>
              <w:rPr>
                <w:rFonts w:ascii="Courier New" w:cs="Courier New" w:eastAsia="Courier New" w:hAnsi="Courier New"/>
                <w:sz w:val="13"/>
                <w:szCs w:val="13"/>
                <w:color w:val="auto"/>
              </w:rPr>
              <w:t>TOTAL LIABILITIES AND SHAREHOLDERS' EQUITY</w:t>
            </w:r>
          </w:p>
        </w:tc>
        <w:tc>
          <w:tcPr>
            <w:tcW w:w="640" w:type="dxa"/>
            <w:vAlign w:val="bottom"/>
          </w:tcPr>
          <w:p>
            <w:pPr>
              <w:spacing w:after="0"/>
              <w:rPr>
                <w:sz w:val="24"/>
                <w:szCs w:val="24"/>
                <w:color w:val="auto"/>
              </w:rPr>
            </w:pP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$ 623,950</w:t>
            </w: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  26,318</w:t>
            </w: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$ 650,268</w:t>
            </w: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$ 678,686</w:t>
            </w: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  11,938</w:t>
            </w:r>
          </w:p>
        </w:tc>
        <w:tc>
          <w:tcPr>
            <w:tcW w:w="900" w:type="dxa"/>
            <w:vAlign w:val="bottom"/>
          </w:tcPr>
          <w:p>
            <w:pPr>
              <w:jc w:val="right"/>
              <w:spacing w:after="0"/>
              <w:rPr>
                <w:sz w:val="20"/>
                <w:szCs w:val="20"/>
                <w:color w:val="auto"/>
              </w:rPr>
            </w:pPr>
            <w:r>
              <w:rPr>
                <w:rFonts w:ascii="Courier New" w:cs="Courier New" w:eastAsia="Courier New" w:hAnsi="Courier New"/>
                <w:sz w:val="13"/>
                <w:szCs w:val="13"/>
                <w:color w:val="auto"/>
              </w:rPr>
              <w:t>$ 690,624</w:t>
            </w:r>
          </w:p>
        </w:tc>
      </w:tr>
      <w:tr>
        <w:trPr>
          <w:trHeight w:val="151"/>
        </w:trPr>
        <w:tc>
          <w:tcPr>
            <w:tcW w:w="38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w:t>
            </w: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w:t>
            </w: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w:t>
            </w: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w:t>
            </w:r>
          </w:p>
        </w:tc>
        <w:tc>
          <w:tcPr>
            <w:tcW w:w="10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r>
      <w:tr>
        <w:trPr>
          <w:trHeight w:val="453"/>
        </w:trPr>
        <w:tc>
          <w:tcPr>
            <w:tcW w:w="3800" w:type="dxa"/>
            <w:vAlign w:val="bottom"/>
          </w:tcPr>
          <w:p>
            <w:pPr>
              <w:ind w:left="2660"/>
              <w:spacing w:after="0"/>
              <w:rPr>
                <w:sz w:val="20"/>
                <w:szCs w:val="20"/>
                <w:color w:val="auto"/>
              </w:rPr>
            </w:pPr>
            <w:r>
              <w:rPr>
                <w:rFonts w:ascii="Courier New" w:cs="Courier New" w:eastAsia="Courier New" w:hAnsi="Courier New"/>
                <w:sz w:val="13"/>
                <w:szCs w:val="13"/>
                <w:color w:val="auto"/>
              </w:rPr>
              <w:t>- 17 -</w:t>
            </w:r>
          </w:p>
        </w:tc>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pacing w:after="0" w:line="200" w:lineRule="exact"/>
        <w:rPr>
          <w:sz w:val="20"/>
          <w:szCs w:val="20"/>
          <w:color w:val="auto"/>
        </w:rPr>
      </w:pPr>
    </w:p>
    <w:p>
      <w:pPr>
        <w:spacing w:after="0" w:line="388" w:lineRule="exact"/>
        <w:rPr>
          <w:sz w:val="20"/>
          <w:szCs w:val="20"/>
          <w:color w:val="auto"/>
        </w:rPr>
      </w:pPr>
    </w:p>
    <w:p>
      <w:pPr>
        <w:ind w:left="1660"/>
        <w:spacing w:after="0"/>
        <w:rPr>
          <w:sz w:val="20"/>
          <w:szCs w:val="20"/>
          <w:color w:val="auto"/>
        </w:rPr>
      </w:pPr>
      <w:r>
        <w:rPr>
          <w:rFonts w:ascii="Courier New" w:cs="Courier New" w:eastAsia="Courier New" w:hAnsi="Courier New"/>
          <w:sz w:val="13"/>
          <w:szCs w:val="13"/>
          <w:color w:val="auto"/>
        </w:rPr>
        <w:t>TOWER SEMICONDUCTOR LTD. AND SUBSIDIARY</w:t>
      </w:r>
    </w:p>
    <w:p>
      <w:pPr>
        <w:spacing w:after="0" w:line="4" w:lineRule="exact"/>
        <w:rPr>
          <w:sz w:val="20"/>
          <w:szCs w:val="20"/>
          <w:color w:val="auto"/>
        </w:rPr>
      </w:pPr>
    </w:p>
    <w:p>
      <w:pPr>
        <w:ind w:left="1260"/>
        <w:spacing w:after="0"/>
        <w:rPr>
          <w:sz w:val="20"/>
          <w:szCs w:val="20"/>
          <w:color w:val="auto"/>
        </w:rPr>
      </w:pPr>
      <w:r>
        <w:rPr>
          <w:rFonts w:ascii="Courier New" w:cs="Courier New" w:eastAsia="Courier New" w:hAnsi="Courier New"/>
          <w:sz w:val="13"/>
          <w:szCs w:val="13"/>
          <w:color w:val="auto"/>
        </w:rPr>
        <w:t>NOTES TO UNAUDITED CONDENSED INTERIM CONSOLIDATED</w:t>
      </w:r>
    </w:p>
    <w:p>
      <w:pPr>
        <w:spacing w:after="0" w:line="4" w:lineRule="exact"/>
        <w:rPr>
          <w:sz w:val="20"/>
          <w:szCs w:val="20"/>
          <w:color w:val="auto"/>
        </w:rPr>
      </w:pPr>
    </w:p>
    <w:p>
      <w:pPr>
        <w:ind w:left="1580"/>
        <w:spacing w:after="0"/>
        <w:rPr>
          <w:sz w:val="20"/>
          <w:szCs w:val="20"/>
          <w:color w:val="auto"/>
        </w:rPr>
      </w:pPr>
      <w:r>
        <w:rPr>
          <w:rFonts w:ascii="Courier New" w:cs="Courier New" w:eastAsia="Courier New" w:hAnsi="Courier New"/>
          <w:sz w:val="13"/>
          <w:szCs w:val="13"/>
          <w:color w:val="auto"/>
        </w:rPr>
        <w:t>FINANCIAL STATEMENTS AS OF JUNE 30, 2006</w:t>
      </w:r>
    </w:p>
    <w:p>
      <w:pPr>
        <w:spacing w:after="0" w:line="4" w:lineRule="exact"/>
        <w:rPr>
          <w:sz w:val="20"/>
          <w:szCs w:val="20"/>
          <w:color w:val="auto"/>
        </w:rPr>
      </w:pPr>
    </w:p>
    <w:p>
      <w:pPr>
        <w:ind w:left="780"/>
        <w:spacing w:after="0"/>
        <w:rPr>
          <w:sz w:val="20"/>
          <w:szCs w:val="20"/>
          <w:color w:val="auto"/>
        </w:rPr>
      </w:pPr>
      <w:r>
        <w:rPr>
          <w:rFonts w:ascii="Courier New" w:cs="Courier New" w:eastAsia="Courier New" w:hAnsi="Courier New"/>
          <w:sz w:val="13"/>
          <w:szCs w:val="13"/>
          <w:color w:val="auto"/>
        </w:rPr>
        <w:t>(dollars in thousands, except share data and per share data)</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NOTE 5 - MATERIAL DIFFERENCES BETWEEN ISRAELI AND U.S. GAAP (cont.)</w:t>
      </w:r>
    </w:p>
    <w:p>
      <w:pPr>
        <w:spacing w:after="0" w:line="155" w:lineRule="exact"/>
        <w:rPr>
          <w:sz w:val="20"/>
          <w:szCs w:val="20"/>
          <w:color w:val="auto"/>
        </w:rPr>
      </w:pPr>
    </w:p>
    <w:p>
      <w:pPr>
        <w:ind w:left="780" w:hanging="386"/>
        <w:spacing w:after="0"/>
        <w:tabs>
          <w:tab w:leader="none" w:pos="780" w:val="left"/>
        </w:tabs>
        <w:numPr>
          <w:ilvl w:val="0"/>
          <w:numId w:val="21"/>
        </w:numPr>
        <w:rPr>
          <w:rFonts w:ascii="Courier New" w:cs="Courier New" w:eastAsia="Courier New" w:hAnsi="Courier New"/>
          <w:sz w:val="13"/>
          <w:szCs w:val="13"/>
          <w:color w:val="auto"/>
        </w:rPr>
      </w:pPr>
      <w:r>
        <w:rPr>
          <w:rFonts w:ascii="Courier New" w:cs="Courier New" w:eastAsia="Courier New" w:hAnsi="Courier New"/>
          <w:sz w:val="13"/>
          <w:szCs w:val="13"/>
          <w:color w:val="auto"/>
        </w:rPr>
        <w:t>STATEMENTS OF OPERATIONS IN ACCORDANCE WITH U.S. GAAP</w:t>
      </w:r>
    </w:p>
    <w:p>
      <w:pPr>
        <w:spacing w:after="0" w:line="155" w:lineRule="exact"/>
        <w:rPr>
          <w:rFonts w:ascii="Courier New" w:cs="Courier New" w:eastAsia="Courier New" w:hAnsi="Courier New"/>
          <w:sz w:val="13"/>
          <w:szCs w:val="13"/>
          <w:color w:val="auto"/>
        </w:rPr>
      </w:pPr>
    </w:p>
    <w:p>
      <w:pPr>
        <w:ind w:left="780" w:right="4400"/>
        <w:spacing w:after="0" w:line="246" w:lineRule="auto"/>
        <w:rPr>
          <w:rFonts w:ascii="Courier New" w:cs="Courier New" w:eastAsia="Courier New" w:hAnsi="Courier New"/>
          <w:sz w:val="13"/>
          <w:szCs w:val="13"/>
          <w:color w:val="auto"/>
        </w:rPr>
      </w:pPr>
      <w:r>
        <w:rPr>
          <w:rFonts w:ascii="Courier New" w:cs="Courier New" w:eastAsia="Courier New" w:hAnsi="Courier New"/>
          <w:sz w:val="13"/>
          <w:szCs w:val="13"/>
          <w:color w:val="auto"/>
        </w:rPr>
        <w:t>Complying with SFAS 133, APB 14 (F above) and SFAS 123R (G above) would have resulted in a decrease in the loss for the six months period ended June 30, 2006 in the amount of $1,007 and an increase in the loss for the three months period ended June 30, 2006 in the amount of $3,854. Giving effect to all the above, the loss for the six-month and three-month periods ended June 30, 2006 would be $87,725 and $47,500 No material effect on the result of operation for the six-month and three-month periods ended June 30, 2005.</w:t>
      </w:r>
    </w:p>
    <w:p>
      <w:pPr>
        <w:spacing w:after="0" w:line="152" w:lineRule="exact"/>
        <w:rPr>
          <w:rFonts w:ascii="Courier New" w:cs="Courier New" w:eastAsia="Courier New" w:hAnsi="Courier New"/>
          <w:sz w:val="13"/>
          <w:szCs w:val="13"/>
          <w:color w:val="auto"/>
        </w:rPr>
      </w:pPr>
    </w:p>
    <w:p>
      <w:pPr>
        <w:ind w:left="780" w:hanging="386"/>
        <w:spacing w:after="0"/>
        <w:tabs>
          <w:tab w:leader="none" w:pos="780" w:val="left"/>
        </w:tabs>
        <w:numPr>
          <w:ilvl w:val="0"/>
          <w:numId w:val="21"/>
        </w:numPr>
        <w:rPr>
          <w:rFonts w:ascii="Courier New" w:cs="Courier New" w:eastAsia="Courier New" w:hAnsi="Courier New"/>
          <w:sz w:val="13"/>
          <w:szCs w:val="13"/>
          <w:color w:val="auto"/>
        </w:rPr>
      </w:pPr>
      <w:r>
        <w:rPr>
          <w:rFonts w:ascii="Courier New" w:cs="Courier New" w:eastAsia="Courier New" w:hAnsi="Courier New"/>
          <w:sz w:val="13"/>
          <w:szCs w:val="13"/>
          <w:color w:val="auto"/>
        </w:rPr>
        <w:t>COMPREHENSIVE INCOME (LOSS) IN ACCORDANCE WITH U.S. GAAP (SFAS 130)</w:t>
      </w:r>
    </w:p>
    <w:p>
      <w:pPr>
        <w:spacing w:after="0" w:line="155" w:lineRule="exact"/>
        <w:rPr>
          <w:rFonts w:ascii="Courier New" w:cs="Courier New" w:eastAsia="Courier New" w:hAnsi="Courier New"/>
          <w:sz w:val="13"/>
          <w:szCs w:val="13"/>
          <w:color w:val="auto"/>
        </w:rPr>
      </w:pPr>
    </w:p>
    <w:p>
      <w:pPr>
        <w:ind w:left="780" w:right="4400"/>
        <w:spacing w:after="0" w:line="246" w:lineRule="auto"/>
        <w:rPr>
          <w:rFonts w:ascii="Courier New" w:cs="Courier New" w:eastAsia="Courier New" w:hAnsi="Courier New"/>
          <w:sz w:val="13"/>
          <w:szCs w:val="13"/>
          <w:color w:val="auto"/>
        </w:rPr>
      </w:pPr>
      <w:r>
        <w:rPr>
          <w:rFonts w:ascii="Courier New" w:cs="Courier New" w:eastAsia="Courier New" w:hAnsi="Courier New"/>
          <w:sz w:val="13"/>
          <w:szCs w:val="13"/>
          <w:color w:val="auto"/>
        </w:rPr>
        <w:t>Comprehensive income (loss) represents the change in shareholder's equity during a reporting period from transactions and other events and circumstances from non-owner sources. It includes all changes in equity during a reporting period except those resulting from investments by owners and distributions to owners. Other comprehensive income (loss) represents gains and losses that under U.S. GAAP are included in comprehensive income but excluded from net income. Following are statements of comprehensive loss in accordance with U.S. GAAP:</w:t>
      </w:r>
    </w:p>
    <w:p>
      <w:pPr>
        <w:spacing w:after="0" w:line="153" w:lineRule="exact"/>
        <w:rPr>
          <w:sz w:val="20"/>
          <w:szCs w:val="20"/>
          <w:color w:val="auto"/>
        </w:rPr>
      </w:pPr>
    </w:p>
    <w:p>
      <w:pPr>
        <w:ind w:left="3540"/>
        <w:spacing w:after="0"/>
        <w:tabs>
          <w:tab w:leader="none" w:pos="6040" w:val="left"/>
        </w:tabs>
        <w:rPr>
          <w:sz w:val="20"/>
          <w:szCs w:val="20"/>
          <w:color w:val="auto"/>
        </w:rPr>
      </w:pPr>
      <w:r>
        <w:rPr>
          <w:rFonts w:ascii="Courier New" w:cs="Courier New" w:eastAsia="Courier New" w:hAnsi="Courier New"/>
          <w:sz w:val="13"/>
          <w:szCs w:val="13"/>
          <w:color w:val="auto"/>
        </w:rPr>
        <w:t>Six months ended</w:t>
      </w:r>
      <w:r>
        <w:rPr>
          <w:sz w:val="20"/>
          <w:szCs w:val="20"/>
          <w:color w:val="auto"/>
        </w:rPr>
        <w:tab/>
      </w:r>
      <w:r>
        <w:rPr>
          <w:rFonts w:ascii="Courier New" w:cs="Courier New" w:eastAsia="Courier New" w:hAnsi="Courier New"/>
          <w:sz w:val="12"/>
          <w:szCs w:val="12"/>
          <w:color w:val="auto"/>
        </w:rPr>
        <w:t>Three months ended</w:t>
      </w:r>
    </w:p>
    <w:p>
      <w:pPr>
        <w:spacing w:after="0" w:line="4" w:lineRule="exact"/>
        <w:rPr>
          <w:sz w:val="20"/>
          <w:szCs w:val="20"/>
          <w:color w:val="auto"/>
        </w:rPr>
      </w:pPr>
    </w:p>
    <w:p>
      <w:pPr>
        <w:ind w:left="3860"/>
        <w:spacing w:after="0"/>
        <w:tabs>
          <w:tab w:leader="none" w:pos="6420" w:val="left"/>
        </w:tabs>
        <w:rPr>
          <w:sz w:val="20"/>
          <w:szCs w:val="20"/>
          <w:color w:val="auto"/>
        </w:rPr>
      </w:pPr>
      <w:r>
        <w:rPr>
          <w:rFonts w:ascii="Courier New" w:cs="Courier New" w:eastAsia="Courier New" w:hAnsi="Courier New"/>
          <w:sz w:val="13"/>
          <w:szCs w:val="13"/>
          <w:color w:val="auto"/>
        </w:rPr>
        <w:t>June 30,</w:t>
      </w:r>
      <w:r>
        <w:rPr>
          <w:sz w:val="20"/>
          <w:szCs w:val="20"/>
          <w:color w:val="auto"/>
        </w:rPr>
        <w:tab/>
      </w:r>
      <w:r>
        <w:rPr>
          <w:rFonts w:ascii="Courier New" w:cs="Courier New" w:eastAsia="Courier New" w:hAnsi="Courier New"/>
          <w:sz w:val="13"/>
          <w:szCs w:val="13"/>
          <w:color w:val="auto"/>
        </w:rPr>
        <w:t>June 30,</w:t>
      </w:r>
    </w:p>
    <w:p>
      <w:pPr>
        <w:spacing w:after="0" w:line="4" w:lineRule="exact"/>
        <w:rPr>
          <w:sz w:val="20"/>
          <w:szCs w:val="20"/>
          <w:color w:val="auto"/>
        </w:rPr>
      </w:pPr>
    </w:p>
    <w:p>
      <w:pPr>
        <w:ind w:left="3220"/>
        <w:spacing w:after="0"/>
        <w:tabs>
          <w:tab w:leader="none" w:pos="5800" w:val="left"/>
        </w:tabs>
        <w:rPr>
          <w:sz w:val="20"/>
          <w:szCs w:val="20"/>
          <w:color w:val="auto"/>
        </w:rPr>
      </w:pPr>
      <w:r>
        <w:rPr>
          <w:rFonts w:ascii="Courier New" w:cs="Courier New" w:eastAsia="Courier New" w:hAnsi="Courier New"/>
          <w:sz w:val="13"/>
          <w:szCs w:val="13"/>
          <w:color w:val="auto"/>
        </w:rPr>
        <w:t>-------------------------</w:t>
      </w:r>
      <w:r>
        <w:rPr>
          <w:sz w:val="20"/>
          <w:szCs w:val="20"/>
          <w:color w:val="auto"/>
        </w:rPr>
        <w:tab/>
      </w:r>
      <w:r>
        <w:rPr>
          <w:rFonts w:ascii="Courier New" w:cs="Courier New" w:eastAsia="Courier New" w:hAnsi="Courier New"/>
          <w:sz w:val="13"/>
          <w:szCs w:val="13"/>
          <w:color w:val="auto"/>
        </w:rPr>
        <w:t>------------------------</w:t>
      </w:r>
    </w:p>
    <w:p>
      <w:pPr>
        <w:spacing w:after="0" w:line="4" w:lineRule="exact"/>
        <w:rPr>
          <w:sz w:val="20"/>
          <w:szCs w:val="20"/>
          <w:color w:val="auto"/>
        </w:rPr>
      </w:pPr>
    </w:p>
    <w:p>
      <w:pPr>
        <w:ind w:left="3380"/>
        <w:spacing w:after="0"/>
        <w:tabs>
          <w:tab w:leader="none" w:pos="4700" w:val="left"/>
          <w:tab w:leader="none" w:pos="5960" w:val="left"/>
          <w:tab w:leader="none" w:pos="7220" w:val="left"/>
        </w:tabs>
        <w:rPr>
          <w:sz w:val="20"/>
          <w:szCs w:val="20"/>
          <w:color w:val="auto"/>
        </w:rPr>
      </w:pPr>
      <w:r>
        <w:rPr>
          <w:rFonts w:ascii="Courier New" w:cs="Courier New" w:eastAsia="Courier New" w:hAnsi="Courier New"/>
          <w:sz w:val="13"/>
          <w:szCs w:val="13"/>
          <w:color w:val="auto"/>
        </w:rPr>
        <w:t>2006</w:t>
      </w:r>
      <w:r>
        <w:rPr>
          <w:sz w:val="20"/>
          <w:szCs w:val="20"/>
          <w:color w:val="auto"/>
        </w:rPr>
        <w:tab/>
      </w:r>
      <w:r>
        <w:rPr>
          <w:rFonts w:ascii="Courier New" w:cs="Courier New" w:eastAsia="Courier New" w:hAnsi="Courier New"/>
          <w:sz w:val="13"/>
          <w:szCs w:val="13"/>
          <w:color w:val="auto"/>
        </w:rPr>
        <w:t>2005</w:t>
      </w:r>
      <w:r>
        <w:rPr>
          <w:sz w:val="20"/>
          <w:szCs w:val="20"/>
          <w:color w:val="auto"/>
        </w:rPr>
        <w:tab/>
      </w:r>
      <w:r>
        <w:rPr>
          <w:rFonts w:ascii="Courier New" w:cs="Courier New" w:eastAsia="Courier New" w:hAnsi="Courier New"/>
          <w:sz w:val="13"/>
          <w:szCs w:val="13"/>
          <w:color w:val="auto"/>
        </w:rPr>
        <w:t>2006</w:t>
      </w:r>
      <w:r>
        <w:rPr>
          <w:sz w:val="20"/>
          <w:szCs w:val="20"/>
          <w:color w:val="auto"/>
        </w:rPr>
        <w:tab/>
      </w:r>
      <w:r>
        <w:rPr>
          <w:rFonts w:ascii="Courier New" w:cs="Courier New" w:eastAsia="Courier New" w:hAnsi="Courier New"/>
          <w:sz w:val="12"/>
          <w:szCs w:val="12"/>
          <w:color w:val="auto"/>
        </w:rPr>
        <w:t>2005</w:t>
      </w:r>
    </w:p>
    <w:p>
      <w:pPr>
        <w:spacing w:after="0" w:line="4" w:lineRule="exact"/>
        <w:rPr>
          <w:sz w:val="20"/>
          <w:szCs w:val="20"/>
          <w:color w:val="auto"/>
        </w:rPr>
      </w:pPr>
    </w:p>
    <w:p>
      <w:pPr>
        <w:ind w:left="3220"/>
        <w:spacing w:after="0"/>
        <w:tabs>
          <w:tab w:leader="none" w:pos="4460" w:val="left"/>
          <w:tab w:leader="none" w:pos="5800" w:val="left"/>
          <w:tab w:leader="none" w:pos="7060" w:val="left"/>
        </w:tabs>
        <w:rPr>
          <w:sz w:val="20"/>
          <w:szCs w:val="20"/>
          <w:color w:val="auto"/>
        </w:rPr>
      </w:pPr>
      <w:r>
        <w:rPr>
          <w:rFonts w:ascii="Courier New" w:cs="Courier New" w:eastAsia="Courier New" w:hAnsi="Courier New"/>
          <w:sz w:val="13"/>
          <w:szCs w:val="13"/>
          <w:color w:val="auto"/>
        </w:rPr>
        <w:t>--------</w:t>
      </w:r>
      <w:r>
        <w:rPr>
          <w:sz w:val="20"/>
          <w:szCs w:val="20"/>
          <w:color w:val="auto"/>
        </w:rPr>
        <w:tab/>
      </w:r>
      <w:r>
        <w:rPr>
          <w:rFonts w:ascii="Courier New" w:cs="Courier New" w:eastAsia="Courier New" w:hAnsi="Courier New"/>
          <w:sz w:val="13"/>
          <w:szCs w:val="13"/>
          <w:color w:val="auto"/>
        </w:rPr>
        <w:t>---------</w:t>
      </w:r>
      <w:r>
        <w:rPr>
          <w:sz w:val="20"/>
          <w:szCs w:val="20"/>
          <w:color w:val="auto"/>
        </w:rPr>
        <w:tab/>
      </w:r>
      <w:r>
        <w:rPr>
          <w:rFonts w:ascii="Courier New" w:cs="Courier New" w:eastAsia="Courier New" w:hAnsi="Courier New"/>
          <w:sz w:val="13"/>
          <w:szCs w:val="13"/>
          <w:color w:val="auto"/>
        </w:rPr>
        <w:t>--------</w:t>
      </w:r>
      <w:r>
        <w:rPr>
          <w:sz w:val="20"/>
          <w:szCs w:val="20"/>
          <w:color w:val="auto"/>
        </w:rPr>
        <w:tab/>
      </w:r>
      <w:r>
        <w:rPr>
          <w:rFonts w:ascii="Courier New" w:cs="Courier New" w:eastAsia="Courier New" w:hAnsi="Courier New"/>
          <w:sz w:val="12"/>
          <w:szCs w:val="12"/>
          <w:color w:val="auto"/>
        </w:rPr>
        <w:t>--------</w:t>
      </w:r>
    </w:p>
    <w:p>
      <w:pPr>
        <w:spacing w:after="0" w:line="4" w:lineRule="exact"/>
        <w:rPr>
          <w:sz w:val="20"/>
          <w:szCs w:val="20"/>
          <w:color w:val="auto"/>
        </w:rPr>
      </w:pPr>
    </w:p>
    <w:p>
      <w:pPr>
        <w:ind w:left="3780"/>
        <w:spacing w:after="0"/>
        <w:tabs>
          <w:tab w:leader="none" w:pos="6340" w:val="left"/>
        </w:tabs>
        <w:rPr>
          <w:sz w:val="20"/>
          <w:szCs w:val="20"/>
          <w:color w:val="auto"/>
        </w:rPr>
      </w:pPr>
      <w:r>
        <w:rPr>
          <w:rFonts w:ascii="Courier New" w:cs="Courier New" w:eastAsia="Courier New" w:hAnsi="Courier New"/>
          <w:sz w:val="13"/>
          <w:szCs w:val="13"/>
          <w:color w:val="auto"/>
        </w:rPr>
        <w:t>(unaudited)</w:t>
      </w:r>
      <w:r>
        <w:rPr>
          <w:sz w:val="20"/>
          <w:szCs w:val="20"/>
          <w:color w:val="auto"/>
        </w:rPr>
        <w:tab/>
      </w:r>
      <w:r>
        <w:rPr>
          <w:rFonts w:ascii="Courier New" w:cs="Courier New" w:eastAsia="Courier New" w:hAnsi="Courier New"/>
          <w:sz w:val="13"/>
          <w:szCs w:val="13"/>
          <w:color w:val="auto"/>
        </w:rPr>
        <w:t>(unaudited)</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Loss for the period, according</w:t>
      </w:r>
    </w:p>
    <w:p>
      <w:pPr>
        <w:spacing w:after="0" w:line="4" w:lineRule="exact"/>
        <w:rPr>
          <w:sz w:val="20"/>
          <w:szCs w:val="20"/>
          <w:color w:val="auto"/>
        </w:rPr>
      </w:pPr>
    </w:p>
    <w:p>
      <w:pPr>
        <w:ind w:left="320"/>
        <w:spacing w:after="0"/>
        <w:tabs>
          <w:tab w:leader="none" w:pos="3200" w:val="left"/>
          <w:tab w:leader="none" w:pos="4460" w:val="left"/>
          <w:tab w:leader="none" w:pos="5800" w:val="left"/>
          <w:tab w:leader="none" w:pos="7060" w:val="left"/>
        </w:tabs>
        <w:rPr>
          <w:sz w:val="20"/>
          <w:szCs w:val="20"/>
          <w:color w:val="auto"/>
        </w:rPr>
      </w:pPr>
      <w:r>
        <w:rPr>
          <w:rFonts w:ascii="Courier New" w:cs="Courier New" w:eastAsia="Courier New" w:hAnsi="Courier New"/>
          <w:sz w:val="13"/>
          <w:szCs w:val="13"/>
          <w:color w:val="auto"/>
        </w:rPr>
        <w:t>to U.S. GAAP (see I above)</w:t>
      </w:r>
      <w:r>
        <w:rPr>
          <w:sz w:val="20"/>
          <w:szCs w:val="20"/>
          <w:color w:val="auto"/>
        </w:rPr>
        <w:tab/>
      </w:r>
      <w:r>
        <w:rPr>
          <w:rFonts w:ascii="Courier New" w:cs="Courier New" w:eastAsia="Courier New" w:hAnsi="Courier New"/>
          <w:sz w:val="13"/>
          <w:szCs w:val="13"/>
          <w:color w:val="auto"/>
        </w:rPr>
        <w:t>$(87,725)</w:t>
      </w:r>
      <w:r>
        <w:rPr>
          <w:sz w:val="20"/>
          <w:szCs w:val="20"/>
          <w:color w:val="auto"/>
        </w:rPr>
        <w:tab/>
      </w:r>
      <w:r>
        <w:rPr>
          <w:rFonts w:ascii="Courier New" w:cs="Courier New" w:eastAsia="Courier New" w:hAnsi="Courier New"/>
          <w:sz w:val="13"/>
          <w:szCs w:val="13"/>
          <w:color w:val="auto"/>
        </w:rPr>
        <w:t>$(102,560)</w:t>
      </w:r>
      <w:r>
        <w:rPr>
          <w:sz w:val="20"/>
          <w:szCs w:val="20"/>
          <w:color w:val="auto"/>
        </w:rPr>
        <w:tab/>
      </w:r>
      <w:r>
        <w:rPr>
          <w:rFonts w:ascii="Courier New" w:cs="Courier New" w:eastAsia="Courier New" w:hAnsi="Courier New"/>
          <w:sz w:val="13"/>
          <w:szCs w:val="13"/>
          <w:color w:val="auto"/>
        </w:rPr>
        <w:t>$(47,500)</w:t>
      </w:r>
      <w:r>
        <w:rPr>
          <w:sz w:val="20"/>
          <w:szCs w:val="20"/>
          <w:color w:val="auto"/>
        </w:rPr>
        <w:tab/>
      </w:r>
      <w:r>
        <w:rPr>
          <w:rFonts w:ascii="Courier New" w:cs="Courier New" w:eastAsia="Courier New" w:hAnsi="Courier New"/>
          <w:sz w:val="12"/>
          <w:szCs w:val="12"/>
          <w:color w:val="auto"/>
        </w:rPr>
        <w:t>$(47,240)</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Other comprehensive loss:</w:t>
      </w:r>
    </w:p>
    <w:p>
      <w:pPr>
        <w:spacing w:after="0" w:line="155" w:lineRule="exact"/>
        <w:rPr>
          <w:sz w:val="20"/>
          <w:szCs w:val="20"/>
          <w:color w:val="auto"/>
        </w:rPr>
      </w:pPr>
    </w:p>
    <w:p>
      <w:pPr>
        <w:ind w:left="320"/>
        <w:spacing w:after="0"/>
        <w:rPr>
          <w:sz w:val="20"/>
          <w:szCs w:val="20"/>
          <w:color w:val="auto"/>
        </w:rPr>
      </w:pPr>
      <w:r>
        <w:rPr>
          <w:rFonts w:ascii="Courier New" w:cs="Courier New" w:eastAsia="Courier New" w:hAnsi="Courier New"/>
          <w:sz w:val="13"/>
          <w:szCs w:val="13"/>
          <w:color w:val="auto"/>
        </w:rPr>
        <w:t>Reclassification of unrealized</w:t>
      </w:r>
    </w:p>
    <w:p>
      <w:pPr>
        <w:spacing w:after="0" w:line="4" w:lineRule="exact"/>
        <w:rPr>
          <w:sz w:val="20"/>
          <w:szCs w:val="20"/>
          <w:color w:val="auto"/>
        </w:rPr>
      </w:pPr>
    </w:p>
    <w:p>
      <w:pPr>
        <w:ind w:left="560"/>
        <w:spacing w:after="0"/>
        <w:tabs>
          <w:tab w:leader="none" w:pos="3600" w:val="left"/>
          <w:tab w:leader="none" w:pos="4940" w:val="left"/>
          <w:tab w:leader="none" w:pos="6180" w:val="left"/>
          <w:tab w:leader="none" w:pos="7440" w:val="left"/>
        </w:tabs>
        <w:rPr>
          <w:sz w:val="20"/>
          <w:szCs w:val="20"/>
          <w:color w:val="auto"/>
        </w:rPr>
      </w:pPr>
      <w:r>
        <w:rPr>
          <w:rFonts w:ascii="Courier New" w:cs="Courier New" w:eastAsia="Courier New" w:hAnsi="Courier New"/>
          <w:sz w:val="13"/>
          <w:szCs w:val="13"/>
          <w:color w:val="auto"/>
        </w:rPr>
        <w:t>losses on derivatives</w:t>
      </w:r>
      <w:r>
        <w:rPr>
          <w:sz w:val="20"/>
          <w:szCs w:val="20"/>
          <w:color w:val="auto"/>
        </w:rPr>
        <w:tab/>
      </w:r>
      <w:r>
        <w:rPr>
          <w:rFonts w:ascii="Courier New" w:cs="Courier New" w:eastAsia="Courier New" w:hAnsi="Courier New"/>
          <w:sz w:val="13"/>
          <w:szCs w:val="13"/>
          <w:color w:val="auto"/>
        </w:rPr>
        <w:t>664</w:t>
      </w:r>
      <w:r>
        <w:rPr>
          <w:sz w:val="20"/>
          <w:szCs w:val="20"/>
          <w:color w:val="auto"/>
        </w:rPr>
        <w:tab/>
      </w:r>
      <w:r>
        <w:rPr>
          <w:rFonts w:ascii="Courier New" w:cs="Courier New" w:eastAsia="Courier New" w:hAnsi="Courier New"/>
          <w:sz w:val="13"/>
          <w:szCs w:val="13"/>
          <w:color w:val="auto"/>
        </w:rPr>
        <w:t>664</w:t>
      </w:r>
      <w:r>
        <w:rPr>
          <w:sz w:val="20"/>
          <w:szCs w:val="20"/>
          <w:color w:val="auto"/>
        </w:rPr>
        <w:tab/>
      </w:r>
      <w:r>
        <w:rPr>
          <w:rFonts w:ascii="Courier New" w:cs="Courier New" w:eastAsia="Courier New" w:hAnsi="Courier New"/>
          <w:sz w:val="13"/>
          <w:szCs w:val="13"/>
          <w:color w:val="auto"/>
        </w:rPr>
        <w:t>332</w:t>
      </w:r>
      <w:r>
        <w:rPr>
          <w:sz w:val="20"/>
          <w:szCs w:val="20"/>
          <w:color w:val="auto"/>
        </w:rPr>
        <w:tab/>
      </w:r>
      <w:r>
        <w:rPr>
          <w:rFonts w:ascii="Courier New" w:cs="Courier New" w:eastAsia="Courier New" w:hAnsi="Courier New"/>
          <w:sz w:val="13"/>
          <w:szCs w:val="13"/>
          <w:color w:val="auto"/>
        </w:rPr>
        <w:t>332</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3"/>
          <w:szCs w:val="13"/>
          <w:color w:val="auto"/>
        </w:rPr>
        <w:t>Unrealized gains on</w:t>
      </w:r>
    </w:p>
    <w:p>
      <w:pPr>
        <w:spacing w:after="0" w:line="4" w:lineRule="exact"/>
        <w:rPr>
          <w:sz w:val="20"/>
          <w:szCs w:val="20"/>
          <w:color w:val="auto"/>
        </w:rPr>
      </w:pPr>
    </w:p>
    <w:p>
      <w:pPr>
        <w:ind w:left="560"/>
        <w:spacing w:after="0"/>
        <w:tabs>
          <w:tab w:leader="none" w:pos="3440" w:val="left"/>
          <w:tab w:leader="none" w:pos="4780" w:val="left"/>
          <w:tab w:leader="none" w:pos="6180" w:val="left"/>
          <w:tab w:leader="none" w:pos="7360" w:val="left"/>
        </w:tabs>
        <w:rPr>
          <w:sz w:val="20"/>
          <w:szCs w:val="20"/>
          <w:color w:val="auto"/>
        </w:rPr>
      </w:pPr>
      <w:r>
        <w:rPr>
          <w:rFonts w:ascii="Courier New" w:cs="Courier New" w:eastAsia="Courier New" w:hAnsi="Courier New"/>
          <w:sz w:val="13"/>
          <w:szCs w:val="13"/>
          <w:color w:val="auto"/>
        </w:rPr>
        <w:t>Derivatives</w:t>
      </w:r>
      <w:r>
        <w:rPr>
          <w:sz w:val="20"/>
          <w:szCs w:val="20"/>
          <w:color w:val="auto"/>
        </w:rPr>
        <w:tab/>
      </w:r>
      <w:r>
        <w:rPr>
          <w:rFonts w:ascii="Courier New" w:cs="Courier New" w:eastAsia="Courier New" w:hAnsi="Courier New"/>
          <w:sz w:val="13"/>
          <w:szCs w:val="13"/>
          <w:color w:val="auto"/>
        </w:rPr>
        <w:t>1,245</w:t>
      </w:r>
      <w:r>
        <w:rPr>
          <w:sz w:val="20"/>
          <w:szCs w:val="20"/>
          <w:color w:val="auto"/>
        </w:rPr>
        <w:tab/>
      </w:r>
      <w:r>
        <w:rPr>
          <w:rFonts w:ascii="Courier New" w:cs="Courier New" w:eastAsia="Courier New" w:hAnsi="Courier New"/>
          <w:sz w:val="13"/>
          <w:szCs w:val="13"/>
          <w:color w:val="auto"/>
        </w:rPr>
        <w:t>1,985</w:t>
      </w:r>
      <w:r>
        <w:rPr>
          <w:sz w:val="20"/>
          <w:szCs w:val="20"/>
          <w:color w:val="auto"/>
        </w:rPr>
        <w:tab/>
      </w:r>
      <w:r>
        <w:rPr>
          <w:rFonts w:ascii="Courier New" w:cs="Courier New" w:eastAsia="Courier New" w:hAnsi="Courier New"/>
          <w:sz w:val="13"/>
          <w:szCs w:val="13"/>
          <w:color w:val="auto"/>
        </w:rPr>
        <w:t>518</w:t>
      </w:r>
      <w:r>
        <w:rPr>
          <w:sz w:val="20"/>
          <w:szCs w:val="20"/>
          <w:color w:val="auto"/>
        </w:rPr>
        <w:tab/>
      </w:r>
      <w:r>
        <w:rPr>
          <w:rFonts w:ascii="Courier New" w:cs="Courier New" w:eastAsia="Courier New" w:hAnsi="Courier New"/>
          <w:sz w:val="13"/>
          <w:szCs w:val="13"/>
          <w:color w:val="auto"/>
        </w:rPr>
        <w:t>(852)</w:t>
      </w:r>
    </w:p>
    <w:p>
      <w:pPr>
        <w:spacing w:after="0" w:line="4" w:lineRule="exact"/>
        <w:rPr>
          <w:sz w:val="20"/>
          <w:szCs w:val="20"/>
          <w:color w:val="auto"/>
        </w:rPr>
      </w:pPr>
    </w:p>
    <w:p>
      <w:pPr>
        <w:ind w:left="3220"/>
        <w:spacing w:after="0"/>
        <w:tabs>
          <w:tab w:leader="none" w:pos="4460" w:val="left"/>
          <w:tab w:leader="none" w:pos="5800" w:val="left"/>
          <w:tab w:leader="none" w:pos="7060" w:val="left"/>
        </w:tabs>
        <w:rPr>
          <w:sz w:val="20"/>
          <w:szCs w:val="20"/>
          <w:color w:val="auto"/>
        </w:rPr>
      </w:pPr>
      <w:r>
        <w:rPr>
          <w:rFonts w:ascii="Courier New" w:cs="Courier New" w:eastAsia="Courier New" w:hAnsi="Courier New"/>
          <w:sz w:val="13"/>
          <w:szCs w:val="13"/>
          <w:color w:val="auto"/>
        </w:rPr>
        <w:t>--------</w:t>
      </w:r>
      <w:r>
        <w:rPr>
          <w:sz w:val="20"/>
          <w:szCs w:val="20"/>
          <w:color w:val="auto"/>
        </w:rPr>
        <w:tab/>
      </w:r>
      <w:r>
        <w:rPr>
          <w:rFonts w:ascii="Courier New" w:cs="Courier New" w:eastAsia="Courier New" w:hAnsi="Courier New"/>
          <w:sz w:val="13"/>
          <w:szCs w:val="13"/>
          <w:color w:val="auto"/>
        </w:rPr>
        <w:t>---------</w:t>
      </w:r>
      <w:r>
        <w:rPr>
          <w:sz w:val="20"/>
          <w:szCs w:val="20"/>
          <w:color w:val="auto"/>
        </w:rPr>
        <w:tab/>
      </w:r>
      <w:r>
        <w:rPr>
          <w:rFonts w:ascii="Courier New" w:cs="Courier New" w:eastAsia="Courier New" w:hAnsi="Courier New"/>
          <w:sz w:val="13"/>
          <w:szCs w:val="13"/>
          <w:color w:val="auto"/>
        </w:rPr>
        <w:t>--------</w:t>
      </w:r>
      <w:r>
        <w:rPr>
          <w:sz w:val="20"/>
          <w:szCs w:val="20"/>
          <w:color w:val="auto"/>
        </w:rPr>
        <w:tab/>
      </w:r>
      <w:r>
        <w:rPr>
          <w:rFonts w:ascii="Courier New" w:cs="Courier New" w:eastAsia="Courier New" w:hAnsi="Courier New"/>
          <w:sz w:val="12"/>
          <w:szCs w:val="12"/>
          <w:color w:val="auto"/>
        </w:rPr>
        <w:t>--------</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Net comprehensive loss</w:t>
      </w:r>
    </w:p>
    <w:p>
      <w:pPr>
        <w:spacing w:after="0" w:line="4" w:lineRule="exact"/>
        <w:rPr>
          <w:sz w:val="20"/>
          <w:szCs w:val="20"/>
          <w:color w:val="auto"/>
        </w:rPr>
      </w:pPr>
    </w:p>
    <w:p>
      <w:pPr>
        <w:ind w:left="320"/>
        <w:spacing w:after="0"/>
        <w:tabs>
          <w:tab w:leader="none" w:pos="3280" w:val="left"/>
          <w:tab w:leader="none" w:pos="4460" w:val="left"/>
          <w:tab w:leader="none" w:pos="5880" w:val="left"/>
          <w:tab w:leader="none" w:pos="7060" w:val="left"/>
        </w:tabs>
        <w:rPr>
          <w:sz w:val="20"/>
          <w:szCs w:val="20"/>
          <w:color w:val="auto"/>
        </w:rPr>
      </w:pPr>
      <w:r>
        <w:rPr>
          <w:rFonts w:ascii="Courier New" w:cs="Courier New" w:eastAsia="Courier New" w:hAnsi="Courier New"/>
          <w:sz w:val="13"/>
          <w:szCs w:val="13"/>
          <w:color w:val="auto"/>
        </w:rPr>
        <w:t>for the period</w:t>
      </w:r>
      <w:r>
        <w:rPr>
          <w:sz w:val="20"/>
          <w:szCs w:val="20"/>
          <w:color w:val="auto"/>
        </w:rPr>
        <w:tab/>
      </w:r>
      <w:r>
        <w:rPr>
          <w:rFonts w:ascii="Courier New" w:cs="Courier New" w:eastAsia="Courier New" w:hAnsi="Courier New"/>
          <w:sz w:val="13"/>
          <w:szCs w:val="13"/>
          <w:color w:val="auto"/>
        </w:rPr>
        <w:t>(85,816)</w:t>
      </w:r>
      <w:r>
        <w:rPr>
          <w:sz w:val="20"/>
          <w:szCs w:val="20"/>
          <w:color w:val="auto"/>
        </w:rPr>
        <w:tab/>
      </w:r>
      <w:r>
        <w:rPr>
          <w:rFonts w:ascii="Courier New" w:cs="Courier New" w:eastAsia="Courier New" w:hAnsi="Courier New"/>
          <w:sz w:val="13"/>
          <w:szCs w:val="13"/>
          <w:color w:val="auto"/>
        </w:rPr>
        <w:t>$ (99,911)</w:t>
      </w:r>
      <w:r>
        <w:rPr>
          <w:sz w:val="20"/>
          <w:szCs w:val="20"/>
          <w:color w:val="auto"/>
        </w:rPr>
        <w:tab/>
      </w:r>
      <w:r>
        <w:rPr>
          <w:rFonts w:ascii="Courier New" w:cs="Courier New" w:eastAsia="Courier New" w:hAnsi="Courier New"/>
          <w:sz w:val="13"/>
          <w:szCs w:val="13"/>
          <w:color w:val="auto"/>
        </w:rPr>
        <w:t>(46,650)</w:t>
      </w:r>
      <w:r>
        <w:rPr>
          <w:sz w:val="20"/>
          <w:szCs w:val="20"/>
          <w:color w:val="auto"/>
        </w:rPr>
        <w:tab/>
      </w:r>
      <w:r>
        <w:rPr>
          <w:rFonts w:ascii="Courier New" w:cs="Courier New" w:eastAsia="Courier New" w:hAnsi="Courier New"/>
          <w:sz w:val="12"/>
          <w:szCs w:val="12"/>
          <w:color w:val="auto"/>
        </w:rPr>
        <w:t>$(47,760)</w:t>
      </w:r>
    </w:p>
    <w:p>
      <w:pPr>
        <w:spacing w:after="0" w:line="4" w:lineRule="exact"/>
        <w:rPr>
          <w:sz w:val="20"/>
          <w:szCs w:val="20"/>
          <w:color w:val="auto"/>
        </w:rPr>
      </w:pPr>
    </w:p>
    <w:p>
      <w:pPr>
        <w:ind w:left="3220"/>
        <w:spacing w:after="0"/>
        <w:tabs>
          <w:tab w:leader="none" w:pos="4460" w:val="left"/>
          <w:tab w:leader="none" w:pos="5800" w:val="left"/>
          <w:tab w:leader="none" w:pos="7060" w:val="left"/>
        </w:tabs>
        <w:rPr>
          <w:sz w:val="20"/>
          <w:szCs w:val="20"/>
          <w:color w:val="auto"/>
        </w:rPr>
      </w:pPr>
      <w:r>
        <w:rPr>
          <w:rFonts w:ascii="Courier New" w:cs="Courier New" w:eastAsia="Courier New" w:hAnsi="Courier New"/>
          <w:sz w:val="13"/>
          <w:szCs w:val="13"/>
          <w:color w:val="auto"/>
        </w:rPr>
        <w:t>========</w:t>
      </w:r>
      <w:r>
        <w:rPr>
          <w:sz w:val="20"/>
          <w:szCs w:val="20"/>
          <w:color w:val="auto"/>
        </w:rPr>
        <w:tab/>
      </w:r>
      <w:r>
        <w:rPr>
          <w:rFonts w:ascii="Courier New" w:cs="Courier New" w:eastAsia="Courier New" w:hAnsi="Courier New"/>
          <w:sz w:val="13"/>
          <w:szCs w:val="13"/>
          <w:color w:val="auto"/>
        </w:rPr>
        <w:t>=========</w:t>
      </w:r>
      <w:r>
        <w:rPr>
          <w:sz w:val="20"/>
          <w:szCs w:val="20"/>
          <w:color w:val="auto"/>
        </w:rPr>
        <w:tab/>
      </w:r>
      <w:r>
        <w:rPr>
          <w:rFonts w:ascii="Courier New" w:cs="Courier New" w:eastAsia="Courier New" w:hAnsi="Courier New"/>
          <w:sz w:val="13"/>
          <w:szCs w:val="13"/>
          <w:color w:val="auto"/>
        </w:rPr>
        <w:t>========</w:t>
      </w:r>
      <w:r>
        <w:rPr>
          <w:sz w:val="20"/>
          <w:szCs w:val="20"/>
          <w:color w:val="auto"/>
        </w:rPr>
        <w:tab/>
      </w:r>
      <w:r>
        <w:rPr>
          <w:rFonts w:ascii="Courier New" w:cs="Courier New" w:eastAsia="Courier New" w:hAnsi="Courier New"/>
          <w:sz w:val="12"/>
          <w:szCs w:val="12"/>
          <w:color w:val="auto"/>
        </w:rPr>
        <w:t>========</w:t>
      </w:r>
    </w:p>
    <w:p>
      <w:pPr>
        <w:spacing w:after="0" w:line="155" w:lineRule="exact"/>
        <w:rPr>
          <w:sz w:val="20"/>
          <w:szCs w:val="20"/>
          <w:color w:val="auto"/>
        </w:rPr>
      </w:pPr>
    </w:p>
    <w:p>
      <w:pPr>
        <w:ind w:left="780" w:hanging="386"/>
        <w:spacing w:after="0"/>
        <w:tabs>
          <w:tab w:leader="none" w:pos="780" w:val="left"/>
        </w:tabs>
        <w:numPr>
          <w:ilvl w:val="0"/>
          <w:numId w:val="22"/>
        </w:numPr>
        <w:rPr>
          <w:rFonts w:ascii="Courier New" w:cs="Courier New" w:eastAsia="Courier New" w:hAnsi="Courier New"/>
          <w:sz w:val="13"/>
          <w:szCs w:val="13"/>
          <w:color w:val="auto"/>
        </w:rPr>
      </w:pPr>
      <w:r>
        <w:rPr>
          <w:rFonts w:ascii="Courier New" w:cs="Courier New" w:eastAsia="Courier New" w:hAnsi="Courier New"/>
          <w:sz w:val="13"/>
          <w:szCs w:val="13"/>
          <w:color w:val="auto"/>
        </w:rPr>
        <w:t>LOSS PER SHARE IN ACCORDANCE WITH U.S. GAAP (SFAS 128)</w:t>
      </w:r>
    </w:p>
    <w:p>
      <w:pPr>
        <w:spacing w:after="0" w:line="155" w:lineRule="exact"/>
        <w:rPr>
          <w:sz w:val="20"/>
          <w:szCs w:val="20"/>
          <w:color w:val="auto"/>
        </w:rPr>
      </w:pPr>
    </w:p>
    <w:p>
      <w:pPr>
        <w:ind w:left="780" w:right="4400"/>
        <w:spacing w:after="0" w:line="246" w:lineRule="auto"/>
        <w:rPr>
          <w:sz w:val="20"/>
          <w:szCs w:val="20"/>
          <w:color w:val="auto"/>
        </w:rPr>
      </w:pPr>
      <w:r>
        <w:rPr>
          <w:rFonts w:ascii="Courier New" w:cs="Courier New" w:eastAsia="Courier New" w:hAnsi="Courier New"/>
          <w:sz w:val="13"/>
          <w:szCs w:val="13"/>
          <w:color w:val="auto"/>
        </w:rPr>
        <w:t>In accordance with SFAS 128, the basic and diluted loss per share for the six-month and the three-month periods ended June 30, 2006 would be $1.16 and $0.60, respectively (during the corresponding periods - $1.56 and $0.71, respectively).</w:t>
      </w:r>
    </w:p>
    <w:p>
      <w:pPr>
        <w:spacing w:after="0" w:line="152" w:lineRule="exact"/>
        <w:rPr>
          <w:sz w:val="20"/>
          <w:szCs w:val="20"/>
          <w:color w:val="auto"/>
        </w:rPr>
      </w:pPr>
    </w:p>
    <w:p>
      <w:pPr>
        <w:ind w:left="780" w:hanging="386"/>
        <w:spacing w:after="0"/>
        <w:tabs>
          <w:tab w:leader="none" w:pos="780" w:val="left"/>
        </w:tabs>
        <w:numPr>
          <w:ilvl w:val="0"/>
          <w:numId w:val="23"/>
        </w:numPr>
        <w:rPr>
          <w:rFonts w:ascii="Courier New" w:cs="Courier New" w:eastAsia="Courier New" w:hAnsi="Courier New"/>
          <w:sz w:val="13"/>
          <w:szCs w:val="13"/>
          <w:color w:val="auto"/>
        </w:rPr>
      </w:pPr>
      <w:r>
        <w:rPr>
          <w:rFonts w:ascii="Courier New" w:cs="Courier New" w:eastAsia="Courier New" w:hAnsi="Courier New"/>
          <w:sz w:val="13"/>
          <w:szCs w:val="13"/>
          <w:color w:val="auto"/>
        </w:rPr>
        <w:t>STATEMENTS OF CASH FLOWS IN ACCORDANCE WITH U.S. GAAP (SFAS 95)</w:t>
      </w:r>
    </w:p>
    <w:p>
      <w:pPr>
        <w:spacing w:after="0" w:line="155" w:lineRule="exact"/>
        <w:rPr>
          <w:rFonts w:ascii="Courier New" w:cs="Courier New" w:eastAsia="Courier New" w:hAnsi="Courier New"/>
          <w:sz w:val="13"/>
          <w:szCs w:val="13"/>
          <w:color w:val="auto"/>
        </w:rPr>
      </w:pPr>
    </w:p>
    <w:p>
      <w:pPr>
        <w:ind w:left="780" w:right="4540"/>
        <w:spacing w:after="0" w:line="246" w:lineRule="auto"/>
        <w:rPr>
          <w:rFonts w:ascii="Courier New" w:cs="Courier New" w:eastAsia="Courier New" w:hAnsi="Courier New"/>
          <w:sz w:val="13"/>
          <w:szCs w:val="13"/>
          <w:color w:val="auto"/>
        </w:rPr>
      </w:pPr>
      <w:r>
        <w:rPr>
          <w:rFonts w:ascii="Courier New" w:cs="Courier New" w:eastAsia="Courier New" w:hAnsi="Courier New"/>
          <w:sz w:val="13"/>
          <w:szCs w:val="13"/>
          <w:color w:val="auto"/>
        </w:rPr>
        <w:t>Complying with SFAS 95 would not have materially affected the cash flows of the Company for the six-month and three-month periods ended June 30, 2006 and 2005.</w:t>
      </w:r>
    </w:p>
    <w:p>
      <w:pPr>
        <w:sectPr>
          <w:pgSz w:w="11900" w:h="16838" w:orient="portrait"/>
          <w:cols w:equalWidth="0" w:num="1">
            <w:col w:w="10680"/>
          </w:cols>
          <w:pgMar w:left="220" w:top="141" w:right="999" w:bottom="437" w:gutter="0" w:footer="0" w:header="0"/>
        </w:sectPr>
      </w:pPr>
    </w:p>
    <w:p>
      <w:pPr>
        <w:spacing w:after="0" w:line="303" w:lineRule="exact"/>
        <w:rPr>
          <w:sz w:val="20"/>
          <w:szCs w:val="20"/>
          <w:color w:val="auto"/>
        </w:rPr>
      </w:pPr>
    </w:p>
    <w:p>
      <w:pPr>
        <w:ind w:left="2900"/>
        <w:spacing w:after="0"/>
        <w:rPr>
          <w:sz w:val="20"/>
          <w:szCs w:val="20"/>
          <w:color w:val="auto"/>
        </w:rPr>
      </w:pPr>
      <w:r>
        <w:rPr>
          <w:rFonts w:ascii="Courier New" w:cs="Courier New" w:eastAsia="Courier New" w:hAnsi="Courier New"/>
          <w:sz w:val="13"/>
          <w:szCs w:val="13"/>
          <w:color w:val="auto"/>
        </w:rPr>
        <w:t>- 18 -</w:t>
      </w:r>
    </w:p>
    <w:p>
      <w:pPr>
        <w:sectPr>
          <w:pgSz w:w="11900" w:h="16838" w:orient="portrait"/>
          <w:cols w:equalWidth="0" w:num="1">
            <w:col w:w="10680"/>
          </w:cols>
          <w:pgMar w:left="220" w:top="141" w:right="999" w:bottom="437" w:gutter="0" w:footer="0" w:header="0"/>
          <w:type w:val="continuous"/>
        </w:sectPr>
      </w:pPr>
    </w:p>
    <w:bookmarkStart w:id="16" w:name="page17"/>
    <w:bookmarkEnd w:id="16"/>
    <w:p>
      <w:pPr>
        <w:jc w:val="right"/>
        <w:ind w:right="3959"/>
        <w:spacing w:after="0"/>
        <w:rPr>
          <w:sz w:val="20"/>
          <w:szCs w:val="20"/>
          <w:color w:val="auto"/>
        </w:rPr>
      </w:pPr>
      <w:r>
        <w:rPr>
          <w:rFonts w:ascii="Courier New" w:cs="Courier New" w:eastAsia="Courier New" w:hAnsi="Courier New"/>
          <w:sz w:val="13"/>
          <w:szCs w:val="13"/>
          <w:color w:val="auto"/>
        </w:rPr>
        <w:t>EXHIBIT 99.3</w:t>
      </w:r>
    </w:p>
    <w:p>
      <w:pPr>
        <w:spacing w:after="0" w:line="155"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3"/>
          <w:szCs w:val="13"/>
          <w:color w:val="auto"/>
        </w:rPr>
        <w:t>MANAGEMENT'S DISCUSSION AND ANALYSIS OF FINANCIAL</w:t>
      </w:r>
    </w:p>
    <w:p>
      <w:pPr>
        <w:spacing w:after="0" w:line="155"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3"/>
          <w:szCs w:val="13"/>
          <w:color w:val="auto"/>
        </w:rPr>
        <w:t>CONDITION AND RESULTS OF OPERATIONS</w:t>
      </w:r>
    </w:p>
    <w:p>
      <w:pPr>
        <w:spacing w:after="0" w:line="155" w:lineRule="exact"/>
        <w:rPr>
          <w:sz w:val="20"/>
          <w:szCs w:val="20"/>
          <w:color w:val="auto"/>
        </w:rPr>
      </w:pPr>
    </w:p>
    <w:p>
      <w:pPr>
        <w:ind w:right="3959"/>
        <w:spacing w:after="0" w:line="246" w:lineRule="auto"/>
        <w:rPr>
          <w:sz w:val="20"/>
          <w:szCs w:val="20"/>
          <w:color w:val="auto"/>
        </w:rPr>
      </w:pPr>
      <w:r>
        <w:rPr>
          <w:rFonts w:ascii="Courier New" w:cs="Courier New" w:eastAsia="Courier New" w:hAnsi="Courier New"/>
          <w:sz w:val="13"/>
          <w:szCs w:val="13"/>
          <w:color w:val="auto"/>
        </w:rPr>
        <w:t>THE INFORMATION CONTAINED IN THIS SECTION SHOULD BE READ IN CONJUNCTION WITH (1) OUR UNAUDITED CONDENSED INTERIM CONSOLIDATED FINANCIAL STATEMENTS AS OF JUNE 30, 2006 AND FOR THE SIX MONTHS THEN ENDED AND RELATED NOTES INCLUDED IN THIS REPORT AND (2) OUR CONSOLIDATED FINANCIAL STATEMENTS AND RELATED NOTES INCLUDED IN OUR ANNUAL REPORT ON FORM 20-F FOR THE YEAR ENDED DECEMBER 31, 2005 AND THE OTHER INFORMATION CONTAINED IN SUCH ANNUAL REPORT, PARTICULARLY THE INFORMATION UNDER THE CAPTION "OPERATING AND FINANCIAL REVIEW AND PROSPECTS". OUR FINANCIAL STATEMENTS HAVE BEEN PREPARED IN ACCORDANCE WITH GENERALLY ACCEPTED ACCOUNTING PRINCIPLES ("GAAP") IN ISRAEL. DIFFERENCES BETWEEN ISRAELI GAAP AND US GAAP AS THEY RELATE TO OUR FINANCIAL STATEMENTS ARE DESCRIBED IN NOTE 5 TO OUR UNAUDITED CONDENSED INTERIM CONSOLIDATED FINANCIAL STATEMENTS AS OF JUNE 30, 2006 AND IN NOTE 20 TO OUR CONSOLIDATED FINANCIAL STATEMENTS AS OF DECEMBER 31, 2005.</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RESULTS OF OPERATIONS</w:t>
      </w:r>
    </w:p>
    <w:p>
      <w:pPr>
        <w:spacing w:after="0" w:line="155" w:lineRule="exact"/>
        <w:rPr>
          <w:sz w:val="20"/>
          <w:szCs w:val="20"/>
          <w:color w:val="auto"/>
        </w:rPr>
      </w:pPr>
    </w:p>
    <w:p>
      <w:pPr>
        <w:ind w:right="4179" w:firstLine="393"/>
        <w:spacing w:after="0" w:line="246" w:lineRule="auto"/>
        <w:rPr>
          <w:sz w:val="20"/>
          <w:szCs w:val="20"/>
          <w:color w:val="auto"/>
        </w:rPr>
      </w:pPr>
      <w:r>
        <w:rPr>
          <w:rFonts w:ascii="Courier New" w:cs="Courier New" w:eastAsia="Courier New" w:hAnsi="Courier New"/>
          <w:sz w:val="13"/>
          <w:szCs w:val="13"/>
          <w:color w:val="auto"/>
        </w:rPr>
        <w:t>The following table sets forth certain statement of operations data as a percentage of total revenues for the periods indicated.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32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3"/>
                <w:szCs w:val="13"/>
                <w:color w:val="auto"/>
              </w:rPr>
              <w:t>SIX</w:t>
            </w:r>
          </w:p>
        </w:tc>
        <w:tc>
          <w:tcPr>
            <w:tcW w:w="1180" w:type="dxa"/>
            <w:vAlign w:val="bottom"/>
            <w:gridSpan w:val="2"/>
          </w:tcPr>
          <w:p>
            <w:pPr>
              <w:jc w:val="right"/>
              <w:ind w:right="155"/>
              <w:spacing w:after="0"/>
              <w:rPr>
                <w:sz w:val="20"/>
                <w:szCs w:val="20"/>
                <w:color w:val="auto"/>
              </w:rPr>
            </w:pPr>
            <w:r>
              <w:rPr>
                <w:rFonts w:ascii="Courier New" w:cs="Courier New" w:eastAsia="Courier New" w:hAnsi="Courier New"/>
                <w:sz w:val="13"/>
                <w:szCs w:val="13"/>
                <w:color w:val="auto"/>
              </w:rPr>
              <w:t>MONTHS ENDED</w:t>
            </w:r>
          </w:p>
        </w:tc>
      </w:tr>
      <w:tr>
        <w:trPr>
          <w:trHeight w:val="151"/>
        </w:trPr>
        <w:tc>
          <w:tcPr>
            <w:tcW w:w="3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80" w:type="dxa"/>
            <w:vAlign w:val="bottom"/>
            <w:gridSpan w:val="2"/>
          </w:tcPr>
          <w:p>
            <w:pPr>
              <w:jc w:val="right"/>
              <w:ind w:right="475"/>
              <w:spacing w:after="0"/>
              <w:rPr>
                <w:sz w:val="20"/>
                <w:szCs w:val="20"/>
                <w:color w:val="auto"/>
              </w:rPr>
            </w:pPr>
            <w:r>
              <w:rPr>
                <w:rFonts w:ascii="Courier New" w:cs="Courier New" w:eastAsia="Courier New" w:hAnsi="Courier New"/>
                <w:sz w:val="13"/>
                <w:szCs w:val="13"/>
                <w:color w:val="auto"/>
                <w:w w:val="99"/>
              </w:rPr>
              <w:t>JUNE 30,</w:t>
            </w:r>
          </w:p>
        </w:tc>
      </w:tr>
      <w:tr>
        <w:trPr>
          <w:trHeight w:val="151"/>
        </w:trPr>
        <w:tc>
          <w:tcPr>
            <w:tcW w:w="3220" w:type="dxa"/>
            <w:vAlign w:val="bottom"/>
          </w:tcPr>
          <w:p>
            <w:pPr>
              <w:spacing w:after="0"/>
              <w:rPr>
                <w:sz w:val="13"/>
                <w:szCs w:val="13"/>
                <w:color w:val="auto"/>
              </w:rPr>
            </w:pPr>
          </w:p>
        </w:tc>
        <w:tc>
          <w:tcPr>
            <w:tcW w:w="1960" w:type="dxa"/>
            <w:vAlign w:val="bottom"/>
            <w:gridSpan w:val="3"/>
          </w:tcPr>
          <w:p>
            <w:pPr>
              <w:jc w:val="right"/>
              <w:ind w:right="75"/>
              <w:spacing w:after="0"/>
              <w:rPr>
                <w:sz w:val="20"/>
                <w:szCs w:val="20"/>
                <w:color w:val="auto"/>
              </w:rPr>
            </w:pPr>
            <w:r>
              <w:rPr>
                <w:rFonts w:ascii="Courier New" w:cs="Courier New" w:eastAsia="Courier New" w:hAnsi="Courier New"/>
                <w:sz w:val="13"/>
                <w:szCs w:val="13"/>
                <w:color w:val="auto"/>
              </w:rPr>
              <w:t>-------------------</w:t>
            </w:r>
          </w:p>
        </w:tc>
      </w:tr>
      <w:tr>
        <w:trPr>
          <w:trHeight w:val="151"/>
        </w:trPr>
        <w:tc>
          <w:tcPr>
            <w:tcW w:w="3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3"/>
                <w:szCs w:val="13"/>
                <w:color w:val="auto"/>
              </w:rPr>
              <w:t>2006</w:t>
            </w:r>
          </w:p>
        </w:tc>
        <w:tc>
          <w:tcPr>
            <w:tcW w:w="320" w:type="dxa"/>
            <w:vAlign w:val="bottom"/>
          </w:tcPr>
          <w:p>
            <w:pPr>
              <w:spacing w:after="0"/>
              <w:rPr>
                <w:sz w:val="13"/>
                <w:szCs w:val="13"/>
                <w:color w:val="auto"/>
              </w:rPr>
            </w:pPr>
          </w:p>
        </w:tc>
        <w:tc>
          <w:tcPr>
            <w:tcW w:w="860" w:type="dxa"/>
            <w:vAlign w:val="bottom"/>
          </w:tcPr>
          <w:p>
            <w:pPr>
              <w:jc w:val="right"/>
              <w:ind w:right="155"/>
              <w:spacing w:after="0"/>
              <w:rPr>
                <w:sz w:val="20"/>
                <w:szCs w:val="20"/>
                <w:color w:val="auto"/>
              </w:rPr>
            </w:pPr>
            <w:r>
              <w:rPr>
                <w:rFonts w:ascii="Courier New" w:cs="Courier New" w:eastAsia="Courier New" w:hAnsi="Courier New"/>
                <w:sz w:val="13"/>
                <w:szCs w:val="13"/>
                <w:color w:val="auto"/>
              </w:rPr>
              <w:t>2005</w:t>
            </w:r>
          </w:p>
        </w:tc>
      </w:tr>
      <w:tr>
        <w:trPr>
          <w:trHeight w:val="151"/>
        </w:trPr>
        <w:tc>
          <w:tcPr>
            <w:tcW w:w="3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320" w:type="dxa"/>
            <w:vAlign w:val="bottom"/>
          </w:tcPr>
          <w:p>
            <w:pPr>
              <w:spacing w:after="0"/>
              <w:rPr>
                <w:sz w:val="13"/>
                <w:szCs w:val="13"/>
                <w:color w:val="auto"/>
              </w:rPr>
            </w:pPr>
          </w:p>
        </w:tc>
        <w:tc>
          <w:tcPr>
            <w:tcW w:w="860" w:type="dxa"/>
            <w:vAlign w:val="bottom"/>
          </w:tcPr>
          <w:p>
            <w:pPr>
              <w:jc w:val="right"/>
              <w:ind w:right="75"/>
              <w:spacing w:after="0"/>
              <w:rPr>
                <w:sz w:val="20"/>
                <w:szCs w:val="20"/>
                <w:color w:val="auto"/>
              </w:rPr>
            </w:pPr>
            <w:r>
              <w:rPr>
                <w:rFonts w:ascii="Courier New" w:cs="Courier New" w:eastAsia="Courier New" w:hAnsi="Courier New"/>
                <w:sz w:val="13"/>
                <w:szCs w:val="13"/>
                <w:color w:val="auto"/>
              </w:rPr>
              <w:t>-----</w:t>
            </w:r>
          </w:p>
        </w:tc>
      </w:tr>
      <w:tr>
        <w:trPr>
          <w:trHeight w:val="302"/>
        </w:trPr>
        <w:tc>
          <w:tcPr>
            <w:tcW w:w="3220" w:type="dxa"/>
            <w:vAlign w:val="bottom"/>
          </w:tcPr>
          <w:p>
            <w:pPr>
              <w:spacing w:after="0"/>
              <w:rPr>
                <w:sz w:val="20"/>
                <w:szCs w:val="20"/>
                <w:color w:val="auto"/>
              </w:rPr>
            </w:pPr>
            <w:r>
              <w:rPr>
                <w:rFonts w:ascii="Courier New" w:cs="Courier New" w:eastAsia="Courier New" w:hAnsi="Courier New"/>
                <w:sz w:val="13"/>
                <w:szCs w:val="13"/>
                <w:color w:val="auto"/>
              </w:rPr>
              <w:t>STATEMENT OF OPERATIONS DATA:</w:t>
            </w: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51"/>
        </w:trPr>
        <w:tc>
          <w:tcPr>
            <w:tcW w:w="3220" w:type="dxa"/>
            <w:vAlign w:val="bottom"/>
          </w:tcPr>
          <w:p>
            <w:pPr>
              <w:spacing w:after="0"/>
              <w:rPr>
                <w:sz w:val="20"/>
                <w:szCs w:val="20"/>
                <w:color w:val="auto"/>
              </w:rPr>
            </w:pPr>
            <w:r>
              <w:rPr>
                <w:rFonts w:ascii="Courier New" w:cs="Courier New" w:eastAsia="Courier New" w:hAnsi="Courier New"/>
                <w:sz w:val="13"/>
                <w:szCs w:val="13"/>
                <w:color w:val="auto"/>
              </w:rPr>
              <w:t>Total revenues</w:t>
            </w:r>
          </w:p>
        </w:tc>
        <w:tc>
          <w:tcPr>
            <w:tcW w:w="780" w:type="dxa"/>
            <w:vAlign w:val="bottom"/>
          </w:tcPr>
          <w:p>
            <w:pPr>
              <w:jc w:val="right"/>
              <w:spacing w:after="0"/>
              <w:rPr>
                <w:sz w:val="20"/>
                <w:szCs w:val="20"/>
                <w:color w:val="auto"/>
              </w:rPr>
            </w:pPr>
            <w:r>
              <w:rPr>
                <w:rFonts w:ascii="Courier New" w:cs="Courier New" w:eastAsia="Courier New" w:hAnsi="Courier New"/>
                <w:sz w:val="13"/>
                <w:szCs w:val="13"/>
                <w:color w:val="auto"/>
              </w:rPr>
              <w:t>100.0%</w:t>
            </w:r>
          </w:p>
        </w:tc>
        <w:tc>
          <w:tcPr>
            <w:tcW w:w="320" w:type="dxa"/>
            <w:vAlign w:val="bottom"/>
          </w:tcPr>
          <w:p>
            <w:pPr>
              <w:spacing w:after="0"/>
              <w:rPr>
                <w:sz w:val="13"/>
                <w:szCs w:val="13"/>
                <w:color w:val="auto"/>
              </w:rPr>
            </w:pPr>
          </w:p>
        </w:tc>
        <w:tc>
          <w:tcPr>
            <w:tcW w:w="860" w:type="dxa"/>
            <w:vAlign w:val="bottom"/>
          </w:tcPr>
          <w:p>
            <w:pPr>
              <w:jc w:val="right"/>
              <w:ind w:right="15"/>
              <w:spacing w:after="0"/>
              <w:rPr>
                <w:sz w:val="20"/>
                <w:szCs w:val="20"/>
                <w:color w:val="auto"/>
              </w:rPr>
            </w:pPr>
            <w:r>
              <w:rPr>
                <w:rFonts w:ascii="Courier New" w:cs="Courier New" w:eastAsia="Courier New" w:hAnsi="Courier New"/>
                <w:sz w:val="13"/>
                <w:szCs w:val="13"/>
                <w:color w:val="auto"/>
              </w:rPr>
              <w:t>100.0%</w:t>
            </w:r>
          </w:p>
        </w:tc>
      </w:tr>
      <w:tr>
        <w:trPr>
          <w:trHeight w:val="151"/>
        </w:trPr>
        <w:tc>
          <w:tcPr>
            <w:tcW w:w="3220" w:type="dxa"/>
            <w:vAlign w:val="bottom"/>
          </w:tcPr>
          <w:p>
            <w:pPr>
              <w:spacing w:after="0"/>
              <w:rPr>
                <w:sz w:val="20"/>
                <w:szCs w:val="20"/>
                <w:color w:val="auto"/>
              </w:rPr>
            </w:pPr>
            <w:r>
              <w:rPr>
                <w:rFonts w:ascii="Courier New" w:cs="Courier New" w:eastAsia="Courier New" w:hAnsi="Courier New"/>
                <w:sz w:val="13"/>
                <w:szCs w:val="13"/>
                <w:color w:val="auto"/>
              </w:rPr>
              <w:t>Cost of total revenues(1)</w:t>
            </w:r>
          </w:p>
        </w:tc>
        <w:tc>
          <w:tcPr>
            <w:tcW w:w="780" w:type="dxa"/>
            <w:vAlign w:val="bottom"/>
          </w:tcPr>
          <w:p>
            <w:pPr>
              <w:jc w:val="right"/>
              <w:spacing w:after="0"/>
              <w:rPr>
                <w:sz w:val="20"/>
                <w:szCs w:val="20"/>
                <w:color w:val="auto"/>
              </w:rPr>
            </w:pPr>
            <w:r>
              <w:rPr>
                <w:rFonts w:ascii="Courier New" w:cs="Courier New" w:eastAsia="Courier New" w:hAnsi="Courier New"/>
                <w:sz w:val="13"/>
                <w:szCs w:val="13"/>
                <w:color w:val="auto"/>
              </w:rPr>
              <w:t>157.2</w:t>
            </w:r>
          </w:p>
        </w:tc>
        <w:tc>
          <w:tcPr>
            <w:tcW w:w="320" w:type="dxa"/>
            <w:vAlign w:val="bottom"/>
          </w:tcPr>
          <w:p>
            <w:pPr>
              <w:spacing w:after="0"/>
              <w:rPr>
                <w:sz w:val="13"/>
                <w:szCs w:val="13"/>
                <w:color w:val="auto"/>
              </w:rPr>
            </w:pPr>
          </w:p>
        </w:tc>
        <w:tc>
          <w:tcPr>
            <w:tcW w:w="860" w:type="dxa"/>
            <w:vAlign w:val="bottom"/>
          </w:tcPr>
          <w:p>
            <w:pPr>
              <w:jc w:val="right"/>
              <w:ind w:right="75"/>
              <w:spacing w:after="0"/>
              <w:rPr>
                <w:sz w:val="20"/>
                <w:szCs w:val="20"/>
                <w:color w:val="auto"/>
              </w:rPr>
            </w:pPr>
            <w:r>
              <w:rPr>
                <w:rFonts w:ascii="Courier New" w:cs="Courier New" w:eastAsia="Courier New" w:hAnsi="Courier New"/>
                <w:sz w:val="13"/>
                <w:szCs w:val="13"/>
                <w:color w:val="auto"/>
              </w:rPr>
              <w:t>243.1</w:t>
            </w:r>
          </w:p>
        </w:tc>
      </w:tr>
      <w:tr>
        <w:trPr>
          <w:trHeight w:val="151"/>
        </w:trPr>
        <w:tc>
          <w:tcPr>
            <w:tcW w:w="3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320" w:type="dxa"/>
            <w:vAlign w:val="bottom"/>
          </w:tcPr>
          <w:p>
            <w:pPr>
              <w:spacing w:after="0"/>
              <w:rPr>
                <w:sz w:val="13"/>
                <w:szCs w:val="13"/>
                <w:color w:val="auto"/>
              </w:rPr>
            </w:pPr>
          </w:p>
        </w:tc>
        <w:tc>
          <w:tcPr>
            <w:tcW w:w="860" w:type="dxa"/>
            <w:vAlign w:val="bottom"/>
          </w:tcPr>
          <w:p>
            <w:pPr>
              <w:jc w:val="right"/>
              <w:ind w:right="75"/>
              <w:spacing w:after="0"/>
              <w:rPr>
                <w:sz w:val="20"/>
                <w:szCs w:val="20"/>
                <w:color w:val="auto"/>
              </w:rPr>
            </w:pPr>
            <w:r>
              <w:rPr>
                <w:rFonts w:ascii="Courier New" w:cs="Courier New" w:eastAsia="Courier New" w:hAnsi="Courier New"/>
                <w:sz w:val="13"/>
                <w:szCs w:val="13"/>
                <w:color w:val="auto"/>
              </w:rPr>
              <w:t>-----</w:t>
            </w:r>
          </w:p>
        </w:tc>
      </w:tr>
      <w:tr>
        <w:trPr>
          <w:trHeight w:val="151"/>
        </w:trPr>
        <w:tc>
          <w:tcPr>
            <w:tcW w:w="3220" w:type="dxa"/>
            <w:vAlign w:val="bottom"/>
          </w:tcPr>
          <w:p>
            <w:pPr>
              <w:spacing w:after="0"/>
              <w:rPr>
                <w:sz w:val="20"/>
                <w:szCs w:val="20"/>
                <w:color w:val="auto"/>
              </w:rPr>
            </w:pPr>
            <w:r>
              <w:rPr>
                <w:rFonts w:ascii="Courier New" w:cs="Courier New" w:eastAsia="Courier New" w:hAnsi="Courier New"/>
                <w:sz w:val="13"/>
                <w:szCs w:val="13"/>
                <w:color w:val="auto"/>
              </w:rPr>
              <w:t>Gross loss</w:t>
            </w:r>
          </w:p>
        </w:tc>
        <w:tc>
          <w:tcPr>
            <w:tcW w:w="780" w:type="dxa"/>
            <w:vAlign w:val="bottom"/>
          </w:tcPr>
          <w:p>
            <w:pPr>
              <w:jc w:val="right"/>
              <w:spacing w:after="0"/>
              <w:rPr>
                <w:sz w:val="20"/>
                <w:szCs w:val="20"/>
                <w:color w:val="auto"/>
              </w:rPr>
            </w:pPr>
            <w:r>
              <w:rPr>
                <w:rFonts w:ascii="Courier New" w:cs="Courier New" w:eastAsia="Courier New" w:hAnsi="Courier New"/>
                <w:sz w:val="13"/>
                <w:szCs w:val="13"/>
                <w:color w:val="auto"/>
              </w:rPr>
              <w:t>(57.2)</w:t>
            </w:r>
          </w:p>
        </w:tc>
        <w:tc>
          <w:tcPr>
            <w:tcW w:w="320" w:type="dxa"/>
            <w:vAlign w:val="bottom"/>
          </w:tcPr>
          <w:p>
            <w:pPr>
              <w:spacing w:after="0"/>
              <w:rPr>
                <w:sz w:val="13"/>
                <w:szCs w:val="13"/>
                <w:color w:val="auto"/>
              </w:rPr>
            </w:pPr>
          </w:p>
        </w:tc>
        <w:tc>
          <w:tcPr>
            <w:tcW w:w="860" w:type="dxa"/>
            <w:vAlign w:val="bottom"/>
          </w:tcPr>
          <w:p>
            <w:pPr>
              <w:jc w:val="right"/>
              <w:ind w:right="15"/>
              <w:spacing w:after="0"/>
              <w:rPr>
                <w:sz w:val="20"/>
                <w:szCs w:val="20"/>
                <w:color w:val="auto"/>
              </w:rPr>
            </w:pPr>
            <w:r>
              <w:rPr>
                <w:rFonts w:ascii="Courier New" w:cs="Courier New" w:eastAsia="Courier New" w:hAnsi="Courier New"/>
                <w:sz w:val="13"/>
                <w:szCs w:val="13"/>
                <w:color w:val="auto"/>
              </w:rPr>
              <w:t>(143.1)</w:t>
            </w:r>
          </w:p>
        </w:tc>
      </w:tr>
      <w:tr>
        <w:trPr>
          <w:trHeight w:val="151"/>
        </w:trPr>
        <w:tc>
          <w:tcPr>
            <w:tcW w:w="3220" w:type="dxa"/>
            <w:vAlign w:val="bottom"/>
          </w:tcPr>
          <w:p>
            <w:pPr>
              <w:spacing w:after="0"/>
              <w:rPr>
                <w:sz w:val="20"/>
                <w:szCs w:val="20"/>
                <w:color w:val="auto"/>
              </w:rPr>
            </w:pPr>
            <w:r>
              <w:rPr>
                <w:rFonts w:ascii="Courier New" w:cs="Courier New" w:eastAsia="Courier New" w:hAnsi="Courier New"/>
                <w:sz w:val="13"/>
                <w:szCs w:val="13"/>
                <w:color w:val="auto"/>
              </w:rPr>
              <w:t>Research and development expenses, net</w:t>
            </w:r>
          </w:p>
        </w:tc>
        <w:tc>
          <w:tcPr>
            <w:tcW w:w="780" w:type="dxa"/>
            <w:vAlign w:val="bottom"/>
          </w:tcPr>
          <w:p>
            <w:pPr>
              <w:jc w:val="right"/>
              <w:spacing w:after="0"/>
              <w:rPr>
                <w:sz w:val="20"/>
                <w:szCs w:val="20"/>
                <w:color w:val="auto"/>
              </w:rPr>
            </w:pPr>
            <w:r>
              <w:rPr>
                <w:rFonts w:ascii="Courier New" w:cs="Courier New" w:eastAsia="Courier New" w:hAnsi="Courier New"/>
                <w:sz w:val="13"/>
                <w:szCs w:val="13"/>
                <w:color w:val="auto"/>
              </w:rPr>
              <w:t>8.6</w:t>
            </w:r>
          </w:p>
        </w:tc>
        <w:tc>
          <w:tcPr>
            <w:tcW w:w="320" w:type="dxa"/>
            <w:vAlign w:val="bottom"/>
          </w:tcPr>
          <w:p>
            <w:pPr>
              <w:spacing w:after="0"/>
              <w:rPr>
                <w:sz w:val="13"/>
                <w:szCs w:val="13"/>
                <w:color w:val="auto"/>
              </w:rPr>
            </w:pPr>
          </w:p>
        </w:tc>
        <w:tc>
          <w:tcPr>
            <w:tcW w:w="860" w:type="dxa"/>
            <w:vAlign w:val="bottom"/>
          </w:tcPr>
          <w:p>
            <w:pPr>
              <w:jc w:val="right"/>
              <w:ind w:right="75"/>
              <w:spacing w:after="0"/>
              <w:rPr>
                <w:sz w:val="20"/>
                <w:szCs w:val="20"/>
                <w:color w:val="auto"/>
              </w:rPr>
            </w:pPr>
            <w:r>
              <w:rPr>
                <w:rFonts w:ascii="Courier New" w:cs="Courier New" w:eastAsia="Courier New" w:hAnsi="Courier New"/>
                <w:sz w:val="13"/>
                <w:szCs w:val="13"/>
                <w:color w:val="auto"/>
              </w:rPr>
              <w:t>17.2</w:t>
            </w:r>
          </w:p>
        </w:tc>
      </w:tr>
      <w:tr>
        <w:trPr>
          <w:trHeight w:val="151"/>
        </w:trPr>
        <w:tc>
          <w:tcPr>
            <w:tcW w:w="3220" w:type="dxa"/>
            <w:vAlign w:val="bottom"/>
          </w:tcPr>
          <w:p>
            <w:pPr>
              <w:spacing w:after="0"/>
              <w:rPr>
                <w:sz w:val="20"/>
                <w:szCs w:val="20"/>
                <w:color w:val="auto"/>
              </w:rPr>
            </w:pPr>
            <w:r>
              <w:rPr>
                <w:rFonts w:ascii="Courier New" w:cs="Courier New" w:eastAsia="Courier New" w:hAnsi="Courier New"/>
                <w:sz w:val="13"/>
                <w:szCs w:val="13"/>
                <w:color w:val="auto"/>
              </w:rPr>
              <w:t>Marketing, general and administrative</w:t>
            </w: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1"/>
        </w:trPr>
        <w:tc>
          <w:tcPr>
            <w:tcW w:w="3220" w:type="dxa"/>
            <w:vAlign w:val="bottom"/>
          </w:tcPr>
          <w:p>
            <w:pPr>
              <w:spacing w:after="0"/>
              <w:rPr>
                <w:sz w:val="20"/>
                <w:szCs w:val="20"/>
                <w:color w:val="auto"/>
              </w:rPr>
            </w:pPr>
            <w:r>
              <w:rPr>
                <w:rFonts w:ascii="Courier New" w:cs="Courier New" w:eastAsia="Courier New" w:hAnsi="Courier New"/>
                <w:sz w:val="13"/>
                <w:szCs w:val="13"/>
                <w:color w:val="auto"/>
              </w:rPr>
              <w:t>expenses</w:t>
            </w:r>
          </w:p>
        </w:tc>
        <w:tc>
          <w:tcPr>
            <w:tcW w:w="780" w:type="dxa"/>
            <w:vAlign w:val="bottom"/>
          </w:tcPr>
          <w:p>
            <w:pPr>
              <w:jc w:val="right"/>
              <w:spacing w:after="0"/>
              <w:rPr>
                <w:sz w:val="20"/>
                <w:szCs w:val="20"/>
                <w:color w:val="auto"/>
              </w:rPr>
            </w:pPr>
            <w:r>
              <w:rPr>
                <w:rFonts w:ascii="Courier New" w:cs="Courier New" w:eastAsia="Courier New" w:hAnsi="Courier New"/>
                <w:sz w:val="13"/>
                <w:szCs w:val="13"/>
                <w:color w:val="auto"/>
              </w:rPr>
              <w:t>13.4</w:t>
            </w:r>
          </w:p>
        </w:tc>
        <w:tc>
          <w:tcPr>
            <w:tcW w:w="320" w:type="dxa"/>
            <w:vAlign w:val="bottom"/>
          </w:tcPr>
          <w:p>
            <w:pPr>
              <w:spacing w:after="0"/>
              <w:rPr>
                <w:sz w:val="13"/>
                <w:szCs w:val="13"/>
                <w:color w:val="auto"/>
              </w:rPr>
            </w:pPr>
          </w:p>
        </w:tc>
        <w:tc>
          <w:tcPr>
            <w:tcW w:w="860" w:type="dxa"/>
            <w:vAlign w:val="bottom"/>
          </w:tcPr>
          <w:p>
            <w:pPr>
              <w:jc w:val="right"/>
              <w:ind w:right="75"/>
              <w:spacing w:after="0"/>
              <w:rPr>
                <w:sz w:val="20"/>
                <w:szCs w:val="20"/>
                <w:color w:val="auto"/>
              </w:rPr>
            </w:pPr>
            <w:r>
              <w:rPr>
                <w:rFonts w:ascii="Courier New" w:cs="Courier New" w:eastAsia="Courier New" w:hAnsi="Courier New"/>
                <w:sz w:val="13"/>
                <w:szCs w:val="13"/>
                <w:color w:val="auto"/>
              </w:rPr>
              <w:t>17.4</w:t>
            </w:r>
          </w:p>
        </w:tc>
      </w:tr>
      <w:tr>
        <w:trPr>
          <w:trHeight w:val="151"/>
        </w:trPr>
        <w:tc>
          <w:tcPr>
            <w:tcW w:w="3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320" w:type="dxa"/>
            <w:vAlign w:val="bottom"/>
          </w:tcPr>
          <w:p>
            <w:pPr>
              <w:spacing w:after="0"/>
              <w:rPr>
                <w:sz w:val="13"/>
                <w:szCs w:val="13"/>
                <w:color w:val="auto"/>
              </w:rPr>
            </w:pPr>
          </w:p>
        </w:tc>
        <w:tc>
          <w:tcPr>
            <w:tcW w:w="860" w:type="dxa"/>
            <w:vAlign w:val="bottom"/>
          </w:tcPr>
          <w:p>
            <w:pPr>
              <w:jc w:val="right"/>
              <w:ind w:right="75"/>
              <w:spacing w:after="0"/>
              <w:rPr>
                <w:sz w:val="20"/>
                <w:szCs w:val="20"/>
                <w:color w:val="auto"/>
              </w:rPr>
            </w:pPr>
            <w:r>
              <w:rPr>
                <w:rFonts w:ascii="Courier New" w:cs="Courier New" w:eastAsia="Courier New" w:hAnsi="Courier New"/>
                <w:sz w:val="13"/>
                <w:szCs w:val="13"/>
                <w:color w:val="auto"/>
              </w:rPr>
              <w:t>-----</w:t>
            </w:r>
          </w:p>
        </w:tc>
      </w:tr>
      <w:tr>
        <w:trPr>
          <w:trHeight w:val="151"/>
        </w:trPr>
        <w:tc>
          <w:tcPr>
            <w:tcW w:w="3220" w:type="dxa"/>
            <w:vAlign w:val="bottom"/>
          </w:tcPr>
          <w:p>
            <w:pPr>
              <w:spacing w:after="0"/>
              <w:rPr>
                <w:sz w:val="20"/>
                <w:szCs w:val="20"/>
                <w:color w:val="auto"/>
              </w:rPr>
            </w:pPr>
            <w:r>
              <w:rPr>
                <w:rFonts w:ascii="Courier New" w:cs="Courier New" w:eastAsia="Courier New" w:hAnsi="Courier New"/>
                <w:sz w:val="13"/>
                <w:szCs w:val="13"/>
                <w:color w:val="auto"/>
              </w:rPr>
              <w:t>Operating loss</w:t>
            </w:r>
          </w:p>
        </w:tc>
        <w:tc>
          <w:tcPr>
            <w:tcW w:w="780" w:type="dxa"/>
            <w:vAlign w:val="bottom"/>
          </w:tcPr>
          <w:p>
            <w:pPr>
              <w:jc w:val="right"/>
              <w:spacing w:after="0"/>
              <w:rPr>
                <w:sz w:val="20"/>
                <w:szCs w:val="20"/>
                <w:color w:val="auto"/>
              </w:rPr>
            </w:pPr>
            <w:r>
              <w:rPr>
                <w:rFonts w:ascii="Courier New" w:cs="Courier New" w:eastAsia="Courier New" w:hAnsi="Courier New"/>
                <w:sz w:val="13"/>
                <w:szCs w:val="13"/>
                <w:color w:val="auto"/>
              </w:rPr>
              <w:t>(79.2)</w:t>
            </w:r>
          </w:p>
        </w:tc>
        <w:tc>
          <w:tcPr>
            <w:tcW w:w="320" w:type="dxa"/>
            <w:vAlign w:val="bottom"/>
          </w:tcPr>
          <w:p>
            <w:pPr>
              <w:spacing w:after="0"/>
              <w:rPr>
                <w:sz w:val="13"/>
                <w:szCs w:val="13"/>
                <w:color w:val="auto"/>
              </w:rPr>
            </w:pPr>
          </w:p>
        </w:tc>
        <w:tc>
          <w:tcPr>
            <w:tcW w:w="860" w:type="dxa"/>
            <w:vAlign w:val="bottom"/>
          </w:tcPr>
          <w:p>
            <w:pPr>
              <w:jc w:val="right"/>
              <w:ind w:right="15"/>
              <w:spacing w:after="0"/>
              <w:rPr>
                <w:sz w:val="20"/>
                <w:szCs w:val="20"/>
                <w:color w:val="auto"/>
              </w:rPr>
            </w:pPr>
            <w:r>
              <w:rPr>
                <w:rFonts w:ascii="Courier New" w:cs="Courier New" w:eastAsia="Courier New" w:hAnsi="Courier New"/>
                <w:sz w:val="13"/>
                <w:szCs w:val="13"/>
                <w:color w:val="auto"/>
              </w:rPr>
              <w:t>(177.7)</w:t>
            </w:r>
          </w:p>
        </w:tc>
      </w:tr>
      <w:tr>
        <w:trPr>
          <w:trHeight w:val="151"/>
        </w:trPr>
        <w:tc>
          <w:tcPr>
            <w:tcW w:w="3220" w:type="dxa"/>
            <w:vAlign w:val="bottom"/>
          </w:tcPr>
          <w:p>
            <w:pPr>
              <w:spacing w:after="0"/>
              <w:rPr>
                <w:sz w:val="20"/>
                <w:szCs w:val="20"/>
                <w:color w:val="auto"/>
              </w:rPr>
            </w:pPr>
            <w:r>
              <w:rPr>
                <w:rFonts w:ascii="Courier New" w:cs="Courier New" w:eastAsia="Courier New" w:hAnsi="Courier New"/>
                <w:sz w:val="13"/>
                <w:szCs w:val="13"/>
                <w:color w:val="auto"/>
              </w:rPr>
              <w:t>FINANCING EXPENSE, NET</w:t>
            </w:r>
          </w:p>
        </w:tc>
        <w:tc>
          <w:tcPr>
            <w:tcW w:w="780" w:type="dxa"/>
            <w:vAlign w:val="bottom"/>
          </w:tcPr>
          <w:p>
            <w:pPr>
              <w:jc w:val="right"/>
              <w:spacing w:after="0"/>
              <w:rPr>
                <w:sz w:val="20"/>
                <w:szCs w:val="20"/>
                <w:color w:val="auto"/>
              </w:rPr>
            </w:pPr>
            <w:r>
              <w:rPr>
                <w:rFonts w:ascii="Courier New" w:cs="Courier New" w:eastAsia="Courier New" w:hAnsi="Courier New"/>
                <w:sz w:val="13"/>
                <w:szCs w:val="13"/>
                <w:color w:val="auto"/>
              </w:rPr>
              <w:t>(31.8)</w:t>
            </w:r>
          </w:p>
        </w:tc>
        <w:tc>
          <w:tcPr>
            <w:tcW w:w="320" w:type="dxa"/>
            <w:vAlign w:val="bottom"/>
          </w:tcPr>
          <w:p>
            <w:pPr>
              <w:spacing w:after="0"/>
              <w:rPr>
                <w:sz w:val="13"/>
                <w:szCs w:val="13"/>
                <w:color w:val="auto"/>
              </w:rPr>
            </w:pPr>
          </w:p>
        </w:tc>
        <w:tc>
          <w:tcPr>
            <w:tcW w:w="860" w:type="dxa"/>
            <w:vAlign w:val="bottom"/>
          </w:tcPr>
          <w:p>
            <w:pPr>
              <w:jc w:val="right"/>
              <w:ind w:right="15"/>
              <w:spacing w:after="0"/>
              <w:rPr>
                <w:sz w:val="20"/>
                <w:szCs w:val="20"/>
                <w:color w:val="auto"/>
              </w:rPr>
            </w:pPr>
            <w:r>
              <w:rPr>
                <w:rFonts w:ascii="Courier New" w:cs="Courier New" w:eastAsia="Courier New" w:hAnsi="Courier New"/>
                <w:sz w:val="13"/>
                <w:szCs w:val="13"/>
                <w:color w:val="auto"/>
              </w:rPr>
              <w:t>(30.8)</w:t>
            </w:r>
          </w:p>
        </w:tc>
      </w:tr>
      <w:tr>
        <w:trPr>
          <w:trHeight w:val="151"/>
        </w:trPr>
        <w:tc>
          <w:tcPr>
            <w:tcW w:w="3220" w:type="dxa"/>
            <w:vAlign w:val="bottom"/>
          </w:tcPr>
          <w:p>
            <w:pPr>
              <w:spacing w:after="0"/>
              <w:rPr>
                <w:sz w:val="20"/>
                <w:szCs w:val="20"/>
                <w:color w:val="auto"/>
              </w:rPr>
            </w:pPr>
            <w:r>
              <w:rPr>
                <w:rFonts w:ascii="Courier New" w:cs="Courier New" w:eastAsia="Courier New" w:hAnsi="Courier New"/>
                <w:sz w:val="13"/>
                <w:szCs w:val="13"/>
                <w:color w:val="auto"/>
              </w:rPr>
              <w:t>Other income, net</w:t>
            </w:r>
          </w:p>
        </w:tc>
        <w:tc>
          <w:tcPr>
            <w:tcW w:w="780" w:type="dxa"/>
            <w:vAlign w:val="bottom"/>
          </w:tcPr>
          <w:p>
            <w:pPr>
              <w:jc w:val="right"/>
              <w:spacing w:after="0"/>
              <w:rPr>
                <w:sz w:val="20"/>
                <w:szCs w:val="20"/>
                <w:color w:val="auto"/>
              </w:rPr>
            </w:pPr>
            <w:r>
              <w:rPr>
                <w:rFonts w:ascii="Courier New" w:cs="Courier New" w:eastAsia="Courier New" w:hAnsi="Courier New"/>
                <w:sz w:val="13"/>
                <w:szCs w:val="13"/>
                <w:color w:val="auto"/>
              </w:rPr>
              <w:t>0.7</w:t>
            </w:r>
          </w:p>
        </w:tc>
        <w:tc>
          <w:tcPr>
            <w:tcW w:w="320" w:type="dxa"/>
            <w:vAlign w:val="bottom"/>
          </w:tcPr>
          <w:p>
            <w:pPr>
              <w:spacing w:after="0"/>
              <w:rPr>
                <w:sz w:val="13"/>
                <w:szCs w:val="13"/>
                <w:color w:val="auto"/>
              </w:rPr>
            </w:pPr>
          </w:p>
        </w:tc>
        <w:tc>
          <w:tcPr>
            <w:tcW w:w="860" w:type="dxa"/>
            <w:vAlign w:val="bottom"/>
          </w:tcPr>
          <w:p>
            <w:pPr>
              <w:jc w:val="right"/>
              <w:ind w:right="75"/>
              <w:spacing w:after="0"/>
              <w:rPr>
                <w:sz w:val="20"/>
                <w:szCs w:val="20"/>
                <w:color w:val="auto"/>
              </w:rPr>
            </w:pPr>
            <w:r>
              <w:rPr>
                <w:rFonts w:ascii="Courier New" w:cs="Courier New" w:eastAsia="Courier New" w:hAnsi="Courier New"/>
                <w:sz w:val="13"/>
                <w:szCs w:val="13"/>
                <w:color w:val="auto"/>
              </w:rPr>
              <w:t>4.9</w:t>
            </w:r>
          </w:p>
        </w:tc>
      </w:tr>
      <w:tr>
        <w:trPr>
          <w:trHeight w:val="151"/>
        </w:trPr>
        <w:tc>
          <w:tcPr>
            <w:tcW w:w="3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320" w:type="dxa"/>
            <w:vAlign w:val="bottom"/>
          </w:tcPr>
          <w:p>
            <w:pPr>
              <w:spacing w:after="0"/>
              <w:rPr>
                <w:sz w:val="13"/>
                <w:szCs w:val="13"/>
                <w:color w:val="auto"/>
              </w:rPr>
            </w:pPr>
          </w:p>
        </w:tc>
        <w:tc>
          <w:tcPr>
            <w:tcW w:w="860" w:type="dxa"/>
            <w:vAlign w:val="bottom"/>
          </w:tcPr>
          <w:p>
            <w:pPr>
              <w:jc w:val="right"/>
              <w:ind w:right="75"/>
              <w:spacing w:after="0"/>
              <w:rPr>
                <w:sz w:val="20"/>
                <w:szCs w:val="20"/>
                <w:color w:val="auto"/>
              </w:rPr>
            </w:pPr>
            <w:r>
              <w:rPr>
                <w:rFonts w:ascii="Courier New" w:cs="Courier New" w:eastAsia="Courier New" w:hAnsi="Courier New"/>
                <w:sz w:val="13"/>
                <w:szCs w:val="13"/>
                <w:color w:val="auto"/>
              </w:rPr>
              <w:t>-----</w:t>
            </w:r>
          </w:p>
        </w:tc>
      </w:tr>
      <w:tr>
        <w:trPr>
          <w:trHeight w:val="151"/>
        </w:trPr>
        <w:tc>
          <w:tcPr>
            <w:tcW w:w="3220" w:type="dxa"/>
            <w:vAlign w:val="bottom"/>
          </w:tcPr>
          <w:p>
            <w:pPr>
              <w:spacing w:after="0"/>
              <w:rPr>
                <w:sz w:val="20"/>
                <w:szCs w:val="20"/>
                <w:color w:val="auto"/>
              </w:rPr>
            </w:pPr>
            <w:r>
              <w:rPr>
                <w:rFonts w:ascii="Courier New" w:cs="Courier New" w:eastAsia="Courier New" w:hAnsi="Courier New"/>
                <w:sz w:val="13"/>
                <w:szCs w:val="13"/>
                <w:color w:val="auto"/>
              </w:rPr>
              <w:t>Loss</w:t>
            </w:r>
          </w:p>
        </w:tc>
        <w:tc>
          <w:tcPr>
            <w:tcW w:w="1100" w:type="dxa"/>
            <w:vAlign w:val="bottom"/>
            <w:gridSpan w:val="2"/>
          </w:tcPr>
          <w:p>
            <w:pPr>
              <w:jc w:val="right"/>
              <w:ind w:right="175"/>
              <w:spacing w:after="0"/>
              <w:rPr>
                <w:sz w:val="20"/>
                <w:szCs w:val="20"/>
                <w:color w:val="auto"/>
              </w:rPr>
            </w:pPr>
            <w:r>
              <w:rPr>
                <w:rFonts w:ascii="Courier New" w:cs="Courier New" w:eastAsia="Courier New" w:hAnsi="Courier New"/>
                <w:sz w:val="13"/>
                <w:szCs w:val="13"/>
                <w:color w:val="auto"/>
              </w:rPr>
              <w:t>(110.3)%</w:t>
            </w:r>
          </w:p>
        </w:tc>
        <w:tc>
          <w:tcPr>
            <w:tcW w:w="860" w:type="dxa"/>
            <w:vAlign w:val="bottom"/>
          </w:tcPr>
          <w:p>
            <w:pPr>
              <w:jc w:val="right"/>
              <w:spacing w:after="0"/>
              <w:rPr>
                <w:sz w:val="20"/>
                <w:szCs w:val="20"/>
                <w:color w:val="auto"/>
              </w:rPr>
            </w:pPr>
            <w:r>
              <w:rPr>
                <w:rFonts w:ascii="Courier New" w:cs="Courier New" w:eastAsia="Courier New" w:hAnsi="Courier New"/>
                <w:sz w:val="13"/>
                <w:szCs w:val="13"/>
                <w:color w:val="auto"/>
              </w:rPr>
              <w:t>(203.6)%</w:t>
            </w:r>
          </w:p>
        </w:tc>
      </w:tr>
      <w:tr>
        <w:trPr>
          <w:trHeight w:val="151"/>
        </w:trPr>
        <w:tc>
          <w:tcPr>
            <w:tcW w:w="3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320" w:type="dxa"/>
            <w:vAlign w:val="bottom"/>
          </w:tcPr>
          <w:p>
            <w:pPr>
              <w:spacing w:after="0"/>
              <w:rPr>
                <w:sz w:val="13"/>
                <w:szCs w:val="13"/>
                <w:color w:val="auto"/>
              </w:rPr>
            </w:pPr>
          </w:p>
        </w:tc>
        <w:tc>
          <w:tcPr>
            <w:tcW w:w="860" w:type="dxa"/>
            <w:vAlign w:val="bottom"/>
          </w:tcPr>
          <w:p>
            <w:pPr>
              <w:jc w:val="right"/>
              <w:ind w:right="75"/>
              <w:spacing w:after="0"/>
              <w:rPr>
                <w:sz w:val="20"/>
                <w:szCs w:val="20"/>
                <w:color w:val="auto"/>
              </w:rPr>
            </w:pPr>
            <w:r>
              <w:rPr>
                <w:rFonts w:ascii="Courier New" w:cs="Courier New" w:eastAsia="Courier New" w:hAnsi="Courier New"/>
                <w:sz w:val="13"/>
                <w:szCs w:val="13"/>
                <w:color w:val="auto"/>
              </w:rPr>
              <w:t>======</w:t>
            </w:r>
          </w:p>
        </w:tc>
      </w:tr>
    </w:tbl>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SIX MONTHS ENDED JUNE 30, 2006 COMPARED TO SIX MONTHS ENDED JUNE 30, 2005</w:t>
      </w:r>
    </w:p>
    <w:p>
      <w:pPr>
        <w:spacing w:after="0" w:line="155" w:lineRule="exact"/>
        <w:rPr>
          <w:sz w:val="20"/>
          <w:szCs w:val="20"/>
          <w:color w:val="auto"/>
        </w:rPr>
      </w:pPr>
    </w:p>
    <w:p>
      <w:pPr>
        <w:ind w:right="3959" w:firstLine="393"/>
        <w:spacing w:after="0" w:line="246" w:lineRule="auto"/>
        <w:rPr>
          <w:sz w:val="20"/>
          <w:szCs w:val="20"/>
          <w:color w:val="auto"/>
        </w:rPr>
      </w:pPr>
      <w:r>
        <w:rPr>
          <w:rFonts w:ascii="Courier New" w:cs="Courier New" w:eastAsia="Courier New" w:hAnsi="Courier New"/>
          <w:sz w:val="13"/>
          <w:szCs w:val="13"/>
          <w:color w:val="auto"/>
        </w:rPr>
        <w:t>REVENUES. Revenues for the six months ended June 30, 2006 increased by 59.7% to $80.4 million from $50.4 million for the six months ended June 30, 2005. This $30.0 million increase was mainly attributable to higher volume of wafer shipments, offset by $8 million recorded for the six months ended June 30, 2005 from a previously announced technology-related agreement.</w:t>
      </w:r>
    </w:p>
    <w:p>
      <w:pPr>
        <w:spacing w:after="0" w:line="152" w:lineRule="exact"/>
        <w:rPr>
          <w:sz w:val="20"/>
          <w:szCs w:val="20"/>
          <w:color w:val="auto"/>
        </w:rPr>
      </w:pPr>
    </w:p>
    <w:p>
      <w:pPr>
        <w:ind w:right="4099" w:firstLine="393"/>
        <w:spacing w:after="0" w:line="246" w:lineRule="auto"/>
        <w:rPr>
          <w:sz w:val="20"/>
          <w:szCs w:val="20"/>
          <w:color w:val="auto"/>
        </w:rPr>
      </w:pPr>
      <w:r>
        <w:rPr>
          <w:rFonts w:ascii="Courier New" w:cs="Courier New" w:eastAsia="Courier New" w:hAnsi="Courier New"/>
          <w:sz w:val="13"/>
          <w:szCs w:val="13"/>
          <w:color w:val="auto"/>
        </w:rPr>
        <w:t>COST OF TOTAL REVENUES. Cost of total revenues for the six months ended June 30, 2006 amounted to $126.4 million, compared with $122.5 million for the six months ended June 30, 2005. This 3.2% modest increase in cost of revenues, despite the 59.7% increase in sales, was achieved mainly due to previously announced cost reductions and efficiency measures taken by the Company.</w:t>
      </w:r>
    </w:p>
    <w:p>
      <w:pPr>
        <w:spacing w:after="0" w:line="152" w:lineRule="exact"/>
        <w:rPr>
          <w:sz w:val="20"/>
          <w:szCs w:val="20"/>
          <w:color w:val="auto"/>
        </w:rPr>
      </w:pPr>
    </w:p>
    <w:p>
      <w:pPr>
        <w:ind w:right="4039" w:firstLine="393"/>
        <w:spacing w:after="0" w:line="246" w:lineRule="auto"/>
        <w:rPr>
          <w:sz w:val="20"/>
          <w:szCs w:val="20"/>
          <w:color w:val="auto"/>
        </w:rPr>
      </w:pPr>
      <w:r>
        <w:rPr>
          <w:rFonts w:ascii="Courier New" w:cs="Courier New" w:eastAsia="Courier New" w:hAnsi="Courier New"/>
          <w:sz w:val="13"/>
          <w:szCs w:val="13"/>
          <w:color w:val="auto"/>
        </w:rPr>
        <w:t>GROSS LOSS. Gross loss for the six months ended June 30, 2006 was $46.0 million compared to a gross loss of $72.1 million for the six months ended June 30, 2005. The decrease in gross loss was mainly attributable to the increase in revenues and previously announced cost reductions and efficiency measures taken by the Company.</w:t>
      </w:r>
    </w:p>
    <w:p>
      <w:pPr>
        <w:spacing w:after="0" w:line="152" w:lineRule="exact"/>
        <w:rPr>
          <w:sz w:val="20"/>
          <w:szCs w:val="20"/>
          <w:color w:val="auto"/>
        </w:rPr>
      </w:pPr>
    </w:p>
    <w:p>
      <w:pPr>
        <w:ind w:right="4099" w:firstLine="393"/>
        <w:spacing w:after="0" w:line="246" w:lineRule="auto"/>
        <w:rPr>
          <w:sz w:val="20"/>
          <w:szCs w:val="20"/>
          <w:color w:val="auto"/>
        </w:rPr>
      </w:pPr>
      <w:r>
        <w:rPr>
          <w:rFonts w:ascii="Courier New" w:cs="Courier New" w:eastAsia="Courier New" w:hAnsi="Courier New"/>
          <w:sz w:val="13"/>
          <w:szCs w:val="13"/>
          <w:color w:val="auto"/>
        </w:rPr>
        <w:t>RESEARCH AND DEVELOPMENT. Research and development expenses for the six months ended June 30, 2006 decreased to $6.9 million from $8.6 million for the six months ended June 30, 2005. The decrease was mainly attributable to previously announced cost reductions and efficiency measures taken by the Company. Research and development expenses are reflected net of participation grants received from the Israeli government.</w:t>
      </w:r>
    </w:p>
    <w:p>
      <w:pPr>
        <w:spacing w:after="0" w:line="152" w:lineRule="exact"/>
        <w:rPr>
          <w:sz w:val="20"/>
          <w:szCs w:val="20"/>
          <w:color w:val="auto"/>
        </w:rPr>
      </w:pPr>
    </w:p>
    <w:p>
      <w:pPr>
        <w:ind w:right="4339" w:firstLine="393"/>
        <w:spacing w:after="0" w:line="246" w:lineRule="auto"/>
        <w:rPr>
          <w:sz w:val="20"/>
          <w:szCs w:val="20"/>
          <w:color w:val="auto"/>
        </w:rPr>
      </w:pPr>
      <w:r>
        <w:rPr>
          <w:rFonts w:ascii="Courier New" w:cs="Courier New" w:eastAsia="Courier New" w:hAnsi="Courier New"/>
          <w:sz w:val="13"/>
          <w:szCs w:val="13"/>
          <w:color w:val="auto"/>
        </w:rPr>
        <w:t>MARKETING, GENERAL AND ADMINISTRATIVE EXPENSES. Marketing, general and administrative expenses for the six months ended June 30, 2006 increased to $10.8 million from $8.8 million for the six months ended June 30, 2005, primarily due to increased operational activity.</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w:t>
      </w:r>
    </w:p>
    <w:p>
      <w:pPr>
        <w:spacing w:after="0" w:line="155" w:lineRule="exact"/>
        <w:rPr>
          <w:sz w:val="20"/>
          <w:szCs w:val="20"/>
          <w:color w:val="auto"/>
        </w:rPr>
      </w:pPr>
    </w:p>
    <w:p>
      <w:pPr>
        <w:ind w:right="3959" w:firstLine="1"/>
        <w:spacing w:after="0" w:line="246" w:lineRule="auto"/>
        <w:tabs>
          <w:tab w:leader="none" w:pos="314" w:val="left"/>
        </w:tabs>
        <w:numPr>
          <w:ilvl w:val="0"/>
          <w:numId w:val="24"/>
        </w:numPr>
        <w:rPr>
          <w:rFonts w:ascii="Courier New" w:cs="Courier New" w:eastAsia="Courier New" w:hAnsi="Courier New"/>
          <w:sz w:val="13"/>
          <w:szCs w:val="13"/>
          <w:color w:val="auto"/>
        </w:rPr>
      </w:pPr>
      <w:r>
        <w:rPr>
          <w:rFonts w:ascii="Courier New" w:cs="Courier New" w:eastAsia="Courier New" w:hAnsi="Courier New"/>
          <w:sz w:val="13"/>
          <w:szCs w:val="13"/>
          <w:color w:val="auto"/>
        </w:rPr>
        <w:t>Management's review of possible impairment charges for the periods presented, as required by Standard 15 of the Israeli Accounting Standards Board, was performed based on management's business plan, approved by the board of directors of the Company. The business plan is based, among other things, on future completion of the construction and equipping of Fab 2 to reach full capacity. Application of Standard 15 resulted in no impairment charges for the periods presented.</w:t>
      </w:r>
    </w:p>
    <w:p>
      <w:pPr>
        <w:spacing w:after="0" w:line="200" w:lineRule="exact"/>
        <w:rPr>
          <w:sz w:val="20"/>
          <w:szCs w:val="20"/>
          <w:color w:val="auto"/>
        </w:rPr>
      </w:pPr>
    </w:p>
    <w:p>
      <w:pPr>
        <w:spacing w:after="0" w:line="234" w:lineRule="exact"/>
        <w:rPr>
          <w:sz w:val="20"/>
          <w:szCs w:val="20"/>
          <w:color w:val="auto"/>
        </w:rPr>
      </w:pPr>
    </w:p>
    <w:p>
      <w:pPr>
        <w:ind w:left="400"/>
        <w:spacing w:after="0"/>
        <w:rPr>
          <w:sz w:val="20"/>
          <w:szCs w:val="20"/>
          <w:color w:val="auto"/>
        </w:rPr>
      </w:pPr>
      <w:r>
        <w:rPr>
          <w:rFonts w:ascii="Courier New" w:cs="Courier New" w:eastAsia="Courier New" w:hAnsi="Courier New"/>
          <w:sz w:val="13"/>
          <w:szCs w:val="13"/>
          <w:color w:val="auto"/>
        </w:rPr>
        <w:t>OPERATING LOSS. Operating loss for the six months ended June 30, 2006 was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$63.7 million, compared to $89.5 million for the six months ended June 30, 2005.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The decrease in the operating loss is attributable mainly to the decrease in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gross loss described above.</w:t>
      </w:r>
    </w:p>
    <w:p>
      <w:pPr>
        <w:spacing w:after="0" w:line="155" w:lineRule="exact"/>
        <w:rPr>
          <w:sz w:val="20"/>
          <w:szCs w:val="20"/>
          <w:color w:val="auto"/>
        </w:rPr>
      </w:pPr>
    </w:p>
    <w:p>
      <w:pPr>
        <w:ind w:right="3959" w:firstLine="393"/>
        <w:spacing w:after="0" w:line="246" w:lineRule="auto"/>
        <w:rPr>
          <w:sz w:val="20"/>
          <w:szCs w:val="20"/>
          <w:color w:val="auto"/>
        </w:rPr>
      </w:pPr>
      <w:r>
        <w:rPr>
          <w:rFonts w:ascii="Courier New" w:cs="Courier New" w:eastAsia="Courier New" w:hAnsi="Courier New"/>
          <w:sz w:val="13"/>
          <w:szCs w:val="13"/>
          <w:color w:val="auto"/>
        </w:rPr>
        <w:t>FINANCING EXPENSES, NET. Financing expenses, net for the six months ended June 30, 2006 were $25.6 million compared to financing expenses, net of $15.5 million for the six months ended June 30, 2005. This increase is mainly due to an increase of $5.0 million in connection with our Fab 2 credit facility agreement with our banks attributable mainly to (i) an increase in the LIBOR rate (to which our loans with our banks are linked) from an average of approximately 3% per annum for the six months ended June 30, 2005 to an average of approximately 5% per annum for the six months ended June 30, 2006 and (ii) an increase in our outstanding loans from an average of $497 million to an average of approximately $527 million.</w:t>
      </w:r>
    </w:p>
    <w:p>
      <w:pPr>
        <w:spacing w:after="0" w:line="153" w:lineRule="exact"/>
        <w:rPr>
          <w:sz w:val="20"/>
          <w:szCs w:val="20"/>
          <w:color w:val="auto"/>
        </w:rPr>
      </w:pPr>
    </w:p>
    <w:p>
      <w:pPr>
        <w:ind w:left="400"/>
        <w:spacing w:after="0"/>
        <w:rPr>
          <w:sz w:val="20"/>
          <w:szCs w:val="20"/>
          <w:color w:val="auto"/>
        </w:rPr>
      </w:pPr>
      <w:r>
        <w:rPr>
          <w:rFonts w:ascii="Courier New" w:cs="Courier New" w:eastAsia="Courier New" w:hAnsi="Courier New"/>
          <w:sz w:val="13"/>
          <w:szCs w:val="13"/>
          <w:color w:val="auto"/>
        </w:rPr>
        <w:t>OTHER INCOME, NET. Other income, net, for the six months ended June 30,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2006 was $0.6 million compared to $2.5 million for the six months ended June 30,</w:t>
      </w:r>
    </w:p>
    <w:p>
      <w:pPr>
        <w:sectPr>
          <w:pgSz w:w="11900" w:h="16838" w:orient="portrait"/>
          <w:cols w:equalWidth="0" w:num="1">
            <w:col w:w="10239"/>
          </w:cols>
          <w:pgMar w:left="220" w:top="292" w:right="1440" w:bottom="0" w:gutter="0" w:footer="0" w:header="0"/>
        </w:sectPr>
      </w:pPr>
    </w:p>
    <w:bookmarkStart w:id="17" w:name="page18"/>
    <w:bookmarkEnd w:id="17"/>
    <w:p>
      <w:pPr>
        <w:spacing w:after="0"/>
        <w:rPr>
          <w:sz w:val="20"/>
          <w:szCs w:val="20"/>
          <w:color w:val="auto"/>
        </w:rPr>
      </w:pPr>
      <w:r>
        <w:rPr>
          <w:rFonts w:ascii="Courier New" w:cs="Courier New" w:eastAsia="Courier New" w:hAnsi="Courier New"/>
          <w:sz w:val="13"/>
          <w:szCs w:val="13"/>
          <w:color w:val="auto"/>
        </w:rPr>
        <w:t>2005.</w:t>
      </w:r>
    </w:p>
    <w:p>
      <w:pPr>
        <w:spacing w:after="0" w:line="155" w:lineRule="exact"/>
        <w:rPr>
          <w:sz w:val="20"/>
          <w:szCs w:val="20"/>
          <w:color w:val="auto"/>
        </w:rPr>
      </w:pPr>
    </w:p>
    <w:p>
      <w:pPr>
        <w:ind w:right="3959" w:firstLine="393"/>
        <w:spacing w:after="0" w:line="246" w:lineRule="auto"/>
        <w:rPr>
          <w:sz w:val="20"/>
          <w:szCs w:val="20"/>
          <w:color w:val="auto"/>
        </w:rPr>
      </w:pPr>
      <w:r>
        <w:rPr>
          <w:rFonts w:ascii="Courier New" w:cs="Courier New" w:eastAsia="Courier New" w:hAnsi="Courier New"/>
          <w:sz w:val="13"/>
          <w:szCs w:val="13"/>
          <w:color w:val="auto"/>
        </w:rPr>
        <w:t>LOSS. Our loss for the six months ended June 30, 2006 was $88.7 million, compared to $102.6 million for the six months ended June 30, 2005. This decrease is primarily attributable to the decrease in the operating loss of $25.8 million described above offset by the increase in financing expenses of $10.1 million described above.</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IMPACT OF INFLATION AND CURRENCY FLUCTUATIONS</w:t>
      </w:r>
    </w:p>
    <w:p>
      <w:pPr>
        <w:spacing w:after="0" w:line="155" w:lineRule="exact"/>
        <w:rPr>
          <w:sz w:val="20"/>
          <w:szCs w:val="20"/>
          <w:color w:val="auto"/>
        </w:rPr>
      </w:pPr>
    </w:p>
    <w:p>
      <w:pPr>
        <w:ind w:right="4039" w:firstLine="393"/>
        <w:spacing w:after="0" w:line="246" w:lineRule="auto"/>
        <w:rPr>
          <w:sz w:val="20"/>
          <w:szCs w:val="20"/>
          <w:color w:val="auto"/>
        </w:rPr>
      </w:pPr>
      <w:r>
        <w:rPr>
          <w:rFonts w:ascii="Courier New" w:cs="Courier New" w:eastAsia="Courier New" w:hAnsi="Courier New"/>
          <w:sz w:val="13"/>
          <w:szCs w:val="13"/>
          <w:color w:val="auto"/>
        </w:rPr>
        <w:t>The dollar cost of our operations in Israel is influenced by the timing of any change in the rate of inflation in Israel and the extent to which such change is not offset by the change in valuation of the NIS in relation to the dollar. During the six months ended June 30, 2006, the exchange rate of the dollar in relation to the NIS decreased by 3.5%, and the Israeli Consumer Price Index, or CPI, increased by 1.5% (during the six months ended June 30, 2005 there was an increase of 6.2% in the exchange rate of the dollar in relation to the NIS and a increase of 0.4% in the CPI).</w:t>
      </w:r>
    </w:p>
    <w:p>
      <w:pPr>
        <w:spacing w:after="0" w:line="153" w:lineRule="exact"/>
        <w:rPr>
          <w:sz w:val="20"/>
          <w:szCs w:val="20"/>
          <w:color w:val="auto"/>
        </w:rPr>
      </w:pPr>
    </w:p>
    <w:p>
      <w:pPr>
        <w:ind w:right="3959" w:firstLine="393"/>
        <w:spacing w:after="0" w:line="246" w:lineRule="auto"/>
        <w:rPr>
          <w:sz w:val="20"/>
          <w:szCs w:val="20"/>
          <w:color w:val="auto"/>
        </w:rPr>
      </w:pPr>
      <w:r>
        <w:rPr>
          <w:rFonts w:ascii="Courier New" w:cs="Courier New" w:eastAsia="Courier New" w:hAnsi="Courier New"/>
          <w:sz w:val="13"/>
          <w:szCs w:val="13"/>
          <w:color w:val="auto"/>
        </w:rPr>
        <w:t>We believe that the rate of inflation in Israel has not had a material effect on our business to date. However, our dollar costs will increase if inflation in Israel exceeds the devaluation of the NIS against the dollar, or if the timing of such devaluation lags behind inflation in Israel.</w:t>
      </w:r>
    </w:p>
    <w:p>
      <w:pPr>
        <w:spacing w:after="0" w:line="152" w:lineRule="exact"/>
        <w:rPr>
          <w:sz w:val="20"/>
          <w:szCs w:val="20"/>
          <w:color w:val="auto"/>
        </w:rPr>
      </w:pPr>
    </w:p>
    <w:p>
      <w:pPr>
        <w:ind w:right="3959" w:firstLine="393"/>
        <w:spacing w:after="0" w:line="246" w:lineRule="auto"/>
        <w:rPr>
          <w:sz w:val="20"/>
          <w:szCs w:val="20"/>
          <w:color w:val="auto"/>
        </w:rPr>
      </w:pPr>
      <w:r>
        <w:rPr>
          <w:rFonts w:ascii="Courier New" w:cs="Courier New" w:eastAsia="Courier New" w:hAnsi="Courier New"/>
          <w:sz w:val="13"/>
          <w:szCs w:val="13"/>
          <w:color w:val="auto"/>
        </w:rPr>
        <w:t>Almost all of the cash generated from our operations and from our financing and investing activities is denominated in U.S. dollars and NIS. Our expenses and costs are denominated in NIS, U.S. dollars, Japanese Yen and Euros. We are, therefore, exposed to the risk of currency exchange rate fluctuations.</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LIQUIDITY AND CAPITAL RESOURCES</w:t>
      </w:r>
    </w:p>
    <w:p>
      <w:pPr>
        <w:spacing w:after="0" w:line="155" w:lineRule="exact"/>
        <w:rPr>
          <w:sz w:val="20"/>
          <w:szCs w:val="20"/>
          <w:color w:val="auto"/>
        </w:rPr>
      </w:pPr>
    </w:p>
    <w:p>
      <w:pPr>
        <w:ind w:right="3959" w:firstLine="393"/>
        <w:spacing w:after="0" w:line="246" w:lineRule="auto"/>
        <w:rPr>
          <w:sz w:val="20"/>
          <w:szCs w:val="20"/>
          <w:color w:val="auto"/>
        </w:rPr>
      </w:pPr>
      <w:r>
        <w:rPr>
          <w:rFonts w:ascii="Courier New" w:cs="Courier New" w:eastAsia="Courier New" w:hAnsi="Courier New"/>
          <w:sz w:val="13"/>
          <w:szCs w:val="13"/>
          <w:color w:val="auto"/>
        </w:rPr>
        <w:t>As of June 30, 2006, we had an aggregate of $11.5 million in cash, cash equivalents, and short-term interest-bearing deposits, of which $2.9 million was contractually restricted for Fab 2 use only. This compares to $40.4 million we had as of June 30, 2005 in cash, cash equivalents, and short-term interest-bearing deposits, of which $5.5 million was contractually restricted for Fab 2 use only and $11.4 million was contractually restricted for exclusive use in the Siliconix project.</w:t>
      </w:r>
    </w:p>
    <w:p>
      <w:pPr>
        <w:spacing w:after="0" w:line="152" w:lineRule="exact"/>
        <w:rPr>
          <w:sz w:val="20"/>
          <w:szCs w:val="20"/>
          <w:color w:val="auto"/>
        </w:rPr>
      </w:pPr>
    </w:p>
    <w:p>
      <w:pPr>
        <w:ind w:right="4039" w:firstLine="393"/>
        <w:spacing w:after="0" w:line="246" w:lineRule="auto"/>
        <w:rPr>
          <w:sz w:val="20"/>
          <w:szCs w:val="20"/>
          <w:color w:val="auto"/>
        </w:rPr>
      </w:pPr>
      <w:r>
        <w:rPr>
          <w:rFonts w:ascii="Courier New" w:cs="Courier New" w:eastAsia="Courier New" w:hAnsi="Courier New"/>
          <w:sz w:val="13"/>
          <w:szCs w:val="13"/>
          <w:color w:val="auto"/>
        </w:rPr>
        <w:t>During the six months ended June 30, 2006, we received $8.6 million from bank loans, $21.9 million in proceeds from the issuance of convertible debentures, net, $3.3 million from Investment Center grants and $0.6 million in proceeds from the sale and disposal of property and equipment. These liquidity resources partially financed our operating activities (net amount of $26.1 million), our investments made during the six months ended June 30, 2006, which aggregated to $29.3 million, mainly in connection with the construction, purchase and installation of equipment and other assets for Fab 2 and repayment of convertible debentures in the amount of $6.5 million.</w:t>
      </w:r>
    </w:p>
    <w:p>
      <w:pPr>
        <w:spacing w:after="0" w:line="153" w:lineRule="exact"/>
        <w:rPr>
          <w:sz w:val="20"/>
          <w:szCs w:val="20"/>
          <w:color w:val="auto"/>
        </w:rPr>
      </w:pPr>
    </w:p>
    <w:p>
      <w:pPr>
        <w:ind w:right="3959" w:firstLine="393"/>
        <w:spacing w:after="0" w:line="246" w:lineRule="auto"/>
        <w:rPr>
          <w:sz w:val="20"/>
          <w:szCs w:val="20"/>
          <w:color w:val="auto"/>
        </w:rPr>
      </w:pPr>
      <w:r>
        <w:rPr>
          <w:rFonts w:ascii="Courier New" w:cs="Courier New" w:eastAsia="Courier New" w:hAnsi="Courier New"/>
          <w:sz w:val="13"/>
          <w:szCs w:val="13"/>
          <w:color w:val="auto"/>
        </w:rPr>
        <w:t>As of June 30, 2006, we had long-term loans in the amount of $526.7 million we obtained in connection with the establishment of Fab 2 (presented in the balance sheet net of $10.9 million deferred financing charges). As of such date, we had total convertible debentures with par value of $90.2 million, of which $6.2 million are presented as current maturities and $19.8 million of the proceeds were allocated and are presented as equity component of the convertible debentures as part of the shareholders' equity.</w:t>
      </w:r>
    </w:p>
    <w:sectPr>
      <w:pgSz w:w="11900" w:h="16838" w:orient="portrait"/>
      <w:cols w:equalWidth="0" w:num="1">
        <w:col w:w="10239"/>
      </w:cols>
      <w:pgMar w:left="220" w:top="1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1."/>
      <w:numFmt w:val="upperLetter"/>
      <w:start w:val="1"/>
    </w:lvl>
    <w:lvl w:ilvl="1">
      <w:lvlJc w:val="left"/>
      <w:lvlText w:val="(%2)"/>
      <w:numFmt w:val="decimal"/>
      <w:start w:val="1"/>
    </w:lvl>
    <w:lvl w:ilvl="2">
      <w:lvlJc w:val="left"/>
      <w:lvlText w:val="%3."/>
      <w:numFmt w:val="upperLetter"/>
      <w:start w:val="1"/>
    </w:lvl>
  </w:abstractNum>
  <w:abstractNum w:abstractNumId="2">
    <w:nsid w:val="109CF92E"/>
    <w:multiLevelType w:val="hybridMultilevel"/>
    <w:lvl w:ilvl="0">
      <w:lvlJc w:val="left"/>
      <w:lvlText w:val="%1."/>
      <w:numFmt w:val="upperLetter"/>
      <w:start w:val="1"/>
    </w:lvl>
    <w:lvl w:ilvl="1">
      <w:lvlJc w:val="left"/>
      <w:lvlText w:val="(%2)"/>
      <w:numFmt w:val="decimal"/>
      <w:start w:val="3"/>
    </w:lvl>
    <w:lvl w:ilvl="2">
      <w:lvlJc w:val="left"/>
      <w:lvlText w:val="%3."/>
      <w:numFmt w:val="upperLetter"/>
      <w:start w:val="1"/>
    </w:lvl>
  </w:abstractNum>
  <w:abstractNum w:abstractNumId="3">
    <w:nsid w:val="DED7263"/>
    <w:multiLevelType w:val="hybridMultilevel"/>
    <w:lvl w:ilvl="0">
      <w:lvlJc w:val="left"/>
      <w:lvlText w:val="%1."/>
      <w:numFmt w:val="upperLetter"/>
      <w:start w:val="2"/>
    </w:lvl>
    <w:lvl w:ilvl="1">
      <w:lvlJc w:val="left"/>
      <w:lvlText w:val="-"/>
      <w:numFmt w:val="bullet"/>
      <w:start w:val="1"/>
    </w:lvl>
  </w:abstractNum>
  <w:abstractNum w:abstractNumId="4">
    <w:nsid w:val="7FDCC233"/>
    <w:multiLevelType w:val="hybridMultilevel"/>
    <w:lvl w:ilvl="0">
      <w:lvlJc w:val="left"/>
      <w:lvlText w:val="%1."/>
      <w:numFmt w:val="upperLetter"/>
      <w:start w:val="3"/>
    </w:lvl>
  </w:abstractNum>
  <w:abstractNum w:abstractNumId="5">
    <w:nsid w:val="1BEFD79F"/>
    <w:multiLevelType w:val="hybridMultilevel"/>
    <w:lvl w:ilvl="0">
      <w:lvlJc w:val="left"/>
      <w:lvlText w:val="%1."/>
      <w:numFmt w:val="upperLetter"/>
      <w:start w:val="3"/>
    </w:lvl>
  </w:abstractNum>
  <w:abstractNum w:abstractNumId="6">
    <w:nsid w:val="41A7C4C9"/>
    <w:multiLevelType w:val="hybridMultilevel"/>
    <w:lvl w:ilvl="0">
      <w:lvlJc w:val="left"/>
      <w:lvlText w:val="(*)"/>
      <w:numFmt w:val="bullet"/>
      <w:start w:val="1"/>
    </w:lvl>
    <w:lvl w:ilvl="1">
      <w:lvlJc w:val="left"/>
      <w:lvlText w:val="-"/>
      <w:numFmt w:val="bullet"/>
      <w:start w:val="1"/>
    </w:lvl>
  </w:abstractNum>
  <w:abstractNum w:abstractNumId="7">
    <w:nsid w:val="6B68079A"/>
    <w:multiLevelType w:val="hybridMultilevel"/>
    <w:lvl w:ilvl="0">
      <w:lvlJc w:val="left"/>
      <w:lvlText w:val="%1."/>
      <w:numFmt w:val="upperLetter"/>
      <w:start w:val="1"/>
    </w:lvl>
  </w:abstractNum>
  <w:abstractNum w:abstractNumId="8">
    <w:nsid w:val="4E6AFB66"/>
    <w:multiLevelType w:val="hybridMultilevel"/>
    <w:lvl w:ilvl="0">
      <w:lvlJc w:val="left"/>
      <w:lvlText w:val="%1."/>
      <w:numFmt w:val="upperLetter"/>
      <w:start w:val="2"/>
    </w:lvl>
  </w:abstractNum>
  <w:abstractNum w:abstractNumId="9">
    <w:nsid w:val="25E45D32"/>
    <w:multiLevelType w:val="hybridMultilevel"/>
    <w:lvl w:ilvl="0">
      <w:lvlJc w:val="left"/>
      <w:lvlText w:val="%1."/>
      <w:numFmt w:val="upperLetter"/>
      <w:start w:val="2"/>
    </w:lvl>
  </w:abstractNum>
  <w:abstractNum w:abstractNumId="10">
    <w:nsid w:val="519B500D"/>
    <w:multiLevelType w:val="hybridMultilevel"/>
    <w:lvl w:ilvl="0">
      <w:lvlJc w:val="left"/>
      <w:lvlText w:val="%1."/>
      <w:numFmt w:val="upperLetter"/>
      <w:start w:val="1"/>
    </w:lvl>
    <w:lvl w:ilvl="1">
      <w:lvlJc w:val="left"/>
      <w:lvlText w:val="-"/>
      <w:numFmt w:val="bullet"/>
      <w:start w:val="1"/>
    </w:lvl>
  </w:abstractNum>
  <w:abstractNum w:abstractNumId="11">
    <w:nsid w:val="431BD7B7"/>
    <w:multiLevelType w:val="hybridMultilevel"/>
    <w:lvl w:ilvl="0">
      <w:lvlJc w:val="left"/>
      <w:lvlText w:val="%1."/>
      <w:numFmt w:val="upperLetter"/>
      <w:start w:val="2"/>
    </w:lvl>
    <w:lvl w:ilvl="1">
      <w:lvlJc w:val="left"/>
      <w:lvlText w:val="(%2)"/>
      <w:numFmt w:val="decimal"/>
      <w:start w:val="1"/>
    </w:lvl>
  </w:abstractNum>
  <w:abstractNum w:abstractNumId="12">
    <w:nsid w:val="3F2DBA31"/>
    <w:multiLevelType w:val="hybridMultilevel"/>
    <w:lvl w:ilvl="0">
      <w:lvlJc w:val="left"/>
      <w:lvlText w:val="(%1)"/>
      <w:numFmt w:val="decimal"/>
      <w:start w:val="2"/>
    </w:lvl>
    <w:lvl w:ilvl="1">
      <w:lvlJc w:val="left"/>
      <w:lvlText w:val="-"/>
      <w:numFmt w:val="bullet"/>
      <w:start w:val="1"/>
    </w:lvl>
  </w:abstractNum>
  <w:abstractNum w:abstractNumId="13">
    <w:nsid w:val="7C83E458"/>
    <w:multiLevelType w:val="hybridMultilevel"/>
    <w:lvl w:ilvl="0">
      <w:lvlJc w:val="left"/>
      <w:lvlText w:val="%1."/>
      <w:numFmt w:val="upperLetter"/>
      <w:start w:val="3"/>
    </w:lvl>
  </w:abstractNum>
  <w:abstractNum w:abstractNumId="14">
    <w:nsid w:val="257130A3"/>
    <w:multiLevelType w:val="hybridMultilevel"/>
    <w:lvl w:ilvl="0">
      <w:lvlJc w:val="left"/>
      <w:lvlText w:val="%1."/>
      <w:numFmt w:val="upperLetter"/>
      <w:start w:val="4"/>
    </w:lvl>
    <w:lvl w:ilvl="1">
      <w:lvlJc w:val="left"/>
      <w:lvlText w:val="-"/>
      <w:numFmt w:val="bullet"/>
      <w:start w:val="1"/>
    </w:lvl>
  </w:abstractNum>
  <w:abstractNum w:abstractNumId="15">
    <w:nsid w:val="62BBD95A"/>
    <w:multiLevelType w:val="hybridMultilevel"/>
    <w:lvl w:ilvl="0">
      <w:lvlJc w:val="left"/>
      <w:lvlText w:val="%1."/>
      <w:numFmt w:val="upperLetter"/>
      <w:start w:val="1"/>
    </w:lvl>
    <w:lvl w:ilvl="1">
      <w:lvlJc w:val="left"/>
      <w:lvlText w:val="(%2)"/>
      <w:numFmt w:val="decimal"/>
      <w:start w:val="4"/>
    </w:lvl>
  </w:abstractNum>
  <w:abstractNum w:abstractNumId="16">
    <w:nsid w:val="436C6125"/>
    <w:multiLevelType w:val="hybridMultilevel"/>
    <w:lvl w:ilvl="0">
      <w:lvlJc w:val="left"/>
      <w:lvlText w:val="%1."/>
      <w:numFmt w:val="upperLetter"/>
      <w:start w:val="2"/>
    </w:lvl>
    <w:lvl w:ilvl="1">
      <w:lvlJc w:val="left"/>
      <w:lvlText w:val="-"/>
      <w:numFmt w:val="bullet"/>
      <w:start w:val="1"/>
    </w:lvl>
  </w:abstractNum>
  <w:abstractNum w:abstractNumId="17">
    <w:nsid w:val="628C895D"/>
    <w:multiLevelType w:val="hybridMultilevel"/>
    <w:lvl w:ilvl="0">
      <w:lvlJc w:val="left"/>
      <w:lvlText w:val="%1."/>
      <w:numFmt w:val="upperLetter"/>
      <w:start w:val="3"/>
    </w:lvl>
    <w:lvl w:ilvl="1">
      <w:lvlJc w:val="left"/>
      <w:lvlText w:val="-"/>
      <w:numFmt w:val="bullet"/>
      <w:start w:val="1"/>
    </w:lvl>
  </w:abstractNum>
  <w:abstractNum w:abstractNumId="18">
    <w:nsid w:val="333AB105"/>
    <w:multiLevelType w:val="hybridMultilevel"/>
    <w:lvl w:ilvl="0">
      <w:lvlJc w:val="left"/>
      <w:lvlText w:val="%1."/>
      <w:numFmt w:val="upperLetter"/>
      <w:start w:val="6"/>
    </w:lvl>
  </w:abstractNum>
  <w:abstractNum w:abstractNumId="19">
    <w:nsid w:val="721DA317"/>
    <w:multiLevelType w:val="hybridMultilevel"/>
    <w:lvl w:ilvl="0">
      <w:lvlJc w:val="left"/>
      <w:lvlText w:val="%1."/>
      <w:numFmt w:val="upperLetter"/>
      <w:start w:val="7"/>
    </w:lvl>
    <w:lvl w:ilvl="1">
      <w:lvlJc w:val="left"/>
      <w:lvlText w:val="-"/>
      <w:numFmt w:val="bullet"/>
      <w:start w:val="1"/>
    </w:lvl>
  </w:abstractNum>
  <w:abstractNum w:abstractNumId="20">
    <w:nsid w:val="2443A858"/>
    <w:multiLevelType w:val="hybridMultilevel"/>
    <w:lvl w:ilvl="0">
      <w:lvlJc w:val="left"/>
      <w:lvlText w:val="%1."/>
      <w:numFmt w:val="upperLetter"/>
      <w:start w:val="9"/>
    </w:lvl>
  </w:abstractNum>
  <w:abstractNum w:abstractNumId="21">
    <w:nsid w:val="2D1D5AE9"/>
    <w:multiLevelType w:val="hybridMultilevel"/>
    <w:lvl w:ilvl="0">
      <w:lvlJc w:val="left"/>
      <w:lvlText w:val="K"/>
      <w:numFmt w:val="bullet"/>
      <w:start w:val="1"/>
    </w:lvl>
  </w:abstractNum>
  <w:abstractNum w:abstractNumId="22">
    <w:nsid w:val="6763845E"/>
    <w:multiLevelType w:val="hybridMultilevel"/>
    <w:lvl w:ilvl="0">
      <w:lvlJc w:val="left"/>
      <w:lvlText w:val="%1."/>
      <w:numFmt w:val="upperLetter"/>
      <w:start w:val="12"/>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2019-12-14T04:05:44Z</dcterms:created>
  <dcterms:modified xsi:type="dcterms:W3CDTF">2019-12-14T04:05:44Z</dcterms:modified>
</cp:coreProperties>
</file>