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December 2024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On December 10, 2024, the Registrant Announces Award by Semtech for</w:t>
      </w:r>
    </w:p>
    <w:p>
      <w:pPr>
        <w:spacing w:after="0" w:line="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Manufacturing Excellence and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8401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0105" cy="488315"/>
                    </a:xfrm>
                    <a:prstGeom prst="rect">
                      <a:avLst/>
                    </a:prstGeom>
                    <a:noFill/>
                  </pic:spPr>
                </pic:pic>
              </a:graphicData>
            </a:graphic>
          </wp:anchor>
        </w:drawing>
        <w:t>Tower Semiconductor Awarded by Semtech for Manufacturing Excellence and Partnership</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recognition of its superb performance and execution of CY2024 wafer shipments</w:t>
      </w:r>
    </w:p>
    <w:p>
      <w:pPr>
        <w:spacing w:after="0" w:line="2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MIGDAL HAEMEK, Israel, Dec. 10, 2024 </w:t>
      </w:r>
      <w:r>
        <w:rPr>
          <w:rFonts w:ascii="Times New Roman" w:cs="Times New Roman" w:eastAsia="Times New Roman" w:hAnsi="Times New Roman"/>
          <w:sz w:val="18"/>
          <w:szCs w:val="18"/>
          <w:color w:val="auto"/>
        </w:rPr>
        <w:t>– Tower Semiconductor (NASDAQ/TASE: TSEM), the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that Semtech Corporation (Nasdaq: SMTC), a high-performance semiconductor, Internet of Things (IoT) systems and Cloud connectivity service provider, has recognized Tower Semiconductor for Manufacturing Excellence and Partnership in Execution of CY2024 Wafer Shipments.</w:t>
      </w:r>
    </w:p>
    <w:p>
      <w:pPr>
        <w:spacing w:after="0" w:line="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award recognizes Tower’s ability to successfully ramp high volume products in its most advanced platform during a time of unprecedented demand for SiGe (Silicon Germanium) integrated circuits (ICs). SiGe ICs are crucial to meet the high demand in AI and data center applications.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Semtech and Tower have a long history of collaboration on advanced optical fiber solutions. They jointly hold a large market share of SiGe products for AI and data center applications that include transimpedance amplifiers (TIAs), drivers, clock and data recovery (CDR) and active copper cable (ACC) components that make use of Tower’s leading edge SiGe platform and Semtech’s expertise in high-speed analog ICs.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Tower for its manufacturing excellence and partnership,” said Asaf Silberstein, executive vice president and chief operating officer of Semtech. “Tower’s advanced SiGe solutions have been essential in enabling Semtech to develop and deliver leading-edge optical networking solutions to the market. Tower’s agility in scaling these technologies to high volumes during peak demand periods allows our joint customers to maximize the benefits of our close partnership.”</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honored to receive this recognition from Semtech, a leader in their space and a strong, long-standing partner for Tower," said Dr. Marco Racanelli, president, Tower Semiconductor. "We look forward to continuing our strong partnership, driving innovation and value to the benefit of our mutual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technology offering,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and 6-K, as were filed with the Securities and Exchange Commission (the “SEC”) and the Israel Securities Authority. Tower does not intend to update, and expressly disclaim any obligation to update, the information contained in this release.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2024-12-10T05:11:20Z</dcterms:created>
  <dcterms:modified xsi:type="dcterms:W3CDTF">2024-12-10T05:11:20Z</dcterms:modified>
</cp:coreProperties>
</file>