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September 2020 No. 1</w:t>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Ramat Gavriel Industrial Park</w:t>
      </w:r>
    </w:p>
    <w:p>
      <w:pPr>
        <w:spacing w:after="0" w:line="3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P.O. Box 619, Migdal Haemek, Israel 2310502</w:t>
      </w:r>
    </w:p>
    <w:p>
      <w:pPr>
        <w:spacing w:after="0" w:line="1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21" w:lineRule="exact"/>
        <w:rPr>
          <w:sz w:val="24"/>
          <w:szCs w:val="24"/>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7" w:lineRule="exact"/>
        <w:rPr>
          <w:sz w:val="24"/>
          <w:szCs w:val="24"/>
          <w:color w:val="auto"/>
        </w:rPr>
      </w:pPr>
    </w:p>
    <w:p>
      <w:pPr>
        <w:jc w:val="center"/>
        <w:ind w:right="-19"/>
        <w:spacing w:after="0" w:line="253" w:lineRule="exact"/>
        <w:tabs>
          <w:tab w:leader="none" w:pos="560" w:val="left"/>
        </w:tabs>
        <w:rPr>
          <w:sz w:val="20"/>
          <w:szCs w:val="20"/>
          <w:color w:val="auto"/>
        </w:rPr>
      </w:pPr>
      <w:r>
        <w:rPr>
          <w:rFonts w:ascii="Times New Roman" w:cs="Times New Roman" w:eastAsia="Times New Roman" w:hAnsi="Times New Roman"/>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No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On September 6, 2020, the Registrant Provides an Update on a Cyber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140970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6, 2020</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92"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431800</wp:posOffset>
            </wp:positionV>
            <wp:extent cx="1551940" cy="865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5519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8820" w:val="left"/>
        </w:tabs>
        <w:rPr>
          <w:sz w:val="20"/>
          <w:szCs w:val="20"/>
          <w:color w:val="auto"/>
        </w:rPr>
      </w:pPr>
      <w:r>
        <w:rPr>
          <w:rFonts w:ascii="Times New Roman" w:cs="Times New Roman" w:eastAsia="Times New Roman" w:hAnsi="Times New Roman"/>
          <w:sz w:val="18"/>
          <w:szCs w:val="18"/>
          <w:b w:val="1"/>
          <w:bCs w:val="1"/>
          <w:color w:val="auto"/>
        </w:rPr>
        <w:t>NEWS ANNOUNCEMENT</w:t>
      </w:r>
      <w:r>
        <w:rPr>
          <w:sz w:val="20"/>
          <w:szCs w:val="20"/>
          <w:color w:val="auto"/>
        </w:rPr>
        <w:tab/>
      </w:r>
      <w:r>
        <w:rPr>
          <w:rFonts w:ascii="Times New Roman" w:cs="Times New Roman" w:eastAsia="Times New Roman" w:hAnsi="Times New Roman"/>
          <w:sz w:val="17"/>
          <w:szCs w:val="17"/>
          <w:b w:val="1"/>
          <w:bCs w:val="1"/>
          <w:color w:val="auto"/>
        </w:rPr>
        <w:t>FOR IMMEDIATE RELEASE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Tower Semiconductor Provides an Update on a Cyber Event</w:t>
      </w:r>
    </w:p>
    <w:p>
      <w:pPr>
        <w:spacing w:after="0" w:line="2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2"/>
          <w:szCs w:val="22"/>
          <w:b w:val="1"/>
          <w:bCs w:val="1"/>
          <w:color w:val="auto"/>
        </w:rPr>
        <w:t xml:space="preserve">MIGDAL HAEMEK, Israel – September 06, 2020 – </w:t>
      </w:r>
      <w:r>
        <w:rPr>
          <w:rFonts w:ascii="Times New Roman" w:cs="Times New Roman" w:eastAsia="Times New Roman" w:hAnsi="Times New Roman"/>
          <w:sz w:val="22"/>
          <w:szCs w:val="22"/>
          <w:color w:val="auto"/>
        </w:rPr>
        <w:t>Tower Semiconductor (NASDAQ/TASE: TSEM), today announced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Company’s IT security systems identified a security incident on some of its systems as a result of a cyber event. As a preventive measure, the Company halted certain of its servers and proactively held operations in some of its manufacturing facilities, and has done so in a gradual, organized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1714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Tower has notified relevant authorities and is working closely with law enforcement organizations and with a leading team of worldwide experts, coordinated with its insurance providers, in order to recover the impacted systems as soon as possible. The Company has implemented specific measures to prevent the expansion of this event. At this point there is no assessment as to the actual effect on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Tower Semiconductor</w:t>
      </w:r>
    </w:p>
    <w:p>
      <w:pPr>
        <w:spacing w:after="0" w:line="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 xml:space="preserve">Tower Semiconductor Ltd. (NASDAQ: TSEM, TASE: TSEM), the leader in high-value analog semiconductor foundry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Transfer Optimization and development Process Services (TOPS) to IDMs and fabless companies. To provide multi-fab sourcing and extended capacity for its customers, Tower Semiconductor operates two manufacturing facilities in Israel (150mm and 200mm), two in the U.S. (200mm) and three facilities in Japan (two 200mm and one 300mm) through TPSCo. For more information, please visit: </w:t>
      </w:r>
      <w:r>
        <w:rPr>
          <w:rFonts w:ascii="Times New Roman" w:cs="Times New Roman" w:eastAsia="Times New Roman" w:hAnsi="Times New Roman"/>
          <w:sz w:val="21"/>
          <w:szCs w:val="21"/>
          <w:u w:val="single" w:color="auto"/>
          <w:color w:val="auto"/>
        </w:rPr>
        <w:t>www.towersemi.com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Tower Semiconductor Company Contact: </w:t>
      </w:r>
      <w:r>
        <w:rPr>
          <w:rFonts w:ascii="Times New Roman" w:cs="Times New Roman" w:eastAsia="Times New Roman" w:hAnsi="Times New Roman"/>
          <w:sz w:val="22"/>
          <w:szCs w:val="22"/>
          <w:color w:val="auto"/>
        </w:rPr>
        <w:t>Orit Shahar | +972-74-7377440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oritsha@towersemi.com</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Tower Semiconductor Investor Relations Contact: </w:t>
      </w:r>
      <w:r>
        <w:rPr>
          <w:rFonts w:ascii="Times New Roman" w:cs="Times New Roman" w:eastAsia="Times New Roman" w:hAnsi="Times New Roman"/>
          <w:sz w:val="22"/>
          <w:szCs w:val="22"/>
          <w:color w:val="auto"/>
        </w:rPr>
        <w:t>Noit Levy | +972-4-604-7066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2020-09-08T05:10:46Z</dcterms:created>
  <dcterms:modified xsi:type="dcterms:W3CDTF">2020-09-08T05:10:46Z</dcterms:modified>
</cp:coreProperties>
</file>