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December No. 2 2006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On December 21, 2006, Tower Semiconductor announces the Nomination of Dov Moran as its new Chairman of the Board,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December 21, 2006</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Tower Semiconductor Announces the Nomination of</w:t>
      </w:r>
    </w:p>
    <w:p>
      <w:pPr>
        <w:spacing w:after="0" w:line="238" w:lineRule="auto"/>
        <w:rPr>
          <w:sz w:val="20"/>
          <w:szCs w:val="20"/>
          <w:color w:val="auto"/>
        </w:rPr>
      </w:pPr>
      <w:r>
        <w:rPr>
          <w:rFonts w:ascii="Courier New" w:cs="Courier New" w:eastAsia="Courier New" w:hAnsi="Courier New"/>
          <w:sz w:val="18"/>
          <w:szCs w:val="18"/>
          <w:color w:val="auto"/>
        </w:rPr>
        <w:t>Dov Moran as its new Chairman of the Board</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MORAN BRINGS EXTENSIVE EXECUTIVE BACKGROUND FROM</w:t>
      </w:r>
    </w:p>
    <w:p>
      <w:pPr>
        <w:ind w:left="2440"/>
        <w:spacing w:after="0" w:line="238" w:lineRule="auto"/>
        <w:rPr>
          <w:sz w:val="20"/>
          <w:szCs w:val="20"/>
          <w:color w:val="auto"/>
        </w:rPr>
      </w:pPr>
      <w:r>
        <w:rPr>
          <w:rFonts w:ascii="Courier New" w:cs="Courier New" w:eastAsia="Courier New" w:hAnsi="Courier New"/>
          <w:sz w:val="18"/>
          <w:szCs w:val="18"/>
          <w:color w:val="auto"/>
        </w:rPr>
        <w:t>THE RECENTLY ACQUIRED MSYSTEMS LTD.</w:t>
      </w:r>
    </w:p>
    <w:p>
      <w:pPr>
        <w:spacing w:after="0" w:line="207" w:lineRule="exact"/>
        <w:rPr>
          <w:sz w:val="20"/>
          <w:szCs w:val="20"/>
          <w:color w:val="auto"/>
        </w:rPr>
      </w:pPr>
    </w:p>
    <w:p>
      <w:pPr>
        <w:jc w:val="both"/>
        <w:ind w:right="2099"/>
        <w:spacing w:after="0" w:line="237" w:lineRule="auto"/>
        <w:rPr>
          <w:sz w:val="20"/>
          <w:szCs w:val="20"/>
          <w:color w:val="auto"/>
        </w:rPr>
      </w:pPr>
      <w:r>
        <w:rPr>
          <w:rFonts w:ascii="Courier New" w:cs="Courier New" w:eastAsia="Courier New" w:hAnsi="Courier New"/>
          <w:sz w:val="18"/>
          <w:szCs w:val="18"/>
          <w:color w:val="auto"/>
        </w:rPr>
        <w:t>MIGDAL HAEMEK, Israel - December 21, 2006 - Tower Semiconductor Ltd. (NASDAQ: TSEM; TASE: TSEM), a pure-play independent specialty foundry, today announced that its board of directors has nominated Dov Moran to serve as the company's new chairman of the board.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Moran is co-founder of msystems Ltd., a leader in flash memory development, which was recently acquired by SanDisk Corporation. Moran was president, CEO and chairman of the board of directors of msystems from 1989 until September 2006. Under Moran's leadership, msystems grew from a company with approximate annual revenues of $16 million in 1998 to $615 million in 2005, and was recently acquired by SanDisk for approximately $1.5 billion.</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Udi Hillman, Tower's current chairman, will continue to serve as a member of the board of directors. "I am pleased to welcome Dov as the new chairman of Tower," Hillman said. "Dov is recognized internationally as an innovator and entrepreneur within the technology domain and his vast experience and knowledge in the semiconductor and consumer industries will strengthen our board, as Tower continues to maintain its growth."</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 am very proud and very excited to join Tower's Board," said Moran. "Tower has unique qualities, an amazingly dedicated staff and the potential for a great future. We expect challenges but are ready to face them and I am delighted to be part of a team that will create an outstanding success."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Moran's appointment to serve as chairman of the board of directors and the terms of his agreement with Tower have been approved by Tower's audit committee and the board of directors and are further subject to the approval of the company's shareholders. Under the terms of the agreement entered into with Moran, he will be granted options to purchase shares representing one percent of the company's shares on a fully diluted basis, vesting over a four-year period, and will not be entitled to any cash compensation other than a symbolic amount of $1.00 per year.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wafer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&amp; RF-CMOS, and CMOS image-sensor technologies. To provide world-class customer service, the company maintains two manufacturing facilities: Fab 1 has process standard and specialized technologies from 1.0 to 0.35 micron and Fab 2 features standard and specialized technologies of 0.18, 0.16 and 0.13-micron. Tower's Web site is located at http://www.towersemi.com.</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filings on Form 20-F, F-1, F-3 and 6-K, as were filed with the Securities and Exchange Commission and the Israel Securities Authority. We do not intend to update, and expressly disclaim any obligation to update, the information contained in this release.</w:t>
      </w:r>
    </w:p>
    <w:p>
      <w:pPr>
        <w:spacing w:after="0" w:line="20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Tower Semiconductor</w:t>
      </w:r>
    </w:p>
    <w:p>
      <w:pPr>
        <w:ind w:left="540"/>
        <w:spacing w:after="0" w:line="238" w:lineRule="auto"/>
        <w:rPr>
          <w:sz w:val="20"/>
          <w:szCs w:val="20"/>
          <w:color w:val="auto"/>
        </w:rPr>
      </w:pPr>
      <w:r>
        <w:rPr>
          <w:rFonts w:ascii="Courier New" w:cs="Courier New" w:eastAsia="Courier New" w:hAnsi="Courier New"/>
          <w:sz w:val="18"/>
          <w:szCs w:val="18"/>
          <w:color w:val="auto"/>
        </w:rPr>
        <w:t>Ilanit Vudinsky, +972 4 650 6434</w:t>
      </w:r>
    </w:p>
    <w:p>
      <w:pPr>
        <w:ind w:left="540"/>
        <w:spacing w:after="0"/>
        <w:rPr>
          <w:sz w:val="20"/>
          <w:szCs w:val="20"/>
          <w:color w:val="auto"/>
        </w:rPr>
      </w:pPr>
      <w:r>
        <w:rPr>
          <w:rFonts w:ascii="Courier New" w:cs="Courier New" w:eastAsia="Courier New" w:hAnsi="Courier New"/>
          <w:sz w:val="18"/>
          <w:szCs w:val="18"/>
          <w:color w:val="auto"/>
        </w:rPr>
        <w:t>ilanitvu@towersemi.com</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Shelton Group</w:t>
      </w:r>
    </w:p>
    <w:p>
      <w:pPr>
        <w:ind w:left="420"/>
        <w:spacing w:after="0" w:line="238" w:lineRule="auto"/>
        <w:rPr>
          <w:sz w:val="20"/>
          <w:szCs w:val="20"/>
          <w:color w:val="auto"/>
        </w:rPr>
      </w:pPr>
      <w:r>
        <w:rPr>
          <w:rFonts w:ascii="Courier New" w:cs="Courier New" w:eastAsia="Courier New" w:hAnsi="Courier New"/>
          <w:sz w:val="18"/>
          <w:szCs w:val="18"/>
          <w:color w:val="auto"/>
        </w:rPr>
        <w:t>Melissa Conger, (972) 239-5119 ext. 137</w:t>
      </w:r>
    </w:p>
    <w:p>
      <w:pPr>
        <w:ind w:left="420"/>
        <w:spacing w:after="0"/>
        <w:rPr>
          <w:sz w:val="20"/>
          <w:szCs w:val="20"/>
          <w:color w:val="auto"/>
        </w:rPr>
      </w:pPr>
      <w:r>
        <w:rPr>
          <w:rFonts w:ascii="Courier New" w:cs="Courier New" w:eastAsia="Courier New" w:hAnsi="Courier New"/>
          <w:sz w:val="18"/>
          <w:szCs w:val="18"/>
          <w:color w:val="auto"/>
        </w:rPr>
        <w:t>mconger@sheltongroup.com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2019-12-14T04:16:12Z</dcterms:created>
  <dcterms:modified xsi:type="dcterms:W3CDTF">2019-12-14T04:16:12Z</dcterms:modified>
</cp:coreProperties>
</file>