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2006 No. 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On November 6, 2006, Tower Semiconductor announces it launches 0.18-micron high-voltage technology, attached hereto is a copy of the press release.</w:t>
      </w:r>
    </w:p>
    <w:p>
      <w:pPr>
        <w:spacing w:after="0" w:line="170"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6, 2006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240" w:space="720"/>
            <w:col w:w="5259"/>
          </w:cols>
          <w:pgMar w:left="240" w:top="919" w:right="1440" w:bottom="1440" w:gutter="0" w:footer="0" w:header="0"/>
          <w:type w:val="continuous"/>
        </w:sectPr>
      </w:pPr>
    </w:p>
    <w:bookmarkStart w:id="2" w:name="page3"/>
    <w:bookmarkEnd w:id="2"/>
    <w:p>
      <w:pPr>
        <w:ind w:left="2120"/>
        <w:spacing w:after="0"/>
        <w:rPr>
          <w:sz w:val="20"/>
          <w:szCs w:val="20"/>
          <w:color w:val="auto"/>
        </w:rPr>
      </w:pPr>
      <w:r>
        <w:rPr>
          <w:rFonts w:ascii="Courier New" w:cs="Courier New" w:eastAsia="Courier New" w:hAnsi="Courier New"/>
          <w:sz w:val="18"/>
          <w:szCs w:val="18"/>
          <w:color w:val="auto"/>
        </w:rPr>
        <w:t>TOWER SEMICONDUCTOR LAUNCHES 0.18-MICRON</w:t>
      </w:r>
    </w:p>
    <w:p>
      <w:pPr>
        <w:ind w:left="3060"/>
        <w:spacing w:after="0" w:line="238" w:lineRule="auto"/>
        <w:rPr>
          <w:sz w:val="20"/>
          <w:szCs w:val="20"/>
          <w:color w:val="auto"/>
        </w:rPr>
      </w:pPr>
      <w:r>
        <w:rPr>
          <w:rFonts w:ascii="Courier New" w:cs="Courier New" w:eastAsia="Courier New" w:hAnsi="Courier New"/>
          <w:sz w:val="18"/>
          <w:szCs w:val="18"/>
          <w:color w:val="auto"/>
        </w:rPr>
        <w:t>HIGH-VOLTAGE TECHNOLOGY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HIGH-VOLTAGE LDMOS TECHNOLOGY WIDELY USED IN CELL PHONE AND HAND-HELD DISPLAYS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MIGDAL HAEMEK, Israel, November 6, 2006 - Tower Semiconductor Ltd. (NASDAQ: TSEM; TASE: TSEM), a pure-play independent specialty foundry, today announced the availability of a Laterally Diffused Metal Oxide Semiconductor (LDMOS) process, its latest addition to the 0.18-micron technology platform. The technology is produced in Tower's advanced Fab2.</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High-voltage technology enables designers to integrate high-density logic and mixed-signal circuits together with high-voltage drivers on a single chip. High-voltage LDMOS technology is widely used in LCD drivers for cell phone and other hand-held displays, enabling smaller board area and lower power consumption, while providing the capability to handle high image rates.</w:t>
      </w:r>
    </w:p>
    <w:p>
      <w:pPr>
        <w:spacing w:after="0" w:line="18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Analysts forecasts that cell phone display shipments will amount to 1.3 billion units in 2007, up 4 percent from 1.2 billion cell phone displays in 2006.</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Operating at 12V gate and up to 25V source/drain, the new devices can be easily used with Tower's off-the-shelf 0.18-micron devices, such as one-time programmable (OTP) and multi-time programmable (MTP) memory solutions, as well as Tower's rich portfolio of libraries and intellectual property (IP) circuits. Utilizing a highly effective trench isolation scheme, such products exhibit low noise and high immunity to latch-up.</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Further development also is being done in order to enhance this offering with 40V source/drain and lower power-on resistance, while reducing mask count. Such offering also addresses the specifications of a wide variety of power-management products.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addition of this high-voltage technology offering enables us to provide additional solutions to consumer markets of high demand," said Yossi Netzer, general manager of mixed signal and RF-CMOS product line at Tower Semiconductor. "The process was tuned to meet the unique specifications of portable displays."</w:t>
      </w:r>
    </w:p>
    <w:p>
      <w:pPr>
        <w:spacing w:after="0" w:line="18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high-voltage technology is also available on Tower's shuttle program for fast and inexpensive design verification and engineering samples.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http://www.towersemi.com.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 239-5119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2019-12-11T23:55:32Z</dcterms:created>
  <dcterms:modified xsi:type="dcterms:W3CDTF">2019-12-11T23:55:32Z</dcterms:modified>
</cp:coreProperties>
</file>